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tabs>
          <w:tab w:val="left" w:pos="4140" w:leader="none"/>
        </w:tabs>
        <w:rPr>
          <w:rFonts w:ascii="Tinos" w:hAnsi="Tinos" w:cs="Tinos"/>
          <w:b/>
          <w:bCs/>
          <w:i/>
          <w:color w:val="auto"/>
          <w:sz w:val="24"/>
          <w:szCs w:val="24"/>
        </w:rPr>
      </w:pPr>
      <w:r>
        <w:rPr>
          <w:rFonts w:ascii="Tinos" w:hAnsi="Tinos" w:eastAsia="Tinos" w:cs="Tinos"/>
          <w:b/>
          <w:i/>
          <w:iCs/>
          <w:color w:val="auto"/>
          <w:sz w:val="28"/>
          <w:szCs w:val="28"/>
          <w:highlight w:val="none"/>
          <w:lang w:eastAsia="ru-RU"/>
        </w:rPr>
        <w:t xml:space="preserve">ПРОЕКТ</w:t>
      </w:r>
      <w:r>
        <w:rPr>
          <w:rFonts w:ascii="Tinos" w:hAnsi="Tinos" w:cs="Tinos"/>
          <w:b/>
          <w:bCs/>
          <w:i/>
          <w:color w:val="auto"/>
          <w:sz w:val="24"/>
          <w:szCs w:val="24"/>
        </w:rPr>
      </w:r>
      <w:r>
        <w:rPr>
          <w:rFonts w:ascii="Tinos" w:hAnsi="Tinos" w:cs="Tinos"/>
          <w:b/>
          <w:bCs/>
          <w:i/>
          <w:color w:val="auto"/>
          <w:sz w:val="24"/>
          <w:szCs w:val="24"/>
        </w:rPr>
      </w:r>
    </w:p>
    <w:p>
      <w:pPr>
        <w:jc w:val="center"/>
        <w:spacing w:after="0" w:line="240" w:lineRule="auto"/>
        <w:tabs>
          <w:tab w:val="left" w:pos="4140" w:leader="none"/>
        </w:tabs>
        <w:rPr>
          <w:rFonts w:ascii="Tinos" w:hAnsi="Tinos" w:eastAsia="Tinos" w:cs="Tinos"/>
          <w:b/>
          <w:bCs/>
          <w:color w:val="auto"/>
          <w:sz w:val="22"/>
          <w:szCs w:val="22"/>
          <w:highlight w:val="none"/>
          <w:lang w:eastAsia="ru-RU"/>
        </w:rPr>
      </w:pPr>
      <w:r>
        <w:rPr>
          <w:rFonts w:ascii="Tinos" w:hAnsi="Tinos" w:eastAsia="Tinos" w:cs="Tinos"/>
          <w:b/>
          <w:color w:val="auto"/>
          <w:sz w:val="22"/>
          <w:szCs w:val="22"/>
          <w:lang w:eastAsia="ru-RU"/>
        </w:rPr>
        <w:t xml:space="preserve">ГОСУДАРСТВЕННЫЙ КОНТРАКТ № _____</w:t>
      </w:r>
      <w:r>
        <w:rPr>
          <w:rFonts w:ascii="Tinos" w:hAnsi="Tinos" w:eastAsia="Tinos" w:cs="Tinos"/>
          <w:b/>
          <w:bCs/>
          <w:color w:val="auto"/>
          <w:sz w:val="22"/>
          <w:szCs w:val="22"/>
          <w:highlight w:val="none"/>
          <w:lang w:eastAsia="ru-RU"/>
        </w:rPr>
      </w:r>
      <w:r>
        <w:rPr>
          <w:rFonts w:ascii="Tinos" w:hAnsi="Tinos" w:eastAsia="Tinos" w:cs="Tinos"/>
          <w:b/>
          <w:bCs/>
          <w:color w:val="auto"/>
          <w:sz w:val="22"/>
          <w:szCs w:val="22"/>
          <w:highlight w:val="none"/>
          <w:lang w:eastAsia="ru-RU"/>
        </w:rPr>
      </w:r>
    </w:p>
    <w:p>
      <w:pPr>
        <w:jc w:val="center"/>
        <w:spacing w:after="0" w:line="240" w:lineRule="auto"/>
        <w:tabs>
          <w:tab w:val="left" w:pos="4140" w:leader="none"/>
        </w:tabs>
        <w:rPr>
          <w:rFonts w:ascii="Tinos" w:hAnsi="Tinos" w:eastAsia="Tinos" w:cs="Tinos"/>
          <w:b/>
          <w:bCs/>
          <w:color w:val="auto"/>
          <w:sz w:val="22"/>
          <w:szCs w:val="22"/>
          <w:lang w:eastAsia="ru-RU"/>
        </w:rPr>
      </w:pPr>
      <w:r>
        <w:rPr>
          <w:rFonts w:ascii="Tinos" w:hAnsi="Tinos" w:eastAsia="Tinos" w:cs="Tinos"/>
          <w:b/>
          <w:color w:val="auto"/>
          <w:sz w:val="22"/>
          <w:szCs w:val="22"/>
          <w:lang w:eastAsia="ru-RU"/>
        </w:rPr>
        <w:t xml:space="preserve">на оказание услуг по техническому обслуживанию беспилотного летательного аппарата</w:t>
      </w:r>
      <w:r>
        <w:rPr>
          <w:rFonts w:ascii="Tinos" w:hAnsi="Tinos" w:eastAsia="Tinos" w:cs="Tinos"/>
          <w:b/>
          <w:bCs/>
          <w:color w:val="auto"/>
          <w:sz w:val="22"/>
          <w:szCs w:val="22"/>
          <w:lang w:eastAsia="ru-RU"/>
        </w:rPr>
      </w:r>
      <w:r>
        <w:rPr>
          <w:rFonts w:ascii="Tinos" w:hAnsi="Tinos" w:eastAsia="Tinos" w:cs="Tinos"/>
          <w:b/>
          <w:bCs/>
          <w:color w:val="auto"/>
          <w:sz w:val="22"/>
          <w:szCs w:val="22"/>
          <w:lang w:eastAsia="ru-RU"/>
        </w:rPr>
      </w:r>
    </w:p>
    <w:p>
      <w:pPr>
        <w:jc w:val="center"/>
        <w:spacing w:after="0" w:line="240" w:lineRule="auto"/>
        <w:tabs>
          <w:tab w:val="left" w:pos="4140" w:leader="none"/>
        </w:tabs>
        <w:rPr>
          <w:rFonts w:ascii="Tinos" w:hAnsi="Tinos" w:cs="Tinos"/>
          <w:b/>
          <w:color w:val="auto"/>
          <w:sz w:val="22"/>
          <w:szCs w:val="22"/>
        </w:rPr>
      </w:pPr>
      <w:r>
        <w:rPr>
          <w:rFonts w:ascii="Tinos" w:hAnsi="Tinos" w:eastAsia="Tinos" w:cs="Tinos"/>
          <w:b/>
          <w:color w:val="auto"/>
          <w:sz w:val="22"/>
          <w:szCs w:val="22"/>
          <w:lang w:eastAsia="ru-RU"/>
        </w:rPr>
      </w:r>
      <w:r>
        <w:rPr>
          <w:rFonts w:ascii="Tinos" w:hAnsi="Tinos" w:cs="Tinos"/>
          <w:b/>
          <w:color w:val="auto"/>
          <w:sz w:val="22"/>
          <w:szCs w:val="22"/>
        </w:rPr>
      </w:r>
      <w:r>
        <w:rPr>
          <w:rFonts w:ascii="Tinos" w:hAnsi="Tinos" w:cs="Tinos"/>
          <w:b/>
          <w:color w:val="auto"/>
          <w:sz w:val="22"/>
          <w:szCs w:val="22"/>
        </w:rPr>
      </w:r>
    </w:p>
    <w:p>
      <w:pPr>
        <w:spacing w:after="0" w:line="240" w:lineRule="auto"/>
        <w:widowControl w:val="off"/>
        <w:rPr>
          <w:rFonts w:ascii="Tinos" w:hAnsi="Tinos" w:cs="Tinos"/>
          <w:color w:val="auto"/>
          <w:sz w:val="22"/>
          <w:szCs w:val="22"/>
        </w:rPr>
      </w:pP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  г. Курган                                                                                      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 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                  </w:t>
        <w:tab/>
        <w:t xml:space="preserve">  «____»  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___________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_ 2026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г.</w:t>
      </w:r>
      <w:r>
        <w:rPr>
          <w:rFonts w:ascii="Tinos" w:hAnsi="Tinos" w:cs="Tinos"/>
          <w:color w:val="auto"/>
          <w:sz w:val="22"/>
          <w:szCs w:val="22"/>
        </w:rPr>
      </w:r>
      <w:r>
        <w:rPr>
          <w:rFonts w:ascii="Tinos" w:hAnsi="Tinos" w:cs="Tinos"/>
          <w:color w:val="auto"/>
          <w:sz w:val="22"/>
          <w:szCs w:val="22"/>
        </w:rPr>
      </w:r>
    </w:p>
    <w:p>
      <w:pPr>
        <w:spacing w:after="0" w:line="240" w:lineRule="auto"/>
        <w:widowControl w:val="off"/>
        <w:rPr>
          <w:rFonts w:ascii="Tinos" w:hAnsi="Tinos" w:cs="Tinos"/>
          <w:color w:val="auto"/>
          <w:sz w:val="22"/>
          <w:szCs w:val="22"/>
        </w:rPr>
      </w:pPr>
      <w:r>
        <w:rPr>
          <w:rFonts w:ascii="Tinos" w:hAnsi="Tinos" w:eastAsia="Tinos" w:cs="Tinos"/>
          <w:color w:val="auto"/>
          <w:sz w:val="22"/>
          <w:szCs w:val="22"/>
          <w:lang w:eastAsia="ru-RU"/>
        </w:rPr>
      </w:r>
      <w:r>
        <w:rPr>
          <w:rFonts w:ascii="Tinos" w:hAnsi="Tinos" w:cs="Tinos"/>
          <w:color w:val="auto"/>
          <w:sz w:val="22"/>
          <w:szCs w:val="22"/>
        </w:rPr>
      </w:r>
      <w:r>
        <w:rPr>
          <w:rFonts w:ascii="Tinos" w:hAnsi="Tinos" w:cs="Tinos"/>
          <w:color w:val="auto"/>
          <w:sz w:val="22"/>
          <w:szCs w:val="22"/>
        </w:rPr>
      </w:r>
    </w:p>
    <w:p>
      <w:pPr>
        <w:ind w:left="0" w:right="2" w:firstLine="567"/>
        <w:jc w:val="both"/>
        <w:keepLines/>
        <w:keepNext/>
        <w:spacing w:after="0" w:line="240" w:lineRule="auto"/>
        <w:rPr>
          <w:rFonts w:ascii="Tinos" w:hAnsi="Tinos" w:eastAsia="Tinos" w:cs="Tinos"/>
          <w:color w:val="auto"/>
          <w:sz w:val="22"/>
          <w:szCs w:val="22"/>
          <w:lang w:eastAsia="ru-RU"/>
        </w:rPr>
      </w:pPr>
      <w:r>
        <w:rPr>
          <w:rFonts w:ascii="Tinos" w:hAnsi="Tinos" w:eastAsia="Tinos" w:cs="Tinos"/>
          <w:b/>
          <w:color w:val="auto"/>
          <w:sz w:val="22"/>
          <w:szCs w:val="22"/>
          <w:lang w:eastAsia="ru-RU"/>
        </w:rPr>
        <w:t xml:space="preserve">Управление Федеральной службы государственной регистрации, кадастра и картографии по Курганской области</w:t>
      </w:r>
      <w:r>
        <w:rPr>
          <w:rFonts w:ascii="Tinos" w:hAnsi="Tinos" w:eastAsia="Tinos" w:cs="Tinos"/>
          <w:bCs/>
          <w:color w:val="auto"/>
          <w:sz w:val="22"/>
          <w:szCs w:val="22"/>
          <w:lang w:eastAsia="ru-RU"/>
        </w:rPr>
        <w:t xml:space="preserve">,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 действующее от имени Российской Федерации, 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именуемое в дальнейшем </w:t>
      </w:r>
      <w:r>
        <w:rPr>
          <w:rFonts w:ascii="Tinos" w:hAnsi="Tinos" w:eastAsia="Tinos" w:cs="Tinos"/>
          <w:b/>
          <w:color w:val="auto"/>
          <w:sz w:val="22"/>
          <w:szCs w:val="22"/>
          <w:lang w:eastAsia="ru-RU"/>
        </w:rPr>
        <w:t xml:space="preserve">«Государственный з</w:t>
      </w:r>
      <w:r>
        <w:rPr>
          <w:rFonts w:ascii="Tinos" w:hAnsi="Tinos" w:eastAsia="Tinos" w:cs="Tinos"/>
          <w:b/>
          <w:bCs/>
          <w:color w:val="auto"/>
          <w:sz w:val="22"/>
          <w:szCs w:val="22"/>
          <w:lang w:eastAsia="ru-RU"/>
        </w:rPr>
        <w:t xml:space="preserve">аказчик», 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в лице</w:t>
      </w:r>
      <w:r>
        <w:rPr>
          <w:rFonts w:ascii="Tinos" w:hAnsi="Tinos" w:eastAsia="Tinos" w:cs="Tinos"/>
          <w:color w:val="000000"/>
          <w:spacing w:val="-2"/>
          <w:sz w:val="22"/>
          <w:szCs w:val="22"/>
          <w:lang w:eastAsia="en-US"/>
        </w:rPr>
        <w:t xml:space="preserve"> заместителя </w:t>
      </w:r>
      <w:r>
        <w:rPr>
          <w:rFonts w:ascii="Tinos" w:hAnsi="Tinos" w:eastAsia="Tinos" w:cs="Tinos"/>
          <w:sz w:val="22"/>
          <w:szCs w:val="22"/>
          <w:lang w:eastAsia="en-US"/>
        </w:rPr>
        <w:t xml:space="preserve">руководителя</w:t>
      </w:r>
      <w:r>
        <w:rPr>
          <w:rFonts w:ascii="Tinos" w:hAnsi="Tinos" w:eastAsia="Tinos" w:cs="Tinos"/>
          <w:sz w:val="22"/>
          <w:szCs w:val="22"/>
          <w:lang w:val="en-US" w:eastAsia="en-US"/>
        </w:rPr>
        <w:t xml:space="preserve"> </w:t>
      </w:r>
      <w:r>
        <w:rPr>
          <w:rFonts w:ascii="Tinos" w:hAnsi="Tinos" w:eastAsia="Tinos" w:cs="Tinos"/>
          <w:sz w:val="22"/>
          <w:szCs w:val="22"/>
          <w:lang w:eastAsia="en-US"/>
        </w:rPr>
        <w:t xml:space="preserve">Яношука Евгения Викторовича, действующего на основании Приказа Федеральной службы государственной регистрации, кадастра и картографии № 11-к от 19.01.2018 г. и доверенности № </w:t>
      </w:r>
      <w:r>
        <w:rPr>
          <w:rFonts w:ascii="Tinos" w:hAnsi="Tinos" w:eastAsia="Tinos" w:cs="Tinos"/>
          <w:sz w:val="22"/>
          <w:szCs w:val="22"/>
          <w:lang w:eastAsia="en-US"/>
        </w:rPr>
        <w:t xml:space="preserve">1</w:t>
      </w:r>
      <w:r>
        <w:rPr>
          <w:rFonts w:ascii="Tinos" w:hAnsi="Tinos" w:eastAsia="Tinos" w:cs="Tinos"/>
          <w:sz w:val="22"/>
          <w:szCs w:val="22"/>
          <w:lang w:eastAsia="en-US"/>
        </w:rPr>
        <w:t xml:space="preserve"> от </w:t>
      </w:r>
      <w:r>
        <w:rPr>
          <w:rFonts w:ascii="Tinos" w:hAnsi="Tinos" w:eastAsia="Tinos" w:cs="Tinos"/>
          <w:sz w:val="22"/>
          <w:szCs w:val="22"/>
          <w:lang w:eastAsia="en-US"/>
        </w:rPr>
        <w:t xml:space="preserve">13.01.2026</w:t>
      </w:r>
      <w:r>
        <w:rPr>
          <w:rFonts w:ascii="Tinos" w:hAnsi="Tinos" w:eastAsia="Tinos" w:cs="Tinos"/>
          <w:sz w:val="22"/>
          <w:szCs w:val="22"/>
          <w:lang w:eastAsia="en-US"/>
        </w:rPr>
        <w:t xml:space="preserve"> г., с одной стороны, и 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</w:r>
    </w:p>
    <w:p>
      <w:pPr>
        <w:ind w:left="0" w:right="2" w:firstLine="567"/>
        <w:jc w:val="both"/>
        <w:keepLines/>
        <w:keepNext/>
        <w:spacing w:after="0" w:line="240" w:lineRule="auto"/>
        <w:rPr>
          <w:rFonts w:ascii="Tinos" w:hAnsi="Tinos" w:cs="Tinos"/>
          <w:color w:val="auto"/>
          <w:sz w:val="22"/>
          <w:szCs w:val="22"/>
        </w:rPr>
      </w:pP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и </w:t>
      </w:r>
      <w:r>
        <w:rPr>
          <w:rFonts w:ascii="Tinos" w:hAnsi="Tinos" w:eastAsia="Tinos" w:cs="Tinos"/>
          <w:b/>
          <w:color w:val="auto"/>
          <w:sz w:val="22"/>
          <w:szCs w:val="22"/>
          <w:lang w:eastAsia="ru-RU"/>
        </w:rPr>
        <w:t xml:space="preserve">____________________________________,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 соответствующее единым требованиям к участникам закупок, предусмотренным ч. 1 ст. 31 Федерального закона от 05.04.2013 г. № 44-ФЗ «О контрактной системе в сфере закупок товаров, работ, услуг для обеспечения государственн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ых и муниципальных нужд» (далее 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– 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ФЗ-44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), именуемое в дальнейшем </w:t>
      </w:r>
      <w:r>
        <w:rPr>
          <w:rFonts w:ascii="Tinos" w:hAnsi="Tinos" w:eastAsia="Tinos" w:cs="Tinos"/>
          <w:b/>
          <w:color w:val="auto"/>
          <w:sz w:val="22"/>
          <w:szCs w:val="22"/>
          <w:lang w:eastAsia="ru-RU"/>
        </w:rPr>
        <w:t xml:space="preserve">«Исполнитель»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, в лице _________________________, действующего на основании ______________, 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с другой стороны, на основании п. 4 ч. 1 ст. 93 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ФЗ-44 </w:t>
      </w:r>
      <w:r>
        <w:rPr>
          <w:rFonts w:ascii="Tinos" w:hAnsi="Tinos" w:eastAsia="Tinos" w:cs="Tinos"/>
          <w:color w:val="auto"/>
          <w:sz w:val="22"/>
          <w:szCs w:val="22"/>
          <w:lang w:val="en-US" w:eastAsia="en-US"/>
        </w:rPr>
        <w:t xml:space="preserve">по результатам </w:t>
      </w:r>
      <w:r>
        <w:rPr>
          <w:rFonts w:ascii="Tinos" w:hAnsi="Tinos" w:eastAsia="Tinos" w:cs="Tinos"/>
          <w:color w:val="auto"/>
          <w:sz w:val="22"/>
          <w:szCs w:val="22"/>
          <w:lang w:val="en-US" w:eastAsia="en-US"/>
        </w:rPr>
        <w:t xml:space="preserve">объявления о закупке (номер </w:t>
      </w:r>
      <w:r>
        <w:rPr>
          <w:rFonts w:ascii="Tinos" w:hAnsi="Tinos" w:eastAsia="Tinos" w:cs="Tinos"/>
          <w:color w:val="auto"/>
          <w:sz w:val="22"/>
          <w:szCs w:val="22"/>
          <w:lang w:val="en-US" w:eastAsia="en-US"/>
        </w:rPr>
        <w:t xml:space="preserve">_____</w:t>
      </w:r>
      <w:r>
        <w:rPr>
          <w:rFonts w:ascii="Tinos" w:hAnsi="Tinos" w:eastAsia="Tinos" w:cs="Tinos"/>
          <w:color w:val="auto"/>
          <w:sz w:val="22"/>
          <w:szCs w:val="22"/>
          <w:lang w:val="en-US" w:eastAsia="en-US"/>
        </w:rPr>
        <w:t xml:space="preserve"> ) </w:t>
      </w:r>
      <w:r>
        <w:rPr>
          <w:rFonts w:ascii="Tinos" w:hAnsi="Tinos" w:eastAsia="Tinos" w:cs="Tinos"/>
          <w:color w:val="auto"/>
          <w:sz w:val="22"/>
          <w:szCs w:val="22"/>
          <w:lang w:val="en-US" w:eastAsia="en-US"/>
        </w:rPr>
        <w:t xml:space="preserve">и </w:t>
      </w:r>
      <w:r>
        <w:rPr>
          <w:rFonts w:ascii="Tinos" w:hAnsi="Tinos" w:eastAsia="Tinos" w:cs="Tinos"/>
          <w:color w:val="auto"/>
          <w:sz w:val="22"/>
          <w:szCs w:val="22"/>
          <w:lang w:val="en-US" w:eastAsia="en-US"/>
        </w:rPr>
        <w:t xml:space="preserve">на основании итогового протокола закупочной сессии / несостоявшейся закупки</w:t>
      </w:r>
      <w:r>
        <w:rPr>
          <w:rFonts w:ascii="Tinos" w:hAnsi="Tinos" w:eastAsia="Tinos" w:cs="Tinos"/>
          <w:color w:val="auto"/>
          <w:sz w:val="22"/>
          <w:szCs w:val="22"/>
          <w:lang w:val="en-US" w:eastAsia="en-US"/>
        </w:rPr>
        <w:t xml:space="preserve"> (номер </w:t>
      </w:r>
      <w:r>
        <w:rPr>
          <w:rFonts w:ascii="Tinos" w:hAnsi="Tinos" w:eastAsia="Tinos" w:cs="Tinos"/>
          <w:color w:val="auto"/>
          <w:sz w:val="22"/>
          <w:szCs w:val="22"/>
          <w:lang w:val="en-US" w:eastAsia="en-US"/>
        </w:rPr>
        <w:t xml:space="preserve">_______</w:t>
      </w:r>
      <w:r>
        <w:rPr>
          <w:rFonts w:ascii="Tinos" w:hAnsi="Tinos" w:eastAsia="Tinos" w:cs="Tinos"/>
          <w:color w:val="auto"/>
          <w:sz w:val="22"/>
          <w:szCs w:val="22"/>
          <w:lang w:val="en-US" w:eastAsia="en-US"/>
        </w:rPr>
        <w:t xml:space="preserve">)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, заключили настоящий Государственный контракт (далее – Контракт)  о нижеследующем:</w:t>
      </w:r>
      <w:r>
        <w:rPr>
          <w:rFonts w:ascii="Tinos" w:hAnsi="Tinos" w:cs="Tinos"/>
          <w:color w:val="auto"/>
          <w:sz w:val="22"/>
          <w:szCs w:val="22"/>
        </w:rPr>
      </w:r>
      <w:r>
        <w:rPr>
          <w:rFonts w:ascii="Tinos" w:hAnsi="Tinos" w:cs="Tinos"/>
          <w:color w:val="auto"/>
          <w:sz w:val="22"/>
          <w:szCs w:val="22"/>
        </w:rPr>
      </w:r>
    </w:p>
    <w:p>
      <w:pPr>
        <w:ind w:left="284" w:firstLine="0"/>
        <w:jc w:val="center"/>
        <w:rPr>
          <w:rFonts w:ascii="Tinos" w:hAnsi="Tinos" w:eastAsia="Tinos" w:cs="Tinos"/>
          <w:b/>
          <w:bCs/>
          <w:color w:val="000000" w:themeColor="text1"/>
          <w:sz w:val="16"/>
          <w:szCs w:val="16"/>
        </w:rPr>
      </w:pPr>
      <w:r>
        <w:rPr>
          <w:rFonts w:ascii="Tinos" w:hAnsi="Tinos" w:eastAsia="Tinos" w:cs="Tinos"/>
          <w:b/>
          <w:color w:val="000000" w:themeColor="text1"/>
          <w:sz w:val="16"/>
          <w:szCs w:val="16"/>
        </w:rPr>
      </w:r>
      <w:r>
        <w:rPr>
          <w:rFonts w:ascii="Tinos" w:hAnsi="Tinos" w:eastAsia="Tinos" w:cs="Tinos"/>
          <w:b/>
          <w:bCs/>
          <w:color w:val="000000" w:themeColor="text1"/>
          <w:sz w:val="16"/>
          <w:szCs w:val="16"/>
        </w:rPr>
      </w:r>
      <w:r>
        <w:rPr>
          <w:rFonts w:ascii="Tinos" w:hAnsi="Tinos" w:eastAsia="Tinos" w:cs="Tinos"/>
          <w:b/>
          <w:bCs/>
          <w:color w:val="000000" w:themeColor="text1"/>
          <w:sz w:val="16"/>
          <w:szCs w:val="16"/>
        </w:rPr>
      </w:r>
    </w:p>
    <w:p>
      <w:pPr>
        <w:pStyle w:val="1037"/>
        <w:spacing w:line="240" w:lineRule="auto"/>
        <w:widowControl w:val="off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1. Предмет контракта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line="240" w:lineRule="auto"/>
        <w:rPr>
          <w:rFonts w:ascii="Tinos" w:hAnsi="Tinos" w:cs="Tinos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1.1. Исполнитель обязуется в установленный настоящим Контрактом срок оказать Государственному заказчику услуги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по </w:t>
      </w:r>
      <w:r>
        <w:rPr>
          <w:rFonts w:ascii="Tinos" w:hAnsi="Tinos" w:eastAsia="Tinos" w:cs="Tinos"/>
          <w:b w:val="0"/>
          <w:bCs w:val="0"/>
          <w:color w:val="auto"/>
          <w:sz w:val="22"/>
          <w:szCs w:val="22"/>
          <w:lang w:eastAsia="ru-RU"/>
        </w:rPr>
        <w:t xml:space="preserve">техническому обслуживанию беспилотного летательного аппарата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lang w:eastAsia="ru-RU"/>
        </w:rPr>
        <w:t xml:space="preserve"> </w:t>
      </w:r>
      <w:r>
        <w:rPr>
          <w:rFonts w:ascii="Tinos" w:hAnsi="Tinos" w:eastAsia="Tinos" w:cs="Tinos"/>
          <w:b w:val="0"/>
          <w:bCs w:val="0"/>
          <w:sz w:val="22"/>
          <w:szCs w:val="22"/>
        </w:rPr>
        <w:t xml:space="preserve">Geoscan Gemini</w:t>
      </w:r>
      <w:r>
        <w:rPr>
          <w:rFonts w:ascii="Tinos" w:hAnsi="Tinos" w:eastAsia="Tinos" w:cs="Tinos"/>
          <w:b w:val="0"/>
          <w:bCs w:val="0"/>
          <w:sz w:val="22"/>
          <w:szCs w:val="22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(далее – БПЛА, услуги) в соответствии с Описанием объекта закупки (Приложение № 1 к Контракту), а Государственный заказчик обязуется принять и оплатить оказанные услуги в порядке и на условиях, предусмотренных настоящим Контрактом.</w:t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nos" w:hAnsi="Tinos" w:cs="Tinos"/>
          <w:color w:val="000000" w:themeColor="text1"/>
          <w:sz w:val="22"/>
          <w:szCs w:val="22"/>
          <w:highlight w:val="whit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1.2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. Идентификационный код закупки: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b w:val="0"/>
          <w:bCs w:val="0"/>
          <w:color w:val="000000"/>
          <w:sz w:val="22"/>
          <w:szCs w:val="22"/>
          <w:highlight w:val="white"/>
        </w:rPr>
        <w:t xml:space="preserve">26 1 4501111750 450101001 0017 000 0000</w:t>
      </w:r>
      <w:r>
        <w:rPr>
          <w:rFonts w:ascii="Tinos" w:hAnsi="Tinos" w:eastAsia="Tinos" w:cs="Tinos"/>
          <w:b w:val="0"/>
          <w:bCs w:val="0"/>
          <w:color w:val="000000"/>
          <w:sz w:val="22"/>
          <w:szCs w:val="22"/>
          <w:highlight w:val="white"/>
        </w:rPr>
        <w:t xml:space="preserve"> 244</w:t>
      </w:r>
      <w:r>
        <w:rPr>
          <w:rFonts w:ascii="Tinos" w:hAnsi="Tinos" w:eastAsia="Tinos" w:cs="Tinos"/>
          <w:b w:val="0"/>
          <w:bCs w:val="0"/>
          <w:color w:val="000000"/>
          <w:sz w:val="22"/>
          <w:szCs w:val="22"/>
          <w:highlight w:val="white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</w:p>
    <w:p>
      <w:pPr>
        <w:pStyle w:val="1037"/>
        <w:spacing w:line="240" w:lineRule="auto"/>
        <w:widowControl w:val="off"/>
        <w:rPr>
          <w:rFonts w:ascii="Tinos" w:hAnsi="Tinos" w:cs="Tinos"/>
          <w:color w:val="000000" w:themeColor="text1"/>
          <w:sz w:val="16"/>
          <w:szCs w:val="16"/>
        </w:rPr>
      </w:pPr>
      <w:r>
        <w:rPr>
          <w:rFonts w:ascii="Tinos" w:hAnsi="Tinos" w:eastAsia="Tinos" w:cs="Tinos"/>
          <w:color w:val="000000" w:themeColor="text1"/>
          <w:sz w:val="16"/>
          <w:szCs w:val="16"/>
          <w:highlight w:val="none"/>
        </w:rPr>
      </w:r>
      <w:r>
        <w:rPr>
          <w:rFonts w:ascii="Tinos" w:hAnsi="Tinos" w:cs="Tinos"/>
          <w:color w:val="000000" w:themeColor="text1"/>
          <w:sz w:val="16"/>
          <w:szCs w:val="16"/>
        </w:rPr>
      </w:r>
      <w:r>
        <w:rPr>
          <w:rFonts w:ascii="Tinos" w:hAnsi="Tinos" w:cs="Tinos"/>
          <w:color w:val="000000" w:themeColor="text1"/>
          <w:sz w:val="16"/>
          <w:szCs w:val="16"/>
        </w:rPr>
      </w:r>
    </w:p>
    <w:p>
      <w:pPr>
        <w:pStyle w:val="1037"/>
        <w:spacing w:line="240" w:lineRule="auto"/>
        <w:widowControl w:val="off"/>
        <w:rPr>
          <w:rFonts w:ascii="Tinos" w:hAnsi="Tinos" w:eastAsia="Tinos" w:cs="Tinos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2. Цена контракта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</w:rPr>
      </w:r>
    </w:p>
    <w:p>
      <w:pPr>
        <w:pStyle w:val="903"/>
        <w:ind w:firstLine="567"/>
        <w:jc w:val="both"/>
        <w:spacing w:after="0" w:line="240" w:lineRule="auto"/>
        <w:tabs>
          <w:tab w:val="left" w:pos="567" w:leader="none"/>
        </w:tabs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2.1. 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Цена Контракта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составляет  _____________  (____________)  рублей, в том числе НДС</w:t>
      </w:r>
      <w:r>
        <w:rPr>
          <w:rStyle w:val="1039"/>
          <w:rFonts w:ascii="Tinos" w:hAnsi="Tinos" w:eastAsia="Tinos" w:cs="Tinos"/>
          <w:color w:val="000000" w:themeColor="text1"/>
          <w:sz w:val="22"/>
          <w:szCs w:val="22"/>
        </w:rPr>
        <w:footnoteReference w:id="2"/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 _____% /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НДС не облагается</w:t>
      </w:r>
      <w:r>
        <w:rPr>
          <w:rFonts w:ascii="Tinos" w:hAnsi="Tinos" w:eastAsia="Tinos" w:cs="Tinos"/>
          <w:color w:val="000000" w:themeColor="text1"/>
          <w:sz w:val="22"/>
          <w:szCs w:val="22"/>
          <w:vertAlign w:val="superscript"/>
          <w:lang w:eastAsia="en-US"/>
        </w:rPr>
        <w:footnoteReference w:id="3"/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pStyle w:val="903"/>
        <w:contextualSpacing/>
        <w:ind w:firstLine="567"/>
        <w:jc w:val="both"/>
        <w:spacing w:after="0" w:line="240" w:lineRule="auto"/>
        <w:widowControl w:val="off"/>
        <w:tabs>
          <w:tab w:val="left" w:pos="567" w:leader="none"/>
        </w:tabs>
        <w:rPr>
          <w:rFonts w:ascii="Tinos" w:hAnsi="Tinos" w:cs="Tinos"/>
          <w:color w:val="000000" w:themeColor="text1"/>
          <w:sz w:val="22"/>
          <w:szCs w:val="22"/>
          <w:highlight w:val="whit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val="en-US" w:eastAsia="en-US" w:bidi="en-US"/>
        </w:rPr>
        <w:t xml:space="preserve">2.2.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val="en-US" w:eastAsia="en-US" w:bidi="en-US"/>
        </w:rPr>
        <w:t xml:space="preserve"> Цена Контракта, указанная в пункте 2.1.,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включает в себя стоимость оказываемых услуг,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а также</w:t>
      </w:r>
      <w:r>
        <w:rPr>
          <w:rFonts w:ascii="Tinos" w:hAnsi="Tinos" w:eastAsia="Tinos" w:cs="Tinos"/>
          <w:bCs/>
          <w:color w:val="000000" w:themeColor="text1"/>
          <w:sz w:val="22"/>
          <w:szCs w:val="22"/>
          <w:highlight w:val="white"/>
        </w:rPr>
        <w:t xml:space="preserve"> компенсацию всех издержек Исполнителя, связанных с выполнением настоящего </w:t>
      </w:r>
      <w:r>
        <w:rPr>
          <w:rFonts w:ascii="Tinos" w:hAnsi="Tinos" w:eastAsia="Tinos" w:cs="Tinos"/>
          <w:bCs/>
          <w:color w:val="000000" w:themeColor="text1"/>
          <w:sz w:val="22"/>
          <w:szCs w:val="22"/>
          <w:highlight w:val="white"/>
          <w:lang w:eastAsia="en-US"/>
        </w:rPr>
        <w:t xml:space="preserve">Контракт</w:t>
      </w:r>
      <w:r>
        <w:rPr>
          <w:rFonts w:ascii="Tinos" w:hAnsi="Tinos" w:eastAsia="Tinos" w:cs="Tinos"/>
          <w:bCs/>
          <w:color w:val="000000" w:themeColor="text1"/>
          <w:sz w:val="22"/>
          <w:szCs w:val="22"/>
          <w:highlight w:val="white"/>
        </w:rPr>
        <w:t xml:space="preserve">а, в том числе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транспортные расходы,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с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т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и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м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с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т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ь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запасных частей и материалов,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необходимых в целях технического обслуживания, страхование, налоги, сборы и другие обязательные платежи.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</w:p>
    <w:p>
      <w:pPr>
        <w:pStyle w:val="903"/>
        <w:contextualSpacing/>
        <w:ind w:firstLine="567"/>
        <w:jc w:val="both"/>
        <w:spacing w:after="0" w:line="240" w:lineRule="auto"/>
        <w:widowControl w:val="off"/>
        <w:tabs>
          <w:tab w:val="left" w:pos="567" w:leader="none"/>
        </w:tabs>
        <w:rPr>
          <w:rFonts w:ascii="Tinos" w:hAnsi="Tinos" w:cs="Tinos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 w:bidi="en-US"/>
        </w:rPr>
        <w:t xml:space="preserve">2.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 w:bidi="en-US"/>
        </w:rPr>
        <w:t xml:space="preserve">3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 w:bidi="en-US"/>
        </w:rPr>
        <w:t xml:space="preserve">. Цена Контракта является твердой и определяется на весь срок его исполнения,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за исключением случаев, установленных ФЗ-44 и настоящим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Контрактом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contextualSpacing/>
        <w:ind w:firstLine="567"/>
        <w:jc w:val="both"/>
        <w:spacing w:after="0" w:line="240" w:lineRule="auto"/>
        <w:widowControl w:val="off"/>
        <w:tabs>
          <w:tab w:val="left" w:pos="567" w:leader="none"/>
        </w:tabs>
        <w:rPr>
          <w:rFonts w:ascii="Tinos" w:hAnsi="Tinos" w:cs="Tinos"/>
          <w:color w:val="000000" w:themeColor="text1"/>
          <w:sz w:val="16"/>
          <w:szCs w:val="16"/>
        </w:rPr>
      </w:pPr>
      <w:r>
        <w:rPr>
          <w:rFonts w:ascii="Tinos" w:hAnsi="Tinos" w:cs="Tinos"/>
          <w:color w:val="000000" w:themeColor="text1"/>
          <w:sz w:val="16"/>
          <w:szCs w:val="16"/>
          <w:highlight w:val="none"/>
        </w:rPr>
      </w:r>
      <w:r>
        <w:rPr>
          <w:rFonts w:ascii="Tinos" w:hAnsi="Tinos" w:cs="Tinos"/>
          <w:color w:val="000000" w:themeColor="text1"/>
          <w:sz w:val="16"/>
          <w:szCs w:val="16"/>
        </w:rPr>
      </w:r>
      <w:r>
        <w:rPr>
          <w:rFonts w:ascii="Tinos" w:hAnsi="Tinos" w:cs="Tinos"/>
          <w:color w:val="000000" w:themeColor="text1"/>
          <w:sz w:val="16"/>
          <w:szCs w:val="16"/>
        </w:rPr>
      </w:r>
    </w:p>
    <w:p>
      <w:pPr>
        <w:contextualSpacing/>
        <w:ind w:left="0" w:right="0" w:firstLine="0"/>
        <w:jc w:val="center"/>
        <w:spacing w:after="0" w:line="240" w:lineRule="auto"/>
        <w:widowControl w:val="off"/>
        <w:tabs>
          <w:tab w:val="left" w:pos="567" w:leader="none"/>
        </w:tabs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  <w:lang w:eastAsia="en-US" w:bidi="en-US"/>
        </w:rPr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</w:rPr>
        <w:t xml:space="preserve">3. 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</w:rPr>
        <w:t xml:space="preserve">Порядок расчетов</w:t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3.1. Государственный заказчик производит расчет с Исполнителем за фактически оказанные услуги в течение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7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 (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семи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) рабочих дней с даты подписания Государственным заказчиком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документа о приемке (а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кт сдачи-приемки оказанных услуг/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универсальный передаточный документ (далее - УПД))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tabs>
          <w:tab w:val="left" w:pos="993" w:leader="none"/>
        </w:tabs>
        <w:rPr>
          <w:rFonts w:ascii="Tinos" w:hAnsi="Tinos" w:cs="Tinos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3.2. 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Суммы, п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длежащие уплате Исполнителю,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 уменьшаются Государственным заказчиком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к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spacing w:after="0" w:line="240" w:lineRule="auto"/>
        <w:tabs>
          <w:tab w:val="left" w:pos="993" w:leader="none"/>
        </w:tabs>
        <w:rPr>
          <w:rFonts w:ascii="Tinos" w:hAnsi="Tinos" w:cs="Tinos"/>
          <w:color w:val="000000" w:themeColor="text1"/>
          <w:sz w:val="22"/>
          <w:szCs w:val="22"/>
          <w:highlight w:val="none"/>
          <w:vertAlign w:val="baseli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</w:rPr>
        <w:t xml:space="preserve">3.3.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</w:rPr>
        <w:t xml:space="preserve"> 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Оплата оказанных Исполнителем услуг осуществляется Государственным заказчиком из средств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ф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едерального бюджета.</w:t>
      </w:r>
      <w:r>
        <w:rPr>
          <w:rFonts w:ascii="Tinos" w:hAnsi="Tinos" w:cs="Tinos"/>
          <w:color w:val="000000" w:themeColor="text1"/>
          <w:sz w:val="22"/>
          <w:szCs w:val="22"/>
          <w:highlight w:val="none"/>
          <w:vertAlign w:val="baseli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  <w:vertAlign w:val="baseline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  <w:highlight w:val="whit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3.4. 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Оплата по настоящему Контракту осуществляется в безналичной форме путем перечисления ден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ежных средств на расчетный счет Исполнителя, указанный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 в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разделе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12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настоящего Контракта.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В случае изменения банковских реквизитов, Исполнитель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 в течение 3 (трех) рабочих дней с момента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 возникновения указанных обстоятельств, уведомляет Государственного заказчика в порядке, предусмотренно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м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п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. 10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.3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.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настоящего Контракта. В противном случае Исполнитель несет все риски по не поступлению денежных средств на его счет.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16"/>
          <w:szCs w:val="16"/>
          <w:highlight w:val="white"/>
          <w14:ligatures w14:val="none"/>
        </w:rPr>
      </w:pPr>
      <w:r>
        <w:rPr>
          <w:rFonts w:ascii="Tinos" w:hAnsi="Tinos" w:cs="Tinos"/>
          <w:color w:val="000000" w:themeColor="text1"/>
          <w:sz w:val="16"/>
          <w:szCs w:val="16"/>
          <w:highlight w:val="none"/>
          <w14:ligatures w14:val="none"/>
        </w:rPr>
      </w:r>
      <w:r>
        <w:rPr>
          <w:rFonts w:ascii="Tinos" w:hAnsi="Tinos" w:cs="Tinos"/>
          <w:color w:val="000000" w:themeColor="text1"/>
          <w:sz w:val="16"/>
          <w:szCs w:val="16"/>
          <w:highlight w:val="white"/>
          <w14:ligatures w14:val="none"/>
        </w:rPr>
      </w:r>
      <w:r>
        <w:rPr>
          <w:rFonts w:ascii="Tinos" w:hAnsi="Tinos" w:cs="Tinos"/>
          <w:color w:val="000000" w:themeColor="text1"/>
          <w:sz w:val="16"/>
          <w:szCs w:val="16"/>
          <w:highlight w:val="white"/>
          <w14:ligatures w14:val="none"/>
        </w:rPr>
      </w:r>
    </w:p>
    <w:p>
      <w:pPr>
        <w:ind w:left="0" w:right="0" w:firstLine="567"/>
        <w:jc w:val="center"/>
        <w:spacing w:after="0" w:line="240" w:lineRule="auto"/>
        <w:widowControl w:val="off"/>
        <w:tabs>
          <w:tab w:val="left" w:pos="360" w:leader="none"/>
          <w:tab w:val="left" w:pos="7088" w:leader="none"/>
        </w:tabs>
        <w:rPr>
          <w:rFonts w:ascii="Tinos" w:hAnsi="Tinos" w:cs="Tinos"/>
          <w:b/>
          <w:bCs/>
          <w:color w:val="auto"/>
          <w:sz w:val="22"/>
          <w:szCs w:val="22"/>
          <w:highlight w:val="none"/>
        </w:rPr>
      </w:pPr>
      <w:r>
        <w:rPr>
          <w:rFonts w:ascii="Tinos" w:hAnsi="Tinos" w:eastAsia="Tinos" w:cs="Tinos"/>
          <w:b/>
          <w:color w:val="auto"/>
          <w:sz w:val="22"/>
          <w:szCs w:val="22"/>
          <w:lang w:eastAsia="ru-RU"/>
        </w:rPr>
        <w:t xml:space="preserve">4. Права и обязанности сторон</w:t>
      </w:r>
      <w:r>
        <w:rPr>
          <w:rFonts w:ascii="Tinos" w:hAnsi="Tinos" w:cs="Tinos"/>
          <w:b/>
          <w:bCs/>
          <w:color w:val="auto"/>
          <w:sz w:val="22"/>
          <w:szCs w:val="22"/>
          <w:highlight w:val="none"/>
        </w:rPr>
      </w:r>
      <w:r>
        <w:rPr>
          <w:rFonts w:ascii="Tinos" w:hAnsi="Tinos" w:cs="Tinos"/>
          <w:b/>
          <w:bCs/>
          <w:color w:val="auto"/>
          <w:sz w:val="22"/>
          <w:szCs w:val="22"/>
          <w:highlight w:val="none"/>
        </w:rPr>
      </w:r>
    </w:p>
    <w:p>
      <w:pPr>
        <w:ind w:left="0" w:right="0" w:firstLine="709"/>
        <w:jc w:val="both"/>
        <w:keepNext/>
        <w:spacing w:after="0" w:line="240" w:lineRule="auto"/>
        <w:rPr>
          <w:rFonts w:ascii="Tinos" w:hAnsi="Tinos" w:cs="Tinos"/>
          <w:b/>
          <w:bCs/>
          <w:color w:val="auto"/>
          <w:sz w:val="22"/>
          <w:szCs w:val="22"/>
        </w:rPr>
      </w:pPr>
      <w:r>
        <w:rPr>
          <w:rFonts w:ascii="Tinos" w:hAnsi="Tinos" w:eastAsia="Tinos" w:cs="Tinos"/>
          <w:b/>
          <w:bCs/>
          <w:color w:val="auto"/>
          <w:sz w:val="22"/>
          <w:szCs w:val="22"/>
          <w:lang w:eastAsia="ru-RU"/>
        </w:rPr>
        <w:t xml:space="preserve">4.1. </w:t>
      </w:r>
      <w:r>
        <w:rPr>
          <w:rFonts w:ascii="Tinos" w:hAnsi="Tinos" w:eastAsia="Tinos" w:cs="Tinos"/>
          <w:b/>
          <w:color w:val="auto"/>
          <w:sz w:val="22"/>
          <w:szCs w:val="22"/>
        </w:rPr>
        <w:t xml:space="preserve">Исполнитель</w:t>
      </w:r>
      <w:r>
        <w:rPr>
          <w:rFonts w:ascii="Tinos" w:hAnsi="Tinos" w:eastAsia="Tinos" w:cs="Tinos"/>
          <w:b/>
          <w:bCs/>
          <w:color w:val="auto"/>
          <w:sz w:val="22"/>
          <w:szCs w:val="22"/>
          <w:lang w:eastAsia="ru-RU"/>
        </w:rPr>
        <w:t xml:space="preserve"> вправе:</w:t>
      </w:r>
      <w:r>
        <w:rPr>
          <w:rFonts w:ascii="Tinos" w:hAnsi="Tinos" w:cs="Tinos"/>
          <w:b/>
          <w:bCs/>
          <w:color w:val="auto"/>
          <w:sz w:val="22"/>
          <w:szCs w:val="22"/>
        </w:rPr>
      </w:r>
      <w:r>
        <w:rPr>
          <w:rFonts w:ascii="Tinos" w:hAnsi="Tinos" w:cs="Tinos"/>
          <w:b/>
          <w:bCs/>
          <w:color w:val="auto"/>
          <w:sz w:val="22"/>
          <w:szCs w:val="22"/>
        </w:rPr>
      </w:r>
    </w:p>
    <w:p>
      <w:pPr>
        <w:ind w:left="0" w:right="0" w:firstLine="709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</w:rPr>
      </w:pP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4.1.1. Самостоятельно определять способ оказания услуг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.</w:t>
      </w:r>
      <w:r>
        <w:rPr>
          <w:rFonts w:ascii="Tinos" w:hAnsi="Tinos" w:cs="Tinos"/>
          <w:color w:val="auto"/>
          <w:sz w:val="22"/>
          <w:szCs w:val="22"/>
        </w:rPr>
      </w:r>
      <w:r>
        <w:rPr>
          <w:rFonts w:ascii="Tinos" w:hAnsi="Tinos" w:cs="Tinos"/>
          <w:color w:val="auto"/>
          <w:sz w:val="22"/>
          <w:szCs w:val="22"/>
        </w:rPr>
      </w:r>
    </w:p>
    <w:p>
      <w:pPr>
        <w:ind w:left="0" w:right="0" w:firstLine="709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</w:rPr>
      </w:pP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4.1.2. Требовать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 в установленные настоящим Контрактом сроки 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оплату за оказанные</w:t>
      </w:r>
      <w:r>
        <w:rPr>
          <w:rFonts w:ascii="Tinos" w:hAnsi="Tinos" w:eastAsia="Tinos" w:cs="Tinos"/>
          <w:color w:val="auto"/>
          <w:sz w:val="22"/>
          <w:szCs w:val="22"/>
          <w:shd w:val="clear" w:color="auto" w:fill="ffffff"/>
        </w:rPr>
        <w:t xml:space="preserve"> надлежащим образом услуги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.</w:t>
      </w:r>
      <w:r>
        <w:rPr>
          <w:rFonts w:ascii="Tinos" w:hAnsi="Tinos" w:cs="Tinos"/>
          <w:color w:val="auto"/>
          <w:sz w:val="22"/>
          <w:szCs w:val="22"/>
        </w:rPr>
      </w:r>
      <w:r>
        <w:rPr>
          <w:rFonts w:ascii="Tinos" w:hAnsi="Tinos" w:cs="Tinos"/>
          <w:color w:val="auto"/>
          <w:sz w:val="22"/>
          <w:szCs w:val="22"/>
        </w:rPr>
      </w:r>
    </w:p>
    <w:p>
      <w:pPr>
        <w:ind w:left="0" w:right="0" w:firstLine="709"/>
        <w:jc w:val="both"/>
        <w:spacing w:after="0" w:line="240" w:lineRule="auto"/>
        <w:tabs>
          <w:tab w:val="left" w:pos="567" w:leader="none"/>
        </w:tabs>
        <w:rPr>
          <w:rFonts w:ascii="Tinos" w:hAnsi="Tinos" w:cs="Tinos"/>
          <w:bCs/>
          <w:color w:val="auto"/>
          <w:sz w:val="22"/>
          <w:szCs w:val="22"/>
        </w:rPr>
      </w:pP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4.1.3. Запрашивать и получать у Государственного заказчика информацию, необходимую для исполнения настоящего Контракта</w:t>
      </w:r>
      <w:r>
        <w:rPr>
          <w:rFonts w:ascii="Tinos" w:hAnsi="Tinos" w:eastAsia="Tinos" w:cs="Tinos"/>
          <w:bCs/>
          <w:color w:val="auto"/>
          <w:sz w:val="22"/>
          <w:szCs w:val="22"/>
          <w:lang w:eastAsia="ru-RU"/>
        </w:rPr>
        <w:t xml:space="preserve">.</w:t>
      </w:r>
      <w:r>
        <w:rPr>
          <w:rFonts w:ascii="Tinos" w:hAnsi="Tinos" w:cs="Tinos"/>
          <w:bCs/>
          <w:color w:val="auto"/>
          <w:sz w:val="22"/>
          <w:szCs w:val="22"/>
        </w:rPr>
      </w:r>
      <w:r>
        <w:rPr>
          <w:rFonts w:ascii="Tinos" w:hAnsi="Tinos" w:cs="Tinos"/>
          <w:bCs/>
          <w:color w:val="auto"/>
          <w:sz w:val="22"/>
          <w:szCs w:val="22"/>
        </w:rPr>
      </w:r>
    </w:p>
    <w:p>
      <w:pPr>
        <w:ind w:left="0" w:right="0" w:firstLine="709"/>
        <w:jc w:val="both"/>
        <w:spacing w:after="0" w:line="240" w:lineRule="auto"/>
        <w:tabs>
          <w:tab w:val="left" w:pos="1843" w:leader="none"/>
        </w:tabs>
        <w:rPr>
          <w:rFonts w:ascii="Tinos" w:hAnsi="Tinos" w:cs="Tinos"/>
          <w:bCs/>
          <w:color w:val="auto"/>
          <w:sz w:val="22"/>
          <w:szCs w:val="22"/>
        </w:rPr>
      </w:pPr>
      <w:r>
        <w:rPr>
          <w:rFonts w:ascii="Tinos" w:hAnsi="Tinos" w:eastAsia="Tinos" w:cs="Tinos"/>
          <w:bCs/>
          <w:color w:val="auto"/>
          <w:sz w:val="22"/>
          <w:szCs w:val="22"/>
          <w:lang w:eastAsia="ru-RU"/>
        </w:rPr>
        <w:t xml:space="preserve">4.1.4.</w:t>
      </w:r>
      <w:r>
        <w:rPr>
          <w:rFonts w:ascii="Tinos" w:hAnsi="Tinos" w:eastAsia="Tinos" w:cs="Tinos"/>
          <w:bCs/>
          <w:color w:val="auto"/>
          <w:sz w:val="22"/>
          <w:szCs w:val="22"/>
          <w:lang w:eastAsia="ru-RU"/>
        </w:rPr>
        <w:t xml:space="preserve"> </w:t>
      </w:r>
      <w:r>
        <w:rPr>
          <w:rFonts w:ascii="Tinos" w:hAnsi="Tinos" w:eastAsia="Tinos" w:cs="Tinos"/>
          <w:color w:val="auto"/>
          <w:sz w:val="22"/>
          <w:szCs w:val="22"/>
        </w:rPr>
        <w:t xml:space="preserve">Принять решение об одностороннем отказе от исполнения Контракта по основаниям, предус</w:t>
      </w:r>
      <w:r>
        <w:rPr>
          <w:rFonts w:ascii="Tinos" w:hAnsi="Tinos" w:eastAsia="Tinos" w:cs="Tinos"/>
          <w:color w:val="auto"/>
          <w:sz w:val="22"/>
          <w:szCs w:val="22"/>
        </w:rPr>
        <w:t xml:space="preserve">мотренным законодательством Российской Федерации.</w:t>
      </w:r>
      <w:r>
        <w:rPr>
          <w:rFonts w:ascii="Tinos" w:hAnsi="Tinos" w:cs="Tinos"/>
          <w:bCs/>
          <w:color w:val="auto"/>
          <w:sz w:val="22"/>
          <w:szCs w:val="22"/>
        </w:rPr>
      </w:r>
      <w:r>
        <w:rPr>
          <w:rFonts w:ascii="Tinos" w:hAnsi="Tinos" w:cs="Tinos"/>
          <w:bCs/>
          <w:color w:val="auto"/>
          <w:sz w:val="22"/>
          <w:szCs w:val="22"/>
        </w:rPr>
      </w:r>
    </w:p>
    <w:p>
      <w:pPr>
        <w:ind w:left="0" w:right="0" w:firstLine="709"/>
        <w:jc w:val="both"/>
        <w:spacing w:after="0" w:line="240" w:lineRule="auto"/>
        <w:tabs>
          <w:tab w:val="num" w:pos="0" w:leader="none"/>
        </w:tabs>
        <w:rPr>
          <w:rFonts w:ascii="Tinos" w:hAnsi="Tinos" w:cs="Tinos"/>
          <w:b/>
          <w:bCs/>
          <w:color w:val="000000" w:themeColor="text1"/>
          <w:sz w:val="22"/>
          <w:szCs w:val="22"/>
        </w:rPr>
      </w:pP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lang w:eastAsia="ru-RU"/>
        </w:rPr>
        <w:t xml:space="preserve">4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lang w:eastAsia="ru-RU"/>
        </w:rPr>
        <w:t xml:space="preserve">.2. </w:t>
      </w:r>
      <w:r>
        <w:rPr>
          <w:rFonts w:ascii="Tinos" w:hAnsi="Tinos" w:eastAsia="Tinos" w:cs="Tinos"/>
          <w:b/>
          <w:color w:val="000000" w:themeColor="text1"/>
          <w:sz w:val="22"/>
          <w:szCs w:val="22"/>
        </w:rPr>
        <w:t xml:space="preserve">Исполнитель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lang w:eastAsia="ru-RU"/>
        </w:rPr>
        <w:t xml:space="preserve"> обязан:</w:t>
      </w:r>
      <w:r>
        <w:rPr>
          <w:rFonts w:ascii="Tinos" w:hAnsi="Tinos" w:cs="Tinos"/>
          <w:b/>
          <w:bCs/>
          <w:color w:val="000000" w:themeColor="text1"/>
          <w:sz w:val="22"/>
          <w:szCs w:val="22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</w:rPr>
      </w:r>
    </w:p>
    <w:p>
      <w:pPr>
        <w:ind w:left="0" w:right="0" w:firstLine="709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4.2.1. Оказать услуги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надлежащего качества, в объеме и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в сроки, предусмотренные настоящим контра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ктом,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и сдать результат оказанных услуг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Заказчику с оформлением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документа о приемке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  <w:highlight w:val="none"/>
        </w:rPr>
      </w:pPr>
      <w:r>
        <w:rPr>
          <w:rFonts w:ascii="Tinos" w:hAnsi="Tinos" w:eastAsia="Tinos" w:cs="Tinos"/>
          <w:color w:val="auto"/>
          <w:sz w:val="22"/>
          <w:szCs w:val="22"/>
          <w:highlight w:val="none"/>
          <w:lang w:eastAsia="ru-RU"/>
        </w:rPr>
        <w:t xml:space="preserve">4.2.2. </w:t>
      </w:r>
      <w:r>
        <w:rPr>
          <w:rFonts w:ascii="Tinos" w:hAnsi="Tinos" w:eastAsia="Tinos" w:cs="Tinos"/>
          <w:sz w:val="22"/>
          <w:szCs w:val="22"/>
        </w:rPr>
        <w:t xml:space="preserve">Обеспечить соответствие результата оказанных услуг</w:t>
      </w:r>
      <w:r>
        <w:rPr>
          <w:rFonts w:ascii="Tinos" w:hAnsi="Tinos" w:eastAsia="Tinos" w:cs="Tinos"/>
          <w:sz w:val="22"/>
          <w:szCs w:val="22"/>
        </w:rPr>
        <w:t xml:space="preserve"> обязательным требованиям законодательства Российской Федерации</w:t>
      </w:r>
      <w:r>
        <w:rPr>
          <w:rFonts w:ascii="Tinos" w:hAnsi="Tinos" w:eastAsia="Tinos" w:cs="Tinos"/>
          <w:sz w:val="22"/>
          <w:szCs w:val="22"/>
        </w:rPr>
        <w:t xml:space="preserve"> и нормативных документов.</w:t>
      </w:r>
      <w:r>
        <w:rPr>
          <w:rFonts w:ascii="Tinos" w:hAnsi="Tinos" w:cs="Tinos"/>
          <w:color w:val="auto"/>
          <w:sz w:val="22"/>
          <w:szCs w:val="22"/>
          <w:highlight w:val="none"/>
        </w:rPr>
      </w:r>
      <w:r>
        <w:rPr>
          <w:rFonts w:ascii="Tinos" w:hAnsi="Tinos" w:cs="Tinos"/>
          <w:color w:val="auto"/>
          <w:sz w:val="22"/>
          <w:szCs w:val="22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4.2.3. </w:t>
      </w:r>
      <w:r>
        <w:rPr>
          <w:rFonts w:ascii="Tinos" w:hAnsi="Tinos" w:eastAsia="Tinos" w:cs="Tinos"/>
          <w:b w:val="0"/>
          <w:bCs w:val="0"/>
          <w:color w:val="auto"/>
          <w:sz w:val="22"/>
          <w:szCs w:val="22"/>
          <w:lang w:eastAsia="ru-RU"/>
        </w:rPr>
        <w:t xml:space="preserve">По итогу оказания услуг предоставлять</w:t>
      </w:r>
      <w:r>
        <w:rPr>
          <w:rFonts w:ascii="Tinos" w:hAnsi="Tinos" w:eastAsia="Tinos" w:cs="Tinos"/>
          <w:b w:val="0"/>
          <w:bCs w:val="0"/>
          <w:color w:val="auto"/>
          <w:sz w:val="22"/>
          <w:szCs w:val="22"/>
          <w:lang w:eastAsia="ru-RU"/>
        </w:rPr>
        <w:t xml:space="preserve"> Государственному заказчику</w:t>
      </w:r>
      <w:r>
        <w:rPr>
          <w:rFonts w:ascii="Tinos" w:hAnsi="Tinos" w:eastAsia="Tinos" w:cs="Tinos"/>
          <w:b w:val="0"/>
          <w:bCs w:val="0"/>
          <w:color w:val="auto"/>
          <w:sz w:val="22"/>
          <w:szCs w:val="22"/>
          <w:lang w:eastAsia="ru-RU"/>
        </w:rPr>
        <w:t xml:space="preserve"> надлежащим образом оформленные документы: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</w:rPr>
        <w:t xml:space="preserve">счет, счета-фактура (при наличии), акт сдачи-приемки оказанных услуг/УПД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</w:rPr>
        <w:t xml:space="preserve">.</w:t>
      </w:r>
      <w:r>
        <w:rPr>
          <w:rFonts w:ascii="Tinos" w:hAnsi="Tinos" w:cs="Tinos"/>
          <w:color w:val="auto"/>
          <w:sz w:val="22"/>
          <w:szCs w:val="22"/>
        </w:rPr>
      </w:r>
      <w:r>
        <w:rPr>
          <w:rFonts w:ascii="Tinos" w:hAnsi="Tinos" w:cs="Tinos"/>
          <w:color w:val="auto"/>
          <w:sz w:val="22"/>
          <w:szCs w:val="22"/>
        </w:rPr>
      </w:r>
    </w:p>
    <w:p>
      <w:pPr>
        <w:ind w:left="0" w:right="0" w:firstLine="709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</w:rPr>
      </w:pP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4.2.4. Предоставлять по требованию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 Государственного заказчика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 информацию о ходе исполнения настоящего Контракта.</w:t>
      </w:r>
      <w:r>
        <w:rPr>
          <w:rFonts w:ascii="Tinos" w:hAnsi="Tinos" w:cs="Tinos"/>
          <w:color w:val="auto"/>
          <w:sz w:val="22"/>
          <w:szCs w:val="22"/>
        </w:rPr>
      </w:r>
      <w:r>
        <w:rPr>
          <w:rFonts w:ascii="Tinos" w:hAnsi="Tinos" w:cs="Tinos"/>
          <w:color w:val="auto"/>
          <w:sz w:val="22"/>
          <w:szCs w:val="22"/>
        </w:rPr>
      </w:r>
    </w:p>
    <w:p>
      <w:pPr>
        <w:ind w:left="0" w:right="0" w:firstLine="709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</w:rPr>
      </w:pPr>
      <w:r>
        <w:rPr>
          <w:rFonts w:ascii="Tinos" w:hAnsi="Tinos" w:eastAsia="Tinos" w:cs="Tinos"/>
          <w:color w:val="auto"/>
          <w:sz w:val="22"/>
          <w:szCs w:val="22"/>
          <w:lang w:eastAsia="ar-SA"/>
        </w:rPr>
        <w:t xml:space="preserve">4.2.5.</w:t>
      </w:r>
      <w:r>
        <w:rPr>
          <w:rFonts w:ascii="Tinos" w:hAnsi="Tinos" w:eastAsia="Tinos" w:cs="Tinos"/>
          <w:color w:val="auto"/>
          <w:sz w:val="22"/>
          <w:szCs w:val="22"/>
          <w:lang w:eastAsia="ar-SA"/>
        </w:rPr>
        <w:t xml:space="preserve"> 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П</w:t>
      </w:r>
      <w:r>
        <w:rPr>
          <w:rFonts w:ascii="Tinos" w:hAnsi="Tinos" w:eastAsia="Tinos" w:cs="Tinos"/>
          <w:sz w:val="22"/>
          <w:szCs w:val="22"/>
        </w:rPr>
        <w:t xml:space="preserve">о требованию Заказчика б</w:t>
      </w:r>
      <w:r>
        <w:rPr>
          <w:rFonts w:ascii="Tinos" w:hAnsi="Tinos" w:eastAsia="Tinos" w:cs="Tinos"/>
          <w:sz w:val="22"/>
          <w:szCs w:val="22"/>
        </w:rPr>
        <w:t xml:space="preserve">езвозмездно устранить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 выявленные недостатки.</w:t>
      </w:r>
      <w:r>
        <w:rPr>
          <w:rFonts w:ascii="Tinos" w:hAnsi="Tinos" w:cs="Tinos"/>
          <w:color w:val="auto"/>
          <w:sz w:val="22"/>
          <w:szCs w:val="22"/>
        </w:rPr>
      </w:r>
      <w:r>
        <w:rPr>
          <w:rFonts w:ascii="Tinos" w:hAnsi="Tinos" w:cs="Tinos"/>
          <w:color w:val="auto"/>
          <w:sz w:val="22"/>
          <w:szCs w:val="22"/>
        </w:rPr>
      </w:r>
    </w:p>
    <w:p>
      <w:pPr>
        <w:ind w:left="0" w:right="0" w:firstLine="709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  <w:highlight w:val="none"/>
        </w:rPr>
      </w:pPr>
      <w:r>
        <w:rPr>
          <w:rFonts w:ascii="Tinos" w:hAnsi="Tinos" w:eastAsia="Tinos" w:cs="Tinos"/>
          <w:color w:val="auto"/>
          <w:sz w:val="22"/>
          <w:szCs w:val="22"/>
          <w:highlight w:val="none"/>
        </w:rPr>
        <w:t xml:space="preserve">4.2.6. Незамедлительно письменно уведомлять Государственного заказчика об обстоятельствах, которые могут негативно повлиять на качество и срок оказания услуг.</w:t>
      </w:r>
      <w:r>
        <w:rPr>
          <w:rFonts w:ascii="Tinos" w:hAnsi="Tinos" w:cs="Tinos"/>
          <w:color w:val="auto"/>
          <w:sz w:val="22"/>
          <w:szCs w:val="22"/>
          <w:highlight w:val="none"/>
        </w:rPr>
      </w:r>
      <w:r>
        <w:rPr>
          <w:rFonts w:ascii="Tinos" w:hAnsi="Tinos" w:cs="Tinos"/>
          <w:color w:val="auto"/>
          <w:sz w:val="22"/>
          <w:szCs w:val="22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  <w:highlight w:val="none"/>
        </w:rPr>
      </w:pPr>
      <w:r>
        <w:rPr>
          <w:rFonts w:ascii="Tinos" w:hAnsi="Tinos" w:eastAsia="Tinos" w:cs="Tinos"/>
          <w:color w:val="auto"/>
          <w:sz w:val="22"/>
          <w:szCs w:val="22"/>
          <w:highlight w:val="none"/>
        </w:rPr>
        <w:t xml:space="preserve">4.2.7. О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беспечивать конфиденциальность информации, доступ к которой ограничен в соответствии с </w:t>
      </w:r>
      <w:hyperlink r:id="rId12" w:tooltip="https://internet.garant.ru/#/document/12148555/entry/9" w:history="1">
        <w:r>
          <w:rPr>
            <w:rStyle w:val="919"/>
            <w:rFonts w:ascii="Tinos" w:hAnsi="Tinos" w:eastAsia="Tinos" w:cs="Tinos"/>
            <w:color w:val="auto"/>
            <w:sz w:val="22"/>
            <w:szCs w:val="22"/>
            <w:highlight w:val="white"/>
            <w:u w:val="none"/>
          </w:rPr>
          <w:t xml:space="preserve">федеральными законами</w:t>
        </w:r>
      </w:hyperlink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, 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и которая стала известна 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Исполнителю 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в ходе 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исполнения настоящего Контракта.</w:t>
      </w:r>
      <w:r>
        <w:rPr>
          <w:rFonts w:ascii="Tinos" w:hAnsi="Tinos" w:cs="Tinos"/>
          <w:color w:val="auto"/>
          <w:sz w:val="22"/>
          <w:szCs w:val="22"/>
          <w:highlight w:val="none"/>
        </w:rPr>
      </w:r>
      <w:r>
        <w:rPr>
          <w:rFonts w:ascii="Tinos" w:hAnsi="Tinos" w:cs="Tinos"/>
          <w:color w:val="auto"/>
          <w:sz w:val="22"/>
          <w:szCs w:val="22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nos" w:hAnsi="Tinos" w:cs="Tinos"/>
          <w:b/>
          <w:bCs/>
          <w:color w:val="auto"/>
          <w:sz w:val="22"/>
          <w:szCs w:val="22"/>
        </w:rPr>
      </w:pPr>
      <w:r>
        <w:rPr>
          <w:rFonts w:ascii="Tinos" w:hAnsi="Tinos" w:eastAsia="Tinos" w:cs="Tinos"/>
          <w:b/>
          <w:bCs/>
          <w:color w:val="auto"/>
          <w:sz w:val="22"/>
          <w:szCs w:val="22"/>
          <w:lang w:eastAsia="ru-RU"/>
        </w:rPr>
        <w:t xml:space="preserve">4.3. Государственный заказчик вправе:</w:t>
      </w:r>
      <w:r>
        <w:rPr>
          <w:rFonts w:ascii="Tinos" w:hAnsi="Tinos" w:cs="Tinos"/>
          <w:b/>
          <w:bCs/>
          <w:color w:val="auto"/>
          <w:sz w:val="22"/>
          <w:szCs w:val="22"/>
        </w:rPr>
      </w:r>
      <w:r>
        <w:rPr>
          <w:rFonts w:ascii="Tinos" w:hAnsi="Tinos" w:cs="Tinos"/>
          <w:b/>
          <w:bCs/>
          <w:color w:val="auto"/>
          <w:sz w:val="22"/>
          <w:szCs w:val="22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nos" w:hAnsi="Tinos" w:eastAsia="Tinos" w:cs="Tinos"/>
          <w:color w:val="auto"/>
          <w:sz w:val="22"/>
          <w:szCs w:val="22"/>
          <w:lang w:eastAsia="ar-SA"/>
        </w:rPr>
      </w:pPr>
      <w:r>
        <w:rPr>
          <w:rFonts w:ascii="Tinos" w:hAnsi="Tinos" w:eastAsia="Tinos" w:cs="Tinos"/>
          <w:color w:val="auto"/>
          <w:sz w:val="22"/>
          <w:szCs w:val="22"/>
          <w:lang w:eastAsia="ar-SA"/>
        </w:rPr>
        <w:t xml:space="preserve">4.3.1. </w:t>
      </w:r>
      <w:r>
        <w:rPr>
          <w:rFonts w:ascii="Tinos" w:hAnsi="Tinos" w:eastAsia="Tinos" w:cs="Tinos"/>
          <w:color w:val="auto"/>
          <w:sz w:val="22"/>
          <w:szCs w:val="22"/>
          <w:lang w:eastAsia="ar-SA"/>
        </w:rPr>
        <w:t xml:space="preserve">Требовать от Исполнителя надлежащего исполнени</w:t>
      </w:r>
      <w:r>
        <w:rPr>
          <w:rFonts w:ascii="Tinos" w:hAnsi="Tinos" w:eastAsia="Tinos" w:cs="Tinos"/>
          <w:color w:val="auto"/>
          <w:sz w:val="22"/>
          <w:szCs w:val="22"/>
          <w:lang w:eastAsia="ar-SA"/>
        </w:rPr>
        <w:t xml:space="preserve">я обязательств в соответствии с настоящим Контрактом.</w:t>
      </w:r>
      <w:r>
        <w:rPr>
          <w:rFonts w:ascii="Tinos" w:hAnsi="Tinos" w:eastAsia="Tinos" w:cs="Tinos"/>
          <w:color w:val="auto"/>
          <w:sz w:val="22"/>
          <w:szCs w:val="22"/>
          <w:lang w:eastAsia="ar-SA"/>
        </w:rPr>
      </w:r>
      <w:r>
        <w:rPr>
          <w:rFonts w:ascii="Tinos" w:hAnsi="Tinos" w:eastAsia="Tinos" w:cs="Tinos"/>
          <w:color w:val="auto"/>
          <w:sz w:val="22"/>
          <w:szCs w:val="22"/>
          <w:lang w:eastAsia="ar-SA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nos" w:hAnsi="Tinos" w:eastAsia="Tinos" w:cs="Tinos"/>
          <w:color w:val="auto"/>
          <w:sz w:val="22"/>
          <w:szCs w:val="22"/>
          <w:lang w:eastAsia="ar-SA"/>
        </w:rPr>
      </w:pPr>
      <w:r>
        <w:rPr>
          <w:rFonts w:ascii="Tinos" w:hAnsi="Tinos" w:eastAsia="Tinos" w:cs="Tinos"/>
          <w:color w:val="auto"/>
          <w:sz w:val="22"/>
          <w:szCs w:val="22"/>
          <w:lang w:eastAsia="ar-SA"/>
        </w:rPr>
        <w:t xml:space="preserve">4.3.2. </w:t>
      </w:r>
      <w:r>
        <w:rPr>
          <w:rFonts w:ascii="Tinos" w:hAnsi="Tinos" w:eastAsia="Tinos" w:cs="Tinos"/>
          <w:color w:val="auto"/>
          <w:sz w:val="22"/>
          <w:szCs w:val="22"/>
          <w:highlight w:val="white"/>
          <w:lang w:eastAsia="ru-RU"/>
        </w:rPr>
        <w:t xml:space="preserve">Осуществлять контроль за качеством и объемом оказываемых Исполнителем услуг</w:t>
      </w:r>
      <w:r>
        <w:rPr>
          <w:rFonts w:ascii="Tinos" w:hAnsi="Tinos" w:eastAsia="Tinos" w:cs="Tinos"/>
          <w:color w:val="auto"/>
          <w:sz w:val="22"/>
          <w:szCs w:val="22"/>
          <w:highlight w:val="white"/>
          <w:lang w:eastAsia="ru-RU"/>
        </w:rPr>
        <w:t xml:space="preserve">, не вмешиваясь в его деятельность</w:t>
      </w:r>
      <w:r>
        <w:rPr>
          <w:rFonts w:ascii="Tinos" w:hAnsi="Tinos" w:eastAsia="Tinos" w:cs="Tinos"/>
          <w:color w:val="auto"/>
          <w:sz w:val="22"/>
          <w:szCs w:val="22"/>
          <w:highlight w:val="white"/>
          <w:lang w:eastAsia="ru-RU"/>
        </w:rPr>
        <w:t xml:space="preserve">.</w:t>
      </w:r>
      <w:r>
        <w:rPr>
          <w:rFonts w:ascii="Tinos" w:hAnsi="Tinos" w:eastAsia="Tinos" w:cs="Tinos"/>
          <w:color w:val="auto"/>
          <w:sz w:val="22"/>
          <w:szCs w:val="22"/>
          <w:lang w:eastAsia="ar-SA"/>
        </w:rPr>
      </w:r>
      <w:r>
        <w:rPr>
          <w:rFonts w:ascii="Tinos" w:hAnsi="Tinos" w:eastAsia="Tinos" w:cs="Tinos"/>
          <w:color w:val="auto"/>
          <w:sz w:val="22"/>
          <w:szCs w:val="22"/>
          <w:lang w:eastAsia="ar-SA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nos" w:hAnsi="Tinos" w:cs="Tinos"/>
          <w:color w:val="auto"/>
          <w:sz w:val="22"/>
          <w:szCs w:val="22"/>
        </w:rPr>
      </w:pPr>
      <w:r>
        <w:rPr>
          <w:rFonts w:ascii="Tinos" w:hAnsi="Tinos" w:eastAsia="Tinos" w:cs="Tinos"/>
          <w:color w:val="auto"/>
          <w:sz w:val="22"/>
          <w:szCs w:val="22"/>
          <w:lang w:eastAsia="ar-SA"/>
        </w:rPr>
        <w:t xml:space="preserve">4.3.3. </w:t>
      </w:r>
      <w:r>
        <w:rPr>
          <w:rFonts w:ascii="Tinos" w:hAnsi="Tinos" w:eastAsia="Tinos" w:cs="Tinos"/>
          <w:color w:val="auto"/>
          <w:sz w:val="22"/>
          <w:szCs w:val="22"/>
          <w:lang w:eastAsia="ar-SA"/>
        </w:rPr>
        <w:t xml:space="preserve">Требовать от Исполнителя </w:t>
      </w:r>
      <w:r>
        <w:rPr>
          <w:rFonts w:ascii="Tinos" w:hAnsi="Tinos" w:eastAsia="Tinos" w:cs="Tinos"/>
          <w:color w:val="auto"/>
          <w:sz w:val="22"/>
          <w:szCs w:val="22"/>
          <w:lang w:eastAsia="ar-SA"/>
        </w:rPr>
        <w:t xml:space="preserve">своевременного устранения выявленных недостатков.</w:t>
      </w:r>
      <w:r>
        <w:rPr>
          <w:rFonts w:ascii="Tinos" w:hAnsi="Tinos" w:cs="Tinos"/>
          <w:color w:val="auto"/>
          <w:sz w:val="22"/>
          <w:szCs w:val="22"/>
        </w:rPr>
      </w:r>
      <w:r>
        <w:rPr>
          <w:rFonts w:ascii="Tinos" w:hAnsi="Tinos" w:cs="Tinos"/>
          <w:color w:val="auto"/>
          <w:sz w:val="22"/>
          <w:szCs w:val="22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nos" w:hAnsi="Tinos" w:cs="Tinos"/>
          <w:color w:val="auto"/>
          <w:sz w:val="22"/>
          <w:szCs w:val="22"/>
        </w:rPr>
      </w:pPr>
      <w:r>
        <w:rPr>
          <w:rFonts w:ascii="Tinos" w:hAnsi="Tinos" w:eastAsia="Tinos" w:cs="Tinos"/>
          <w:color w:val="auto"/>
          <w:sz w:val="22"/>
          <w:szCs w:val="22"/>
          <w:lang w:eastAsia="ar-SA"/>
        </w:rPr>
      </w:r>
      <w:r>
        <w:rPr>
          <w:rFonts w:ascii="Tinos" w:hAnsi="Tinos" w:eastAsia="Tinos" w:cs="Tinos"/>
          <w:color w:val="auto"/>
          <w:sz w:val="22"/>
          <w:szCs w:val="22"/>
          <w:highlight w:val="white"/>
          <w:lang w:eastAsia="ru-RU"/>
        </w:rPr>
        <w:t xml:space="preserve">4.3.4.</w:t>
      </w:r>
      <w:r>
        <w:rPr>
          <w:rFonts w:ascii="Tinos" w:hAnsi="Tinos" w:eastAsia="Tinos" w:cs="Tinos"/>
          <w:color w:val="auto"/>
          <w:sz w:val="22"/>
          <w:szCs w:val="22"/>
          <w:lang w:eastAsia="ar-SA"/>
        </w:rPr>
        <w:t xml:space="preserve"> 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  <w:r>
        <w:rPr>
          <w:rFonts w:ascii="Tinos" w:hAnsi="Tinos" w:cs="Tinos"/>
          <w:color w:val="auto"/>
          <w:sz w:val="22"/>
          <w:szCs w:val="22"/>
        </w:rPr>
      </w:r>
      <w:r>
        <w:rPr>
          <w:rFonts w:ascii="Tinos" w:hAnsi="Tinos" w:cs="Tinos"/>
          <w:color w:val="auto"/>
          <w:sz w:val="22"/>
          <w:szCs w:val="22"/>
        </w:rPr>
      </w:r>
    </w:p>
    <w:p>
      <w:pPr>
        <w:ind w:left="0" w:right="0" w:firstLine="709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  <w:highlight w:val="white"/>
        </w:rPr>
      </w:pPr>
      <w:r>
        <w:rPr>
          <w:rFonts w:ascii="Tinos" w:hAnsi="Tinos" w:eastAsia="Tinos" w:cs="Tinos"/>
          <w:color w:val="auto"/>
          <w:sz w:val="22"/>
          <w:szCs w:val="22"/>
          <w:highlight w:val="white"/>
          <w:lang w:eastAsia="ru-RU"/>
        </w:rPr>
        <w:t xml:space="preserve">4.3.5. Отказаться от оплаты оказанных услуг, не соответствующих требованиям настоящего Контракта.</w:t>
      </w:r>
      <w:r>
        <w:rPr>
          <w:rFonts w:ascii="Tinos" w:hAnsi="Tinos" w:cs="Tinos"/>
          <w:color w:val="auto"/>
          <w:sz w:val="22"/>
          <w:szCs w:val="22"/>
          <w:highlight w:val="white"/>
        </w:rPr>
      </w:r>
      <w:r>
        <w:rPr>
          <w:rFonts w:ascii="Tinos" w:hAnsi="Tinos" w:cs="Tinos"/>
          <w:color w:val="auto"/>
          <w:sz w:val="22"/>
          <w:szCs w:val="22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  <w:highlight w:val="white"/>
        </w:rPr>
      </w:pPr>
      <w:r>
        <w:rPr>
          <w:rFonts w:ascii="Tinos" w:hAnsi="Tinos" w:eastAsia="Tinos" w:cs="Tinos"/>
          <w:color w:val="auto"/>
          <w:sz w:val="22"/>
          <w:szCs w:val="22"/>
          <w:highlight w:val="white"/>
          <w:lang w:eastAsia="ru-RU"/>
        </w:rPr>
        <w:t xml:space="preserve">4.3.6. Привлекать экспертов, экспертные организации для проведения экспертизы оказанных услуг</w:t>
      </w:r>
      <w:r>
        <w:rPr>
          <w:rFonts w:ascii="Tinos" w:hAnsi="Tinos" w:eastAsia="Tinos" w:cs="Tinos"/>
          <w:color w:val="auto"/>
          <w:sz w:val="22"/>
          <w:szCs w:val="22"/>
          <w:highlight w:val="white"/>
          <w:lang w:eastAsia="ru-RU"/>
        </w:rPr>
        <w:t xml:space="preserve">.</w:t>
      </w:r>
      <w:r>
        <w:rPr>
          <w:rFonts w:ascii="Tinos" w:hAnsi="Tinos" w:cs="Tinos"/>
          <w:color w:val="auto"/>
          <w:sz w:val="22"/>
          <w:szCs w:val="22"/>
          <w:highlight w:val="white"/>
        </w:rPr>
      </w:r>
      <w:r>
        <w:rPr>
          <w:rFonts w:ascii="Tinos" w:hAnsi="Tinos" w:cs="Tinos"/>
          <w:color w:val="auto"/>
          <w:sz w:val="22"/>
          <w:szCs w:val="22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  <w:highlight w:val="none"/>
        </w:rPr>
      </w:pP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4.3.7. Принять решение об одностороннем отказе от исполнения Контракта по основаниям, предусмотренным законодательством Российской Федерации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.</w:t>
      </w:r>
      <w:r>
        <w:rPr>
          <w:rFonts w:ascii="Tinos" w:hAnsi="Tinos" w:cs="Tinos"/>
          <w:color w:val="auto"/>
          <w:sz w:val="22"/>
          <w:szCs w:val="22"/>
          <w:highlight w:val="none"/>
        </w:rPr>
      </w:r>
      <w:r>
        <w:rPr>
          <w:rFonts w:ascii="Tinos" w:hAnsi="Tinos" w:cs="Tinos"/>
          <w:color w:val="auto"/>
          <w:sz w:val="22"/>
          <w:szCs w:val="22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540" w:leader="none"/>
        </w:tabs>
        <w:rPr>
          <w:rFonts w:ascii="Tinos" w:hAnsi="Tinos" w:cs="Tinos"/>
          <w:b/>
          <w:bCs/>
          <w:color w:val="auto"/>
          <w:sz w:val="22"/>
          <w:szCs w:val="22"/>
        </w:rPr>
      </w:pPr>
      <w:r>
        <w:rPr>
          <w:rFonts w:ascii="Tinos" w:hAnsi="Tinos" w:eastAsia="Tinos" w:cs="Tinos"/>
          <w:b/>
          <w:bCs/>
          <w:color w:val="auto"/>
          <w:sz w:val="22"/>
          <w:szCs w:val="22"/>
          <w:lang w:eastAsia="ru-RU"/>
        </w:rPr>
        <w:t xml:space="preserve">4.4. Государственный з</w:t>
      </w:r>
      <w:r>
        <w:rPr>
          <w:rFonts w:ascii="Tinos" w:hAnsi="Tinos" w:eastAsia="Tinos" w:cs="Tinos"/>
          <w:b/>
          <w:bCs/>
          <w:color w:val="auto"/>
          <w:sz w:val="22"/>
          <w:szCs w:val="22"/>
          <w:lang w:eastAsia="ru-RU"/>
        </w:rPr>
        <w:t xml:space="preserve">аказчик</w:t>
      </w:r>
      <w:r>
        <w:rPr>
          <w:rFonts w:ascii="Tinos" w:hAnsi="Tinos" w:eastAsia="Tinos" w:cs="Tinos"/>
          <w:b/>
          <w:bCs/>
          <w:color w:val="auto"/>
          <w:sz w:val="22"/>
          <w:szCs w:val="22"/>
          <w:lang w:eastAsia="ru-RU"/>
        </w:rPr>
        <w:t xml:space="preserve"> обязан:</w:t>
      </w:r>
      <w:r>
        <w:rPr>
          <w:rFonts w:ascii="Tinos" w:hAnsi="Tinos" w:cs="Tinos"/>
          <w:b/>
          <w:bCs/>
          <w:color w:val="auto"/>
          <w:sz w:val="22"/>
          <w:szCs w:val="22"/>
        </w:rPr>
      </w:r>
      <w:r>
        <w:rPr>
          <w:rFonts w:ascii="Tinos" w:hAnsi="Tinos" w:cs="Tinos"/>
          <w:b/>
          <w:bCs/>
          <w:color w:val="auto"/>
          <w:sz w:val="22"/>
          <w:szCs w:val="22"/>
        </w:rPr>
      </w:r>
    </w:p>
    <w:p>
      <w:pPr>
        <w:ind w:left="0" w:right="0" w:firstLine="709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</w:rPr>
      </w:pPr>
      <w:r>
        <w:rPr>
          <w:rFonts w:ascii="Tinos" w:hAnsi="Tinos" w:eastAsia="Tinos" w:cs="Tinos"/>
          <w:color w:val="auto"/>
          <w:sz w:val="22"/>
          <w:szCs w:val="22"/>
        </w:rPr>
        <w:t xml:space="preserve">4.4.1. 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Предоставлять Исполнителю документы и информацию, необходимые для выполнения Исполнителем своих обязательств по настоящему Контракту.</w:t>
      </w:r>
      <w:r>
        <w:rPr>
          <w:rFonts w:ascii="Tinos" w:hAnsi="Tinos" w:cs="Tinos"/>
          <w:color w:val="auto"/>
          <w:sz w:val="22"/>
          <w:szCs w:val="22"/>
        </w:rPr>
      </w:r>
      <w:r>
        <w:rPr>
          <w:rFonts w:ascii="Tinos" w:hAnsi="Tinos" w:cs="Tinos"/>
          <w:color w:val="auto"/>
          <w:sz w:val="22"/>
          <w:szCs w:val="22"/>
        </w:rPr>
      </w:r>
    </w:p>
    <w:p>
      <w:pPr>
        <w:ind w:left="0" w:right="0" w:firstLine="709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</w:rPr>
      </w:pPr>
      <w:r>
        <w:rPr>
          <w:rFonts w:ascii="Tinos" w:hAnsi="Tinos" w:eastAsia="Tinos" w:cs="Tinos"/>
          <w:color w:val="auto"/>
          <w:sz w:val="22"/>
          <w:szCs w:val="22"/>
        </w:rPr>
        <w:t xml:space="preserve">4.4.2. 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Принять и оплатить оказанные надлежащим образом услуги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в порядке и в сроки, предусмотренные настоящим Контрактом.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При обнаружении отступлений от условий контракта, ухудшающих результат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услуг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, или иных недостатков немедленно в письменной форме заявить об этом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Исполнителю, на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значив срок их устранения.</w:t>
      </w:r>
      <w:r>
        <w:rPr>
          <w:rFonts w:ascii="Tinos" w:hAnsi="Tinos" w:cs="Tinos"/>
          <w:color w:val="auto"/>
          <w:sz w:val="22"/>
          <w:szCs w:val="22"/>
        </w:rPr>
      </w:r>
      <w:r>
        <w:rPr>
          <w:rFonts w:ascii="Tinos" w:hAnsi="Tinos" w:cs="Tinos"/>
          <w:color w:val="auto"/>
          <w:sz w:val="22"/>
          <w:szCs w:val="22"/>
        </w:rPr>
      </w:r>
    </w:p>
    <w:p>
      <w:pPr>
        <w:ind w:left="0" w:right="0" w:firstLine="709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  <w:highlight w:val="none"/>
        </w:rPr>
      </w:pPr>
      <w:r>
        <w:rPr>
          <w:rFonts w:ascii="Tinos" w:hAnsi="Tinos" w:eastAsia="Tinos" w:cs="Tinos"/>
          <w:color w:val="auto"/>
          <w:sz w:val="22"/>
          <w:szCs w:val="22"/>
        </w:rPr>
        <w:t xml:space="preserve">4.4.3. Провести экспертизу результатов оказанных услуг на предмет </w:t>
      </w:r>
      <w:r>
        <w:rPr>
          <w:rFonts w:ascii="Tinos" w:hAnsi="Tinos" w:eastAsia="Tinos" w:cs="Tinos"/>
          <w:color w:val="auto"/>
          <w:sz w:val="22"/>
          <w:szCs w:val="22"/>
        </w:rPr>
        <w:t xml:space="preserve">их соответствия условиям настоящего Контракта.</w:t>
      </w:r>
      <w:r>
        <w:rPr>
          <w:rFonts w:ascii="Tinos" w:hAnsi="Tinos" w:cs="Tinos"/>
          <w:color w:val="auto"/>
          <w:sz w:val="22"/>
          <w:szCs w:val="22"/>
          <w:highlight w:val="none"/>
        </w:rPr>
      </w:r>
      <w:r>
        <w:rPr>
          <w:rFonts w:ascii="Tinos" w:hAnsi="Tinos" w:cs="Tinos"/>
          <w:color w:val="auto"/>
          <w:sz w:val="22"/>
          <w:szCs w:val="22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nos" w:hAnsi="Tinos" w:cs="Tinos"/>
          <w:color w:val="auto"/>
          <w:sz w:val="16"/>
          <w:szCs w:val="16"/>
        </w:rPr>
      </w:pPr>
      <w:r>
        <w:rPr>
          <w:rFonts w:ascii="Tinos" w:hAnsi="Tinos" w:cs="Tinos"/>
          <w:color w:val="auto"/>
          <w:sz w:val="16"/>
          <w:szCs w:val="16"/>
          <w:highlight w:val="none"/>
        </w:rPr>
      </w:r>
      <w:r>
        <w:rPr>
          <w:rFonts w:ascii="Tinos" w:hAnsi="Tinos" w:cs="Tinos"/>
          <w:color w:val="auto"/>
          <w:sz w:val="16"/>
          <w:szCs w:val="16"/>
        </w:rPr>
      </w:r>
      <w:r>
        <w:rPr>
          <w:rFonts w:ascii="Tinos" w:hAnsi="Tinos" w:cs="Tinos"/>
          <w:color w:val="auto"/>
          <w:sz w:val="16"/>
          <w:szCs w:val="16"/>
        </w:rPr>
      </w:r>
    </w:p>
    <w:p>
      <w:pPr>
        <w:contextualSpacing/>
        <w:ind w:left="0" w:right="0" w:firstLine="0"/>
        <w:jc w:val="center"/>
        <w:spacing w:after="0" w:line="240" w:lineRule="auto"/>
        <w:widowControl w:val="off"/>
        <w:tabs>
          <w:tab w:val="left" w:pos="567" w:leader="none"/>
        </w:tabs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  <w14:ligatures w14:val="none"/>
        </w:rPr>
        <w:t xml:space="preserve">5. Порядок приемки оказанных услуг</w:t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  <w14:ligatures w14:val="none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5.1. 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По факту оказания услуг Исполнитель в течение 5 (пяти) рабочих дней,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следующих за днем оказания услуг,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составляет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и предоставляет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Государственному заказчику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а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кт сдачи-приемки оказанных услуг /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УПД (далее – документ о приемке)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одним из следующих способов:</w:t>
      </w:r>
      <w:r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5.1.1. На бумажном носителе: Исполнитель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подписывает документ о приемке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 собственноручной подписью уполномоченного лица, скрепляет печатью (при наличии) и направляет/передает на бумажном носителе на подписание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Государственному заказчику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5.1.2. В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 виде электронного документа: Исполнитель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подписывает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документ о приемке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 электронной цифровой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подписью уполномоченного лица и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направляет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 в виде электронного документа в системе электронного документооборота (ЭДО) на подписание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Государственному заказчику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r>
    </w:p>
    <w:p>
      <w:pPr>
        <w:pStyle w:val="903"/>
        <w:contextualSpacing/>
        <w:ind w:left="0" w:right="0" w:firstLine="567"/>
        <w:jc w:val="both"/>
        <w:spacing w:line="240" w:lineRule="auto"/>
        <w:widowControl w:val="off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5.2.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К документу о приемке Исполнитель прилагает документы на оплату оказанных услуг, в том числе: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счет на оплату,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счет-фактуру (в случае, если законодательством предусмотрено ее оформление)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5.3. Государственный заказчик проводит проверку оказанных услуг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на предмет соответствия условиям настоящего Контракта и осуществляет их приемку в течение 5 (пяти) рабочих дней, следующих за днем получения документа о приемке.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5.4. При приемке оказанных услуг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Государственный заказчик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проводит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экспертизу  на предмет их соответствия условиям настоящего Контракта.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5.5. По результатам приемки, в случае соответствия оказанных услуг требован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иям Контракта, уполномоченное лицо Государственного заказчика в указанный в п. 5.3. Контракта срок в ГИИС "Электронный бюджет" подсистема ПУиО, ПУНФА (1С: Предприятие) формирует документ о приемке - Акт прие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мки оказанных услуг по форме 0510452, утвержден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ной приказом Министерства финансов Российской Федерации от 15.04.2021 г.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государственных (муниципальных)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учреждений, и Методических указаний по их формированию и применению" (далее - Акт приемки (ф. 0510452)).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Акт приемки (ф. 0510452) формируется на основании данных документов Исполнителя, указанных в п. 5.1. Контракта, после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чего Акт приемки (ф. 0510452) подписыв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ается электронной подписью ответственного лица Государственного заказчика и утверждается Государственным заказчиком электронной подписью.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5.6. Одновременно с Актом приемки (ф. 0510452) Государственным заказчиком подписывае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тся документ о приемке, указанный в п. 5.1. Контракта, который в течение 3 (трёх) рабочих дней со дня, следующего за датой подписания, направляется/передается Исполнителю посредством почтовой связи или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по телекоммуникационным канал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ам связи через оператора ЭДО.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5.7. Датой приемки оказанных услуг считается дата подписания Государственным заказчиком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документов о приемке, указанных в п.п. 5.1., 5.5. Контракта.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5.8. В случае обнаружения недостатков оказанных услуг представителем Государственного заказчика формируется Акт приемки (ф. 0510452) в порядке, предусмотренном п. 5.5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. Контракта, в котором отражаются выявленные несоответствия оказанных услуг условиям Контракта.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</w:rPr>
        <w:t xml:space="preserve">Одновременно с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Актом приемки (ф. 0510452) Государственным заказчиком составляется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мотивированный отказ от подписания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документа о приемке оказанных услуг.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5.9. Акт приемки (ф. 0510452)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и мотивированный отказ от подписания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документа о приемке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в течение 3 (трёх) рабочих дней со дня, следующего за датой подписания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Акта приемки (ф. 0510452)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, направляются/передаются Исполнителю посредством почтовой связи или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по телекоммуникационным канал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ам связи через оператора ЭДО.</w:t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5.10.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После устранения Исполнителем выявленных недостатков Государственный заказчик проводит повторную приемку оказанных услуг в срок, указанный в п. 5.3 настоящего Контракта.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0"/>
        <w:jc w:val="center"/>
        <w:spacing w:after="0" w:line="240" w:lineRule="auto"/>
        <w:rPr>
          <w:rFonts w:ascii="Tinos" w:hAnsi="Tinos" w:cs="Tinos"/>
          <w:color w:val="000000" w:themeColor="text1"/>
          <w:sz w:val="16"/>
          <w:szCs w:val="16"/>
          <w:highlight w:val="yellow"/>
        </w:rPr>
      </w:pPr>
      <w:r>
        <w:rPr>
          <w:rFonts w:ascii="Tinos" w:hAnsi="Tinos" w:eastAsia="Tinos" w:cs="Tinos"/>
          <w:b/>
          <w:bCs/>
          <w:color w:val="000000" w:themeColor="text1"/>
          <w:sz w:val="16"/>
          <w:szCs w:val="16"/>
          <w:highlight w:val="none"/>
          <w:lang w:eastAsia="ru-RU"/>
        </w:rPr>
      </w:r>
      <w:r>
        <w:rPr>
          <w:rFonts w:ascii="Tinos" w:hAnsi="Tinos" w:cs="Tinos"/>
          <w:color w:val="000000" w:themeColor="text1"/>
          <w:sz w:val="16"/>
          <w:szCs w:val="16"/>
          <w:highlight w:val="yellow"/>
        </w:rPr>
      </w:r>
      <w:r>
        <w:rPr>
          <w:rFonts w:ascii="Tinos" w:hAnsi="Tinos" w:cs="Tinos"/>
          <w:color w:val="000000" w:themeColor="text1"/>
          <w:sz w:val="16"/>
          <w:szCs w:val="16"/>
          <w:highlight w:val="yellow"/>
        </w:rPr>
      </w:r>
    </w:p>
    <w:p>
      <w:pPr>
        <w:ind w:left="0" w:right="0" w:firstLine="0"/>
        <w:jc w:val="center"/>
        <w:spacing w:after="0" w:line="240" w:lineRule="auto"/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  <w:lang w:eastAsia="ru-RU"/>
        </w:rPr>
      </w:pP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lang w:eastAsia="ru-RU"/>
        </w:rPr>
        <w:t xml:space="preserve">6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lang w:eastAsia="ru-RU"/>
        </w:rPr>
        <w:t xml:space="preserve">. Ответственность сторон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  <w:lang w:eastAsia="ru-RU"/>
        </w:rPr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  <w:lang w:eastAsia="ru-RU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</w:rPr>
      </w:pP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6.1. Сторона, не исполнившая, или ненадлежащим образом исполнившая обязательства по настоящему Контракту, несет ответственность в соответствии с настоящим Контрактом и действующим законодательством Российской Федерации.</w:t>
      </w: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 </w:t>
      </w:r>
      <w:r>
        <w:rPr>
          <w:rFonts w:ascii="Tinos" w:hAnsi="Tinos" w:cs="Tinos"/>
          <w:color w:val="auto"/>
          <w:sz w:val="22"/>
          <w:szCs w:val="22"/>
        </w:rPr>
      </w:r>
      <w:r>
        <w:rPr>
          <w:rFonts w:ascii="Tinos" w:hAnsi="Tinos" w:cs="Tinos"/>
          <w:color w:val="auto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  <w:highlight w:val="white"/>
        </w:rPr>
      </w:pPr>
      <w:r>
        <w:rPr>
          <w:rFonts w:ascii="Tinos" w:hAnsi="Tinos" w:eastAsia="Tinos" w:cs="Tinos"/>
          <w:color w:val="auto"/>
          <w:sz w:val="22"/>
          <w:szCs w:val="22"/>
          <w:highlight w:val="none"/>
          <w:lang w:eastAsia="ru-RU"/>
        </w:rPr>
        <w:t xml:space="preserve">6.2. 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В случае 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Исполнитель вправе потребовать у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 дня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истечения установленного Контрактом срока исполнения обязательства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в размере одной трехсотой действующей на дату уплаты пеней </w:t>
      </w:r>
      <w:hyperlink r:id="rId13" w:tooltip="https://internet.garant.ru/#/document/10180094/entry/100" w:history="1">
        <w:r>
          <w:rPr>
            <w:rStyle w:val="919"/>
            <w:rFonts w:ascii="Tinos" w:hAnsi="Tinos" w:eastAsia="Tinos" w:cs="Tinos"/>
            <w:color w:val="000000" w:themeColor="text1"/>
            <w:sz w:val="22"/>
            <w:szCs w:val="22"/>
            <w:highlight w:val="white"/>
            <w:u w:val="none"/>
          </w:rPr>
          <w:t xml:space="preserve">ключевой ставки</w:t>
        </w:r>
      </w:hyperlink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 Центрального банка Российской Федерации от не уплаченной в срок суммы. </w:t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  <w:highlight w:val="whit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6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.3. 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Штрафы начисляются за ненадлежащее исполнение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Государственным заказчиком обязательств, предусмотренных Контрактом, за исключением просрочки исполнения обязательств, предусмотренных Контрактом. Размер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штрафа устанавливается в</w:t>
      </w:r>
      <w:hyperlink r:id="rId14" w:tooltip="https://internet.garant.ru/#/document/71757358/entry/1000" w:history="1">
        <w:r>
          <w:rPr>
            <w:rStyle w:val="919"/>
            <w:rFonts w:ascii="Tinos" w:hAnsi="Tinos" w:eastAsia="Tinos" w:cs="Tinos"/>
            <w:color w:val="000000" w:themeColor="text1"/>
            <w:sz w:val="22"/>
            <w:szCs w:val="22"/>
            <w:highlight w:val="white"/>
            <w:u w:val="none"/>
          </w:rPr>
          <w:t xml:space="preserve"> </w:t>
        </w:r>
        <w:r>
          <w:rPr>
            <w:rStyle w:val="919"/>
            <w:rFonts w:ascii="Tinos" w:hAnsi="Tinos" w:eastAsia="Tinos" w:cs="Tinos"/>
            <w:color w:val="000000" w:themeColor="text1"/>
            <w:sz w:val="22"/>
            <w:szCs w:val="22"/>
            <w:highlight w:val="white"/>
            <w:u w:val="none"/>
          </w:rPr>
          <w:t xml:space="preserve">порядке</w:t>
        </w:r>
      </w:hyperlink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, предусмотренном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Пра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язательств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заказчиком, поставщиком (подрядчиком, исполнителем), утвержденными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Постановлением Правительства РФ от 30.08.2017 № 1042 (далее -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Постановление Правительства РФ от 30.08.2017                   № 1042)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  <w:highlight w:val="white"/>
        </w:rPr>
      </w:pPr>
      <w:r>
        <w:rPr>
          <w:rFonts w:ascii="Tinos" w:hAnsi="Tinos" w:eastAsia="Tinos" w:cs="Tinos"/>
          <w:color w:val="auto"/>
          <w:sz w:val="22"/>
          <w:szCs w:val="22"/>
          <w:highlight w:val="none"/>
          <w:lang w:eastAsia="ru-RU"/>
        </w:rPr>
        <w:t xml:space="preserve">6.4. 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В случае просрочки исполнения Исполнителем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Исполнителем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 обязательств, предусмотренных настоящим Контрактом, Государственный заказчик направляет Исполнителю требование об уплате неустоек (штрафов, пеней).</w:t>
      </w:r>
      <w:r>
        <w:rPr>
          <w:rFonts w:ascii="Tinos" w:hAnsi="Tinos" w:cs="Tinos"/>
          <w:color w:val="auto"/>
          <w:sz w:val="22"/>
          <w:szCs w:val="22"/>
          <w:highlight w:val="white"/>
        </w:rPr>
      </w:r>
      <w:r>
        <w:rPr>
          <w:rFonts w:ascii="Tinos" w:hAnsi="Tinos" w:cs="Tinos"/>
          <w:color w:val="auto"/>
          <w:sz w:val="22"/>
          <w:szCs w:val="22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</w:rPr>
      </w:pP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6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.5. 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Пеня начисляется за каждый день просрочки исполнения Исполнителем обязательства, предусмотренного настоящим Контрактом, начиная со дня, следующего после дня истечения установленного Контрактом срока исполнения обязательства,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 в размере одной трехсотой действующей на дату уплаты пени</w:t>
      </w:r>
      <w:hyperlink r:id="rId15" w:tooltip="https://internet.garant.ru/#/document/10180094/entry/100" w:history="1">
        <w:r>
          <w:rPr>
            <w:rStyle w:val="919"/>
            <w:rFonts w:ascii="Tinos" w:hAnsi="Tinos" w:eastAsia="Tinos" w:cs="Tinos"/>
            <w:color w:val="auto"/>
            <w:sz w:val="22"/>
            <w:szCs w:val="22"/>
            <w:highlight w:val="white"/>
            <w:u w:val="none"/>
          </w:rPr>
          <w:t xml:space="preserve"> </w:t>
        </w:r>
        <w:r>
          <w:rPr>
            <w:rStyle w:val="919"/>
            <w:rFonts w:ascii="Tinos" w:hAnsi="Tinos" w:eastAsia="Tinos" w:cs="Tinos"/>
            <w:color w:val="auto"/>
            <w:sz w:val="22"/>
            <w:szCs w:val="22"/>
            <w:highlight w:val="white"/>
            <w:u w:val="none"/>
          </w:rPr>
          <w:t xml:space="preserve">ключевой ставки</w:t>
        </w:r>
        <w:r>
          <w:rPr>
            <w:rStyle w:val="919"/>
            <w:rFonts w:ascii="Tinos" w:hAnsi="Tinos" w:eastAsia="Tinos" w:cs="Tinos"/>
            <w:color w:val="auto"/>
            <w:sz w:val="22"/>
            <w:szCs w:val="22"/>
            <w:highlight w:val="white"/>
            <w:u w:val="none"/>
          </w:rPr>
          <w:t xml:space="preserve"> </w:t>
        </w:r>
      </w:hyperlink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nos" w:hAnsi="Tinos" w:cs="Tinos"/>
          <w:color w:val="auto"/>
          <w:sz w:val="22"/>
          <w:szCs w:val="22"/>
        </w:rPr>
      </w:r>
      <w:r>
        <w:rPr>
          <w:rFonts w:ascii="Tinos" w:hAnsi="Tinos" w:cs="Tinos"/>
          <w:color w:val="auto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  <w:highlight w:val="none"/>
        </w:rPr>
      </w:pPr>
      <w:r>
        <w:rPr>
          <w:rFonts w:ascii="Tinos" w:hAnsi="Tinos" w:eastAsia="Tinos" w:cs="Tinos"/>
          <w:color w:val="auto"/>
          <w:sz w:val="22"/>
          <w:szCs w:val="22"/>
          <w:highlight w:val="none"/>
        </w:rPr>
        <w:t xml:space="preserve">6.6. 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Штрафы начисляются за неисполнение или ненадлежащее исполнение Исполнителем обязательств, предусмотренных настоящим Контрактом, за исключением просрочки исполнения И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сполнителем обязательств (в том числе гарантийн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ого обязательства), предусмотренных Контрактом. Размер штрафа устанавливается в</w:t>
      </w:r>
      <w:hyperlink r:id="rId16" w:tooltip="https://internet.garant.ru/#/document/71757358/entry/1000" w:history="1">
        <w:r>
          <w:rPr>
            <w:rStyle w:val="919"/>
            <w:rFonts w:ascii="Tinos" w:hAnsi="Tinos" w:eastAsia="Tinos" w:cs="Tinos"/>
            <w:color w:val="auto"/>
            <w:sz w:val="22"/>
            <w:szCs w:val="22"/>
            <w:highlight w:val="white"/>
            <w:u w:val="none"/>
          </w:rPr>
          <w:t xml:space="preserve"> </w:t>
        </w:r>
        <w:r>
          <w:rPr>
            <w:rStyle w:val="919"/>
            <w:rFonts w:ascii="Tinos" w:hAnsi="Tinos" w:eastAsia="Tinos" w:cs="Tinos"/>
            <w:color w:val="auto"/>
            <w:sz w:val="22"/>
            <w:szCs w:val="22"/>
            <w:highlight w:val="white"/>
            <w:u w:val="none"/>
          </w:rPr>
          <w:t xml:space="preserve">порядке</w:t>
        </w:r>
      </w:hyperlink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, предусмотренном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Постановлением Правительства РФ от 30.08.2017 N 1042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,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ascii="Tinos" w:hAnsi="Tinos" w:cs="Tinos"/>
          <w:color w:val="auto"/>
          <w:sz w:val="22"/>
          <w:szCs w:val="22"/>
          <w:highlight w:val="none"/>
        </w:rPr>
      </w:r>
      <w:r>
        <w:rPr>
          <w:rFonts w:ascii="Tinos" w:hAnsi="Tinos" w:cs="Tinos"/>
          <w:color w:val="auto"/>
          <w:sz w:val="22"/>
          <w:szCs w:val="22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  <w:highlight w:val="none"/>
        </w:rPr>
      </w:pPr>
      <w:r>
        <w:rPr>
          <w:rFonts w:ascii="Tinos" w:hAnsi="Tinos" w:eastAsia="Tinos" w:cs="Tinos"/>
          <w:color w:val="auto"/>
          <w:sz w:val="22"/>
          <w:szCs w:val="22"/>
          <w:highlight w:val="none"/>
        </w:rPr>
        <w:t xml:space="preserve">6.7. 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  <w:r>
        <w:rPr>
          <w:rFonts w:ascii="Tinos" w:hAnsi="Tinos" w:cs="Tinos"/>
          <w:color w:val="auto"/>
          <w:sz w:val="22"/>
          <w:szCs w:val="22"/>
          <w:highlight w:val="none"/>
        </w:rPr>
      </w:r>
      <w:r>
        <w:rPr>
          <w:rFonts w:ascii="Tinos" w:hAnsi="Tinos" w:cs="Tinos"/>
          <w:color w:val="auto"/>
          <w:sz w:val="22"/>
          <w:szCs w:val="22"/>
          <w:highlight w:val="none"/>
        </w:rPr>
      </w:r>
    </w:p>
    <w:p>
      <w:pPr>
        <w:ind w:left="0" w:right="0" w:firstLine="567"/>
        <w:jc w:val="both"/>
        <w:spacing w:after="0" w:line="240" w:lineRule="auto"/>
        <w:widowControl w:val="off"/>
        <w:rPr>
          <w:rFonts w:ascii="Tinos" w:hAnsi="Tinos" w:cs="Tinos"/>
          <w:color w:val="auto"/>
          <w:sz w:val="22"/>
          <w:szCs w:val="22"/>
        </w:rPr>
      </w:pPr>
      <w:r>
        <w:rPr>
          <w:rFonts w:ascii="Tinos" w:hAnsi="Tinos" w:eastAsia="Tinos" w:cs="Tinos"/>
          <w:color w:val="auto"/>
          <w:sz w:val="22"/>
          <w:szCs w:val="22"/>
        </w:rPr>
        <w:t xml:space="preserve">6</w:t>
      </w:r>
      <w:r>
        <w:rPr>
          <w:rFonts w:ascii="Tinos" w:hAnsi="Tinos" w:eastAsia="Tinos" w:cs="Tinos"/>
          <w:color w:val="auto"/>
          <w:sz w:val="22"/>
          <w:szCs w:val="22"/>
        </w:rPr>
        <w:t xml:space="preserve">.8. При предъявлении Государственным заказчиком требований об уплате штрафных санкций общая сумма начисленн</w:t>
      </w:r>
      <w:r>
        <w:rPr>
          <w:rFonts w:ascii="Tinos" w:hAnsi="Tinos" w:eastAsia="Tinos" w:cs="Tinos"/>
          <w:color w:val="auto"/>
          <w:sz w:val="22"/>
          <w:szCs w:val="22"/>
        </w:rPr>
        <w:t xml:space="preserve">ых</w:t>
      </w:r>
      <w:r>
        <w:rPr>
          <w:rFonts w:ascii="Tinos" w:hAnsi="Tinos" w:eastAsia="Tinos" w:cs="Tinos"/>
          <w:color w:val="auto"/>
          <w:sz w:val="22"/>
          <w:szCs w:val="22"/>
        </w:rPr>
        <w:t xml:space="preserve"> штрафных санкций за неисполнение или ненадлежащее исполнение Исполнителем обязательств, предусмотренных </w:t>
      </w:r>
      <w:r>
        <w:rPr>
          <w:rFonts w:ascii="Tinos" w:hAnsi="Tinos" w:eastAsia="Tinos" w:cs="Tinos"/>
          <w:color w:val="auto"/>
          <w:sz w:val="22"/>
          <w:szCs w:val="22"/>
        </w:rPr>
        <w:t xml:space="preserve">Контрактом</w:t>
      </w:r>
      <w:r>
        <w:rPr>
          <w:rFonts w:ascii="Tinos" w:hAnsi="Tinos" w:eastAsia="Tinos" w:cs="Tinos"/>
          <w:color w:val="auto"/>
          <w:sz w:val="22"/>
          <w:szCs w:val="22"/>
        </w:rPr>
        <w:t xml:space="preserve">, не может превышать цену </w:t>
      </w:r>
      <w:r>
        <w:rPr>
          <w:rFonts w:ascii="Tinos" w:hAnsi="Tinos" w:eastAsia="Tinos" w:cs="Tinos"/>
          <w:color w:val="auto"/>
          <w:sz w:val="22"/>
          <w:szCs w:val="22"/>
        </w:rPr>
        <w:t xml:space="preserve">Контракта</w:t>
      </w:r>
      <w:r>
        <w:rPr>
          <w:rFonts w:ascii="Tinos" w:hAnsi="Tinos" w:eastAsia="Tinos" w:cs="Tinos"/>
          <w:color w:val="auto"/>
          <w:sz w:val="22"/>
          <w:szCs w:val="22"/>
        </w:rPr>
        <w:t xml:space="preserve">.</w:t>
      </w:r>
      <w:r>
        <w:rPr>
          <w:rFonts w:ascii="Tinos" w:hAnsi="Tinos" w:cs="Tinos"/>
          <w:color w:val="auto"/>
          <w:sz w:val="22"/>
          <w:szCs w:val="22"/>
        </w:rPr>
      </w:r>
      <w:r>
        <w:rPr>
          <w:rFonts w:ascii="Tinos" w:hAnsi="Tinos" w:cs="Tinos"/>
          <w:color w:val="auto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widowControl w:val="off"/>
        <w:rPr>
          <w:rFonts w:ascii="Tinos" w:hAnsi="Tinos" w:cs="Tinos"/>
          <w:color w:val="auto"/>
          <w:sz w:val="22"/>
          <w:szCs w:val="22"/>
        </w:rPr>
      </w:pPr>
      <w:r>
        <w:rPr>
          <w:rFonts w:ascii="Tinos" w:hAnsi="Tinos" w:eastAsia="Tinos" w:cs="Tinos"/>
          <w:color w:val="auto"/>
          <w:sz w:val="22"/>
          <w:szCs w:val="22"/>
        </w:rPr>
        <w:t xml:space="preserve">6</w:t>
      </w:r>
      <w:r>
        <w:rPr>
          <w:rFonts w:ascii="Tinos" w:hAnsi="Tinos" w:eastAsia="Tinos" w:cs="Tinos"/>
          <w:color w:val="auto"/>
          <w:sz w:val="22"/>
          <w:szCs w:val="22"/>
        </w:rPr>
        <w:t xml:space="preserve">.9. При предъявлении Исполнителем требований об уплате штрафных санкций общая сумма </w:t>
      </w:r>
      <w:r>
        <w:rPr>
          <w:rFonts w:ascii="Tinos" w:hAnsi="Tinos" w:eastAsia="Tinos" w:cs="Tinos"/>
          <w:color w:val="auto"/>
          <w:sz w:val="22"/>
          <w:szCs w:val="22"/>
        </w:rPr>
        <w:t xml:space="preserve">начисленн</w:t>
      </w:r>
      <w:r>
        <w:rPr>
          <w:rFonts w:ascii="Tinos" w:hAnsi="Tinos" w:eastAsia="Tinos" w:cs="Tinos"/>
          <w:color w:val="auto"/>
          <w:sz w:val="22"/>
          <w:szCs w:val="22"/>
        </w:rPr>
        <w:t xml:space="preserve">ых</w:t>
      </w:r>
      <w:r>
        <w:rPr>
          <w:rFonts w:ascii="Tinos" w:hAnsi="Tinos" w:eastAsia="Tinos" w:cs="Tinos"/>
          <w:color w:val="auto"/>
          <w:sz w:val="22"/>
          <w:szCs w:val="22"/>
        </w:rPr>
        <w:t xml:space="preserve"> штрафных санкций за </w:t>
      </w:r>
      <w:r>
        <w:rPr>
          <w:rFonts w:ascii="Tinos" w:hAnsi="Tinos" w:eastAsia="Tinos" w:cs="Tinos"/>
          <w:color w:val="auto"/>
          <w:sz w:val="22"/>
          <w:szCs w:val="22"/>
        </w:rPr>
        <w:t xml:space="preserve">неисполнение или </w:t>
      </w:r>
      <w:r>
        <w:rPr>
          <w:rFonts w:ascii="Tinos" w:hAnsi="Tinos" w:eastAsia="Tinos" w:cs="Tinos"/>
          <w:color w:val="auto"/>
          <w:sz w:val="22"/>
          <w:szCs w:val="22"/>
        </w:rPr>
        <w:t xml:space="preserve">ненадлежащее исполнение Государственным заказчиком обязательств, предусмотренных </w:t>
      </w:r>
      <w:r>
        <w:rPr>
          <w:rFonts w:ascii="Tinos" w:hAnsi="Tinos" w:eastAsia="Tinos" w:cs="Tinos"/>
          <w:color w:val="auto"/>
          <w:sz w:val="22"/>
          <w:szCs w:val="22"/>
        </w:rPr>
        <w:t xml:space="preserve">Контрактом</w:t>
      </w:r>
      <w:r>
        <w:rPr>
          <w:rFonts w:ascii="Tinos" w:hAnsi="Tinos" w:eastAsia="Tinos" w:cs="Tinos"/>
          <w:color w:val="auto"/>
          <w:sz w:val="22"/>
          <w:szCs w:val="22"/>
        </w:rPr>
        <w:t xml:space="preserve">, не может превышать цену </w:t>
      </w:r>
      <w:r>
        <w:rPr>
          <w:rFonts w:ascii="Tinos" w:hAnsi="Tinos" w:eastAsia="Tinos" w:cs="Tinos"/>
          <w:color w:val="auto"/>
          <w:sz w:val="22"/>
          <w:szCs w:val="22"/>
        </w:rPr>
        <w:t xml:space="preserve">Контракта</w:t>
      </w:r>
      <w:r>
        <w:rPr>
          <w:rFonts w:ascii="Tinos" w:hAnsi="Tinos" w:eastAsia="Tinos" w:cs="Tinos"/>
          <w:color w:val="auto"/>
          <w:sz w:val="22"/>
          <w:szCs w:val="22"/>
        </w:rPr>
        <w:t xml:space="preserve">.</w:t>
      </w:r>
      <w:r>
        <w:rPr>
          <w:rFonts w:ascii="Tinos" w:hAnsi="Tinos" w:cs="Tinos"/>
          <w:color w:val="auto"/>
          <w:sz w:val="22"/>
          <w:szCs w:val="22"/>
        </w:rPr>
      </w:r>
      <w:r>
        <w:rPr>
          <w:rFonts w:ascii="Tinos" w:hAnsi="Tinos" w:cs="Tinos"/>
          <w:color w:val="auto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widowControl w:val="off"/>
        <w:rPr>
          <w:rFonts w:ascii="Tinos" w:hAnsi="Tinos" w:cs="Tinos"/>
          <w:color w:val="auto"/>
          <w:sz w:val="22"/>
          <w:szCs w:val="22"/>
          <w:highlight w:val="none"/>
        </w:rPr>
      </w:pPr>
      <w:r>
        <w:rPr>
          <w:rFonts w:ascii="Tinos" w:hAnsi="Tinos" w:eastAsia="Tinos" w:cs="Tinos"/>
          <w:color w:val="auto"/>
          <w:sz w:val="22"/>
          <w:szCs w:val="22"/>
        </w:rPr>
        <w:t xml:space="preserve">6</w:t>
      </w:r>
      <w:r>
        <w:rPr>
          <w:rFonts w:ascii="Tinos" w:hAnsi="Tinos" w:eastAsia="Tinos" w:cs="Tinos"/>
          <w:color w:val="auto"/>
          <w:sz w:val="22"/>
          <w:szCs w:val="22"/>
        </w:rPr>
        <w:t xml:space="preserve">.10. Уплата неустойки за ненадлежащее исполнение или неисполнение предусмотренных настоящим </w:t>
      </w:r>
      <w:r>
        <w:rPr>
          <w:rFonts w:ascii="Tinos" w:hAnsi="Tinos" w:eastAsia="Tinos" w:cs="Tinos"/>
          <w:color w:val="auto"/>
          <w:sz w:val="22"/>
          <w:szCs w:val="22"/>
        </w:rPr>
        <w:t xml:space="preserve">Контракт</w:t>
      </w:r>
      <w:r>
        <w:rPr>
          <w:rFonts w:ascii="Tinos" w:hAnsi="Tinos" w:eastAsia="Tinos" w:cs="Tinos"/>
          <w:color w:val="auto"/>
          <w:sz w:val="22"/>
          <w:szCs w:val="22"/>
        </w:rPr>
        <w:t xml:space="preserve">ом обязательств не освобождает Стороны от исполнения принятых обязательств.</w:t>
      </w:r>
      <w:r>
        <w:rPr>
          <w:rFonts w:ascii="Tinos" w:hAnsi="Tinos" w:cs="Tinos"/>
          <w:color w:val="auto"/>
          <w:sz w:val="22"/>
          <w:szCs w:val="22"/>
          <w:highlight w:val="none"/>
        </w:rPr>
      </w:r>
      <w:r>
        <w:rPr>
          <w:rFonts w:ascii="Tinos" w:hAnsi="Tinos" w:cs="Tinos"/>
          <w:color w:val="auto"/>
          <w:sz w:val="22"/>
          <w:szCs w:val="22"/>
          <w:highlight w:val="none"/>
        </w:rPr>
      </w:r>
    </w:p>
    <w:p>
      <w:pPr>
        <w:ind w:left="0" w:right="0" w:firstLine="0"/>
        <w:jc w:val="center"/>
        <w:spacing w:after="0" w:line="240" w:lineRule="auto"/>
        <w:tabs>
          <w:tab w:val="left" w:pos="567" w:leader="none"/>
        </w:tabs>
        <w:rPr>
          <w:rFonts w:ascii="Tinos" w:hAnsi="Tinos" w:cs="Tinos"/>
          <w:b/>
          <w:bCs/>
          <w:color w:val="000000" w:themeColor="text1"/>
          <w:sz w:val="16"/>
          <w:szCs w:val="16"/>
          <w:highlight w:val="none"/>
        </w:rPr>
      </w:pPr>
      <w:r>
        <w:rPr>
          <w:rFonts w:ascii="Tinos" w:hAnsi="Tinos" w:eastAsia="Tinos" w:cs="Tinos"/>
          <w:b/>
          <w:color w:val="000000" w:themeColor="text1"/>
          <w:sz w:val="16"/>
          <w:szCs w:val="16"/>
          <w:highlight w:val="none"/>
        </w:rPr>
      </w:r>
      <w:r>
        <w:rPr>
          <w:rFonts w:ascii="Tinos" w:hAnsi="Tinos" w:cs="Tinos"/>
          <w:b/>
          <w:bCs/>
          <w:color w:val="000000" w:themeColor="text1"/>
          <w:sz w:val="16"/>
          <w:szCs w:val="16"/>
          <w:highlight w:val="none"/>
        </w:rPr>
      </w:r>
      <w:r>
        <w:rPr>
          <w:rFonts w:ascii="Tinos" w:hAnsi="Tinos" w:cs="Tinos"/>
          <w:b/>
          <w:bCs/>
          <w:color w:val="000000" w:themeColor="text1"/>
          <w:sz w:val="16"/>
          <w:szCs w:val="16"/>
          <w:highlight w:val="none"/>
        </w:rPr>
      </w:r>
    </w:p>
    <w:p>
      <w:pPr>
        <w:ind w:left="0" w:right="0" w:firstLine="0"/>
        <w:jc w:val="center"/>
        <w:spacing w:after="0" w:line="240" w:lineRule="auto"/>
        <w:tabs>
          <w:tab w:val="left" w:pos="567" w:leader="none"/>
        </w:tabs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b/>
          <w:color w:val="000000" w:themeColor="text1"/>
          <w:sz w:val="22"/>
          <w:szCs w:val="22"/>
          <w:lang w:eastAsia="ru-RU"/>
        </w:rPr>
        <w:t xml:space="preserve">7</w:t>
      </w:r>
      <w:r>
        <w:rPr>
          <w:rFonts w:ascii="Tinos" w:hAnsi="Tinos" w:eastAsia="Tinos" w:cs="Tinos"/>
          <w:b/>
          <w:color w:val="000000" w:themeColor="text1"/>
          <w:sz w:val="22"/>
          <w:szCs w:val="22"/>
          <w:lang w:eastAsia="ru-RU"/>
        </w:rPr>
        <w:t xml:space="preserve">. </w:t>
      </w:r>
      <w:r>
        <w:rPr>
          <w:rFonts w:ascii="Tinos" w:hAnsi="Tinos" w:eastAsia="Tinos" w:cs="Tinos"/>
          <w:b/>
          <w:color w:val="000000" w:themeColor="text1"/>
          <w:sz w:val="22"/>
          <w:szCs w:val="22"/>
        </w:rPr>
        <w:t xml:space="preserve">Обстоятельства непреодолимой силы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</w:rPr>
      </w:r>
    </w:p>
    <w:p>
      <w:pPr>
        <w:contextualSpacing w:val="0"/>
        <w:ind w:left="0" w:right="0" w:firstLine="567"/>
        <w:jc w:val="both"/>
        <w:spacing w:before="0" w:after="0" w:line="240" w:lineRule="auto"/>
        <w:rPr>
          <w:rFonts w:ascii="Tinos" w:hAnsi="Tinos" w:cs="Tinos"/>
          <w:b/>
          <w:color w:val="000000" w:themeColor="text1"/>
          <w:sz w:val="22"/>
          <w:szCs w:val="22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7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.1. Стороны освобождаются от ответственности за полное или частичное неисполнение своих обя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зательств по Контракту, если их неисполнение явилось следствием обстоятельств непреодолимой силы.</w:t>
      </w:r>
      <w:r>
        <w:rPr>
          <w:rFonts w:ascii="Tinos" w:hAnsi="Tinos" w:cs="Tinos"/>
          <w:b/>
          <w:color w:val="000000" w:themeColor="text1"/>
          <w:sz w:val="22"/>
          <w:szCs w:val="22"/>
        </w:rPr>
      </w:r>
      <w:r>
        <w:rPr>
          <w:rFonts w:ascii="Tinos" w:hAnsi="Tinos" w:cs="Tinos"/>
          <w:b/>
          <w:color w:val="000000" w:themeColor="text1"/>
          <w:sz w:val="22"/>
          <w:szCs w:val="22"/>
        </w:rPr>
      </w:r>
    </w:p>
    <w:p>
      <w:pPr>
        <w:contextualSpacing w:val="0"/>
        <w:ind w:left="0" w:right="0" w:firstLine="567"/>
        <w:jc w:val="both"/>
        <w:keepLines w:val="0"/>
        <w:spacing w:before="0" w:after="0" w:line="240" w:lineRule="auto"/>
        <w:rPr>
          <w:rFonts w:ascii="Tinos" w:hAnsi="Tinos" w:cs="Tinos"/>
          <w:color w:val="000000" w:themeColor="text1"/>
          <w:sz w:val="22"/>
          <w:szCs w:val="22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7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.2. Под обстоятельствами непреодолимой силы Стороны понимают т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стихийные бедствия (пожар, наводнение, землетрясение и другие стихийные бедствия)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, действия и акты органов государственной власти, террористические акты, военные действия, при этом такие обстоятельства оказывают воздействие на выполнение обязательств по настоящему Контракту и подтверждены упо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лномоченными органами.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contextualSpacing w:val="0"/>
        <w:ind w:left="0" w:right="0" w:firstLine="567"/>
        <w:jc w:val="both"/>
        <w:keepLines w:val="0"/>
        <w:spacing w:before="0" w:after="0" w:line="240" w:lineRule="auto"/>
        <w:rPr>
          <w:rFonts w:ascii="Tinos" w:hAnsi="Tinos" w:cs="Tinos"/>
          <w:b/>
          <w:bCs/>
          <w:color w:val="000000" w:themeColor="text1"/>
          <w:sz w:val="22"/>
          <w:szCs w:val="22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</w:rPr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7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.3. Сто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рона, у которой возникли обстоятельства непреодолимой силы, обязана в течение 5 (пяти) рабочих дней письменно информировать другую Сторону о наступлении таких обстоятельств и причинах их возникновения.</w:t>
      </w:r>
      <w:r>
        <w:rPr>
          <w:rFonts w:ascii="Tinos" w:hAnsi="Tinos" w:cs="Tinos"/>
          <w:b/>
          <w:bCs/>
          <w:color w:val="000000" w:themeColor="text1"/>
          <w:sz w:val="22"/>
          <w:szCs w:val="22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</w:rPr>
      </w:r>
    </w:p>
    <w:p>
      <w:pPr>
        <w:contextualSpacing w:val="0"/>
        <w:ind w:left="0" w:right="0" w:firstLine="567"/>
        <w:jc w:val="both"/>
        <w:keepLines w:val="0"/>
        <w:spacing w:line="240" w:lineRule="auto"/>
        <w:rPr>
          <w:rFonts w:ascii="Tinos" w:hAnsi="Tinos" w:cs="Tinos"/>
          <w:color w:val="000000" w:themeColor="text1"/>
          <w:sz w:val="22"/>
          <w:szCs w:val="22"/>
          <w:highlight w:val="none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7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.4. 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Если Сторона в отношении которой действуют обстоятельства непреодолимой силы не направит или несвоевременно направит документы, указанные в пунктах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7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.2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- 7.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3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К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онтракта другой Стороне,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то такая Сторона не вправе ссылаться на возникновение обстоятельства непреодолимой силы в целях обоснования неисполнения и (или) ненадлежаще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го исполнения обязательства по настоящему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Контракту.</w:t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jc w:val="center"/>
        <w:spacing w:after="0" w:line="240" w:lineRule="auto"/>
        <w:rPr>
          <w:rFonts w:ascii="Tinos" w:hAnsi="Tinos" w:cs="Tinos"/>
          <w:b/>
          <w:bCs/>
          <w:color w:val="000000" w:themeColor="text1"/>
          <w:sz w:val="16"/>
          <w:szCs w:val="16"/>
        </w:rPr>
      </w:pPr>
      <w:r>
        <w:rPr>
          <w:rFonts w:ascii="Tinos" w:hAnsi="Tinos" w:eastAsia="Tinos" w:cs="Tinos"/>
          <w:b/>
          <w:color w:val="000000" w:themeColor="text1"/>
          <w:sz w:val="16"/>
          <w:szCs w:val="16"/>
          <w:highlight w:val="none"/>
          <w:lang w:eastAsia="ru-RU"/>
        </w:rPr>
      </w:r>
      <w:r>
        <w:rPr>
          <w:rFonts w:ascii="Tinos" w:hAnsi="Tinos" w:cs="Tinos"/>
          <w:b/>
          <w:bCs/>
          <w:color w:val="000000" w:themeColor="text1"/>
          <w:sz w:val="16"/>
          <w:szCs w:val="16"/>
        </w:rPr>
      </w:r>
      <w:r>
        <w:rPr>
          <w:rFonts w:ascii="Tinos" w:hAnsi="Tinos" w:cs="Tinos"/>
          <w:b/>
          <w:bCs/>
          <w:color w:val="000000" w:themeColor="text1"/>
          <w:sz w:val="16"/>
          <w:szCs w:val="16"/>
        </w:rPr>
      </w:r>
    </w:p>
    <w:p>
      <w:pPr>
        <w:jc w:val="center"/>
        <w:spacing w:after="0" w:line="240" w:lineRule="auto"/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b/>
          <w:color w:val="000000" w:themeColor="text1"/>
          <w:sz w:val="22"/>
          <w:szCs w:val="22"/>
          <w:lang w:eastAsia="ru-RU"/>
        </w:rPr>
        <w:t xml:space="preserve">8. Порядок урегулирования споров </w:t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8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.1.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Все споры и разногласия, возникающие при исполнении настоящего Контракта, Стороны будут стремиться урегулировать путем переговоров между ними, в том числе в претензионном порядке.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Срок рассмотрения претензии составляет 10 (десять) рабочих дней со дня ее получения.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contextualSpacing/>
        <w:ind w:firstLine="567"/>
        <w:jc w:val="both"/>
        <w:spacing w:after="0" w:line="240" w:lineRule="auto"/>
        <w:widowControl w:val="off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8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.2.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 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В случае отсутствия мотивированного ответа по существу претензии,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претензионный порядок урегулирования спора считается соблюденным.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contextualSpacing w:val="0"/>
        <w:ind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8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.3. При невозможности разрешения спора путем переговоров и в претензионном порядке любая из Сторон вправе передать спор на рассмотрение в Арбитражный суд по месту нахождения Государственного заказчика.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contextualSpacing w:val="0"/>
        <w:ind w:left="0" w:right="0" w:firstLine="567"/>
        <w:jc w:val="both"/>
        <w:keepLines w:val="0"/>
        <w:spacing w:line="240" w:lineRule="auto"/>
        <w:rPr>
          <w:rFonts w:ascii="Tinos" w:hAnsi="Tinos" w:cs="Tinos"/>
          <w:color w:val="000000" w:themeColor="text1"/>
          <w:sz w:val="16"/>
          <w:szCs w:val="16"/>
        </w:rPr>
        <w:suppressLineNumbers w:val="0"/>
      </w:pPr>
      <w:r>
        <w:rPr>
          <w:rFonts w:ascii="Tinos" w:hAnsi="Tinos" w:eastAsia="Tinos" w:cs="Tinos"/>
          <w:color w:val="000000" w:themeColor="text1"/>
          <w:sz w:val="16"/>
          <w:szCs w:val="16"/>
        </w:rPr>
      </w:r>
      <w:r>
        <w:rPr>
          <w:rFonts w:ascii="Tinos" w:hAnsi="Tinos" w:cs="Tinos"/>
          <w:color w:val="000000" w:themeColor="text1"/>
          <w:sz w:val="16"/>
          <w:szCs w:val="16"/>
        </w:rPr>
      </w:r>
      <w:r>
        <w:rPr>
          <w:rFonts w:ascii="Tinos" w:hAnsi="Tinos" w:cs="Tinos"/>
          <w:color w:val="000000" w:themeColor="text1"/>
          <w:sz w:val="16"/>
          <w:szCs w:val="16"/>
        </w:rPr>
      </w:r>
    </w:p>
    <w:p>
      <w:pPr>
        <w:ind w:firstLine="851"/>
        <w:jc w:val="center"/>
        <w:spacing w:after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2"/>
          <w:szCs w:val="22"/>
        </w:rPr>
        <w:t xml:space="preserve">9</w:t>
      </w:r>
      <w:r>
        <w:rPr>
          <w:rFonts w:ascii="Tinos" w:hAnsi="Tinos" w:eastAsia="Tinos" w:cs="Tinos"/>
          <w:b/>
          <w:sz w:val="22"/>
          <w:szCs w:val="22"/>
        </w:rPr>
        <w:t xml:space="preserve">. </w:t>
      </w:r>
      <w:r>
        <w:rPr>
          <w:rFonts w:ascii="Tinos" w:hAnsi="Tinos" w:eastAsia="Tinos" w:cs="Tinos"/>
          <w:b/>
          <w:sz w:val="22"/>
          <w:szCs w:val="22"/>
        </w:rPr>
        <w:t xml:space="preserve">Гарантийные обязательства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ind w:left="0" w:right="0" w:firstLine="567"/>
        <w:jc w:val="both"/>
        <w:spacing w:after="0" w:line="240" w:lineRule="auto"/>
        <w:tabs>
          <w:tab w:val="left" w:pos="70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2"/>
          <w:szCs w:val="22"/>
        </w:rPr>
        <w:t xml:space="preserve">9.1. </w:t>
      </w:r>
      <w:r>
        <w:rPr>
          <w:rFonts w:ascii="Tinos" w:hAnsi="Tinos" w:eastAsia="Tinos" w:cs="Tinos"/>
          <w:sz w:val="22"/>
          <w:szCs w:val="22"/>
        </w:rPr>
        <w:t xml:space="preserve">Гарантийный срок на оказанные услуги составляет 2 месяца или 20 полетов, в зависимости от того, что наступит раньше, с момента подписания документа о приемке при соблюдении Государственным заказчиком условий эксплуатации БП</w:t>
      </w:r>
      <w:r>
        <w:rPr>
          <w:rFonts w:ascii="Tinos" w:hAnsi="Tinos" w:eastAsia="Tinos" w:cs="Tinos"/>
          <w:sz w:val="22"/>
          <w:szCs w:val="22"/>
        </w:rPr>
        <w:t xml:space="preserve">ЛА</w:t>
      </w:r>
      <w:r>
        <w:rPr>
          <w:rFonts w:ascii="Tinos" w:hAnsi="Tinos" w:eastAsia="Tinos" w:cs="Tinos"/>
          <w:sz w:val="22"/>
          <w:szCs w:val="22"/>
        </w:rPr>
        <w:t xml:space="preserve">. При этом соответствующая гарантия не означает продления или установления нового гарантийного срока на сам Б</w:t>
      </w:r>
      <w:r>
        <w:rPr>
          <w:rFonts w:ascii="Tinos" w:hAnsi="Tinos" w:eastAsia="Tinos" w:cs="Tinos"/>
          <w:sz w:val="22"/>
          <w:szCs w:val="22"/>
        </w:rPr>
        <w:t xml:space="preserve">ПЛА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567"/>
        <w:jc w:val="both"/>
        <w:spacing w:after="0" w:line="240" w:lineRule="auto"/>
        <w:tabs>
          <w:tab w:val="left" w:pos="70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2"/>
          <w:szCs w:val="22"/>
        </w:rPr>
        <w:t xml:space="preserve">9.2. Исполнитель отвечает по гарантийным обязательствам только перед Государственным заказчиком.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567"/>
        <w:jc w:val="both"/>
        <w:spacing w:after="0" w:line="240" w:lineRule="auto"/>
        <w:tabs>
          <w:tab w:val="left" w:pos="70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2"/>
          <w:szCs w:val="22"/>
        </w:rPr>
        <w:t xml:space="preserve">9.3. Исполнитель не отвечает за недостатки услуг, вызванные: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567"/>
        <w:jc w:val="both"/>
        <w:spacing w:after="0" w:line="240" w:lineRule="auto"/>
        <w:tabs>
          <w:tab w:val="left" w:pos="70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2"/>
          <w:szCs w:val="22"/>
        </w:rPr>
        <w:t xml:space="preserve">1) нарушением правил транспортировки и хранения </w:t>
      </w:r>
      <w:r>
        <w:rPr>
          <w:rFonts w:ascii="Tinos" w:hAnsi="Tinos" w:eastAsia="Tinos" w:cs="Tinos"/>
          <w:sz w:val="22"/>
          <w:szCs w:val="22"/>
        </w:rPr>
        <w:t xml:space="preserve">БПЛА</w:t>
      </w:r>
      <w:r>
        <w:rPr>
          <w:rFonts w:ascii="Tinos" w:hAnsi="Tinos" w:eastAsia="Tinos" w:cs="Tinos"/>
          <w:sz w:val="22"/>
          <w:szCs w:val="22"/>
        </w:rPr>
        <w:t xml:space="preserve">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567"/>
        <w:jc w:val="both"/>
        <w:spacing w:after="0" w:line="240" w:lineRule="auto"/>
        <w:tabs>
          <w:tab w:val="left" w:pos="70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2"/>
          <w:szCs w:val="22"/>
        </w:rPr>
        <w:t xml:space="preserve">2) самостоятельным ремонтом Б</w:t>
      </w:r>
      <w:r>
        <w:rPr>
          <w:rFonts w:ascii="Tinos" w:hAnsi="Tinos" w:eastAsia="Tinos" w:cs="Tinos"/>
          <w:sz w:val="22"/>
          <w:szCs w:val="22"/>
        </w:rPr>
        <w:t xml:space="preserve">ПЛА</w:t>
      </w:r>
      <w:r>
        <w:rPr>
          <w:rFonts w:ascii="Tinos" w:hAnsi="Tinos" w:eastAsia="Tinos" w:cs="Tinos"/>
          <w:sz w:val="22"/>
          <w:szCs w:val="22"/>
        </w:rPr>
        <w:t xml:space="preserve"> или внесением не согласованных с Исполнителем изменений в конструкцию;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567"/>
        <w:jc w:val="both"/>
        <w:spacing w:after="0" w:line="240" w:lineRule="auto"/>
        <w:tabs>
          <w:tab w:val="left" w:pos="70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2"/>
          <w:szCs w:val="22"/>
        </w:rPr>
        <w:t xml:space="preserve">3) нарушением требований и/или рекомендаций, изложенных в соответствующих разделах руководства по эксплуатации;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567"/>
        <w:jc w:val="both"/>
        <w:spacing w:after="0" w:line="240" w:lineRule="auto"/>
        <w:tabs>
          <w:tab w:val="left" w:pos="70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2"/>
          <w:szCs w:val="22"/>
        </w:rPr>
        <w:t xml:space="preserve">4) естественным износом или старением любых элементов </w:t>
      </w:r>
      <w:r>
        <w:rPr>
          <w:rFonts w:ascii="Tinos" w:hAnsi="Tinos" w:eastAsia="Tinos" w:cs="Tinos"/>
          <w:sz w:val="22"/>
          <w:szCs w:val="22"/>
        </w:rPr>
        <w:t xml:space="preserve">БПЛА</w:t>
      </w:r>
      <w:r>
        <w:rPr>
          <w:rFonts w:ascii="Tinos" w:hAnsi="Tinos" w:eastAsia="Tinos" w:cs="Tinos"/>
          <w:sz w:val="22"/>
          <w:szCs w:val="22"/>
        </w:rPr>
        <w:t xml:space="preserve">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567"/>
        <w:jc w:val="both"/>
        <w:spacing w:after="0" w:line="240" w:lineRule="auto"/>
        <w:tabs>
          <w:tab w:val="left" w:pos="70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2"/>
          <w:szCs w:val="22"/>
        </w:rPr>
        <w:t xml:space="preserve">5) действиями непреодолимой силы.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567"/>
        <w:jc w:val="both"/>
        <w:spacing w:after="0" w:line="240" w:lineRule="auto"/>
        <w:tabs>
          <w:tab w:val="left" w:pos="70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2"/>
          <w:szCs w:val="22"/>
        </w:rPr>
        <w:t xml:space="preserve">9.4. Обязательными условиями </w:t>
      </w:r>
      <w:r>
        <w:rPr>
          <w:rFonts w:ascii="Tinos" w:hAnsi="Tinos" w:eastAsia="Tinos" w:cs="Tinos"/>
          <w:sz w:val="22"/>
          <w:szCs w:val="22"/>
        </w:rPr>
        <w:t xml:space="preserve">реализации Государственны заказчиком прав на гарантийный обслуживание (устранение за счет Исполнителя неисправностей БПЛА, возникших в течение гарантийного срока по вине Исполнителя, при соблюдении Государственным заказчиком условий эксплуатации) являются: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567"/>
        <w:jc w:val="both"/>
        <w:spacing w:after="0" w:line="240" w:lineRule="auto"/>
        <w:tabs>
          <w:tab w:val="left" w:pos="709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1) </w:t>
      </w:r>
      <w:r>
        <w:rPr>
          <w:rFonts w:ascii="Tinos" w:hAnsi="Tinos" w:eastAsia="Tinos" w:cs="Tinos"/>
          <w:sz w:val="22"/>
          <w:szCs w:val="22"/>
        </w:rPr>
        <w:t xml:space="preserve">сохранение и предоставление автоматически записываемых в процессе эксплуатации данных, в том числе данных с флэш карты автопилота (файлы с разрешением *.</w:t>
      </w:r>
      <w:r>
        <w:rPr>
          <w:rFonts w:ascii="Tinos" w:hAnsi="Tinos" w:eastAsia="Tinos" w:cs="Tinos"/>
          <w:sz w:val="22"/>
          <w:szCs w:val="22"/>
        </w:rPr>
        <w:t xml:space="preserve">bin</w:t>
      </w:r>
      <w:r>
        <w:rPr>
          <w:rFonts w:ascii="Tinos" w:hAnsi="Tinos" w:eastAsia="Tinos" w:cs="Tinos"/>
          <w:sz w:val="22"/>
          <w:szCs w:val="22"/>
        </w:rPr>
        <w:t xml:space="preserve">, записанные в процессе полета, во время которого произошло событие, повлекшее гарантийные обязательства), проекта из </w:t>
      </w:r>
      <w:r>
        <w:rPr>
          <w:rFonts w:ascii="Tinos" w:hAnsi="Tinos" w:eastAsia="Tinos" w:cs="Tinos"/>
          <w:sz w:val="22"/>
          <w:szCs w:val="22"/>
        </w:rPr>
        <w:t xml:space="preserve">Geoscan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Planner</w:t>
      </w:r>
      <w:r>
        <w:rPr>
          <w:rFonts w:ascii="Tinos" w:hAnsi="Tinos" w:eastAsia="Tinos" w:cs="Tinos"/>
          <w:sz w:val="22"/>
          <w:szCs w:val="22"/>
        </w:rPr>
        <w:t xml:space="preserve"> в рамках которого проводился полет, логов из </w:t>
      </w:r>
      <w:r>
        <w:rPr>
          <w:rFonts w:ascii="Tinos" w:hAnsi="Tinos" w:eastAsia="Tinos" w:cs="Tinos"/>
          <w:sz w:val="22"/>
          <w:szCs w:val="22"/>
        </w:rPr>
        <w:t xml:space="preserve">MdmDisp</w:t>
      </w:r>
      <w:r>
        <w:rPr>
          <w:rFonts w:ascii="Tinos" w:hAnsi="Tinos" w:eastAsia="Tinos" w:cs="Tinos"/>
          <w:sz w:val="22"/>
          <w:szCs w:val="22"/>
        </w:rPr>
        <w:t xml:space="preserve">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tabs>
          <w:tab w:val="left" w:pos="70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2"/>
          <w:szCs w:val="22"/>
        </w:rPr>
        <w:t xml:space="preserve">2) предоставление письменного отчета о неисправностях Б</w:t>
      </w:r>
      <w:r>
        <w:rPr>
          <w:rFonts w:ascii="Tinos" w:hAnsi="Tinos" w:eastAsia="Tinos" w:cs="Tinos"/>
          <w:sz w:val="22"/>
          <w:szCs w:val="22"/>
        </w:rPr>
        <w:t xml:space="preserve">ПЛА</w:t>
      </w:r>
      <w:r>
        <w:rPr>
          <w:rFonts w:ascii="Tinos" w:hAnsi="Tinos" w:eastAsia="Tinos" w:cs="Tinos"/>
          <w:sz w:val="22"/>
          <w:szCs w:val="22"/>
        </w:rPr>
        <w:t xml:space="preserve">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567"/>
        <w:jc w:val="both"/>
        <w:spacing w:after="0" w:line="240" w:lineRule="auto"/>
        <w:tabs>
          <w:tab w:val="left" w:pos="70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2"/>
          <w:szCs w:val="22"/>
        </w:rPr>
        <w:t xml:space="preserve">3) предоставление видеозаписи взлета и посадки в случае, если неисправности БП</w:t>
      </w:r>
      <w:r>
        <w:rPr>
          <w:rFonts w:ascii="Tinos" w:hAnsi="Tinos" w:eastAsia="Tinos" w:cs="Tinos"/>
          <w:sz w:val="22"/>
          <w:szCs w:val="22"/>
        </w:rPr>
        <w:t xml:space="preserve">ЛА</w:t>
      </w:r>
      <w:r>
        <w:rPr>
          <w:rFonts w:ascii="Tinos" w:hAnsi="Tinos" w:eastAsia="Tinos" w:cs="Tinos"/>
          <w:sz w:val="22"/>
          <w:szCs w:val="22"/>
        </w:rPr>
        <w:t xml:space="preserve"> связаны с его работой в процессе полета.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567"/>
        <w:jc w:val="both"/>
        <w:spacing w:after="0" w:line="240" w:lineRule="auto"/>
        <w:tabs>
          <w:tab w:val="left" w:pos="70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2"/>
          <w:szCs w:val="22"/>
        </w:rPr>
        <w:t xml:space="preserve">9.5. Нарушение Государственным заказчиком условий, предусмотренных п. 9.3 и п. 9.4 </w:t>
      </w:r>
      <w:r>
        <w:rPr>
          <w:rFonts w:ascii="Tinos" w:hAnsi="Tinos" w:eastAsia="Tinos" w:cs="Tinos"/>
          <w:sz w:val="22"/>
          <w:szCs w:val="22"/>
        </w:rPr>
        <w:t xml:space="preserve">к</w:t>
      </w:r>
      <w:r>
        <w:rPr>
          <w:rFonts w:ascii="Tinos" w:hAnsi="Tinos" w:eastAsia="Tinos" w:cs="Tinos"/>
          <w:sz w:val="22"/>
          <w:szCs w:val="22"/>
        </w:rPr>
        <w:t xml:space="preserve">онтракта, влечет право Исполнителя на отказ от гарантийных обязательств в отношении предоставленных услуг.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567"/>
        <w:jc w:val="both"/>
        <w:spacing w:after="0" w:line="240" w:lineRule="auto"/>
        <w:tabs>
          <w:tab w:val="left" w:pos="70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2"/>
          <w:szCs w:val="22"/>
        </w:rPr>
        <w:t xml:space="preserve">9.6. В случае устранения недостатков оказанных услуг в период гарантийного срока, гарантийный срок на оказанные услуги продлевается на период, исчисляемый со дня направления БП</w:t>
      </w:r>
      <w:r>
        <w:rPr>
          <w:rFonts w:ascii="Tinos" w:hAnsi="Tinos" w:eastAsia="Tinos" w:cs="Tinos"/>
          <w:sz w:val="22"/>
          <w:szCs w:val="22"/>
        </w:rPr>
        <w:t xml:space="preserve">ЛА</w:t>
      </w:r>
      <w:r>
        <w:rPr>
          <w:rFonts w:ascii="Tinos" w:hAnsi="Tinos" w:eastAsia="Tinos" w:cs="Tinos"/>
          <w:sz w:val="22"/>
          <w:szCs w:val="22"/>
        </w:rPr>
        <w:t xml:space="preserve"> на гарантийный ремонт до момента возврата Б</w:t>
      </w:r>
      <w:r>
        <w:rPr>
          <w:rFonts w:ascii="Tinos" w:hAnsi="Tinos" w:eastAsia="Tinos" w:cs="Tinos"/>
          <w:sz w:val="22"/>
          <w:szCs w:val="22"/>
        </w:rPr>
        <w:t xml:space="preserve">ПЛА</w:t>
      </w:r>
      <w:r>
        <w:rPr>
          <w:rFonts w:ascii="Tinos" w:hAnsi="Tinos" w:eastAsia="Tinos" w:cs="Tinos"/>
          <w:sz w:val="22"/>
          <w:szCs w:val="22"/>
        </w:rPr>
        <w:t xml:space="preserve"> Государственному заказчику.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284"/>
        <w:jc w:val="center"/>
        <w:rPr>
          <w:rFonts w:ascii="Tinos" w:hAnsi="Tinos" w:cs="Tinos"/>
          <w:b/>
          <w:bCs/>
          <w:sz w:val="16"/>
          <w:szCs w:val="16"/>
        </w:rPr>
      </w:pPr>
      <w:r>
        <w:rPr>
          <w:rFonts w:ascii="Tinos" w:hAnsi="Tinos" w:eastAsia="Tinos" w:cs="Tinos"/>
          <w:b/>
          <w:sz w:val="16"/>
          <w:szCs w:val="16"/>
          <w:highlight w:val="none"/>
        </w:rPr>
      </w:r>
      <w:r>
        <w:rPr>
          <w:rFonts w:ascii="Tinos" w:hAnsi="Tinos" w:cs="Tinos"/>
          <w:b/>
          <w:bCs/>
          <w:sz w:val="16"/>
          <w:szCs w:val="16"/>
        </w:rPr>
      </w:r>
      <w:r>
        <w:rPr>
          <w:rFonts w:ascii="Tinos" w:hAnsi="Tinos" w:cs="Tinos"/>
          <w:b/>
          <w:bCs/>
          <w:sz w:val="16"/>
          <w:szCs w:val="16"/>
        </w:rPr>
      </w:r>
    </w:p>
    <w:p>
      <w:pPr>
        <w:jc w:val="center"/>
        <w:spacing w:after="0" w:line="240" w:lineRule="auto"/>
        <w:shd w:val="clear" w:color="auto" w:fill="ffffff"/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b/>
          <w:bCs/>
          <w:caps/>
          <w:color w:val="000000" w:themeColor="text1"/>
          <w:sz w:val="22"/>
          <w:szCs w:val="22"/>
          <w:lang w:eastAsia="ja-JP"/>
        </w:rPr>
        <w:t xml:space="preserve">10</w:t>
      </w:r>
      <w:r>
        <w:rPr>
          <w:rFonts w:ascii="Tinos" w:hAnsi="Tinos" w:eastAsia="Tinos" w:cs="Tinos"/>
          <w:b/>
          <w:bCs/>
          <w:caps/>
          <w:color w:val="000000" w:themeColor="text1"/>
          <w:sz w:val="22"/>
          <w:szCs w:val="22"/>
          <w:lang w:eastAsia="ja-JP"/>
        </w:rPr>
        <w:t xml:space="preserve">.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lang w:eastAsia="ru-RU"/>
        </w:rPr>
        <w:t xml:space="preserve"> Порядок изменения и расторжения Контракта</w:t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spacing w:after="0" w:line="240" w:lineRule="auto"/>
        <w:tabs>
          <w:tab w:val="num" w:pos="0" w:leader="none"/>
        </w:tabs>
        <w:rPr>
          <w:rFonts w:ascii="Tinos" w:hAnsi="Tinos" w:cs="Tinos"/>
          <w:color w:val="000000" w:themeColor="text1"/>
          <w:spacing w:val="-4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pacing w:val="-4"/>
          <w:sz w:val="22"/>
          <w:szCs w:val="22"/>
          <w:lang w:eastAsia="ru-RU"/>
        </w:rPr>
        <w:t xml:space="preserve">10.1. 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При заключении и исполнении Контракта изменение его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существенных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условий не допускается, за исключением случаев, предусмотренных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ФЗ-44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.</w:t>
      </w:r>
      <w:r>
        <w:rPr>
          <w:rFonts w:ascii="Tinos" w:hAnsi="Tinos" w:cs="Tinos"/>
          <w:color w:val="000000" w:themeColor="text1"/>
          <w:spacing w:val="-4"/>
          <w:sz w:val="22"/>
          <w:szCs w:val="22"/>
        </w:rPr>
      </w:r>
      <w:r>
        <w:rPr>
          <w:rFonts w:ascii="Tinos" w:hAnsi="Tinos" w:cs="Tinos"/>
          <w:color w:val="000000" w:themeColor="text1"/>
          <w:spacing w:val="-4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tabs>
          <w:tab w:val="num" w:pos="0" w:leader="none"/>
        </w:tabs>
        <w:rPr>
          <w:rFonts w:ascii="Tinos" w:hAnsi="Tinos" w:cs="Tinos"/>
          <w:color w:val="000000" w:themeColor="text1"/>
          <w:spacing w:val="-4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pacing w:val="-4"/>
          <w:sz w:val="22"/>
          <w:szCs w:val="22"/>
          <w:lang w:eastAsia="ru-RU"/>
        </w:rPr>
        <w:t xml:space="preserve">10.2. В случае изменения существенных услови</w:t>
      </w:r>
      <w:r>
        <w:rPr>
          <w:rFonts w:ascii="Tinos" w:hAnsi="Tinos" w:eastAsia="Tinos" w:cs="Tinos"/>
          <w:color w:val="000000" w:themeColor="text1"/>
          <w:spacing w:val="-4"/>
          <w:sz w:val="22"/>
          <w:szCs w:val="22"/>
          <w:lang w:eastAsia="ru-RU"/>
        </w:rPr>
        <w:t xml:space="preserve">й настоящего Контракта сторонами заключается дополнительное соглашение, которое является неотъемлемой частью настоящего Контракта. </w:t>
      </w:r>
      <w:r>
        <w:rPr>
          <w:rFonts w:ascii="Tinos" w:hAnsi="Tinos" w:cs="Tinos"/>
          <w:color w:val="000000" w:themeColor="text1"/>
          <w:spacing w:val="-4"/>
          <w:sz w:val="22"/>
          <w:szCs w:val="22"/>
        </w:rPr>
      </w:r>
      <w:r>
        <w:rPr>
          <w:rFonts w:ascii="Tinos" w:hAnsi="Tinos" w:cs="Tinos"/>
          <w:color w:val="000000" w:themeColor="text1"/>
          <w:spacing w:val="-4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tabs>
          <w:tab w:val="num" w:pos="0" w:leader="none"/>
        </w:tabs>
        <w:rPr>
          <w:rFonts w:ascii="Tinos" w:hAnsi="Tinos" w:cs="Tinos"/>
          <w:color w:val="000000" w:themeColor="text1"/>
          <w:spacing w:val="-4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pacing w:val="-4"/>
          <w:sz w:val="22"/>
          <w:szCs w:val="22"/>
          <w:lang w:eastAsia="ru-RU"/>
        </w:rPr>
        <w:t xml:space="preserve">10.3. Стороны вправе не заключать дополнительное соглашение к настоящему Контракту в</w:t>
      </w:r>
      <w:r>
        <w:rPr>
          <w:rFonts w:ascii="Tinos" w:hAnsi="Tinos" w:eastAsia="Tinos" w:cs="Tinos"/>
          <w:color w:val="000000" w:themeColor="text1"/>
          <w:spacing w:val="-4"/>
          <w:sz w:val="22"/>
          <w:szCs w:val="22"/>
          <w:lang w:eastAsia="ru-RU"/>
        </w:rPr>
        <w:t xml:space="preserve"> случае изменения места нахождения, почтового адреса, номера телефона, адреса электронной почты, банковских реквизитов (далее – реквизиты Сторон). </w:t>
      </w:r>
      <w:r>
        <w:rPr>
          <w:rFonts w:ascii="Tinos" w:hAnsi="Tinos" w:cs="Tinos"/>
          <w:color w:val="000000" w:themeColor="text1"/>
          <w:spacing w:val="-4"/>
          <w:sz w:val="22"/>
          <w:szCs w:val="22"/>
        </w:rPr>
      </w:r>
      <w:r>
        <w:rPr>
          <w:rFonts w:ascii="Tinos" w:hAnsi="Tinos" w:cs="Tinos"/>
          <w:color w:val="000000" w:themeColor="text1"/>
          <w:spacing w:val="-4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tabs>
          <w:tab w:val="num" w:pos="0" w:leader="none"/>
        </w:tabs>
        <w:rPr>
          <w:rFonts w:ascii="Tinos" w:hAnsi="Tinos" w:cs="Tinos"/>
          <w:color w:val="000000" w:themeColor="text1"/>
          <w:spacing w:val="-4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pacing w:val="-4"/>
          <w:sz w:val="22"/>
          <w:szCs w:val="22"/>
          <w:lang w:eastAsia="ru-RU"/>
        </w:rPr>
        <w:t xml:space="preserve">При этом Стороны настоящего Контракта обязаны письменно информировать друг друга об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изменении реквизитов в срок не превышающий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3 (трёх) рабочих дней с даты соответствующего изм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енения. Сторона настоящего Контракта несвоевременно или ненадлежащим образом уведомившая другую Сторону об изменении своих реквизитов несет риск наступления неблагоприятных последствий, обусловленных непринятием мер по своевременному уведомлению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другой Стороны настоящего Контракта.</w:t>
      </w:r>
      <w:r>
        <w:rPr>
          <w:rFonts w:ascii="Tinos" w:hAnsi="Tinos" w:cs="Tinos"/>
          <w:color w:val="000000" w:themeColor="text1"/>
          <w:spacing w:val="-4"/>
          <w:sz w:val="22"/>
          <w:szCs w:val="22"/>
        </w:rPr>
      </w:r>
      <w:r>
        <w:rPr>
          <w:rFonts w:ascii="Tinos" w:hAnsi="Tinos" w:cs="Tinos"/>
          <w:color w:val="000000" w:themeColor="text1"/>
          <w:spacing w:val="-4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tabs>
          <w:tab w:val="num" w:pos="0" w:leader="none"/>
        </w:tabs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pacing w:val="-4"/>
          <w:sz w:val="22"/>
          <w:szCs w:val="22"/>
          <w:lang w:eastAsia="ru-RU"/>
        </w:rPr>
        <w:t xml:space="preserve">10.4. 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tabs>
          <w:tab w:val="num" w:pos="0" w:leader="none"/>
        </w:tabs>
        <w:rPr>
          <w:rFonts w:ascii="Tinos" w:hAnsi="Tinos" w:cs="Tinos"/>
          <w:color w:val="000000" w:themeColor="text1"/>
          <w:spacing w:val="-4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10.5. Стороны в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праве принять решение об одностороннем отказе от исполнения Контракта по основаниям, предусмотренным Гражданским </w:t>
      </w:r>
      <w:hyperlink r:id="rId17" w:tooltip="consultantplus://offline/ref=F174975D8C2C2429B2BB081949B2575B8624B14B07BB5628CB5844574DtAZ8E" w:history="1">
        <w:r>
          <w:rPr>
            <w:rFonts w:ascii="Tinos" w:hAnsi="Tinos" w:eastAsia="Tinos" w:cs="Tinos"/>
            <w:color w:val="000000" w:themeColor="text1"/>
            <w:sz w:val="22"/>
            <w:szCs w:val="22"/>
          </w:rPr>
          <w:t xml:space="preserve">кодексом</w:t>
        </w:r>
      </w:hyperlink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Российской Федерации для одностороннего отказа от исполнения отдельных видов обязательств в порядке и сроки, определенные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ФЗ-44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.</w:t>
      </w:r>
      <w:r>
        <w:rPr>
          <w:rFonts w:ascii="Tinos" w:hAnsi="Tinos" w:cs="Tinos"/>
          <w:color w:val="000000" w:themeColor="text1"/>
          <w:spacing w:val="-4"/>
          <w:sz w:val="22"/>
          <w:szCs w:val="22"/>
        </w:rPr>
      </w:r>
      <w:r>
        <w:rPr>
          <w:rFonts w:ascii="Tinos" w:hAnsi="Tinos" w:cs="Tinos"/>
          <w:color w:val="000000" w:themeColor="text1"/>
          <w:spacing w:val="-4"/>
          <w:sz w:val="22"/>
          <w:szCs w:val="22"/>
        </w:rPr>
      </w:r>
    </w:p>
    <w:p>
      <w:pPr>
        <w:jc w:val="center"/>
        <w:spacing w:after="0" w:line="240" w:lineRule="auto"/>
        <w:rPr>
          <w:rFonts w:ascii="Tinos" w:hAnsi="Tinos" w:cs="Tinos"/>
          <w:b/>
          <w:bCs/>
          <w:color w:val="000000" w:themeColor="text1"/>
          <w:sz w:val="16"/>
          <w:szCs w:val="16"/>
          <w:highlight w:val="none"/>
        </w:rPr>
      </w:pPr>
      <w:r>
        <w:rPr>
          <w:rFonts w:ascii="Tinos" w:hAnsi="Tinos" w:eastAsia="Tinos" w:cs="Tinos"/>
          <w:b/>
          <w:color w:val="000000" w:themeColor="text1"/>
          <w:sz w:val="16"/>
          <w:szCs w:val="16"/>
          <w:highlight w:val="none"/>
          <w:lang w:eastAsia="ru-RU"/>
        </w:rPr>
      </w:r>
      <w:r>
        <w:rPr>
          <w:rFonts w:ascii="Tinos" w:hAnsi="Tinos" w:cs="Tinos"/>
          <w:b/>
          <w:bCs/>
          <w:color w:val="000000" w:themeColor="text1"/>
          <w:sz w:val="16"/>
          <w:szCs w:val="16"/>
          <w:highlight w:val="none"/>
        </w:rPr>
      </w:r>
      <w:r>
        <w:rPr>
          <w:rFonts w:ascii="Tinos" w:hAnsi="Tinos" w:cs="Tinos"/>
          <w:b/>
          <w:bCs/>
          <w:color w:val="000000" w:themeColor="text1"/>
          <w:sz w:val="16"/>
          <w:szCs w:val="16"/>
          <w:highlight w:val="none"/>
        </w:rPr>
      </w:r>
    </w:p>
    <w:p>
      <w:pPr>
        <w:jc w:val="center"/>
        <w:spacing w:after="0" w:line="240" w:lineRule="auto"/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  <w:lang w:eastAsia="ru-RU"/>
        </w:rPr>
      </w:pPr>
      <w:r>
        <w:rPr>
          <w:rFonts w:ascii="Tinos" w:hAnsi="Tinos" w:eastAsia="Tinos" w:cs="Tinos"/>
          <w:b/>
          <w:color w:val="000000" w:themeColor="text1"/>
          <w:sz w:val="22"/>
          <w:szCs w:val="22"/>
          <w:lang w:eastAsia="ru-RU"/>
        </w:rPr>
        <w:t xml:space="preserve">1</w:t>
      </w:r>
      <w:r>
        <w:rPr>
          <w:rFonts w:ascii="Tinos" w:hAnsi="Tinos" w:eastAsia="Tinos" w:cs="Tinos"/>
          <w:b/>
          <w:color w:val="000000" w:themeColor="text1"/>
          <w:sz w:val="22"/>
          <w:szCs w:val="22"/>
          <w:lang w:eastAsia="ru-RU"/>
        </w:rPr>
        <w:t xml:space="preserve">1</w:t>
      </w:r>
      <w:r>
        <w:rPr>
          <w:rFonts w:ascii="Tinos" w:hAnsi="Tinos" w:eastAsia="Tinos" w:cs="Tinos"/>
          <w:b/>
          <w:color w:val="000000" w:themeColor="text1"/>
          <w:sz w:val="22"/>
          <w:szCs w:val="22"/>
          <w:lang w:eastAsia="ru-RU"/>
        </w:rPr>
        <w:t xml:space="preserve">. Заключительные положения 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  <w:lang w:eastAsia="ru-RU"/>
        </w:rPr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  <w:lang w:eastAsia="ru-RU"/>
        </w:rPr>
      </w:r>
    </w:p>
    <w:p>
      <w:pPr>
        <w:contextualSpacing w:val="0"/>
        <w:ind w:left="0" w:right="0" w:firstLine="567"/>
        <w:jc w:val="both"/>
        <w:keepLines/>
        <w:spacing w:before="0" w:after="0" w:line="240" w:lineRule="auto"/>
        <w:rPr>
          <w:rFonts w:ascii="Tinos" w:hAnsi="Tinos" w:cs="Tinos"/>
          <w:color w:val="000000" w:themeColor="text1"/>
          <w:sz w:val="22"/>
          <w:szCs w:val="22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11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.1. </w:t>
      </w:r>
      <w:r>
        <w:rPr>
          <w:rFonts w:ascii="Tinos" w:hAnsi="Tinos" w:eastAsia="Tinos" w:cs="Tinos"/>
          <w:strike w:val="0"/>
          <w:color w:val="000000" w:themeColor="text1"/>
          <w:sz w:val="22"/>
          <w:szCs w:val="22"/>
          <w:u w:val="none"/>
          <w:lang w:eastAsia="ru-RU"/>
        </w:rPr>
        <w:t xml:space="preserve">Срок действия Контракта: </w:t>
      </w:r>
      <w:r>
        <w:rPr>
          <w:rFonts w:ascii="Tinos" w:hAnsi="Tinos" w:eastAsia="Tinos" w:cs="Tinos"/>
          <w:b/>
          <w:bCs/>
          <w:strike w:val="0"/>
          <w:color w:val="000000" w:themeColor="text1"/>
          <w:sz w:val="22"/>
          <w:szCs w:val="22"/>
          <w:u w:val="none"/>
          <w:lang w:eastAsia="ru-RU"/>
        </w:rPr>
        <w:t xml:space="preserve">настоящий Контракт вступает в силу с даты его заключения и действует по 30.09</w:t>
      </w:r>
      <w:r>
        <w:rPr>
          <w:rFonts w:ascii="Tinos" w:hAnsi="Tinos" w:eastAsia="Tinos" w:cs="Tinos"/>
          <w:b/>
          <w:bCs/>
          <w:strike w:val="0"/>
          <w:color w:val="000000" w:themeColor="text1"/>
          <w:sz w:val="22"/>
          <w:szCs w:val="22"/>
          <w:u w:val="none"/>
          <w:lang w:eastAsia="ru-RU"/>
        </w:rPr>
        <w:t xml:space="preserve">.2026</w:t>
      </w:r>
      <w:r>
        <w:rPr>
          <w:rFonts w:ascii="Tinos" w:hAnsi="Tinos" w:eastAsia="Tinos" w:cs="Tinos"/>
          <w:b/>
          <w:bCs/>
          <w:strike w:val="0"/>
          <w:color w:val="000000" w:themeColor="text1"/>
          <w:sz w:val="22"/>
          <w:szCs w:val="22"/>
          <w:u w:val="none"/>
          <w:lang w:eastAsia="ru-RU"/>
        </w:rPr>
        <w:t xml:space="preserve"> г.,</w:t>
      </w:r>
      <w:r>
        <w:rPr>
          <w:rFonts w:ascii="Tinos" w:hAnsi="Tinos" w:eastAsia="Tinos" w:cs="Tinos"/>
          <w:strike w:val="0"/>
          <w:color w:val="000000" w:themeColor="text1"/>
          <w:sz w:val="22"/>
          <w:szCs w:val="22"/>
          <w:u w:val="non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а 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в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части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принятых в период действия настоящего Контракта обязательств - 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до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полного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исполнения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таких обязательств Сторонами.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contextualSpacing w:val="0"/>
        <w:ind w:left="0" w:right="0" w:firstLine="567"/>
        <w:jc w:val="both"/>
        <w:keepLines/>
        <w:spacing w:before="0" w:after="0" w:line="240" w:lineRule="auto"/>
        <w:rPr>
          <w:rFonts w:ascii="Tinos" w:hAnsi="Tinos" w:cs="Tinos"/>
          <w:color w:val="000000" w:themeColor="text1"/>
          <w:sz w:val="22"/>
          <w:szCs w:val="22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Окончание срока действия Контракта не освобождает Стороны от ответственности за его нарушение. 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1065" w:leader="none"/>
          <w:tab w:val="left" w:pos="1785" w:leader="none"/>
        </w:tabs>
        <w:rPr>
          <w:rFonts w:ascii="Tinos" w:hAnsi="Tinos" w:cs="Tinos"/>
          <w:color w:val="000000" w:themeColor="text1"/>
          <w:sz w:val="22"/>
          <w:szCs w:val="22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11.2. Взаимоотношения Сторон, не урегулированные настоящим Контрактом, регулируются по правилам и в порядке, установленном законодательством Российской Федерации.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pStyle w:val="903"/>
        <w:ind w:left="0" w:right="0" w:firstLine="567"/>
        <w:jc w:val="both"/>
        <w:spacing w:after="0" w:afterAutospacing="0" w:line="240" w:lineRule="auto"/>
        <w:widowControl/>
        <w:tabs>
          <w:tab w:val="left" w:pos="851" w:leader="none"/>
        </w:tabs>
        <w:rPr>
          <w:rFonts w:ascii="Tinos" w:hAnsi="Tinos" w:cs="Tinos"/>
          <w:b/>
          <w:bCs/>
          <w:color w:val="000000" w:themeColor="text1"/>
          <w:sz w:val="22"/>
          <w:szCs w:val="22"/>
          <w:highlight w:val="white"/>
        </w:rPr>
        <w:suppressLineNumbers w:val="0"/>
      </w:pPr>
      <w:r>
        <w:rPr>
          <w:rFonts w:ascii="Tinos" w:hAnsi="Tinos" w:eastAsia="Tinos" w:cs="Tinos"/>
          <w:caps/>
          <w:color w:val="000000" w:themeColor="text1"/>
          <w:sz w:val="22"/>
          <w:szCs w:val="22"/>
          <w:highlight w:val="white"/>
        </w:rPr>
        <w:t xml:space="preserve">11</w:t>
      </w:r>
      <w:r>
        <w:rPr>
          <w:rFonts w:ascii="Tinos" w:hAnsi="Tinos" w:eastAsia="Tinos" w:cs="Tinos"/>
          <w:caps/>
          <w:color w:val="000000" w:themeColor="text1"/>
          <w:sz w:val="22"/>
          <w:szCs w:val="22"/>
          <w:highlight w:val="white"/>
        </w:rPr>
        <w:t xml:space="preserve">.</w:t>
      </w:r>
      <w:r>
        <w:rPr>
          <w:rFonts w:ascii="Tinos" w:hAnsi="Tinos" w:eastAsia="Tinos" w:cs="Tinos"/>
          <w:caps/>
          <w:color w:val="000000" w:themeColor="text1"/>
          <w:sz w:val="22"/>
          <w:szCs w:val="22"/>
          <w:highlight w:val="white"/>
        </w:rPr>
        <w:t xml:space="preserve">3</w:t>
      </w:r>
      <w:r>
        <w:rPr>
          <w:rFonts w:ascii="Tinos" w:hAnsi="Tinos" w:eastAsia="Tinos" w:cs="Tinos"/>
          <w:caps/>
          <w:color w:val="000000" w:themeColor="text1"/>
          <w:sz w:val="22"/>
          <w:szCs w:val="22"/>
          <w:highlight w:val="white"/>
        </w:rPr>
        <w:t xml:space="preserve">.</w:t>
      </w:r>
      <w:r>
        <w:rPr>
          <w:rFonts w:ascii="Tinos" w:hAnsi="Tinos" w:eastAsia="Tinos" w:cs="Tinos"/>
          <w:caps/>
          <w:color w:val="000000" w:themeColor="text1"/>
          <w:sz w:val="22"/>
          <w:szCs w:val="22"/>
          <w:highlight w:val="white"/>
        </w:rPr>
        <w:t xml:space="preserve"> </w:t>
      </w:r>
      <w:r>
        <w:rPr>
          <w:rFonts w:ascii="Tinos" w:hAnsi="Tinos" w:eastAsia="Tinos" w:cs="Tinos"/>
          <w:caps/>
          <w:color w:val="000000" w:themeColor="text1"/>
          <w:sz w:val="22"/>
          <w:szCs w:val="22"/>
          <w:highlight w:val="white"/>
        </w:rPr>
        <w:t xml:space="preserve">Н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е доп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ускается перемена Исполнителя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, за исключением случая, если новый Исполнитель является правопреемником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Исполнителя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по настоящему Контракту вследствие реорган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изации юридического лица в форме преобразования, слияния или присоединения.</w:t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white"/>
        </w:rPr>
      </w:r>
    </w:p>
    <w:p>
      <w:pPr>
        <w:contextualSpacing w:val="0"/>
        <w:ind w:left="0" w:right="0" w:firstLine="567"/>
        <w:jc w:val="both"/>
        <w:keepLines/>
        <w:spacing w:before="0" w:after="0" w:line="240" w:lineRule="auto"/>
        <w:rPr>
          <w:rFonts w:ascii="Tinos" w:hAnsi="Tinos" w:cs="Tinos"/>
          <w:color w:val="000000" w:themeColor="text1"/>
          <w:sz w:val="22"/>
          <w:szCs w:val="22"/>
          <w:highlight w:val="white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11.4. В случае перемены Государственного заказчика его права и обязанности, предусмотренные настоящим Контрактом, переходят к новому Государственному заказчику.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</w:p>
    <w:p>
      <w:pPr>
        <w:pStyle w:val="903"/>
        <w:ind w:left="0" w:right="0" w:firstLine="567"/>
        <w:jc w:val="both"/>
        <w:spacing w:after="0" w:afterAutospacing="0" w:line="240" w:lineRule="auto"/>
        <w:widowControl/>
        <w:tabs>
          <w:tab w:val="left" w:pos="851" w:leader="none"/>
        </w:tabs>
        <w:rPr>
          <w:rFonts w:ascii="Tinos" w:hAnsi="Tinos" w:cs="Tinos"/>
          <w:color w:val="000000" w:themeColor="text1"/>
          <w:sz w:val="22"/>
          <w:szCs w:val="22"/>
          <w:highlight w:val="white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11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.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5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. 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Любое уведомление, из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в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ещение, заявление иное юридически значимое сообщение, с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которыми закон или настоящий Контракт связывают наступление гражданско-правовых последствий, совершаются в письменной форме в соответствии с реквизитами, указанными в разделе 12  настоящего Контракта.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</w:p>
    <w:p>
      <w:pPr>
        <w:ind w:left="0" w:right="0" w:firstLine="567"/>
        <w:jc w:val="both"/>
        <w:spacing w:after="0" w:afterAutospacing="0" w:line="240" w:lineRule="auto"/>
        <w:widowControl/>
        <w:tabs>
          <w:tab w:val="left" w:pos="851" w:leader="none"/>
        </w:tabs>
        <w:rPr>
          <w:rFonts w:ascii="Tinos" w:hAnsi="Tinos" w:cs="Tinos"/>
          <w:color w:val="000000" w:themeColor="text1"/>
          <w:sz w:val="22"/>
          <w:szCs w:val="22"/>
          <w:highlight w:val="white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В рамках настоящего Контракта обмен юридически значимыми сообщениями осуществляется посредством электронной почты по адресам, указанным в разделе 12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настоящего Контракта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.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Направлени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е документов по электронной почте должно обеспечивать наличие подтверждения доставки/прочтения направленного сообщения. При неполучении отправителем документов отметки о невозможности доставки электронного сообщения, такое сообщение считается доставленным.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</w:p>
    <w:p>
      <w:pPr>
        <w:ind w:left="0" w:right="0" w:firstLine="567"/>
        <w:jc w:val="both"/>
        <w:spacing w:after="0" w:afterAutospacing="0" w:line="240" w:lineRule="auto"/>
        <w:widowControl/>
        <w:tabs>
          <w:tab w:val="left" w:pos="851" w:leader="none"/>
        </w:tabs>
        <w:rPr>
          <w:rFonts w:ascii="Tinos" w:hAnsi="Tinos" w:cs="Tinos"/>
          <w:color w:val="000000" w:themeColor="text1"/>
          <w:sz w:val="22"/>
          <w:szCs w:val="22"/>
          <w:highlight w:val="white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Указанные юри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дически значимые сообщения дополнительно могут быть переданы другой Стороне путем вручения под расписку уполномоченному представителю Стороны либо путем направления с использованием почтовой (заказное или с объявленной ценностью) или курьерской связи.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В случае направления документов с использованием почтовой или курьерской связи такие документы будут считаться полученными другой стор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оной с момента, обозначенного в отчете о доставке. При невозможности вручения документа, направленного с использованием почтовой связи, документ, считается доставленным, если он поступил адресату, но по обстоятельствам зависящим от него не был ему вручен.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</w:p>
    <w:p>
      <w:pPr>
        <w:ind w:left="0" w:right="0" w:firstLine="567"/>
        <w:jc w:val="both"/>
        <w:spacing w:after="0" w:afterAutospacing="0" w:line="240" w:lineRule="auto"/>
        <w:widowControl/>
        <w:tabs>
          <w:tab w:val="left" w:pos="851" w:leader="none"/>
        </w:tabs>
        <w:rPr>
          <w:rFonts w:ascii="Tinos" w:hAnsi="Tinos" w:cs="Tinos"/>
          <w:color w:val="000000" w:themeColor="text1"/>
          <w:sz w:val="22"/>
          <w:szCs w:val="22"/>
          <w:highlight w:val="white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В случаях внесения изменений в условия настоящего Контракта, его расторжения, а также направления первичных учетных документов обмен оригинальными документами обязателен.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</w:p>
    <w:p>
      <w:pPr>
        <w:pStyle w:val="903"/>
        <w:ind w:left="0" w:right="0" w:firstLine="567"/>
        <w:jc w:val="both"/>
        <w:spacing w:after="0" w:afterAutospacing="0" w:line="240" w:lineRule="auto"/>
        <w:widowControl/>
        <w:tabs>
          <w:tab w:val="left" w:pos="851" w:leader="none"/>
        </w:tabs>
        <w:rPr>
          <w:rFonts w:ascii="Tinos" w:hAnsi="Tinos" w:cs="Tinos"/>
          <w:b/>
          <w:color w:val="000000" w:themeColor="text1"/>
          <w:sz w:val="22"/>
          <w:szCs w:val="22"/>
          <w:highlight w:val="white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11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.6. 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val="en-US" w:eastAsia="ar-SA"/>
        </w:rPr>
        <w:t xml:space="preserve">Обмен документами между Сторонами может происходить в сис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val="en-US" w:eastAsia="ar-SA"/>
        </w:rPr>
        <w:t xml:space="preserve">теме ЭДО. Стороны признают юридическую силу за документами, подписанными электроной подписью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.</w:t>
      </w:r>
      <w:r>
        <w:rPr>
          <w:rFonts w:ascii="Tinos" w:hAnsi="Tinos" w:cs="Tinos"/>
          <w:b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b/>
          <w:color w:val="000000" w:themeColor="text1"/>
          <w:sz w:val="22"/>
          <w:szCs w:val="22"/>
          <w:highlight w:val="white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993" w:leader="none"/>
        </w:tabs>
        <w:rPr>
          <w:rFonts w:ascii="Tinos" w:hAnsi="Tinos" w:cs="Tinos"/>
          <w:color w:val="000000" w:themeColor="text1"/>
          <w:sz w:val="22"/>
          <w:szCs w:val="22"/>
          <w:highlight w:val="white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11.7.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Все приложения и дополнения являются неотъемлемой частью Контракта:</w:t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993" w:leader="none"/>
        </w:tabs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suppressLineNumbers w:val="0"/>
      </w:pP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  <w:lang w:eastAsia="ar-SA"/>
        </w:rPr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Приложение № 1: «Описание объекта закупки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»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.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993" w:leader="none"/>
        </w:tabs>
        <w:rPr>
          <w:rFonts w:ascii="Tinos" w:hAnsi="Tinos" w:cs="Tinos"/>
          <w:b/>
          <w:bCs/>
          <w:color w:val="000000" w:themeColor="text1"/>
          <w:sz w:val="22"/>
          <w:szCs w:val="22"/>
          <w:highlight w:val="white"/>
        </w:rPr>
        <w:suppressLineNumbers w:val="0"/>
      </w:pP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white"/>
        </w:rPr>
      </w:r>
    </w:p>
    <w:p>
      <w:pPr>
        <w:pStyle w:val="903"/>
        <w:jc w:val="center"/>
        <w:spacing w:line="240" w:lineRule="auto"/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b/>
          <w:color w:val="000000" w:themeColor="text1"/>
          <w:sz w:val="22"/>
          <w:szCs w:val="22"/>
        </w:rPr>
        <w:t xml:space="preserve">12</w:t>
      </w:r>
      <w:r>
        <w:rPr>
          <w:rFonts w:ascii="Tinos" w:hAnsi="Tinos" w:eastAsia="Tinos" w:cs="Tinos"/>
          <w:b/>
          <w:color w:val="000000" w:themeColor="text1"/>
          <w:sz w:val="22"/>
          <w:szCs w:val="22"/>
        </w:rPr>
        <w:t xml:space="preserve">. АДРЕСА И ПЛАТЕЖНЫЕ РЕКВИЗИТЫ СТОРОН</w:t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r>
    </w:p>
    <w:tbl>
      <w:tblPr>
        <w:tblW w:w="10077" w:type="dxa"/>
        <w:tblInd w:w="9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21"/>
        <w:gridCol w:w="4856"/>
      </w:tblGrid>
      <w:tr>
        <w:tblPrEx/>
        <w:trPr>
          <w:trHeight w:val="60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2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lang w:eastAsia="zh-CN"/>
              </w:rPr>
              <w:t xml:space="preserve">Государственный заказчик: </w:t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highlight w:val="none"/>
                <w:lang w:eastAsia="zh-CN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highlight w:val="white"/>
                <w:lang w:eastAsia="zh-CN"/>
              </w:rPr>
              <w:t xml:space="preserve">Управление Федеральной </w:t>
            </w: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highlight w:val="white"/>
                <w:lang w:eastAsia="zh-CN"/>
              </w:rPr>
              <w:t xml:space="preserve">службы</w:t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b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highlight w:val="white"/>
                <w:lang w:eastAsia="zh-CN"/>
              </w:rPr>
              <w:t xml:space="preserve">государственной регистрации, </w:t>
            </w: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highlight w:val="white"/>
                <w:lang w:eastAsia="zh-CN"/>
              </w:rPr>
              <w:t xml:space="preserve">кадастра</w:t>
            </w:r>
            <w:r>
              <w:rPr>
                <w:rFonts w:ascii="Tinos" w:hAnsi="Tinos" w:cs="Tinos"/>
                <w:b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b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b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highlight w:val="white"/>
                <w:lang w:eastAsia="zh-CN"/>
              </w:rPr>
              <w:t xml:space="preserve">и картографии по Курганской области </w:t>
            </w:r>
            <w:r>
              <w:rPr>
                <w:rFonts w:ascii="Tinos" w:hAnsi="Tinos" w:cs="Tinos"/>
                <w:b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b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Юридический и почтовый адрес: 640020, Курганская область, г. Курган, ул.Куйбышева, д.28 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тел. /факс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 8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 (3522) 41-95-41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, 41-95-58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/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41-95-02, 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ИНН 4501111750  КПП 450101001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i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Банковские реквизиты: </w:t>
            </w:r>
            <w:r>
              <w:rPr>
                <w:rFonts w:ascii="Tinos" w:hAnsi="Tinos" w:cs="Tinos"/>
                <w:i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i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Управление Федерального казначейства по Новосибирской области (Управление Федеральной службы государственной регистрации, кадастра и картографии по Курганской области, 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л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/с 03431W00530)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Сч.  03211643000000015110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bCs/>
                <w:color w:val="000000" w:themeColor="text1"/>
                <w:sz w:val="22"/>
                <w:szCs w:val="22"/>
                <w:highlight w:val="white"/>
                <w14:ligatures w14:val="non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ОКЦ № 1 Сибирского ГУ Банка России //УФК по Новосибирской области, г. Новосибирск</w:t>
            </w:r>
            <w:r>
              <w:rPr>
                <w:rFonts w:ascii="Tinos" w:hAnsi="Tinos" w:cs="Tinos"/>
                <w:bCs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nos" w:hAnsi="Tinos" w:cs="Tinos"/>
                <w:bCs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  <w14:ligatures w14:val="non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БИК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 015004950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  <w14:ligatures w14:val="non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Сч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. 40102810445370000043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  <w:u w:val="singl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Адрес эл. почты: </w:t>
            </w:r>
            <w:hyperlink r:id="rId18" w:tooltip="mailto:odr@r45.rosreestr.ru" w:history="1">
              <w:r>
                <w:rPr>
                  <w:rFonts w:ascii="Tinos" w:hAnsi="Tinos" w:eastAsia="Tinos" w:cs="Tinos"/>
                  <w:color w:val="000000" w:themeColor="text1"/>
                  <w:sz w:val="22"/>
                  <w:szCs w:val="22"/>
                  <w:highlight w:val="white"/>
                  <w:u w:val="single"/>
                  <w:lang w:val="en-US"/>
                </w:rPr>
                <w:t xml:space="preserve">odr</w:t>
              </w:r>
              <w:r>
                <w:rPr>
                  <w:rFonts w:ascii="Tinos" w:hAnsi="Tinos" w:eastAsia="Tinos" w:cs="Tinos"/>
                  <w:color w:val="000000" w:themeColor="text1"/>
                  <w:sz w:val="22"/>
                  <w:szCs w:val="22"/>
                  <w:highlight w:val="white"/>
                  <w:u w:val="single"/>
                </w:rPr>
                <w:t xml:space="preserve">@r45.rosreestr.ru</w:t>
              </w:r>
            </w:hyperlink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  <w:u w:val="singl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Заместитель руководителя: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___________________/Е.В.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Яношук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/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903"/>
              <w:jc w:val="both"/>
              <w:spacing w:line="240" w:lineRule="auto"/>
              <w:rPr>
                <w:rFonts w:ascii="Tinos" w:hAnsi="Tinos" w:cs="Tinos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6" w:type="dxa"/>
            <w:vAlign w:val="top"/>
            <w:textDirection w:val="lrTb"/>
            <w:noWrap w:val="false"/>
          </w:tcPr>
          <w:p>
            <w:pPr>
              <w:pStyle w:val="903"/>
              <w:jc w:val="center"/>
              <w:spacing w:line="240" w:lineRule="auto"/>
              <w:rPr>
                <w:rFonts w:ascii="Tinos" w:hAnsi="Tinos" w:cs="Tinos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</w:rPr>
              <w:t xml:space="preserve">Исполнитель:</w:t>
            </w:r>
            <w:r>
              <w:rPr>
                <w:rFonts w:ascii="Tinos" w:hAnsi="Tinos" w:cs="Tinos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color w:val="000000" w:themeColor="text1"/>
                <w:sz w:val="22"/>
                <w:szCs w:val="22"/>
              </w:rPr>
            </w:r>
          </w:p>
          <w:p>
            <w:pPr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cs="Tinos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903"/>
              <w:ind w:left="-108" w:firstLine="108"/>
              <w:spacing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</w:rPr>
              <w:t xml:space="preserve">_____________________ /__________________/</w:t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</w:rPr>
            </w:r>
          </w:p>
        </w:tc>
      </w:tr>
    </w:tbl>
    <w:p>
      <w:pPr>
        <w:ind w:left="0" w:right="0" w:firstLine="0"/>
        <w:jc w:val="center"/>
        <w:spacing w:after="0" w:line="240" w:lineRule="auto"/>
        <w:tabs>
          <w:tab w:val="left" w:pos="567" w:leader="none"/>
        </w:tabs>
        <w:rPr>
          <w:rFonts w:ascii="Tinos" w:hAnsi="Tinos" w:cs="Tinos"/>
          <w:b/>
          <w:bCs/>
          <w:color w:val="000000" w:themeColor="text1"/>
          <w:sz w:val="22"/>
          <w:szCs w:val="22"/>
        </w:rPr>
      </w:pPr>
      <w:r>
        <w:rPr>
          <w:rFonts w:ascii="Tinos" w:hAnsi="Tinos" w:cs="Tinos"/>
          <w:b/>
          <w:bCs/>
          <w:color w:val="000000" w:themeColor="text1"/>
          <w:sz w:val="22"/>
          <w:szCs w:val="22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</w:rPr>
      </w:r>
    </w:p>
    <w:p>
      <w:pPr>
        <w:ind w:left="0" w:right="0" w:firstLine="0"/>
        <w:jc w:val="center"/>
        <w:spacing w:after="0" w:line="240" w:lineRule="auto"/>
        <w:tabs>
          <w:tab w:val="left" w:pos="567" w:leader="none"/>
        </w:tabs>
        <w:rPr>
          <w:rFonts w:ascii="Tinos" w:hAnsi="Tinos" w:cs="Tinos"/>
          <w:b/>
          <w:bCs/>
          <w:color w:val="000000" w:themeColor="text1"/>
          <w:sz w:val="22"/>
          <w:szCs w:val="22"/>
        </w:rPr>
      </w:pPr>
      <w:r>
        <w:rPr>
          <w:rFonts w:ascii="Tinos" w:hAnsi="Tinos" w:eastAsia="Tinos" w:cs="Tinos"/>
          <w:b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</w:rPr>
      </w:r>
    </w:p>
    <w:p>
      <w:pPr>
        <w:jc w:val="right"/>
        <w:spacing w:after="0" w:line="240" w:lineRule="auto"/>
        <w:tabs>
          <w:tab w:val="left" w:pos="4140" w:leader="none"/>
        </w:tabs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r>
    </w:p>
    <w:p>
      <w:pPr>
        <w:jc w:val="right"/>
        <w:spacing w:after="0" w:line="240" w:lineRule="auto"/>
        <w:tabs>
          <w:tab w:val="left" w:pos="4140" w:leader="none"/>
        </w:tabs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r>
    </w:p>
    <w:p>
      <w:pPr>
        <w:jc w:val="right"/>
        <w:spacing w:after="0" w:line="240" w:lineRule="auto"/>
        <w:tabs>
          <w:tab w:val="left" w:pos="4140" w:leader="none"/>
        </w:tabs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r>
    </w:p>
    <w:p>
      <w:pPr>
        <w:jc w:val="right"/>
        <w:spacing w:after="0" w:line="240" w:lineRule="auto"/>
        <w:tabs>
          <w:tab w:val="left" w:pos="4140" w:leader="none"/>
        </w:tabs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r>
    </w:p>
    <w:p>
      <w:pPr>
        <w:jc w:val="right"/>
        <w:spacing w:after="0" w:line="240" w:lineRule="auto"/>
        <w:tabs>
          <w:tab w:val="left" w:pos="4140" w:leader="none"/>
        </w:tabs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r>
    </w:p>
    <w:p>
      <w:pPr>
        <w:jc w:val="right"/>
        <w:spacing w:after="0" w:line="240" w:lineRule="auto"/>
        <w:tabs>
          <w:tab w:val="left" w:pos="4140" w:leader="none"/>
        </w:tabs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Приложение № 1 к государственному контракту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jc w:val="right"/>
        <w:spacing w:after="0" w:line="240" w:lineRule="auto"/>
        <w:tabs>
          <w:tab w:val="left" w:pos="4140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ab/>
        <w:t xml:space="preserve">                     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№ ____    от «_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_»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___________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 г.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jc w:val="right"/>
        <w:spacing w:after="0" w:line="240" w:lineRule="auto"/>
        <w:tabs>
          <w:tab w:val="left" w:pos="414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tabs>
          <w:tab w:val="left" w:pos="4140" w:leader="none"/>
        </w:tabs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  <w:highlight w:val="none"/>
          <w:lang w:eastAsia="ru-RU"/>
        </w:rPr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jc w:val="center"/>
        <w:spacing w:after="0" w:line="240" w:lineRule="auto"/>
        <w:rPr>
          <w:rFonts w:ascii="Tinos" w:hAnsi="Tinos" w:cs="Tinos"/>
          <w:b/>
          <w:bCs/>
          <w:sz w:val="22"/>
          <w:szCs w:val="22"/>
          <w:highlight w:val="none"/>
        </w:rPr>
      </w:pPr>
      <w:r>
        <w:rPr>
          <w:rFonts w:ascii="Tinos" w:hAnsi="Tinos" w:eastAsia="Tinos" w:cs="Tinos"/>
          <w:b/>
          <w:sz w:val="22"/>
          <w:szCs w:val="22"/>
        </w:rPr>
        <w:t xml:space="preserve">ОПИСАНИЕ ОБЪЕКТА ЗАКУПКИ</w:t>
      </w:r>
      <w:r>
        <w:rPr>
          <w:rFonts w:ascii="Tinos" w:hAnsi="Tinos" w:cs="Tinos"/>
          <w:b/>
          <w:bCs/>
          <w:sz w:val="22"/>
          <w:szCs w:val="22"/>
          <w:highlight w:val="none"/>
        </w:rPr>
      </w:r>
      <w:r>
        <w:rPr>
          <w:rFonts w:ascii="Tinos" w:hAnsi="Tinos" w:cs="Tinos"/>
          <w:b/>
          <w:bCs/>
          <w:sz w:val="22"/>
          <w:szCs w:val="22"/>
          <w:highlight w:val="none"/>
        </w:rPr>
      </w:r>
    </w:p>
    <w:p>
      <w:pPr>
        <w:jc w:val="center"/>
        <w:spacing w:after="0" w:line="240" w:lineRule="auto"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b/>
          <w:bCs/>
          <w:color w:val="000000" w:themeColor="text1"/>
          <w:sz w:val="22"/>
          <w:szCs w:val="22"/>
        </w:rPr>
        <w:t xml:space="preserve">Оказание 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</w:rPr>
        <w:t xml:space="preserve">услуг 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</w:rPr>
        <w:t xml:space="preserve">по </w:t>
      </w:r>
      <w:r>
        <w:rPr>
          <w:rFonts w:ascii="Tinos" w:hAnsi="Tinos" w:eastAsia="Tinos" w:cs="Tinos"/>
          <w:b/>
          <w:bCs/>
          <w:color w:val="auto"/>
          <w:sz w:val="22"/>
          <w:szCs w:val="22"/>
          <w:lang w:eastAsia="ru-RU"/>
        </w:rPr>
        <w:t xml:space="preserve">техническому обслуживанию беспилотного летательного аппарата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lang w:eastAsia="ru-RU"/>
        </w:rPr>
        <w:t xml:space="preserve"> </w:t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jc w:val="left"/>
        <w:spacing w:after="0" w:line="240" w:lineRule="auto"/>
        <w:tabs>
          <w:tab w:val="left" w:pos="4140" w:leader="none"/>
        </w:tabs>
        <w:rPr>
          <w:rFonts w:ascii="Tinos" w:hAnsi="Tinos" w:cs="Tinos"/>
          <w:sz w:val="16"/>
          <w:szCs w:val="16"/>
          <w:highlight w:val="none"/>
        </w:rPr>
      </w:pPr>
      <w:r>
        <w:rPr>
          <w:rFonts w:ascii="Tinos" w:hAnsi="Tinos" w:eastAsia="Tinos" w:cs="Tinos"/>
          <w:sz w:val="22"/>
          <w:szCs w:val="22"/>
          <w:highlight w:val="none"/>
          <w:lang w:eastAsia="ru-RU"/>
        </w:rPr>
      </w:r>
      <w:r>
        <w:rPr>
          <w:rFonts w:ascii="Tinos" w:hAnsi="Tinos" w:cs="Tinos"/>
          <w:sz w:val="16"/>
          <w:szCs w:val="16"/>
          <w:highlight w:val="none"/>
        </w:rPr>
      </w:r>
      <w:r>
        <w:rPr>
          <w:rFonts w:ascii="Tinos" w:hAnsi="Tinos" w:cs="Tinos"/>
          <w:sz w:val="16"/>
          <w:szCs w:val="16"/>
          <w:highlight w:val="none"/>
        </w:rPr>
      </w:r>
    </w:p>
    <w:p>
      <w:pPr>
        <w:pStyle w:val="903"/>
        <w:numPr>
          <w:ilvl w:val="0"/>
          <w:numId w:val="17"/>
        </w:numPr>
        <w:ind w:left="0" w:right="0" w:firstLine="567"/>
        <w:spacing w:after="0" w:line="240" w:lineRule="auto"/>
        <w:tabs>
          <w:tab w:val="left" w:pos="850" w:leader="none"/>
        </w:tabs>
        <w:rPr>
          <w:rFonts w:ascii="Tinos" w:hAnsi="Tinos" w:cs="Tinos"/>
          <w:b/>
          <w:highlight w:val="white"/>
        </w:rPr>
      </w:pPr>
      <w:r>
        <w:rPr>
          <w:rFonts w:ascii="Tinos" w:hAnsi="Tinos" w:eastAsia="Tinos" w:cs="Tinos"/>
          <w:b/>
          <w:sz w:val="22"/>
          <w:szCs w:val="22"/>
          <w:highlight w:val="white"/>
        </w:rPr>
        <w:t xml:space="preserve">Сведения о БПЛА, подлежащем техническому обслуживанию</w:t>
      </w:r>
      <w:r>
        <w:rPr>
          <w:rFonts w:ascii="Tinos" w:hAnsi="Tinos" w:cs="Tinos"/>
          <w:b/>
          <w:highlight w:val="white"/>
        </w:rPr>
      </w:r>
      <w:r>
        <w:rPr>
          <w:rFonts w:ascii="Tinos" w:hAnsi="Tinos" w:cs="Tinos"/>
          <w:b/>
          <w:highlight w:val="white"/>
        </w:rPr>
      </w:r>
    </w:p>
    <w:tbl>
      <w:tblPr>
        <w:tblpPr w:horzAnchor="margin" w:tblpX="-125" w:vertAnchor="text" w:tblpY="64" w:leftFromText="180" w:topFromText="0" w:rightFromText="180" w:bottomFromText="0"/>
        <w:tblW w:w="102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1984"/>
        <w:gridCol w:w="2109"/>
        <w:gridCol w:w="992"/>
        <w:gridCol w:w="1134"/>
        <w:gridCol w:w="1559"/>
        <w:gridCol w:w="1134"/>
        <w:gridCol w:w="850"/>
      </w:tblGrid>
      <w:tr>
        <w:tblPrEx/>
        <w:trPr>
          <w:cantSplit/>
          <w:trHeight w:val="5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spacing w:after="0" w:line="240" w:lineRule="auto"/>
              <w:rPr>
                <w:rFonts w:ascii="Tinos" w:hAnsi="Tinos" w:cs="Tinos"/>
                <w:sz w:val="18"/>
                <w:szCs w:val="18"/>
                <w:highlight w:val="white"/>
              </w:rPr>
              <w:framePr w:hSpace="180" w:wrap="around" w:vAnchor="text" w:hAnchor="margin" w:x="-125" w:y="64"/>
            </w:pPr>
            <w:r>
              <w:rPr>
                <w:rFonts w:ascii="Tinos" w:hAnsi="Tinos" w:eastAsia="Tinos" w:cs="Tinos"/>
                <w:sz w:val="21"/>
                <w:szCs w:val="21"/>
                <w:highlight w:val="white"/>
              </w:rPr>
              <w:t xml:space="preserve">№ п/п</w:t>
            </w:r>
            <w:r>
              <w:rPr>
                <w:rFonts w:ascii="Tinos" w:hAnsi="Tinos" w:cs="Tinos"/>
                <w:sz w:val="18"/>
                <w:szCs w:val="18"/>
                <w:highlight w:val="white"/>
              </w:rPr>
            </w:r>
            <w:r>
              <w:rPr>
                <w:rFonts w:ascii="Tinos" w:hAnsi="Tinos" w:cs="Tino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spacing w:after="0" w:line="240" w:lineRule="auto"/>
              <w:rPr>
                <w:rFonts w:ascii="Tinos" w:hAnsi="Tinos" w:cs="Tinos"/>
                <w:sz w:val="18"/>
                <w:szCs w:val="18"/>
                <w:highlight w:val="white"/>
              </w:rPr>
              <w:framePr w:hSpace="180" w:wrap="around" w:vAnchor="text" w:hAnchor="margin" w:x="-125" w:y="64"/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Наименование, тип БПЛА</w:t>
            </w:r>
            <w:r>
              <w:rPr>
                <w:rFonts w:ascii="Tinos" w:hAnsi="Tinos" w:cs="Tinos"/>
                <w:sz w:val="18"/>
                <w:szCs w:val="18"/>
                <w:highlight w:val="white"/>
              </w:rPr>
            </w:r>
            <w:r>
              <w:rPr>
                <w:rFonts w:ascii="Tinos" w:hAnsi="Tinos" w:cs="Tino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903"/>
              <w:ind w:left="-107" w:right="-108"/>
              <w:jc w:val="center"/>
              <w:spacing w:after="0" w:line="240" w:lineRule="auto"/>
              <w:widowControl w:val="off"/>
              <w:rPr>
                <w:rFonts w:ascii="Tinos" w:hAnsi="Tinos" w:cs="Tinos"/>
                <w:sz w:val="18"/>
                <w:szCs w:val="18"/>
                <w:highlight w:val="white"/>
              </w:rPr>
              <w:framePr w:hSpace="180" w:wrap="around" w:vAnchor="text" w:hAnchor="margin" w:x="-125" w:y="64"/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Серийный (заводской) номер</w:t>
            </w:r>
            <w:r>
              <w:rPr>
                <w:rFonts w:ascii="Tinos" w:hAnsi="Tinos" w:cs="Tinos"/>
                <w:sz w:val="18"/>
                <w:szCs w:val="18"/>
                <w:highlight w:val="white"/>
              </w:rPr>
            </w:r>
            <w:r>
              <w:rPr>
                <w:rFonts w:ascii="Tinos" w:hAnsi="Tinos" w:cs="Tino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spacing w:after="0" w:line="240" w:lineRule="auto"/>
              <w:widowControl w:val="off"/>
              <w:rPr>
                <w:rFonts w:ascii="Tinos" w:hAnsi="Tinos" w:cs="Tinos"/>
                <w:sz w:val="18"/>
                <w:szCs w:val="18"/>
                <w:highlight w:val="white"/>
              </w:rPr>
              <w:framePr w:hSpace="180" w:wrap="around" w:vAnchor="text" w:hAnchor="margin" w:x="-125" w:y="64"/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Год выпуска </w:t>
            </w:r>
            <w:r>
              <w:rPr>
                <w:rFonts w:ascii="Tinos" w:hAnsi="Tinos" w:cs="Tinos"/>
                <w:sz w:val="18"/>
                <w:szCs w:val="18"/>
                <w:highlight w:val="white"/>
              </w:rPr>
            </w:r>
            <w:r>
              <w:rPr>
                <w:rFonts w:ascii="Tinos" w:hAnsi="Tinos" w:cs="Tino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03"/>
              <w:ind w:firstLine="33"/>
              <w:jc w:val="center"/>
              <w:spacing w:after="0" w:line="240" w:lineRule="auto"/>
              <w:rPr>
                <w:rFonts w:ascii="Tinos" w:hAnsi="Tinos" w:cs="Tinos"/>
                <w:sz w:val="18"/>
                <w:szCs w:val="18"/>
                <w:highlight w:val="white"/>
              </w:rPr>
              <w:framePr w:hSpace="180" w:wrap="around" w:vAnchor="text" w:hAnchor="margin" w:x="-125" w:y="64"/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Учетный</w:t>
            </w: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 номер</w:t>
            </w:r>
            <w:r>
              <w:rPr>
                <w:rFonts w:ascii="Tinos" w:hAnsi="Tinos" w:cs="Tinos"/>
                <w:sz w:val="18"/>
                <w:szCs w:val="18"/>
                <w:highlight w:val="white"/>
              </w:rPr>
            </w:r>
            <w:r>
              <w:rPr>
                <w:rFonts w:ascii="Tinos" w:hAnsi="Tinos" w:cs="Tino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03"/>
              <w:ind w:firstLine="33"/>
              <w:jc w:val="center"/>
              <w:spacing w:after="0" w:line="240" w:lineRule="auto"/>
              <w:rPr>
                <w:rFonts w:ascii="Tinos" w:hAnsi="Tinos" w:cs="Tinos"/>
                <w:sz w:val="18"/>
                <w:szCs w:val="18"/>
                <w:highlight w:val="white"/>
              </w:rPr>
              <w:framePr w:hSpace="180" w:wrap="around" w:vAnchor="text" w:hAnchor="margin" w:x="-125" w:y="64"/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Максимальная взлетная масса, кг</w:t>
            </w:r>
            <w:r>
              <w:rPr>
                <w:rFonts w:ascii="Tinos" w:hAnsi="Tinos" w:cs="Tinos"/>
                <w:sz w:val="18"/>
                <w:szCs w:val="18"/>
                <w:highlight w:val="white"/>
              </w:rPr>
            </w:r>
            <w:r>
              <w:rPr>
                <w:rFonts w:ascii="Tinos" w:hAnsi="Tinos" w:cs="Tino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03"/>
              <w:ind w:firstLine="33"/>
              <w:jc w:val="center"/>
              <w:spacing w:after="0" w:line="240" w:lineRule="auto"/>
              <w:rPr>
                <w:rFonts w:ascii="Tinos" w:hAnsi="Tinos" w:cs="Tinos"/>
                <w:sz w:val="18"/>
                <w:szCs w:val="18"/>
                <w:highlight w:val="white"/>
              </w:rPr>
              <w:framePr w:hSpace="180" w:wrap="around" w:vAnchor="text" w:hAnchor="margin" w:x="-125" w:y="64"/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</w: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Ед. измерения</w:t>
            </w:r>
            <w:r>
              <w:rPr>
                <w:rFonts w:ascii="Tinos" w:hAnsi="Tinos" w:cs="Tinos"/>
                <w:sz w:val="18"/>
                <w:szCs w:val="18"/>
                <w:highlight w:val="white"/>
              </w:rPr>
            </w:r>
            <w:r>
              <w:rPr>
                <w:rFonts w:ascii="Tinos" w:hAnsi="Tinos" w:cs="Tino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03"/>
              <w:ind w:firstLine="33"/>
              <w:jc w:val="center"/>
              <w:spacing w:after="0" w:line="240" w:lineRule="auto"/>
              <w:rPr>
                <w:rFonts w:ascii="Tinos" w:hAnsi="Tinos" w:cs="Tinos"/>
                <w:sz w:val="18"/>
                <w:szCs w:val="18"/>
                <w:highlight w:val="white"/>
              </w:rPr>
              <w:framePr w:hSpace="180" w:wrap="around" w:vAnchor="text" w:hAnchor="margin" w:x="-125" w:y="64"/>
            </w:pPr>
            <w:r>
              <w:rPr>
                <w:rFonts w:ascii="Tinos" w:hAnsi="Tinos" w:eastAsia="Tinos" w:cs="Tinos"/>
                <w:sz w:val="20"/>
                <w:szCs w:val="20"/>
                <w:highlight w:val="none"/>
              </w:rPr>
              <w:t xml:space="preserve">Кол-во</w:t>
            </w:r>
            <w:r>
              <w:rPr>
                <w:rFonts w:ascii="Tinos" w:hAnsi="Tinos" w:cs="Tinos"/>
                <w:sz w:val="18"/>
                <w:szCs w:val="18"/>
                <w:highlight w:val="white"/>
              </w:rPr>
            </w:r>
            <w:r>
              <w:rPr>
                <w:rFonts w:ascii="Tinos" w:hAnsi="Tinos" w:cs="Tinos"/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03"/>
              <w:jc w:val="center"/>
              <w:spacing w:after="0" w:line="240" w:lineRule="auto"/>
              <w:rPr>
                <w:rFonts w:ascii="Tinos" w:hAnsi="Tinos" w:cs="Tinos"/>
                <w:sz w:val="16"/>
                <w:szCs w:val="16"/>
                <w:highlight w:val="white"/>
              </w:rPr>
              <w:framePr w:hSpace="180" w:wrap="around" w:vAnchor="text" w:hAnchor="margin" w:x="-125" w:y="64"/>
            </w:pPr>
            <w:r>
              <w:rPr>
                <w:rFonts w:ascii="Tinos" w:hAnsi="Tinos" w:eastAsia="Tinos" w:cs="Tinos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Tinos" w:hAnsi="Tinos" w:cs="Tinos"/>
                <w:sz w:val="16"/>
                <w:szCs w:val="16"/>
                <w:highlight w:val="white"/>
              </w:rPr>
            </w:r>
            <w:r>
              <w:rPr>
                <w:rFonts w:ascii="Tinos" w:hAnsi="Tinos" w:cs="Tino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03"/>
              <w:jc w:val="center"/>
              <w:spacing w:after="0" w:line="240" w:lineRule="auto"/>
              <w:rPr>
                <w:rFonts w:ascii="Tinos" w:hAnsi="Tinos" w:cs="Tinos"/>
                <w:sz w:val="16"/>
                <w:szCs w:val="16"/>
                <w:highlight w:val="white"/>
              </w:rPr>
              <w:framePr w:hSpace="180" w:wrap="around" w:vAnchor="text" w:hAnchor="margin" w:x="-125" w:y="64"/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nos" w:hAnsi="Tinos" w:cs="Tinos"/>
                <w:sz w:val="16"/>
                <w:szCs w:val="16"/>
                <w:highlight w:val="white"/>
              </w:rPr>
            </w:r>
            <w:r>
              <w:rPr>
                <w:rFonts w:ascii="Tinos" w:hAnsi="Tinos" w:cs="Tino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top"/>
            <w:textDirection w:val="lrTb"/>
            <w:noWrap w:val="false"/>
          </w:tcPr>
          <w:p>
            <w:pPr>
              <w:pStyle w:val="903"/>
              <w:jc w:val="center"/>
              <w:spacing w:after="0" w:line="240" w:lineRule="auto"/>
              <w:rPr>
                <w:rFonts w:ascii="Tinos" w:hAnsi="Tinos" w:cs="Tinos"/>
                <w:sz w:val="16"/>
                <w:szCs w:val="16"/>
                <w:highlight w:val="white"/>
              </w:rPr>
              <w:framePr w:hSpace="180" w:wrap="around" w:vAnchor="text" w:hAnchor="margin" w:x="-125" w:y="64"/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nos" w:hAnsi="Tinos" w:cs="Tinos"/>
                <w:sz w:val="16"/>
                <w:szCs w:val="16"/>
                <w:highlight w:val="white"/>
              </w:rPr>
            </w:r>
            <w:r>
              <w:rPr>
                <w:rFonts w:ascii="Tinos" w:hAnsi="Tinos" w:cs="Tino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03"/>
              <w:jc w:val="center"/>
              <w:spacing w:after="0" w:line="240" w:lineRule="auto"/>
              <w:rPr>
                <w:rFonts w:ascii="Tinos" w:hAnsi="Tinos" w:cs="Tinos"/>
                <w:sz w:val="16"/>
                <w:szCs w:val="16"/>
                <w:highlight w:val="white"/>
              </w:rPr>
              <w:framePr w:hSpace="180" w:wrap="around" w:vAnchor="text" w:hAnchor="margin" w:x="-125" w:y="64"/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nos" w:hAnsi="Tinos" w:cs="Tinos"/>
                <w:sz w:val="16"/>
                <w:szCs w:val="16"/>
                <w:highlight w:val="white"/>
              </w:rPr>
            </w:r>
            <w:r>
              <w:rPr>
                <w:rFonts w:ascii="Tinos" w:hAnsi="Tinos" w:cs="Tino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03"/>
              <w:jc w:val="center"/>
              <w:spacing w:after="0" w:line="240" w:lineRule="auto"/>
              <w:rPr>
                <w:rFonts w:ascii="Tinos" w:hAnsi="Tinos" w:cs="Tinos"/>
                <w:sz w:val="16"/>
                <w:szCs w:val="16"/>
                <w:highlight w:val="white"/>
              </w:rPr>
              <w:framePr w:hSpace="180" w:wrap="around" w:vAnchor="text" w:hAnchor="margin" w:x="-125" w:y="64"/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Tinos" w:hAnsi="Tinos" w:cs="Tinos"/>
                <w:sz w:val="16"/>
                <w:szCs w:val="16"/>
                <w:highlight w:val="white"/>
              </w:rPr>
            </w:r>
            <w:r>
              <w:rPr>
                <w:rFonts w:ascii="Tinos" w:hAnsi="Tinos" w:cs="Tino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03"/>
              <w:jc w:val="center"/>
              <w:spacing w:after="0" w:line="240" w:lineRule="auto"/>
              <w:rPr>
                <w:rFonts w:ascii="Tinos" w:hAnsi="Tinos" w:cs="Tinos"/>
                <w:sz w:val="16"/>
                <w:szCs w:val="16"/>
                <w:highlight w:val="white"/>
              </w:rPr>
              <w:framePr w:hSpace="180" w:wrap="around" w:vAnchor="text" w:hAnchor="margin" w:x="-125" w:y="64"/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6</w:t>
            </w:r>
            <w:r>
              <w:rPr>
                <w:rFonts w:ascii="Tinos" w:hAnsi="Tinos" w:cs="Tinos"/>
                <w:sz w:val="16"/>
                <w:szCs w:val="16"/>
                <w:highlight w:val="white"/>
              </w:rPr>
            </w:r>
            <w:r>
              <w:rPr>
                <w:rFonts w:ascii="Tinos" w:hAnsi="Tinos" w:cs="Tino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03"/>
              <w:jc w:val="center"/>
              <w:spacing w:after="0" w:line="240" w:lineRule="auto"/>
              <w:rPr>
                <w:rFonts w:ascii="Tinos" w:hAnsi="Tinos" w:cs="Tinos"/>
                <w:sz w:val="16"/>
                <w:szCs w:val="16"/>
                <w:highlight w:val="white"/>
              </w:rPr>
              <w:framePr w:hSpace="180" w:wrap="around" w:vAnchor="text" w:hAnchor="margin" w:x="-125" w:y="64"/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7</w:t>
            </w:r>
            <w:r>
              <w:rPr>
                <w:rFonts w:ascii="Tinos" w:hAnsi="Tinos" w:cs="Tinos"/>
                <w:sz w:val="16"/>
                <w:szCs w:val="16"/>
                <w:highlight w:val="white"/>
              </w:rPr>
            </w:r>
            <w:r>
              <w:rPr>
                <w:rFonts w:ascii="Tinos" w:hAnsi="Tinos" w:cs="Tino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03"/>
              <w:jc w:val="center"/>
              <w:spacing w:after="0" w:line="240" w:lineRule="auto"/>
              <w:rPr>
                <w:rFonts w:ascii="Tinos" w:hAnsi="Tinos" w:cs="Tinos"/>
                <w:sz w:val="16"/>
                <w:szCs w:val="16"/>
                <w:highlight w:val="white"/>
              </w:rPr>
              <w:framePr w:hSpace="180" w:wrap="around" w:vAnchor="text" w:hAnchor="margin" w:x="-125" w:y="64"/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8</w:t>
            </w:r>
            <w:r>
              <w:rPr>
                <w:rFonts w:ascii="Tinos" w:hAnsi="Tinos" w:cs="Tinos"/>
                <w:sz w:val="16"/>
                <w:szCs w:val="16"/>
                <w:highlight w:val="white"/>
              </w:rPr>
            </w:r>
            <w:r>
              <w:rPr>
                <w:rFonts w:ascii="Tinos" w:hAnsi="Tinos" w:cs="Tinos"/>
                <w:sz w:val="16"/>
                <w:szCs w:val="16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spacing w:after="0" w:line="240" w:lineRule="auto"/>
              <w:rPr>
                <w:rFonts w:ascii="Tinos" w:hAnsi="Tinos" w:cs="Tinos"/>
                <w:sz w:val="18"/>
                <w:szCs w:val="18"/>
                <w:highlight w:val="white"/>
              </w:rPr>
              <w:framePr w:hSpace="180" w:wrap="around" w:vAnchor="text" w:hAnchor="margin" w:x="-125" w:y="64"/>
            </w:pPr>
            <w:r>
              <w:rPr>
                <w:rFonts w:ascii="Tinos" w:hAnsi="Tinos" w:eastAsia="Tinos" w:cs="Tinos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Tinos" w:hAnsi="Tinos" w:cs="Tinos"/>
                <w:sz w:val="18"/>
                <w:szCs w:val="18"/>
                <w:highlight w:val="white"/>
              </w:rPr>
            </w:r>
            <w:r>
              <w:rPr>
                <w:rFonts w:ascii="Tinos" w:hAnsi="Tinos" w:cs="Tino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spacing w:after="0" w:line="240" w:lineRule="auto"/>
              <w:rPr>
                <w:rFonts w:ascii="Tinos" w:hAnsi="Tinos" w:cs="Tinos"/>
                <w:highlight w:val="white"/>
              </w:rPr>
              <w:framePr w:hSpace="180" w:wrap="around" w:vAnchor="text" w:hAnchor="margin" w:x="-125" w:y="64"/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Geoscan Gemini, мультироторный</w:t>
            </w:r>
            <w:r>
              <w:rPr>
                <w:rFonts w:ascii="Tinos" w:hAnsi="Tinos" w:cs="Tinos"/>
                <w:highlight w:val="white"/>
              </w:rPr>
            </w:r>
            <w:r>
              <w:rPr>
                <w:rFonts w:ascii="Tinos" w:hAnsi="Tinos" w:cs="Tinos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spacing w:after="0" w:line="240" w:lineRule="auto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white"/>
              </w:rPr>
              <w:framePr w:hSpace="180" w:wrap="around" w:vAnchor="text" w:hAnchor="margin" w:x="-125" w:y="64"/>
            </w:pP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white"/>
                <w:lang w:eastAsia="ko-KR"/>
              </w:rPr>
              <w:t xml:space="preserve">GSCNO501AVUU800N0217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whit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spacing w:after="0" w:line="240" w:lineRule="auto"/>
              <w:rPr>
                <w:rFonts w:ascii="Tinos" w:hAnsi="Tinos" w:cs="Tinos"/>
                <w:sz w:val="20"/>
                <w:szCs w:val="20"/>
                <w:highlight w:val="white"/>
              </w:rPr>
              <w:framePr w:hSpace="180" w:wrap="around" w:vAnchor="text" w:hAnchor="margin" w:x="-125" w:y="64"/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202</w:t>
            </w: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nos" w:hAnsi="Tinos" w:cs="Tinos"/>
                <w:sz w:val="20"/>
                <w:szCs w:val="20"/>
                <w:highlight w:val="white"/>
              </w:rPr>
            </w:r>
            <w:r>
              <w:rPr>
                <w:rFonts w:ascii="Tinos" w:hAnsi="Tinos" w:cs="Tinos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  <w:highlight w:val="white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none"/>
                <w:lang w:eastAsia="ko-KR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055g881</w:t>
            </w:r>
            <w:r>
              <w:rPr>
                <w:rFonts w:ascii="Tinos" w:hAnsi="Tinos" w:cs="Tinos"/>
                <w:sz w:val="20"/>
                <w:szCs w:val="20"/>
                <w:highlight w:val="white"/>
              </w:rPr>
            </w:r>
            <w:r>
              <w:rPr>
                <w:rFonts w:ascii="Tinos" w:hAnsi="Tinos" w:cs="Tinos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spacing w:after="0" w:line="240" w:lineRule="auto"/>
              <w:rPr>
                <w:rFonts w:ascii="Tinos" w:hAnsi="Tinos" w:cs="Tinos"/>
                <w:highlight w:val="white"/>
              </w:rPr>
              <w:framePr w:hSpace="180" w:wrap="around" w:vAnchor="text" w:hAnchor="margin" w:x="-125" w:y="64"/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1,9</w:t>
            </w:r>
            <w:r>
              <w:rPr>
                <w:rFonts w:ascii="Tinos" w:hAnsi="Tinos" w:cs="Tinos"/>
                <w:highlight w:val="white"/>
              </w:rPr>
            </w:r>
            <w:r>
              <w:rPr>
                <w:rFonts w:ascii="Tinos" w:hAnsi="Tinos" w:cs="Tinos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spacing w:after="0" w:line="240" w:lineRule="auto"/>
              <w:rPr>
                <w:rFonts w:ascii="Tinos" w:hAnsi="Tinos" w:cs="Tinos"/>
                <w:highlight w:val="white"/>
              </w:rPr>
              <w:framePr w:hSpace="180" w:wrap="around" w:vAnchor="text" w:hAnchor="margin" w:x="-125" w:y="64"/>
            </w:pPr>
            <w:r>
              <w:rPr>
                <w:rFonts w:ascii="Tinos" w:hAnsi="Tinos" w:eastAsia="Tinos" w:cs="Tinos"/>
                <w:sz w:val="20"/>
                <w:szCs w:val="20"/>
                <w:highlight w:val="none"/>
              </w:rPr>
              <w:t xml:space="preserve">штука</w:t>
            </w:r>
            <w:r>
              <w:rPr>
                <w:rFonts w:ascii="Tinos" w:hAnsi="Tinos" w:cs="Tinos"/>
                <w:highlight w:val="white"/>
              </w:rPr>
            </w:r>
            <w:r>
              <w:rPr>
                <w:rFonts w:ascii="Tinos" w:hAnsi="Tinos" w:cs="Tinos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spacing w:after="0" w:line="240" w:lineRule="auto"/>
              <w:rPr>
                <w:rFonts w:ascii="Tinos" w:hAnsi="Tinos" w:cs="Tinos"/>
                <w:highlight w:val="white"/>
              </w:rPr>
              <w:framePr w:hSpace="180" w:wrap="around" w:vAnchor="text" w:hAnchor="margin" w:x="-125" w:y="64"/>
            </w:pPr>
            <w:r>
              <w:rPr>
                <w:rFonts w:ascii="Tinos" w:hAnsi="Tinos" w:eastAsia="Tinos" w:cs="Tinos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nos" w:hAnsi="Tinos" w:cs="Tinos"/>
                <w:highlight w:val="white"/>
              </w:rPr>
            </w:r>
            <w:r>
              <w:rPr>
                <w:rFonts w:ascii="Tinos" w:hAnsi="Tinos" w:cs="Tinos"/>
                <w:highlight w:val="white"/>
              </w:rPr>
            </w:r>
          </w:p>
        </w:tc>
      </w:tr>
    </w:tbl>
    <w:p>
      <w:pPr>
        <w:spacing w:after="0" w:line="240" w:lineRule="auto"/>
        <w:tabs>
          <w:tab w:val="left" w:pos="2055" w:leader="none"/>
        </w:tabs>
        <w:rPr>
          <w:rFonts w:ascii="Tinos" w:hAnsi="Tinos" w:cs="Tinos"/>
          <w:sz w:val="16"/>
          <w:szCs w:val="16"/>
          <w:highlight w:val="yellow"/>
        </w:rPr>
      </w:pPr>
      <w:r>
        <w:rPr>
          <w:rFonts w:ascii="Tinos" w:hAnsi="Tinos" w:eastAsia="Tinos" w:cs="Tinos"/>
          <w:sz w:val="22"/>
          <w:szCs w:val="22"/>
          <w:highlight w:val="yellow"/>
        </w:rPr>
      </w:r>
      <w:r>
        <w:rPr>
          <w:rFonts w:ascii="Tinos" w:hAnsi="Tinos" w:cs="Tinos"/>
          <w:sz w:val="16"/>
          <w:szCs w:val="16"/>
          <w:highlight w:val="yellow"/>
        </w:rPr>
      </w:r>
      <w:r>
        <w:rPr>
          <w:rFonts w:ascii="Tinos" w:hAnsi="Tinos" w:cs="Tinos"/>
          <w:sz w:val="16"/>
          <w:szCs w:val="16"/>
          <w:highlight w:val="yellow"/>
        </w:rPr>
      </w:r>
    </w:p>
    <w:p>
      <w:pPr>
        <w:pStyle w:val="903"/>
        <w:ind w:left="0" w:right="0" w:firstLine="567"/>
        <w:spacing w:after="0" w:line="240" w:lineRule="auto"/>
        <w:tabs>
          <w:tab w:val="left" w:pos="2055" w:leader="none"/>
        </w:tabs>
        <w:rPr>
          <w:rFonts w:ascii="Tinos" w:hAnsi="Tinos" w:cs="Tinos"/>
          <w:sz w:val="22"/>
          <w:szCs w:val="22"/>
          <w:highlight w:val="white"/>
        </w:rPr>
      </w:pPr>
      <w:r>
        <w:rPr>
          <w:rFonts w:ascii="Tinos" w:hAnsi="Tinos" w:eastAsia="Tinos" w:cs="Tinos"/>
          <w:sz w:val="22"/>
          <w:szCs w:val="22"/>
          <w:highlight w:val="white"/>
        </w:rPr>
        <w:t xml:space="preserve">Виды полетов, осуществляемые БПЛА: аэрофотосъемка</w:t>
      </w:r>
      <w:r>
        <w:rPr>
          <w:rFonts w:ascii="Tinos" w:hAnsi="Tinos" w:eastAsia="Tinos" w:cs="Tinos"/>
          <w:sz w:val="22"/>
          <w:szCs w:val="22"/>
          <w:highlight w:val="white"/>
        </w:rPr>
        <w:t xml:space="preserve">.</w:t>
      </w:r>
      <w:r>
        <w:rPr>
          <w:rFonts w:ascii="Tinos" w:hAnsi="Tinos" w:cs="Tinos"/>
          <w:sz w:val="22"/>
          <w:szCs w:val="22"/>
          <w:highlight w:val="white"/>
        </w:rPr>
      </w:r>
      <w:r>
        <w:rPr>
          <w:rFonts w:ascii="Tinos" w:hAnsi="Tinos" w:cs="Tinos"/>
          <w:sz w:val="22"/>
          <w:szCs w:val="22"/>
          <w:highlight w:val="white"/>
        </w:rPr>
      </w:r>
    </w:p>
    <w:p>
      <w:pPr>
        <w:pStyle w:val="903"/>
        <w:ind w:left="0" w:right="0" w:firstLine="567"/>
        <w:spacing w:after="0" w:line="240" w:lineRule="auto"/>
        <w:tabs>
          <w:tab w:val="left" w:pos="2055" w:leader="none"/>
        </w:tabs>
        <w:rPr>
          <w:rFonts w:ascii="Tinos" w:hAnsi="Tinos" w:cs="Tinos"/>
          <w:highlight w:val="none"/>
        </w:rPr>
      </w:pPr>
      <w:r>
        <w:rPr>
          <w:rFonts w:ascii="Tinos" w:hAnsi="Tinos" w:eastAsia="Tinos" w:cs="Tinos"/>
          <w:sz w:val="22"/>
          <w:szCs w:val="22"/>
          <w:highlight w:val="white"/>
        </w:rPr>
        <w:t xml:space="preserve">Географические районы использования БПЛА: Курганская область</w:t>
      </w:r>
      <w:r>
        <w:rPr>
          <w:rFonts w:ascii="Tinos" w:hAnsi="Tinos" w:eastAsia="Tinos" w:cs="Tinos"/>
          <w:sz w:val="22"/>
          <w:szCs w:val="22"/>
          <w:highlight w:val="white"/>
        </w:rPr>
        <w:t xml:space="preserve">.</w:t>
      </w:r>
      <w:r>
        <w:rPr>
          <w:rFonts w:ascii="Tinos" w:hAnsi="Tinos" w:cs="Tinos"/>
          <w:highlight w:val="none"/>
        </w:rPr>
      </w:r>
      <w:r>
        <w:rPr>
          <w:rFonts w:ascii="Tinos" w:hAnsi="Tinos" w:cs="Tinos"/>
          <w:highlight w:val="none"/>
        </w:rPr>
      </w:r>
    </w:p>
    <w:p>
      <w:pPr>
        <w:ind w:left="0" w:right="0" w:firstLine="567"/>
        <w:jc w:val="both"/>
        <w:spacing w:line="240" w:lineRule="auto"/>
        <w:tabs>
          <w:tab w:val="left" w:pos="425" w:leader="none"/>
        </w:tabs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</w:rPr>
        <w:t xml:space="preserve">Место нахождения БПЛА: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</w:rPr>
        <w:t xml:space="preserve"> Российская Федерация, г. Курган, ул. Куйбышева, 28.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</w:rPr>
      </w:r>
    </w:p>
    <w:p>
      <w:pPr>
        <w:spacing w:after="0" w:line="240" w:lineRule="auto"/>
        <w:tabs>
          <w:tab w:val="left" w:pos="2055" w:leader="none"/>
        </w:tabs>
        <w:rPr>
          <w:rFonts w:ascii="Tinos" w:hAnsi="Tinos" w:cs="Tinos"/>
          <w:sz w:val="16"/>
          <w:szCs w:val="16"/>
          <w:highlight w:val="none"/>
        </w:rPr>
      </w:pPr>
      <w:r>
        <w:rPr>
          <w:rFonts w:ascii="Tinos" w:hAnsi="Tinos" w:cs="Tinos"/>
          <w:sz w:val="16"/>
          <w:szCs w:val="16"/>
          <w:highlight w:val="none"/>
        </w:rPr>
      </w:r>
      <w:r>
        <w:rPr>
          <w:rFonts w:ascii="Tinos" w:hAnsi="Tinos" w:cs="Tinos"/>
          <w:sz w:val="16"/>
          <w:szCs w:val="16"/>
          <w:highlight w:val="none"/>
        </w:rPr>
      </w:r>
      <w:r>
        <w:rPr>
          <w:rFonts w:ascii="Tinos" w:hAnsi="Tinos" w:cs="Tinos"/>
          <w:sz w:val="16"/>
          <w:szCs w:val="16"/>
          <w:highlight w:val="none"/>
        </w:rPr>
      </w:r>
    </w:p>
    <w:p>
      <w:pPr>
        <w:ind w:left="0" w:right="0" w:firstLine="567"/>
        <w:jc w:val="both"/>
        <w:rPr>
          <w:rFonts w:ascii="Tinos" w:hAnsi="Tinos" w:cs="Tinos"/>
          <w:b w:val="0"/>
          <w:bCs w:val="0"/>
          <w:sz w:val="22"/>
          <w:szCs w:val="22"/>
          <w:highlight w:val="none"/>
        </w:rPr>
      </w:pPr>
      <w:r>
        <w:rPr>
          <w:rFonts w:ascii="Tinos" w:hAnsi="Tinos" w:eastAsia="Tinos" w:cs="Tinos"/>
          <w:b/>
          <w:bCs/>
          <w:sz w:val="22"/>
          <w:szCs w:val="22"/>
        </w:rPr>
        <w:t xml:space="preserve">2. Состав и содержание работ:</w:t>
      </w:r>
      <w:r>
        <w:rPr>
          <w:rFonts w:ascii="Tinos" w:hAnsi="Tinos" w:eastAsia="Tinos" w:cs="Tinos"/>
          <w:sz w:val="22"/>
          <w:szCs w:val="22"/>
        </w:rPr>
        <w:t xml:space="preserve"> Техническое обслуживание БПЛА – комплекс услуг, необходимых для поддержания </w:t>
      </w:r>
      <w:r>
        <w:rPr>
          <w:rFonts w:ascii="Tinos" w:hAnsi="Tinos" w:eastAsia="Tinos" w:cs="Tinos"/>
          <w:sz w:val="22"/>
          <w:szCs w:val="22"/>
        </w:rPr>
        <w:t xml:space="preserve">работоспособности</w:t>
      </w:r>
      <w:r>
        <w:rPr>
          <w:rFonts w:ascii="Tinos" w:hAnsi="Tinos" w:eastAsia="Tinos" w:cs="Tinos"/>
          <w:sz w:val="22"/>
          <w:szCs w:val="22"/>
        </w:rPr>
        <w:t xml:space="preserve"> БПЛА</w:t>
      </w:r>
      <w:r>
        <w:rPr>
          <w:rFonts w:ascii="Tinos" w:hAnsi="Tinos" w:eastAsia="Tinos" w:cs="Tinos"/>
          <w:sz w:val="22"/>
          <w:szCs w:val="22"/>
        </w:rPr>
        <w:t xml:space="preserve">,</w:t>
      </w:r>
      <w:r>
        <w:rPr>
          <w:rFonts w:ascii="Tinos" w:hAnsi="Tinos" w:eastAsia="Tinos" w:cs="Tinos"/>
          <w:sz w:val="22"/>
          <w:szCs w:val="22"/>
        </w:rPr>
        <w:t xml:space="preserve"> в целях выполнения авиационных работ при проведении аэрофототопографической съемки.</w:t>
      </w:r>
      <w:r>
        <w:rPr>
          <w:rFonts w:ascii="Tinos" w:hAnsi="Tinos" w:cs="Tinos"/>
          <w:b w:val="0"/>
          <w:bCs w:val="0"/>
          <w:sz w:val="22"/>
          <w:szCs w:val="22"/>
          <w:highlight w:val="none"/>
        </w:rPr>
      </w:r>
      <w:r>
        <w:rPr>
          <w:rFonts w:ascii="Tinos" w:hAnsi="Tinos" w:cs="Tinos"/>
          <w:b w:val="0"/>
          <w:bCs w:val="0"/>
          <w:sz w:val="22"/>
          <w:szCs w:val="22"/>
          <w:highlight w:val="none"/>
        </w:rPr>
      </w:r>
    </w:p>
    <w:p>
      <w:pPr>
        <w:ind w:left="0" w:right="0" w:firstLine="567"/>
        <w:jc w:val="both"/>
        <w:rPr>
          <w:rFonts w:ascii="Tinos" w:hAnsi="Tinos" w:cs="Tinos"/>
          <w:b w:val="0"/>
          <w:bCs w:val="0"/>
          <w:sz w:val="22"/>
          <w:szCs w:val="22"/>
          <w:highlight w:val="none"/>
        </w:rPr>
      </w:pPr>
      <w:r>
        <w:rPr>
          <w:rFonts w:ascii="Tinos" w:hAnsi="Tinos" w:eastAsia="Tinos" w:cs="Tinos"/>
          <w:b w:val="0"/>
          <w:bCs w:val="0"/>
          <w:sz w:val="22"/>
          <w:szCs w:val="22"/>
          <w:highlight w:val="none"/>
        </w:rPr>
        <w:t xml:space="preserve">Услуги по техническому обслуживанию БПЛА, должны быть оказаны лично, </w:t>
      </w:r>
      <w:r>
        <w:rPr>
          <w:rFonts w:ascii="Tinos" w:hAnsi="Tinos" w:eastAsia="Tinos" w:cs="Tinos"/>
          <w:sz w:val="22"/>
          <w:szCs w:val="22"/>
        </w:rPr>
        <w:t xml:space="preserve">силами и средствами Исполнителя, без привлечения субисполнителей.</w:t>
      </w:r>
      <w:r>
        <w:rPr>
          <w:rFonts w:ascii="Tinos" w:hAnsi="Tinos" w:cs="Tinos"/>
          <w:b w:val="0"/>
          <w:bCs w:val="0"/>
          <w:sz w:val="22"/>
          <w:szCs w:val="22"/>
          <w:highlight w:val="none"/>
        </w:rPr>
      </w:r>
      <w:r>
        <w:rPr>
          <w:rFonts w:ascii="Tinos" w:hAnsi="Tinos" w:cs="Tinos"/>
          <w:b w:val="0"/>
          <w:bCs w:val="0"/>
          <w:sz w:val="22"/>
          <w:szCs w:val="22"/>
          <w:highlight w:val="none"/>
        </w:rPr>
      </w:r>
    </w:p>
    <w:p>
      <w:pPr>
        <w:contextualSpacing/>
        <w:ind w:left="720" w:firstLine="0"/>
        <w:jc w:val="center"/>
        <w:spacing w:after="0" w:line="240" w:lineRule="auto"/>
        <w:shd w:val="clear" w:color="auto" w:fill="ffffff"/>
        <w:widowControl w:val="off"/>
        <w:tabs>
          <w:tab w:val="left" w:pos="511" w:leader="none"/>
        </w:tabs>
        <w:rPr>
          <w:rFonts w:ascii="Tinos" w:hAnsi="Tinos" w:cs="Tinos"/>
          <w:b/>
          <w:bCs/>
          <w:sz w:val="16"/>
          <w:szCs w:val="16"/>
          <w:highlight w:val="yellow"/>
        </w:rPr>
      </w:pPr>
      <w:r>
        <w:rPr>
          <w:rFonts w:ascii="Tinos" w:hAnsi="Tinos" w:eastAsia="Tinos" w:cs="Tinos"/>
          <w:b/>
          <w:sz w:val="16"/>
          <w:szCs w:val="16"/>
          <w:highlight w:val="none"/>
        </w:rPr>
      </w:r>
      <w:r>
        <w:rPr>
          <w:rFonts w:ascii="Tinos" w:hAnsi="Tinos" w:cs="Tinos"/>
          <w:b/>
          <w:bCs/>
          <w:sz w:val="16"/>
          <w:szCs w:val="16"/>
          <w:highlight w:val="yellow"/>
        </w:rPr>
      </w:r>
      <w:r>
        <w:rPr>
          <w:rFonts w:ascii="Tinos" w:hAnsi="Tinos" w:cs="Tinos"/>
          <w:b/>
          <w:bCs/>
          <w:sz w:val="16"/>
          <w:szCs w:val="16"/>
          <w:highlight w:val="yellow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6"/>
        <w:gridCol w:w="93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top"/>
            <w:textDirection w:val="lrTb"/>
            <w:noWrap w:val="false"/>
          </w:tcPr>
          <w:p>
            <w:pPr>
              <w:pStyle w:val="903"/>
              <w:jc w:val="center"/>
              <w:spacing w:after="0" w:line="240" w:lineRule="auto"/>
              <w:widowControl w:val="off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№ п/п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4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spacing w:after="0" w:line="240" w:lineRule="auto"/>
              <w:widowControl w:val="off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Перечень оказываемых услуг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top"/>
            <w:textDirection w:val="lrTb"/>
            <w:noWrap w:val="false"/>
          </w:tcPr>
          <w:p>
            <w:pPr>
              <w:pStyle w:val="903"/>
              <w:jc w:val="center"/>
              <w:spacing w:after="0" w:line="276" w:lineRule="auto"/>
              <w:widowControl w:val="off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1.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4" w:type="dxa"/>
            <w:vAlign w:val="center"/>
            <w:textDirection w:val="lrTb"/>
            <w:noWrap w:val="false"/>
          </w:tcPr>
          <w:p>
            <w:pPr>
              <w:pStyle w:val="903"/>
              <w:jc w:val="left"/>
              <w:spacing w:after="0" w:line="276" w:lineRule="auto"/>
              <w:widowControl w:val="o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Транспортиров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ка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БПЛА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до места оказания услуг и обратно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top"/>
            <w:textDirection w:val="lrTb"/>
            <w:noWrap w:val="false"/>
          </w:tcPr>
          <w:p>
            <w:pPr>
              <w:pStyle w:val="903"/>
              <w:jc w:val="center"/>
              <w:spacing w:after="0" w:line="276" w:lineRule="auto"/>
              <w:widowControl w:val="off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2.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4" w:type="dxa"/>
            <w:vAlign w:val="center"/>
            <w:textDirection w:val="lrTb"/>
            <w:noWrap w:val="false"/>
          </w:tcPr>
          <w:p>
            <w:pPr>
              <w:pStyle w:val="903"/>
              <w:spacing w:after="0" w:line="276" w:lineRule="auto"/>
              <w:widowControl w:val="o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Диагностические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/ наладочные работы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(проверка/обновление до актуальной версии (при необходимости):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top"/>
            <w:textDirection w:val="lrTb"/>
            <w:noWrap w:val="false"/>
          </w:tcPr>
          <w:p>
            <w:pPr>
              <w:pStyle w:val="903"/>
              <w:jc w:val="center"/>
              <w:spacing w:after="0" w:line="276" w:lineRule="auto"/>
              <w:widowControl w:val="o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2.1.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4" w:type="dxa"/>
            <w:vAlign w:val="center"/>
            <w:textDirection w:val="lrTb"/>
            <w:noWrap w:val="false"/>
          </w:tcPr>
          <w:p>
            <w:pPr>
              <w:pStyle w:val="903"/>
              <w:spacing w:after="0" w:line="276" w:lineRule="auto"/>
              <w:widowControl w:val="off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Проверка работоспособности модуля автопилота;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656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jc w:val="center"/>
              <w:spacing w:after="0" w:line="276" w:lineRule="auto"/>
              <w:widowControl w:val="off"/>
              <w:tabs>
                <w:tab w:val="left" w:pos="511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2.2.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4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ind w:left="50"/>
              <w:jc w:val="left"/>
              <w:spacing w:after="0" w:line="276" w:lineRule="auto"/>
              <w:widowControl w:val="o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Проверка работоспособности кабельной сборки магнитного компаса 501М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/>
        <w:tc>
          <w:tcPr>
            <w:tcW w:w="656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jc w:val="center"/>
              <w:spacing w:after="0" w:line="276" w:lineRule="auto"/>
              <w:widowControl w:val="off"/>
              <w:tabs>
                <w:tab w:val="left" w:pos="511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2.3.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4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ind w:left="50" w:firstLine="6"/>
              <w:jc w:val="left"/>
              <w:spacing w:after="0" w:line="276" w:lineRule="auto"/>
              <w:widowControl w:val="o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Проверка работоспособности датчиков точного позиционирования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/>
        <w:tc>
          <w:tcPr>
            <w:tcW w:w="656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jc w:val="center"/>
              <w:spacing w:after="0" w:line="276" w:lineRule="auto"/>
              <w:widowControl w:val="off"/>
              <w:tabs>
                <w:tab w:val="left" w:pos="511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2.4.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4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ind w:left="50"/>
              <w:jc w:val="left"/>
              <w:spacing w:after="0" w:line="276" w:lineRule="auto"/>
              <w:widowControl w:val="o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Проверка работоспособности антенны ГНСС с кабелем;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/>
        <w:tc>
          <w:tcPr>
            <w:tcW w:w="656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jc w:val="center"/>
              <w:spacing w:after="0" w:line="276" w:lineRule="auto"/>
              <w:widowControl w:val="off"/>
              <w:tabs>
                <w:tab w:val="left" w:pos="511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2.5.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4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ind w:left="475" w:hanging="406"/>
              <w:jc w:val="left"/>
              <w:spacing w:after="0" w:line="276" w:lineRule="auto"/>
              <w:widowControl w:val="o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Проверка работоспособности сборки ИНС 501М;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/>
        <w:tc>
          <w:tcPr>
            <w:tcW w:w="656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jc w:val="center"/>
              <w:spacing w:after="0" w:line="276" w:lineRule="auto"/>
              <w:widowControl w:val="off"/>
              <w:tabs>
                <w:tab w:val="left" w:pos="511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2.6.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4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ind w:left="475" w:hanging="406"/>
              <w:jc w:val="left"/>
              <w:spacing w:after="0" w:line="276" w:lineRule="auto"/>
              <w:widowControl w:val="o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Проверка работоспособности ПУ G501M_BaseBoard;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/>
        <w:tc>
          <w:tcPr>
            <w:tcW w:w="656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jc w:val="center"/>
              <w:spacing w:after="0" w:line="276" w:lineRule="auto"/>
              <w:widowControl w:val="off"/>
              <w:tabs>
                <w:tab w:val="left" w:pos="511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2.7.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4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ind w:firstLine="50"/>
              <w:jc w:val="left"/>
              <w:spacing w:after="0" w:line="276" w:lineRule="auto"/>
              <w:widowControl w:val="o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Проверка работоспособности ПУ G501M_RTK_ZED;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/>
        <w:tc>
          <w:tcPr>
            <w:tcW w:w="656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jc w:val="center"/>
              <w:spacing w:after="0" w:line="276" w:lineRule="auto"/>
              <w:widowControl w:val="off"/>
              <w:tabs>
                <w:tab w:val="left" w:pos="511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2.8.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4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ind w:firstLine="50"/>
              <w:jc w:val="left"/>
              <w:spacing w:after="0" w:line="276" w:lineRule="auto"/>
              <w:widowControl w:val="o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Проверка работоспособности модуля SOM phyCORE;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/>
        <w:tc>
          <w:tcPr>
            <w:tcW w:w="656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jc w:val="center"/>
              <w:spacing w:after="0" w:line="276" w:lineRule="auto"/>
              <w:widowControl w:val="off"/>
              <w:tabs>
                <w:tab w:val="left" w:pos="511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2.9.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4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ind w:firstLine="50"/>
              <w:jc w:val="left"/>
              <w:spacing w:after="0" w:line="276" w:lineRule="auto"/>
              <w:widowControl w:val="o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Проверка работоспособности ПУ G501M_ESCs;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/>
        <w:tc>
          <w:tcPr>
            <w:tcW w:w="656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jc w:val="center"/>
              <w:spacing w:after="0" w:line="276" w:lineRule="auto"/>
              <w:widowControl w:val="off"/>
              <w:tabs>
                <w:tab w:val="left" w:pos="511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2.10.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4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ind w:firstLine="50"/>
              <w:jc w:val="left"/>
              <w:spacing w:after="0" w:line="276" w:lineRule="auto"/>
              <w:widowControl w:val="o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Проверка работоспособности кабельной сборки мотора 501М длинная/короткая;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/>
        <w:tc>
          <w:tcPr>
            <w:tcW w:w="656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jc w:val="center"/>
              <w:spacing w:after="0" w:line="276" w:lineRule="auto"/>
              <w:widowControl w:val="off"/>
              <w:tabs>
                <w:tab w:val="left" w:pos="511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2.11.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4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ind w:firstLine="50"/>
              <w:jc w:val="left"/>
              <w:spacing w:after="0" w:line="276" w:lineRule="auto"/>
              <w:widowControl w:val="o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Проверка параметров полезной нагрузки Sony UMC-R10C;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/>
        <w:tc>
          <w:tcPr>
            <w:tcW w:w="656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jc w:val="center"/>
              <w:spacing w:after="0" w:line="276" w:lineRule="auto"/>
              <w:widowControl w:val="off"/>
              <w:tabs>
                <w:tab w:val="left" w:pos="511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2.12.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4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ind w:firstLine="50"/>
              <w:jc w:val="left"/>
              <w:spacing w:after="0" w:line="276" w:lineRule="auto"/>
              <w:widowControl w:val="o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Проверка состояния транспортировочного Кейса; 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/>
        <w:tc>
          <w:tcPr>
            <w:tcW w:w="656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jc w:val="center"/>
              <w:spacing w:after="0" w:line="276" w:lineRule="auto"/>
              <w:widowControl w:val="off"/>
              <w:tabs>
                <w:tab w:val="left" w:pos="511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2.13.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4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ind w:firstLine="50"/>
              <w:jc w:val="left"/>
              <w:spacing w:after="0" w:line="276" w:lineRule="auto"/>
              <w:widowControl w:val="o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Проверка работоспособности блока Modem box 868MHz;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/>
        <w:tc>
          <w:tcPr>
            <w:tcW w:w="656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jc w:val="center"/>
              <w:spacing w:after="0" w:line="276" w:lineRule="auto"/>
              <w:widowControl w:val="off"/>
              <w:tabs>
                <w:tab w:val="left" w:pos="511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2.14.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4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ind w:firstLine="50"/>
              <w:jc w:val="left"/>
              <w:spacing w:after="0" w:line="276" w:lineRule="auto"/>
              <w:widowControl w:val="o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Проверка работоспособности сборки винта 501М левый/правый;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>
          <w:trHeight w:val="267"/>
        </w:trPr>
        <w:tc>
          <w:tcPr>
            <w:tcW w:w="656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jc w:val="center"/>
              <w:spacing w:after="0" w:line="276" w:lineRule="auto"/>
              <w:widowControl w:val="off"/>
              <w:tabs>
                <w:tab w:val="left" w:pos="511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2.15.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4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ind w:firstLine="50"/>
              <w:jc w:val="left"/>
              <w:spacing w:after="0" w:line="276" w:lineRule="auto"/>
              <w:widowControl w:val="o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Проверка работоспособности зарядного устройства и АКБ входящих в комплект поставки БПЛА</w:t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/>
        <w:tc>
          <w:tcPr>
            <w:tcW w:w="656" w:type="dxa"/>
            <w:vAlign w:val="top"/>
            <w:vMerge w:val="restart"/>
            <w:textDirection w:val="lrTb"/>
            <w:noWrap w:val="false"/>
          </w:tcPr>
          <w:p>
            <w:pPr>
              <w:pStyle w:val="903"/>
              <w:contextualSpacing/>
              <w:jc w:val="center"/>
              <w:spacing w:after="0" w:line="276" w:lineRule="auto"/>
              <w:widowControl w:val="off"/>
              <w:tabs>
                <w:tab w:val="left" w:pos="511" w:leader="none"/>
              </w:tabs>
              <w:rPr>
                <w:rFonts w:ascii="Tinos" w:hAnsi="Tinos" w:eastAsia="Tinos" w:cs="Tinos"/>
                <w:b/>
                <w:bCs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2.16.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4" w:type="dxa"/>
            <w:vAlign w:val="top"/>
            <w:vMerge w:val="restart"/>
            <w:textDirection w:val="lrTb"/>
            <w:noWrap w:val="false"/>
          </w:tcPr>
          <w:p>
            <w:pPr>
              <w:pStyle w:val="903"/>
              <w:contextualSpacing/>
              <w:ind w:firstLine="50"/>
              <w:jc w:val="left"/>
              <w:spacing w:after="0" w:line="276" w:lineRule="auto"/>
              <w:widowControl w:val="off"/>
              <w:rPr>
                <w:rFonts w:ascii="Tinos" w:hAnsi="Tinos" w:eastAsia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  <w:t xml:space="preserve">Проверка работоспособности АКБ в количестве 5 шт:</w:t>
            </w: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</w:r>
          </w:p>
          <w:p>
            <w:pPr>
              <w:contextualSpacing/>
              <w:ind w:firstLine="50"/>
              <w:jc w:val="left"/>
              <w:spacing w:after="0" w:line="276" w:lineRule="auto"/>
              <w:widowControl w:val="off"/>
            </w:pP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  <w:t xml:space="preserve">№ изготовителя РВI310000629 инв. № </w:t>
            </w: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  <w:t xml:space="preserve">00-000000000940</w:t>
            </w: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  <w:ind w:firstLine="50"/>
              <w:jc w:val="left"/>
              <w:spacing w:after="0" w:line="276" w:lineRule="auto"/>
              <w:widowControl w:val="off"/>
            </w:pP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  <w:t xml:space="preserve">№ изготовителя РВI310000616 инв. № </w:t>
            </w: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  <w:t xml:space="preserve">00-000000000940</w:t>
            </w: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  <w:ind w:firstLine="50"/>
              <w:jc w:val="left"/>
              <w:spacing w:after="0" w:line="276" w:lineRule="auto"/>
              <w:widowControl w:val="off"/>
            </w:pP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  <w:t xml:space="preserve">№ изготовителя РВI310000625 инв. № </w:t>
            </w: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  <w:t xml:space="preserve">00-000000000940</w:t>
            </w: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  <w:ind w:firstLine="50"/>
              <w:jc w:val="left"/>
              <w:spacing w:after="0" w:line="276" w:lineRule="auto"/>
              <w:widowControl w:val="off"/>
            </w:pP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  <w:t xml:space="preserve">№ изготовителя РВI310102173 номенкл. № 00-000000000968</w:t>
            </w:r>
            <w:r/>
          </w:p>
          <w:p>
            <w:pPr>
              <w:contextualSpacing/>
              <w:ind w:firstLine="50"/>
              <w:jc w:val="left"/>
              <w:spacing w:after="0" w:line="276" w:lineRule="auto"/>
              <w:widowControl w:val="off"/>
              <w:rPr>
                <w:rFonts w:ascii="Tinos" w:hAnsi="Tinos" w:eastAsia="Tinos" w:cs="Tinos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  <w:t xml:space="preserve">№ изготовителя РВI310102199 номенкл. № 00-000000000968</w:t>
            </w:r>
            <w:r/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656" w:type="dxa"/>
            <w:vAlign w:val="top"/>
            <w:vMerge w:val="restart"/>
            <w:textDirection w:val="lrTb"/>
            <w:noWrap w:val="false"/>
          </w:tcPr>
          <w:p>
            <w:pPr>
              <w:pStyle w:val="903"/>
              <w:contextualSpacing/>
              <w:jc w:val="center"/>
              <w:spacing w:after="0" w:line="276" w:lineRule="auto"/>
              <w:widowControl w:val="off"/>
              <w:tabs>
                <w:tab w:val="left" w:pos="511" w:leader="none"/>
              </w:tabs>
              <w:rPr>
                <w:rFonts w:ascii="Tinos" w:hAnsi="Tinos" w:eastAsia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4" w:type="dxa"/>
            <w:vAlign w:val="top"/>
            <w:vMerge w:val="restart"/>
            <w:textDirection w:val="lrTb"/>
            <w:noWrap w:val="false"/>
          </w:tcPr>
          <w:p>
            <w:pPr>
              <w:pStyle w:val="903"/>
              <w:contextualSpacing/>
              <w:ind w:firstLine="50"/>
              <w:jc w:val="left"/>
              <w:spacing w:after="0" w:line="276" w:lineRule="auto"/>
              <w:widowControl w:val="off"/>
              <w:rPr>
                <w:rFonts w:ascii="Tinos" w:hAnsi="Tinos" w:eastAsia="Tinos" w:cs="Tinos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highlight w:val="white"/>
              </w:rPr>
              <w:t xml:space="preserve">Дефектовка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white"/>
              </w:rPr>
              <w:t xml:space="preserve">механической составляющей БПЛА с оценкой технического состояния, степени износа и необходимости текущего ремонта или замены</w:t>
            </w: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921"/>
        </w:trPr>
        <w:tc>
          <w:tcPr>
            <w:tcW w:w="656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jc w:val="center"/>
              <w:spacing w:after="0" w:line="276" w:lineRule="auto"/>
              <w:widowControl w:val="off"/>
              <w:tabs>
                <w:tab w:val="left" w:pos="511" w:leader="none"/>
              </w:tabs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4.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374" w:type="dxa"/>
            <w:vAlign w:val="top"/>
            <w:textDirection w:val="lrTb"/>
            <w:noWrap w:val="false"/>
          </w:tcPr>
          <w:p>
            <w:pPr>
              <w:pStyle w:val="903"/>
              <w:contextualSpacing/>
              <w:jc w:val="left"/>
              <w:spacing w:after="0" w:line="276" w:lineRule="auto"/>
              <w:widowControl w:val="off"/>
              <w:rPr>
                <w:rFonts w:ascii="Tinos" w:hAnsi="Tinos" w:cs="Tinos"/>
                <w:sz w:val="22"/>
                <w:szCs w:val="22"/>
              </w:rPr>
              <w:suppressLineNumbers w:val="0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Устранение неисправностей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(в случае выявления) в целях приведения БПЛА в соответствие требованиям обеспечения безопасности применения БПЛА для выполнения авиационных работ при проведении аэрофототопографической съемки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>
          <w:trHeight w:val="648"/>
        </w:trPr>
        <w:tc>
          <w:tcPr>
            <w:tcW w:w="656" w:type="dxa"/>
            <w:vAlign w:val="top"/>
            <w:vMerge w:val="restart"/>
            <w:textDirection w:val="lrTb"/>
            <w:noWrap w:val="false"/>
          </w:tcPr>
          <w:p>
            <w:pPr>
              <w:pStyle w:val="903"/>
              <w:contextualSpacing/>
              <w:jc w:val="center"/>
              <w:spacing w:after="0" w:line="276" w:lineRule="auto"/>
              <w:widowControl w:val="off"/>
              <w:tabs>
                <w:tab w:val="left" w:pos="511" w:leader="none"/>
              </w:tabs>
              <w:rPr>
                <w:rFonts w:ascii="Tinos" w:hAnsi="Tinos" w:eastAsia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5.</w:t>
            </w:r>
            <w:r>
              <w:rPr>
                <w:rFonts w:ascii="Tinos" w:hAnsi="Tinos" w:eastAsia="Tinos" w:cs="Tinos"/>
                <w:b/>
                <w:sz w:val="22"/>
                <w:szCs w:val="22"/>
              </w:rPr>
            </w:r>
            <w:r>
              <w:rPr>
                <w:rFonts w:ascii="Tinos" w:hAnsi="Tinos" w:eastAsia="Tinos" w:cs="Tinos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374" w:type="dxa"/>
            <w:vAlign w:val="top"/>
            <w:vMerge w:val="restart"/>
            <w:textDirection w:val="lrTb"/>
            <w:noWrap w:val="false"/>
          </w:tcPr>
          <w:p>
            <w:pPr>
              <w:pStyle w:val="903"/>
              <w:contextualSpacing/>
              <w:jc w:val="left"/>
              <w:spacing w:after="0" w:line="276" w:lineRule="auto"/>
              <w:widowControl w:val="off"/>
              <w:rPr>
                <w:rFonts w:ascii="Tinos" w:hAnsi="Tinos" w:eastAsia="Tinos" w:cs="Tinos"/>
                <w:sz w:val="22"/>
                <w:szCs w:val="22"/>
              </w:rPr>
              <w:suppressLineNumbers w:val="0"/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Проведение контрольных летных испытаний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, проверка корректности формирования и обработки данных полученных в ходе испытаний</w:t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</w:p>
        </w:tc>
      </w:tr>
    </w:tbl>
    <w:p>
      <w:pPr>
        <w:spacing w:after="0" w:line="240" w:lineRule="auto"/>
        <w:tabs>
          <w:tab w:val="left" w:pos="2055" w:leader="none"/>
        </w:tabs>
        <w:rPr>
          <w:rFonts w:ascii="Tinos" w:hAnsi="Tinos" w:cs="Tinos"/>
          <w:sz w:val="16"/>
          <w:szCs w:val="16"/>
          <w:highlight w:val="none"/>
        </w:rPr>
      </w:pPr>
      <w:r>
        <w:rPr>
          <w:rFonts w:ascii="Tinos" w:hAnsi="Tinos" w:cs="Tinos"/>
          <w:sz w:val="16"/>
          <w:szCs w:val="16"/>
          <w:highlight w:val="none"/>
        </w:rPr>
      </w:r>
      <w:r>
        <w:rPr>
          <w:rFonts w:ascii="Tinos" w:hAnsi="Tinos" w:cs="Tinos"/>
          <w:sz w:val="16"/>
          <w:szCs w:val="16"/>
          <w:highlight w:val="none"/>
        </w:rPr>
      </w:r>
      <w:r>
        <w:rPr>
          <w:rFonts w:ascii="Tinos" w:hAnsi="Tinos" w:cs="Tinos"/>
          <w:sz w:val="16"/>
          <w:szCs w:val="16"/>
          <w:highlight w:val="none"/>
        </w:rPr>
      </w:r>
    </w:p>
    <w:p>
      <w:pPr>
        <w:ind w:left="0" w:right="0" w:firstLine="567"/>
        <w:jc w:val="both"/>
        <w:spacing w:line="240" w:lineRule="auto"/>
        <w:tabs>
          <w:tab w:val="left" w:pos="425" w:leader="none"/>
        </w:tabs>
        <w:rPr>
          <w:rFonts w:ascii="Tinos" w:hAnsi="Tinos" w:cs="Tinos"/>
          <w:b w:val="0"/>
          <w:bCs w:val="0"/>
          <w:sz w:val="22"/>
          <w:szCs w:val="22"/>
          <w:highlight w:val="white"/>
        </w:rPr>
      </w:pP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2. 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</w:rPr>
        <w:t xml:space="preserve">Срок оказания услуг: </w:t>
      </w:r>
      <w:r>
        <w:rPr>
          <w:rFonts w:ascii="Tinos" w:hAnsi="Tinos" w:eastAsia="Tinos" w:cs="Tinos"/>
          <w:b w:val="0"/>
          <w:bCs w:val="0"/>
          <w:sz w:val="22"/>
          <w:szCs w:val="22"/>
          <w:lang w:eastAsia="en-US"/>
        </w:rPr>
        <w:t xml:space="preserve">в течение 4</w:t>
      </w:r>
      <w:r>
        <w:rPr>
          <w:rFonts w:ascii="Tinos" w:hAnsi="Tinos" w:eastAsia="Tinos" w:cs="Tinos"/>
          <w:b w:val="0"/>
          <w:bCs w:val="0"/>
          <w:sz w:val="22"/>
          <w:szCs w:val="22"/>
          <w:highlight w:val="white"/>
          <w:lang w:eastAsia="en-US"/>
        </w:rPr>
        <w:t xml:space="preserve">0 (сорока</w:t>
      </w:r>
      <w:r>
        <w:rPr>
          <w:rFonts w:ascii="Tinos" w:hAnsi="Tinos" w:eastAsia="Tinos" w:cs="Tinos"/>
          <w:b w:val="0"/>
          <w:bCs w:val="0"/>
          <w:sz w:val="22"/>
          <w:szCs w:val="22"/>
          <w:highlight w:val="white"/>
          <w:lang w:eastAsia="en-US"/>
        </w:rPr>
        <w:t xml:space="preserve">) рабочих дней </w:t>
      </w:r>
      <w:r>
        <w:rPr>
          <w:rFonts w:ascii="Tinos" w:hAnsi="Tinos" w:eastAsia="Tinos" w:cs="Tinos"/>
          <w:b w:val="0"/>
          <w:bCs w:val="0"/>
          <w:sz w:val="22"/>
          <w:szCs w:val="22"/>
          <w:lang w:eastAsia="en-US"/>
        </w:rPr>
        <w:t xml:space="preserve">с </w:t>
      </w:r>
      <w:r>
        <w:rPr>
          <w:rFonts w:ascii="Tinos" w:hAnsi="Tinos" w:eastAsia="Tinos" w:cs="Tinos"/>
          <w:b w:val="0"/>
          <w:bCs w:val="0"/>
          <w:sz w:val="22"/>
          <w:szCs w:val="22"/>
          <w:lang w:eastAsia="en-US"/>
        </w:rPr>
        <w:t xml:space="preserve">даты передачи БПЛА Исполнителю.</w:t>
      </w:r>
      <w:r>
        <w:rPr>
          <w:rFonts w:ascii="Tinos" w:hAnsi="Tinos" w:cs="Tinos"/>
          <w:b w:val="0"/>
          <w:bCs w:val="0"/>
          <w:sz w:val="22"/>
          <w:szCs w:val="22"/>
          <w:highlight w:val="white"/>
        </w:rPr>
      </w:r>
      <w:r>
        <w:rPr>
          <w:rFonts w:ascii="Tinos" w:hAnsi="Tinos" w:cs="Tinos"/>
          <w:b w:val="0"/>
          <w:bCs w:val="0"/>
          <w:sz w:val="22"/>
          <w:szCs w:val="22"/>
          <w:highlight w:val="white"/>
        </w:rPr>
      </w:r>
    </w:p>
    <w:p>
      <w:pPr>
        <w:ind w:left="0" w:right="0" w:firstLine="567"/>
        <w:jc w:val="both"/>
        <w:spacing w:line="240" w:lineRule="auto"/>
        <w:tabs>
          <w:tab w:val="left" w:pos="425" w:leader="none"/>
        </w:tabs>
        <w:rPr>
          <w:rFonts w:ascii="Tinos" w:hAnsi="Tinos" w:eastAsia="Tinos" w:cs="Tinos"/>
          <w:b w:val="0"/>
          <w:bCs w:val="0"/>
          <w:color w:val="000000" w:themeColor="text1"/>
          <w:sz w:val="16"/>
          <w:szCs w:val="16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16"/>
          <w:szCs w:val="16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16"/>
          <w:szCs w:val="16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16"/>
          <w:szCs w:val="16"/>
        </w:rPr>
      </w:r>
    </w:p>
    <w:p>
      <w:pPr>
        <w:ind w:left="0" w:right="0" w:firstLine="567"/>
        <w:jc w:val="both"/>
        <w:spacing w:line="240" w:lineRule="auto"/>
        <w:tabs>
          <w:tab w:val="left" w:pos="425" w:leader="none"/>
        </w:tabs>
        <w:rPr>
          <w:rFonts w:ascii="Tinos" w:hAnsi="Tinos" w:eastAsia="Tinos" w:cs="Tinos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3. </w:t>
      </w: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М</w:t>
      </w: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е</w:t>
      </w: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с</w:t>
      </w: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т</w:t>
      </w: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к</w:t>
      </w: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а</w:t>
      </w: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з</w:t>
      </w: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а</w:t>
      </w: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н</w:t>
      </w: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и</w:t>
      </w: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я</w:t>
      </w: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у</w:t>
      </w: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с</w:t>
      </w: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л</w:t>
      </w: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у</w:t>
      </w: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г</w:t>
      </w: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: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</w:rPr>
        <w:t xml:space="preserve"> Российская Федерация, по месту нахождения Исполнителя.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shd w:val="clear" w:color="auto" w:fill="ffffff"/>
          <w:lang w:eastAsia="ar-SA"/>
        </w:rPr>
        <w:t xml:space="preserve">Транспортировка БПЛ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shd w:val="clear" w:color="auto" w:fill="ffffff"/>
          <w:lang w:eastAsia="ar-SA"/>
        </w:rPr>
        <w:t xml:space="preserve">А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shd w:val="clear" w:color="auto" w:fill="ffffff"/>
          <w:lang w:eastAsia="ar-SA"/>
        </w:rPr>
        <w:t xml:space="preserve"> от места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shd w:val="clear" w:color="auto" w:fill="ffffff"/>
          <w:lang w:eastAsia="ar-SA"/>
        </w:rPr>
        <w:t xml:space="preserve"> нахождения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shd w:val="clear" w:color="auto" w:fill="ffffff"/>
          <w:lang w:eastAsia="ar-SA"/>
        </w:rPr>
        <w:t xml:space="preserve"> до места оказания услуг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shd w:val="clear" w:color="auto" w:fill="ffffff"/>
          <w:lang w:eastAsia="ar-SA"/>
        </w:rPr>
        <w:t xml:space="preserve">и обратно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shd w:val="clear" w:color="auto" w:fill="ffffff"/>
          <w:lang w:eastAsia="ar-SA"/>
        </w:rPr>
        <w:t xml:space="preserve"> по окончании оказания услуг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shd w:val="clear" w:color="auto" w:fill="ffffff"/>
          <w:lang w:eastAsia="ar-SA"/>
        </w:rPr>
        <w:t xml:space="preserve">осуществляется Исполнителем.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spacing w:line="240" w:lineRule="auto"/>
        <w:tabs>
          <w:tab w:val="left" w:pos="425" w:leader="none"/>
        </w:tabs>
        <w:rPr>
          <w:rFonts w:ascii="Tinos" w:hAnsi="Tinos" w:eastAsia="Tinos" w:cs="Tinos"/>
          <w:b w:val="0"/>
          <w:bCs w:val="0"/>
          <w:color w:val="000000" w:themeColor="text1"/>
          <w:sz w:val="16"/>
          <w:szCs w:val="16"/>
          <w:highlight w:val="non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16"/>
          <w:szCs w:val="16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16"/>
          <w:szCs w:val="16"/>
          <w:highlight w:val="none"/>
        </w:rPr>
      </w:r>
    </w:p>
    <w:p>
      <w:pPr>
        <w:ind w:left="0" w:right="0" w:firstLine="567"/>
        <w:jc w:val="both"/>
        <w:spacing w:line="240" w:lineRule="auto"/>
        <w:tabs>
          <w:tab w:val="left" w:pos="425" w:leader="none"/>
        </w:tabs>
        <w:rPr>
          <w:rFonts w:ascii="Tinos" w:hAnsi="Tinos" w:cs="Tinos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shd w:val="clear" w:color="auto" w:fill="ffffff"/>
          <w:lang w:eastAsia="ar-SA"/>
        </w:rPr>
        <w:t xml:space="preserve">4. 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П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р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я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д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к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к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а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зания услуг: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П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еред началом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оказания услуг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Исполнитель предоставляет Государственному заказчик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у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информацию об ответственном лице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Исполнителя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, отвечающем перед Государственным заказчиком по вопросам исполнения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К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онтракта.</w:t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contextualSpacing/>
        <w:ind w:left="0" w:right="0" w:firstLine="567"/>
        <w:jc w:val="both"/>
        <w:shd w:val="clear" w:color="auto" w:fill="ffffff"/>
        <w:widowControl w:val="off"/>
        <w:tabs>
          <w:tab w:val="left" w:pos="0" w:leader="none"/>
        </w:tabs>
        <w:rPr>
          <w:rFonts w:ascii="Tinos" w:hAnsi="Tinos" w:cs="Tinos"/>
          <w:color w:val="000000" w:themeColor="text1"/>
          <w:sz w:val="22"/>
          <w:szCs w:val="22"/>
          <w:highlight w:val="whit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yellow"/>
          <w:lang w:eastAsia="en-US"/>
        </w:rPr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Ответственное лицо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Государственного заказчика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: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  <w:lang w:eastAsia="en-US"/>
        </w:rPr>
        <w:t xml:space="preserve">Рыбин Алексей Викторович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  <w:lang w:eastAsia="en-US"/>
        </w:rPr>
        <w:t xml:space="preserve">(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  <w:lang w:eastAsia="en-US"/>
        </w:rPr>
      </w:r>
      <w:hyperlink r:id="rId19" w:tooltip="https://phone.kadastr.ru/?LDAP=urr45#" w:history="1">
        <w:r>
          <w:rPr>
            <w:rStyle w:val="919"/>
            <w:rFonts w:ascii="Tinos" w:hAnsi="Tinos" w:eastAsia="Tinos" w:cs="Tinos"/>
            <w:b w:val="0"/>
            <w:bCs w:val="0"/>
            <w:color w:val="000000" w:themeColor="text1"/>
            <w:sz w:val="22"/>
            <w:szCs w:val="22"/>
            <w:u w:val="none"/>
          </w:rPr>
          <w:t xml:space="preserve">начальник отдела государственного земельного надзора</w:t>
        </w:r>
      </w:hyperlink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)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, тел.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 (3522)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41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-95-5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6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,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8 999 50 99 777.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</w:p>
    <w:p>
      <w:pPr>
        <w:ind w:left="0" w:right="0" w:firstLine="567"/>
        <w:jc w:val="both"/>
        <w:spacing w:after="0" w:line="240" w:lineRule="auto"/>
        <w:tabs>
          <w:tab w:val="left" w:pos="2055" w:leader="none"/>
        </w:tabs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</w:rPr>
        <w:t xml:space="preserve">Государственный заказчик в течение 2 (двух) рабочих дней со дня заключения Контракта направляет Исполнителю по адресу электронной почты заявку о готовности передачи БПЛА для оказания услуг.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tabs>
          <w:tab w:val="left" w:pos="2055" w:leader="none"/>
        </w:tabs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</w:rPr>
        <w:t xml:space="preserve">Исполнитель в течение 2 (двух) рабочих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</w:rPr>
        <w:t xml:space="preserve">дней со дня получения заявки Государственного заказчика согласует дату и время передачи БПЛА. </w:t>
      </w:r>
      <w:r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spacing w:after="0" w:line="240" w:lineRule="auto"/>
        <w:tabs>
          <w:tab w:val="left" w:pos="2055" w:leader="none"/>
        </w:tabs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</w:rPr>
        <w:t xml:space="preserve">Исполнитель в согласованный Сторонами срок направляет уполномоченного представителя либо курьера для получения БПЛА по адресу, указанному в п. 1 настоящего Приложения № 1 к Контракту.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</w:rPr>
        <w:t xml:space="preserve">Исполнитель уведомляет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</w:rPr>
        <w:t xml:space="preserve"> Государственного заказчика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</w:rPr>
        <w:t xml:space="preserve">о дате и времени прибытия уполномоченного представителя/курьера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</w:rPr>
        <w:t xml:space="preserve">не менее чем за 1 (один) рабочий день. </w:t>
      </w:r>
      <w:r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whit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</w:rPr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en-US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П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риемка-передача БПЛА производится в рабочие дни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</w:rPr>
        <w:t xml:space="preserve">понедельник – четверг с 8-30 до 16-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</w:rPr>
        <w:t xml:space="preserve">00 часов (время местное), пятница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</w:rPr>
        <w:t xml:space="preserve">с 8-30 до 15-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</w:rPr>
        <w:t xml:space="preserve">00 часов (время местное)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</w:rPr>
        <w:t xml:space="preserve"> обеденный перерыв с 12-00 до 13-00 часов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  <w:lang w:eastAsia="en-US"/>
        </w:rPr>
        <w:t xml:space="preserve">.</w:t>
      </w:r>
      <w:r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white"/>
        </w:rPr>
      </w:r>
    </w:p>
    <w:p>
      <w:pPr>
        <w:ind w:left="0" w:right="0" w:firstLine="567"/>
        <w:jc w:val="both"/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</w:rPr>
        <w:t xml:space="preserve">Факт передачи БПЛА отражается в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</w:rPr>
        <w:t xml:space="preserve">н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</w:rPr>
        <w:t xml:space="preserve">акладной на отпуск материальных ценностей на сторону (ОКУД 0510458)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</w:rPr>
        <w:t xml:space="preserve">,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</w:rPr>
        <w:t xml:space="preserve">транспортных и (или) сопроводительных документах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</w:rPr>
        <w:t xml:space="preserve"> (при наличии).</w:t>
      </w:r>
      <w:r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</w:rPr>
        <w:t xml:space="preserve">Исполнитель должен обеспечить транспортировочную упаковку БПЛА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</w:rPr>
        <w:t xml:space="preserve">,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</w:rPr>
        <w:t xml:space="preserve"> способную предотвратить его повреждение или порчу во время перевозки к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пункту назначения, в том числе при погрузке-разгрузке и хранении, в соответствии с условиями Контракта.</w:t>
      </w:r>
      <w:r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</w:rPr>
        <w:t xml:space="preserve">С момента передачи Исполнителю БПЛА и до момента его возврата Государственному заказчику р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</w:rPr>
        <w:t xml:space="preserve">иск случайной гибели или случайного повреждения БПЛА несет Исполнитель.</w:t>
      </w:r>
      <w:r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</w:rPr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Услуги оказываются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с соблюдением требований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действующих технических регламентов,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документов, применяемых в национальной системе стандартизации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и иных нормативных документов, действующих на территории РФ.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</w:rPr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Исполнитель оказывает услуги в соответствие с рекомендациями завода-изготовителя БПЛА.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rPr>
          <w:rFonts w:ascii="Tinos" w:hAnsi="Tinos" w:cs="Tinos"/>
          <w:color w:val="000000"/>
        </w:rPr>
      </w:pPr>
      <w:r>
        <w:rPr>
          <w:rFonts w:ascii="Tinos" w:hAnsi="Tinos" w:eastAsia="Tinos" w:cs="Tinos"/>
          <w:color w:val="000000" w:themeColor="text1"/>
          <w:sz w:val="22"/>
          <w:szCs w:val="22"/>
        </w:rPr>
      </w:r>
      <w:r>
        <w:rPr>
          <w:rFonts w:ascii="Tinos" w:hAnsi="Tinos" w:eastAsia="Tinos" w:cs="Tinos"/>
          <w:iCs/>
          <w:color w:val="000000"/>
        </w:rPr>
        <w:t xml:space="preserve">Устанавливаемые на БПЛА запасные части и комплектующие (компоненты) должны быть совместимы с имеющимися у Заказчика БПЛА, исправны и безопасны для эксплуатации,</w:t>
      </w:r>
      <w:r>
        <w:rPr>
          <w:rFonts w:ascii="Tinos" w:hAnsi="Tinos" w:eastAsia="Tinos" w:cs="Tinos"/>
          <w:color w:val="000000"/>
        </w:rPr>
        <w:t xml:space="preserve"> </w:t>
      </w:r>
      <w:r>
        <w:rPr>
          <w:rFonts w:ascii="Tinos" w:hAnsi="Tinos" w:eastAsia="Tinos" w:cs="Tinos"/>
          <w:bCs/>
          <w:color w:val="000000"/>
        </w:rPr>
        <w:t xml:space="preserve">надлежащего качества, </w:t>
      </w:r>
      <w:r>
        <w:rPr>
          <w:rFonts w:ascii="Tinos" w:hAnsi="Tinos" w:eastAsia="Tinos" w:cs="Tinos"/>
        </w:rPr>
        <w:t xml:space="preserve">новыми (которые не были в употреблении, в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 </w:t>
      </w:r>
      <w:r>
        <w:rPr>
          <w:rFonts w:ascii="Tinos" w:hAnsi="Tinos" w:eastAsia="Tinos" w:cs="Tinos"/>
          <w:color w:val="000000"/>
        </w:rPr>
        <w:t xml:space="preserve">не иметь дефектов, связанных с качеством их изготовления, либо с качеством используемых при их изготовлении материалов.</w:t>
      </w:r>
      <w:r>
        <w:rPr>
          <w:rFonts w:ascii="Tinos" w:hAnsi="Tinos" w:cs="Tinos"/>
          <w:color w:val="000000"/>
        </w:rPr>
      </w:r>
      <w:r>
        <w:rPr>
          <w:rFonts w:ascii="Tinos" w:hAnsi="Tinos" w:cs="Tinos"/>
          <w:color w:val="000000"/>
        </w:rPr>
      </w:r>
    </w:p>
    <w:p>
      <w:pPr>
        <w:ind w:left="0" w:right="0" w:firstLine="567"/>
        <w:jc w:val="both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  <w:lang w:eastAsia="en-US"/>
        </w:rPr>
        <w:t xml:space="preserve">По ито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  <w:lang w:eastAsia="en-US"/>
        </w:rPr>
        <w:t xml:space="preserve">гам оказания услуг Исполнитель предоставляет Государственному заказчику документ, который включает в себя описание технического состояния БПЛА, в том числе выявленные неисправности и дефекты.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</w:rPr>
        <w:t xml:space="preserve">По окончании оказания услуг Исполнитель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уведомляет Государственного заказчика об окончании оказания услуг. Стороны согласовывают дату и время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прибытия представителя Исполнителя/курьера для передачи БПЛА Государственному заказчику.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</w:rPr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</w:rPr>
        <w:t xml:space="preserve">При передаче БПЛА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Государственным заказчиком производится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осмотр БПЛА на предмет комплектности, повреждений и дефектов. В случае наличия повреждений и/или дефектов Государственным заказчиком составляется акт с указанием информации о состоянии, комплектности, повреждениях и дефектах полученного БПЛА.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</w:rPr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Факт передачи БПЛА подтверждается подписанием Сторонами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</w:rPr>
        <w:t xml:space="preserve">транспортных и (или) сопроводительных документов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</w:rPr>
        <w:t xml:space="preserve">.</w:t>
      </w:r>
      <w:r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r>
    </w:p>
    <w:p>
      <w:pPr>
        <w:contextualSpacing w:val="0"/>
        <w:ind w:left="0" w:right="0" w:firstLine="567"/>
        <w:jc w:val="both"/>
        <w:spacing w:before="0" w:after="0" w:line="240" w:lineRule="auto"/>
        <w:rPr>
          <w:rFonts w:ascii="Tinos" w:hAnsi="Tinos" w:cs="Tinos"/>
          <w:color w:val="000000" w:themeColor="text1"/>
          <w:sz w:val="22"/>
          <w:szCs w:val="22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highlight w:val="yellow"/>
          <w:lang w:eastAsia="en-US"/>
        </w:rPr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Качество, результат и безопасность оказанных услуг должны соответствовать обязательным требованиям нормативно – правовых актов Российской Федерации и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условия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м Контракта.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spacing w:after="0" w:line="240" w:lineRule="auto"/>
        <w:tabs>
          <w:tab w:val="left" w:pos="2055" w:leader="none"/>
        </w:tabs>
        <w:rPr>
          <w:rFonts w:ascii="Tinos" w:hAnsi="Tinos" w:cs="Tinos"/>
          <w:sz w:val="22"/>
          <w:szCs w:val="22"/>
          <w:highlight w:val="white"/>
        </w:rPr>
      </w:pP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white"/>
        </w:rPr>
      </w:r>
      <w:r>
        <w:rPr>
          <w:rFonts w:ascii="Tinos" w:hAnsi="Tinos" w:cs="Tinos"/>
          <w:sz w:val="22"/>
          <w:szCs w:val="22"/>
          <w:highlight w:val="white"/>
        </w:rPr>
      </w:r>
    </w:p>
    <w:p>
      <w:pPr>
        <w:jc w:val="center"/>
        <w:spacing w:line="240" w:lineRule="auto"/>
        <w:rPr>
          <w:rFonts w:ascii="Tinos" w:hAnsi="Tinos" w:cs="Tinos"/>
          <w:b/>
          <w:bCs/>
          <w:sz w:val="22"/>
          <w:szCs w:val="22"/>
          <w:highlight w:val="none"/>
        </w:rPr>
      </w:pPr>
      <w:r>
        <w:rPr>
          <w:rFonts w:ascii="Tinos" w:hAnsi="Tinos" w:eastAsia="Tinos" w:cs="Tinos"/>
          <w:b/>
          <w:bCs/>
          <w:sz w:val="22"/>
          <w:szCs w:val="22"/>
          <w:highlight w:val="none"/>
        </w:rPr>
      </w:r>
      <w:r>
        <w:rPr>
          <w:rFonts w:ascii="Tinos" w:hAnsi="Tinos" w:cs="Tinos"/>
          <w:b/>
          <w:bCs/>
          <w:sz w:val="22"/>
          <w:szCs w:val="22"/>
          <w:highlight w:val="none"/>
        </w:rPr>
        <w:t xml:space="preserve">Подписи сторон:</w:t>
      </w:r>
      <w:r>
        <w:rPr>
          <w:rFonts w:ascii="Tinos" w:hAnsi="Tinos" w:cs="Tinos"/>
          <w:b/>
          <w:bCs/>
          <w:sz w:val="22"/>
          <w:szCs w:val="22"/>
          <w:highlight w:val="none"/>
        </w:rPr>
      </w:r>
      <w:r>
        <w:rPr>
          <w:rFonts w:ascii="Tinos" w:hAnsi="Tinos" w:cs="Tinos"/>
          <w:b/>
          <w:bCs/>
          <w:sz w:val="22"/>
          <w:szCs w:val="22"/>
          <w:highlight w:val="none"/>
        </w:rPr>
      </w:r>
    </w:p>
    <w:tbl>
      <w:tblPr>
        <w:tblW w:w="9919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4785"/>
        <w:gridCol w:w="5134"/>
      </w:tblGrid>
      <w:tr>
        <w:tblPrEx/>
        <w:trPr>
          <w:trHeight w:val="71"/>
        </w:trPr>
        <w:tc>
          <w:tcPr>
            <w:tcW w:w="478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Государственный заказчик:</w:t>
            </w:r>
            <w:r>
              <w:rPr>
                <w:rFonts w:ascii="Tinos" w:hAnsi="Tinos" w:cs="Tinos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  <w:lang w:val="en-US"/>
              </w:rPr>
              <w:t xml:space="preserve">Заместитель руководителя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pt-BR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pt-BR"/>
              </w:rPr>
              <w:t xml:space="preserve">_______________________ Е.В. Яношук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51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eastAsia="Tinos" w:cs="Tinos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Исполнитель: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Должность: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pt-BR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eastAsia="Tinos" w:cs="Tinos"/>
                <w:sz w:val="22"/>
                <w:szCs w:val="22"/>
                <w:lang w:val="pt-BR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pt-BR"/>
              </w:rPr>
              <w:t xml:space="preserve">___________________</w:t>
            </w:r>
            <w:r>
              <w:rPr>
                <w:rFonts w:ascii="Tinos" w:hAnsi="Tinos" w:eastAsia="Tinos" w:cs="Tinos"/>
                <w:sz w:val="22"/>
                <w:szCs w:val="22"/>
                <w:lang w:val="pt-BR"/>
              </w:rPr>
              <w:t xml:space="preserve">_ /_______________________/</w:t>
            </w:r>
            <w:r>
              <w:rPr>
                <w:rFonts w:ascii="Tinos" w:hAnsi="Tinos" w:eastAsia="Tinos" w:cs="Tinos"/>
                <w:sz w:val="22"/>
                <w:szCs w:val="22"/>
                <w:lang w:val="pt-BR"/>
              </w:rPr>
            </w:r>
            <w:r>
              <w:rPr>
                <w:rFonts w:ascii="Tinos" w:hAnsi="Tinos" w:eastAsia="Tinos" w:cs="Tinos"/>
                <w:sz w:val="22"/>
                <w:szCs w:val="22"/>
                <w:lang w:val="pt-BR"/>
              </w:rPr>
            </w:r>
          </w:p>
        </w:tc>
      </w:tr>
    </w:tbl>
    <w:p>
      <w:pPr>
        <w:spacing w:after="0" w:line="240" w:lineRule="auto"/>
        <w:tabs>
          <w:tab w:val="left" w:pos="2055" w:leader="none"/>
        </w:tabs>
        <w:rPr>
          <w:rFonts w:ascii="Tinos" w:hAnsi="Tinos" w:cs="Tinos"/>
          <w:highlight w:val="yellow"/>
        </w:rPr>
      </w:pPr>
      <w:r>
        <w:rPr>
          <w:rFonts w:ascii="Tinos" w:hAnsi="Tinos" w:cs="Tinos"/>
          <w:highlight w:val="yellow"/>
        </w:rPr>
      </w:r>
      <w:r>
        <w:rPr>
          <w:rFonts w:ascii="Tinos" w:hAnsi="Tinos" w:cs="Tinos"/>
          <w:highlight w:val="yellow"/>
        </w:rPr>
      </w:r>
      <w:r>
        <w:rPr>
          <w:rFonts w:ascii="Tinos" w:hAnsi="Tinos" w:cs="Tinos"/>
          <w:highlight w:val="yellow"/>
        </w:rPr>
      </w:r>
    </w:p>
    <w:sectPr>
      <w:headerReference w:type="first" r:id="rId9"/>
      <w:footerReference w:type="first" r:id="rId10"/>
      <w:footnotePr/>
      <w:endnotePr/>
      <w:type w:val="nextPage"/>
      <w:pgSz w:w="11906" w:h="16838" w:orient="portrait"/>
      <w:pgMar w:top="850" w:right="567" w:bottom="850" w:left="1417" w:header="708" w:footer="281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FreeSans">
    <w:panose1 w:val="02000603000000000000"/>
  </w:font>
  <w:font w:name="SimSun">
    <w:panose1 w:val="02000506000000020000"/>
  </w:font>
  <w:font w:name="Mangal">
    <w:panose1 w:val="02040503050306020203"/>
  </w:font>
  <w:font w:name="Courier New">
    <w:panose1 w:val="020704090202050204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Lucida Sans">
    <w:panose1 w:val="020B0502040504020204"/>
  </w:font>
  <w:font w:name="Tahoma">
    <w:panose1 w:val="020B0604030504040204"/>
  </w:font>
  <w:font w:name="F">
    <w:panose1 w:val="02000603000000000000"/>
  </w:font>
  <w:font w:name="Times New Roman">
    <w:panose1 w:val="02020603050405020304"/>
  </w:font>
  <w:font w:name="Noto Sans CJK SC Regular">
    <w:panose1 w:val="020B050204050402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38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Style w:val="1039"/>
          <w:rFonts w:ascii="Times New Roman" w:hAnsi="Times New Roman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Указывается в случае, если Контракт заключается с лицами, являющимися в соответствии с Налоговым кодексом Российской Федерации плательщиками НДС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</w:footnote>
  <w:footnote w:id="3">
    <w:p>
      <w:pPr>
        <w:pStyle w:val="1038"/>
        <w:jc w:val="both"/>
        <w:spacing w:after="0" w:line="240" w:lineRule="auto"/>
        <w:rPr>
          <w:sz w:val="18"/>
          <w:szCs w:val="18"/>
        </w:rPr>
      </w:pPr>
      <w:r>
        <w:rPr>
          <w:rStyle w:val="1039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Указывается в случае, если Контракт заключается с лицами, не являющимися в соответствии с Налоговым кодексом Российской Федерации плательщиками НДС.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0" w:leader="none"/>
        </w:tabs>
      </w:pPr>
      <w:rPr>
        <w:b/>
        <w:spacing w:val="-3"/>
        <w:sz w:val="24"/>
        <w:szCs w:val="24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pStyle w:val="931"/>
      <w:isLgl w:val="false"/>
      <w:suff w:val="tab"/>
      <w:lvlText w:val="%1."/>
      <w:lvlJc w:val="center"/>
      <w:pPr>
        <w:ind w:left="0" w:firstLine="0"/>
        <w:tabs>
          <w:tab w:val="num" w:pos="0" w:leader="none"/>
        </w:tabs>
      </w:pPr>
      <w:rPr>
        <w:rFonts w:hint="default"/>
        <w:b/>
        <w:i w:val="0"/>
      </w:rPr>
    </w:lvl>
    <w:lvl w:ilvl="1">
      <w:start w:val="1"/>
      <w:numFmt w:val="decimal"/>
      <w:pStyle w:val="932"/>
      <w:isLgl w:val="false"/>
      <w:suff w:val="tab"/>
      <w:lvlText w:val="%1.%2"/>
      <w:lvlJc w:val="left"/>
      <w:pPr>
        <w:ind w:left="851" w:hanging="851"/>
        <w:tabs>
          <w:tab w:val="num" w:pos="851" w:leader="none"/>
        </w:tabs>
      </w:pPr>
      <w:rPr>
        <w:rFonts w:hint="default" w:cs="Times New Roman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933"/>
      <w:isLgl w:val="false"/>
      <w:suff w:val="tab"/>
      <w:lvlText w:val="%1.%2.%3"/>
      <w:lvlJc w:val="left"/>
      <w:pPr>
        <w:ind w:left="851" w:hanging="851"/>
        <w:tabs>
          <w:tab w:val="num" w:pos="851" w:leader="none"/>
        </w:tabs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934"/>
      <w:isLgl w:val="false"/>
      <w:suff w:val="tab"/>
      <w:lvlText w:val="%4)"/>
      <w:lvlJc w:val="left"/>
      <w:pPr>
        <w:ind w:left="1418" w:hanging="567"/>
        <w:tabs>
          <w:tab w:val="num" w:pos="1418" w:leader="none"/>
        </w:tabs>
      </w:pPr>
      <w:rPr>
        <w:rFonts w:hint="default" w:cs="Times New Roman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lowerLetter"/>
      <w:isLgl w:val="false"/>
      <w:suff w:val="tab"/>
      <w:lvlText w:val="%5)"/>
      <w:lvlJc w:val="left"/>
      <w:pPr>
        <w:ind w:left="1134" w:hanging="567"/>
        <w:tabs>
          <w:tab w:val="num" w:pos="1134" w:leader="none"/>
        </w:tabs>
      </w:pPr>
      <w:rPr>
        <w:rFonts w:hint="default"/>
      </w:rPr>
    </w:lvl>
    <w:lvl w:ilvl="5">
      <w:start w:val="1"/>
      <w:numFmt w:val="bullet"/>
      <w:isLgl w:val="false"/>
      <w:suff w:val="tab"/>
      <w:lvlText w:val=""/>
      <w:lvlJc w:val="left"/>
      <w:pPr>
        <w:ind w:left="1701" w:hanging="567"/>
        <w:tabs>
          <w:tab w:val="num" w:pos="1701" w:leader="none"/>
        </w:tabs>
      </w:pPr>
      <w:rPr>
        <w:rFonts w:hint="default" w:ascii="Symbol" w:hAnsi="Symbol"/>
      </w:rPr>
    </w:lvl>
    <w:lvl w:ilvl="6">
      <w:start w:val="1"/>
      <w:numFmt w:val="lowerLetter"/>
      <w:isLgl w:val="false"/>
      <w:suff w:val="tab"/>
      <w:lvlText w:val="%5%6%7)"/>
      <w:lvlJc w:val="left"/>
      <w:pPr>
        <w:ind w:left="2268" w:hanging="567"/>
        <w:tabs>
          <w:tab w:val="num" w:pos="2268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22" w:hanging="1224"/>
        <w:tabs>
          <w:tab w:val="num" w:pos="3978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98" w:hanging="1440"/>
        <w:tabs>
          <w:tab w:val="num" w:pos="4698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  <w:rPr>
        <w:rFonts w:hint="default" w:eastAsiaTheme="minorEastAsia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004" w:hanging="720"/>
      </w:pPr>
      <w:rPr>
        <w:rFonts w:hint="default" w:eastAsiaTheme="minorEastAsia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004" w:hanging="720"/>
      </w:pPr>
      <w:rPr>
        <w:rFonts w:hint="default" w:eastAsiaTheme="minorEastAsia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364" w:hanging="1080"/>
      </w:pPr>
      <w:rPr>
        <w:rFonts w:hint="default" w:eastAsiaTheme="minorEastAsia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1364" w:hanging="1080"/>
      </w:pPr>
      <w:rPr>
        <w:rFonts w:hint="default" w:eastAsiaTheme="minorEastAsia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1724" w:hanging="1440"/>
      </w:pPr>
      <w:rPr>
        <w:rFonts w:hint="default" w:eastAsiaTheme="minorEastAsia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24" w:hanging="1440"/>
      </w:pPr>
      <w:rPr>
        <w:rFonts w:hint="default" w:eastAsiaTheme="minorEastAsia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724" w:hanging="1440"/>
      </w:pPr>
      <w:rPr>
        <w:rFonts w:hint="default" w:eastAsiaTheme="minorEastAsia"/>
        <w:color w:val="auto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4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1 Char"/>
    <w:basedOn w:val="905"/>
    <w:link w:val="904"/>
    <w:uiPriority w:val="9"/>
    <w:rPr>
      <w:rFonts w:ascii="Arial" w:hAnsi="Arial" w:eastAsia="Arial" w:cs="Arial"/>
      <w:sz w:val="40"/>
      <w:szCs w:val="40"/>
    </w:rPr>
  </w:style>
  <w:style w:type="paragraph" w:styleId="737">
    <w:name w:val="Heading 2"/>
    <w:basedOn w:val="903"/>
    <w:next w:val="903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8">
    <w:name w:val="Heading 2 Char"/>
    <w:basedOn w:val="905"/>
    <w:link w:val="737"/>
    <w:uiPriority w:val="9"/>
    <w:rPr>
      <w:rFonts w:ascii="Arial" w:hAnsi="Arial" w:eastAsia="Arial" w:cs="Arial"/>
      <w:sz w:val="34"/>
    </w:rPr>
  </w:style>
  <w:style w:type="paragraph" w:styleId="739">
    <w:name w:val="Heading 3"/>
    <w:basedOn w:val="903"/>
    <w:next w:val="903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0">
    <w:name w:val="Heading 3 Char"/>
    <w:basedOn w:val="905"/>
    <w:link w:val="739"/>
    <w:uiPriority w:val="9"/>
    <w:rPr>
      <w:rFonts w:ascii="Arial" w:hAnsi="Arial" w:eastAsia="Arial" w:cs="Arial"/>
      <w:sz w:val="30"/>
      <w:szCs w:val="30"/>
    </w:rPr>
  </w:style>
  <w:style w:type="paragraph" w:styleId="741">
    <w:name w:val="Heading 4"/>
    <w:basedOn w:val="903"/>
    <w:next w:val="903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2">
    <w:name w:val="Heading 4 Char"/>
    <w:basedOn w:val="905"/>
    <w:link w:val="741"/>
    <w:uiPriority w:val="9"/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903"/>
    <w:next w:val="903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4">
    <w:name w:val="Heading 5 Char"/>
    <w:basedOn w:val="905"/>
    <w:link w:val="743"/>
    <w:uiPriority w:val="9"/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903"/>
    <w:next w:val="903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6">
    <w:name w:val="Heading 6 Char"/>
    <w:basedOn w:val="905"/>
    <w:link w:val="745"/>
    <w:uiPriority w:val="9"/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903"/>
    <w:next w:val="903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7 Char"/>
    <w:basedOn w:val="905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903"/>
    <w:next w:val="903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0">
    <w:name w:val="Heading 8 Char"/>
    <w:basedOn w:val="905"/>
    <w:link w:val="749"/>
    <w:uiPriority w:val="9"/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903"/>
    <w:next w:val="903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>
    <w:name w:val="Heading 9 Char"/>
    <w:basedOn w:val="905"/>
    <w:link w:val="751"/>
    <w:uiPriority w:val="9"/>
    <w:rPr>
      <w:rFonts w:ascii="Arial" w:hAnsi="Arial" w:eastAsia="Arial" w:cs="Arial"/>
      <w:i/>
      <w:iCs/>
      <w:sz w:val="21"/>
      <w:szCs w:val="21"/>
    </w:rPr>
  </w:style>
  <w:style w:type="character" w:styleId="753">
    <w:name w:val="Title Char"/>
    <w:basedOn w:val="905"/>
    <w:link w:val="926"/>
    <w:uiPriority w:val="10"/>
    <w:rPr>
      <w:sz w:val="48"/>
      <w:szCs w:val="48"/>
    </w:rPr>
  </w:style>
  <w:style w:type="paragraph" w:styleId="754">
    <w:name w:val="Subtitle"/>
    <w:basedOn w:val="903"/>
    <w:next w:val="903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basedOn w:val="905"/>
    <w:link w:val="754"/>
    <w:uiPriority w:val="11"/>
    <w:rPr>
      <w:sz w:val="24"/>
      <w:szCs w:val="24"/>
    </w:rPr>
  </w:style>
  <w:style w:type="paragraph" w:styleId="756">
    <w:name w:val="Quote"/>
    <w:basedOn w:val="903"/>
    <w:next w:val="903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03"/>
    <w:next w:val="903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character" w:styleId="760">
    <w:name w:val="Header Char"/>
    <w:basedOn w:val="905"/>
    <w:link w:val="908"/>
    <w:uiPriority w:val="99"/>
  </w:style>
  <w:style w:type="character" w:styleId="761">
    <w:name w:val="Footer Char"/>
    <w:basedOn w:val="905"/>
    <w:link w:val="910"/>
    <w:uiPriority w:val="99"/>
  </w:style>
  <w:style w:type="character" w:styleId="762">
    <w:name w:val="Caption Char"/>
    <w:basedOn w:val="964"/>
    <w:link w:val="910"/>
    <w:uiPriority w:val="99"/>
  </w:style>
  <w:style w:type="table" w:styleId="763">
    <w:name w:val="Table Grid Light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>
    <w:name w:val="Grid Table 4 - Accent 1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2">
    <w:name w:val="Grid Table 4 - Accent 2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Grid Table 4 - Accent 3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4">
    <w:name w:val="Grid Table 4 - Accent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Grid Table 4 - Accent 5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6">
    <w:name w:val="Grid Table 4 - Accent 6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7">
    <w:name w:val="Grid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4">
    <w:name w:val="Grid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5">
    <w:name w:val="Grid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6">
    <w:name w:val="Grid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7">
    <w:name w:val="Grid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8">
    <w:name w:val="Grid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9">
    <w:name w:val="Grid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6">
    <w:name w:val="List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7">
    <w:name w:val="List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8">
    <w:name w:val="List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9">
    <w:name w:val="List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0">
    <w:name w:val="List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1">
    <w:name w:val="List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4">
    <w:name w:val="List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5">
    <w:name w:val="List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6">
    <w:name w:val="List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7">
    <w:name w:val="List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8">
    <w:name w:val="List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9">
    <w:name w:val="List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0">
    <w:name w:val="List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1">
    <w:name w:val="List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2">
    <w:name w:val="List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3">
    <w:name w:val="List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4">
    <w:name w:val="List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5">
    <w:name w:val="List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6">
    <w:name w:val="List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7">
    <w:name w:val="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 &amp; 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Bordered &amp; 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Bordered &amp; 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Bordered &amp; 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Bordered &amp; 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Bordered &amp; 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Bordered &amp; 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2">
    <w:name w:val="Bordered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3">
    <w:name w:val="Bordered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4">
    <w:name w:val="Bordered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5">
    <w:name w:val="Bordered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6">
    <w:name w:val="Bordered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7">
    <w:name w:val="Bordered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8">
    <w:name w:val="Footnote Text Char"/>
    <w:link w:val="917"/>
    <w:uiPriority w:val="99"/>
    <w:rPr>
      <w:sz w:val="18"/>
    </w:rPr>
  </w:style>
  <w:style w:type="paragraph" w:styleId="889">
    <w:name w:val="endnote text"/>
    <w:basedOn w:val="90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basedOn w:val="905"/>
    <w:uiPriority w:val="99"/>
    <w:semiHidden/>
    <w:unhideWhenUsed/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  <w:pPr>
      <w:spacing w:after="0" w:line="240" w:lineRule="auto"/>
    </w:pPr>
    <w:rPr>
      <w:rFonts w:ascii="Times New Roman" w:hAnsi="Times New Roman" w:eastAsiaTheme="minorEastAsia"/>
      <w:lang w:eastAsia="ru-RU"/>
    </w:rPr>
  </w:style>
  <w:style w:type="paragraph" w:styleId="904">
    <w:name w:val="Heading 1"/>
    <w:basedOn w:val="903"/>
    <w:next w:val="903"/>
    <w:link w:val="914"/>
    <w:qFormat/>
    <w:pPr>
      <w:jc w:val="right"/>
      <w:keepLines/>
      <w:keepNext/>
      <w:widowControl w:val="off"/>
      <w:outlineLvl w:val="0"/>
      <w:suppressLineNumbers/>
    </w:pPr>
    <w:rPr>
      <w:rFonts w:eastAsia="Times New Roman" w:cs="Times New Roman"/>
      <w:sz w:val="24"/>
      <w:szCs w:val="20"/>
    </w:rPr>
  </w:style>
  <w:style w:type="character" w:styleId="905" w:default="1">
    <w:name w:val="Default Paragraph Font"/>
    <w:uiPriority w:val="1"/>
    <w:semiHidden/>
    <w:unhideWhenUsed/>
  </w:style>
  <w:style w:type="table" w:styleId="9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7" w:default="1">
    <w:name w:val="No List"/>
    <w:uiPriority w:val="99"/>
    <w:semiHidden/>
    <w:unhideWhenUsed/>
  </w:style>
  <w:style w:type="paragraph" w:styleId="908">
    <w:name w:val="Header"/>
    <w:basedOn w:val="903"/>
    <w:link w:val="90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9" w:customStyle="1">
    <w:name w:val="Верхний колонтитул Знак"/>
    <w:basedOn w:val="905"/>
    <w:link w:val="908"/>
    <w:uiPriority w:val="99"/>
    <w:rPr>
      <w:rFonts w:ascii="Times New Roman" w:hAnsi="Times New Roman" w:eastAsiaTheme="minorEastAsia"/>
      <w:lang w:eastAsia="ru-RU"/>
    </w:rPr>
  </w:style>
  <w:style w:type="paragraph" w:styleId="910">
    <w:name w:val="Footer"/>
    <w:basedOn w:val="903"/>
    <w:link w:val="911"/>
    <w:unhideWhenUsed/>
    <w:pPr>
      <w:tabs>
        <w:tab w:val="center" w:pos="4677" w:leader="none"/>
        <w:tab w:val="right" w:pos="9355" w:leader="none"/>
      </w:tabs>
    </w:pPr>
  </w:style>
  <w:style w:type="character" w:styleId="911" w:customStyle="1">
    <w:name w:val="Нижний колонтитул Знак"/>
    <w:basedOn w:val="905"/>
    <w:link w:val="910"/>
    <w:uiPriority w:val="99"/>
    <w:rPr>
      <w:rFonts w:ascii="Times New Roman" w:hAnsi="Times New Roman" w:eastAsiaTheme="minorEastAsia"/>
      <w:lang w:eastAsia="ru-RU"/>
    </w:rPr>
  </w:style>
  <w:style w:type="paragraph" w:styleId="912">
    <w:name w:val="Balloon Text"/>
    <w:basedOn w:val="903"/>
    <w:link w:val="913"/>
    <w:uiPriority w:val="99"/>
    <w:unhideWhenUsed/>
    <w:rPr>
      <w:rFonts w:ascii="Tahoma" w:hAnsi="Tahoma" w:cs="Tahoma"/>
      <w:sz w:val="16"/>
      <w:szCs w:val="16"/>
    </w:rPr>
  </w:style>
  <w:style w:type="character" w:styleId="913" w:customStyle="1">
    <w:name w:val="Текст выноски Знак"/>
    <w:basedOn w:val="905"/>
    <w:link w:val="912"/>
    <w:uiPriority w:val="99"/>
    <w:rPr>
      <w:rFonts w:ascii="Tahoma" w:hAnsi="Tahoma" w:cs="Tahoma" w:eastAsiaTheme="minorEastAsia"/>
      <w:sz w:val="16"/>
      <w:szCs w:val="16"/>
      <w:lang w:eastAsia="ru-RU"/>
    </w:rPr>
  </w:style>
  <w:style w:type="character" w:styleId="914" w:customStyle="1">
    <w:name w:val="Заголовок 1 Знак"/>
    <w:basedOn w:val="905"/>
    <w:link w:val="904"/>
    <w:rPr>
      <w:rFonts w:ascii="Times New Roman" w:hAnsi="Times New Roman" w:eastAsia="Times New Roman" w:cs="Times New Roman"/>
      <w:sz w:val="24"/>
      <w:szCs w:val="20"/>
    </w:rPr>
  </w:style>
  <w:style w:type="table" w:styleId="915">
    <w:name w:val="Table Grid"/>
    <w:basedOn w:val="906"/>
    <w:uiPriority w:val="59"/>
    <w:pPr>
      <w:spacing w:after="0" w:line="240" w:lineRule="auto"/>
      <w:widowControl w:val="off"/>
    </w:pPr>
    <w:rPr>
      <w:rFonts w:ascii="Arial" w:hAnsi="Arial" w:eastAsia="Arial Unicode MS" w:cs="Lucida Sans"/>
      <w:sz w:val="21"/>
      <w:szCs w:val="24"/>
      <w:lang w:eastAsia="zh-CN" w:bidi="hi-I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6">
    <w:name w:val="footnote reference"/>
    <w:rPr>
      <w:vertAlign w:val="superscript"/>
    </w:rPr>
  </w:style>
  <w:style w:type="paragraph" w:styleId="917">
    <w:name w:val="footnote text"/>
    <w:basedOn w:val="903"/>
    <w:link w:val="918"/>
    <w:rPr>
      <w:rFonts w:eastAsia="Times New Roman" w:cs="Times New Roman"/>
      <w:sz w:val="20"/>
      <w:szCs w:val="20"/>
      <w:lang w:eastAsia="ar-SA"/>
    </w:rPr>
  </w:style>
  <w:style w:type="character" w:styleId="918" w:customStyle="1">
    <w:name w:val="Текст сноски Знак"/>
    <w:basedOn w:val="905"/>
    <w:link w:val="917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19">
    <w:name w:val="Hyperlink"/>
    <w:basedOn w:val="905"/>
    <w:uiPriority w:val="99"/>
    <w:unhideWhenUsed/>
    <w:rPr>
      <w:color w:val="0000ff"/>
      <w:u w:val="single"/>
    </w:rPr>
  </w:style>
  <w:style w:type="paragraph" w:styleId="920">
    <w:name w:val="List Paragraph"/>
    <w:basedOn w:val="903"/>
    <w:uiPriority w:val="34"/>
    <w:qFormat/>
    <w:pPr>
      <w:contextualSpacing/>
      <w:ind w:left="720"/>
    </w:pPr>
  </w:style>
  <w:style w:type="paragraph" w:styleId="921" w:customStyle="1">
    <w:name w:val="ConsPlusNormal"/>
    <w:link w:val="923"/>
    <w:pPr>
      <w:spacing w:after="0" w:line="240" w:lineRule="auto"/>
    </w:pPr>
    <w:rPr>
      <w:rFonts w:ascii="Times New Roman" w:hAnsi="Times New Roman" w:eastAsia="Calibri" w:cs="Times New Roman"/>
      <w:lang w:eastAsia="ru-RU"/>
    </w:rPr>
  </w:style>
  <w:style w:type="table" w:styleId="922" w:customStyle="1">
    <w:name w:val="Сетка таблицы8"/>
    <w:basedOn w:val="906"/>
    <w:next w:val="915"/>
    <w:uiPriority w:val="59"/>
    <w:pPr>
      <w:spacing w:after="0" w:line="240" w:lineRule="auto"/>
      <w:widowControl w:val="off"/>
    </w:pPr>
    <w:rPr>
      <w:rFonts w:ascii="Arial" w:hAnsi="Arial" w:eastAsia="Arial Unicode MS" w:cs="Lucida Sans"/>
      <w:sz w:val="21"/>
      <w:szCs w:val="24"/>
      <w:lang w:eastAsia="zh-CN" w:bidi="hi-I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3" w:customStyle="1">
    <w:name w:val="ConsPlusNormal Знак"/>
    <w:link w:val="921"/>
    <w:rPr>
      <w:rFonts w:ascii="Times New Roman" w:hAnsi="Times New Roman" w:eastAsia="Calibri" w:cs="Times New Roman"/>
      <w:lang w:eastAsia="ru-RU"/>
    </w:rPr>
  </w:style>
  <w:style w:type="paragraph" w:styleId="924">
    <w:name w:val="No Spacing"/>
    <w:link w:val="925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925" w:customStyle="1">
    <w:name w:val="Без интервала Знак"/>
    <w:link w:val="924"/>
    <w:uiPriority w:val="1"/>
    <w:rPr>
      <w:rFonts w:ascii="Calibri" w:hAnsi="Calibri" w:eastAsia="Calibri" w:cs="Times New Roman"/>
    </w:rPr>
  </w:style>
  <w:style w:type="paragraph" w:styleId="926">
    <w:name w:val="Title"/>
    <w:basedOn w:val="903"/>
    <w:link w:val="928"/>
    <w:qFormat/>
    <w:pPr>
      <w:jc w:val="center"/>
    </w:pPr>
    <w:rPr>
      <w:rFonts w:eastAsia="Times New Roman" w:cs="Times New Roman"/>
      <w:sz w:val="24"/>
      <w:szCs w:val="24"/>
    </w:rPr>
  </w:style>
  <w:style w:type="character" w:styleId="927" w:customStyle="1">
    <w:name w:val="Заголовок Знак"/>
    <w:basedOn w:val="905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  <w:style w:type="character" w:styleId="928" w:customStyle="1">
    <w:name w:val="Название Знак"/>
    <w:link w:val="92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9" w:customStyle="1">
    <w:name w:val="ConsPlusNonformat"/>
    <w:uiPriority w:val="99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30" w:customStyle="1">
    <w:name w:val="Пункт б/н"/>
    <w:basedOn w:val="903"/>
    <w:semiHidden/>
    <w:pPr>
      <w:ind w:firstLine="567"/>
      <w:jc w:val="both"/>
      <w:tabs>
        <w:tab w:val="left" w:pos="1134" w:leader="none"/>
      </w:tabs>
    </w:pPr>
    <w:rPr>
      <w:rFonts w:eastAsia="Times New Roman" w:cs="Times New Roman"/>
      <w:sz w:val="24"/>
      <w:szCs w:val="24"/>
    </w:rPr>
  </w:style>
  <w:style w:type="paragraph" w:styleId="931" w:customStyle="1">
    <w:name w:val="Контракт-раздел"/>
    <w:basedOn w:val="903"/>
    <w:next w:val="932"/>
    <w:pPr>
      <w:numPr>
        <w:ilvl w:val="0"/>
        <w:numId w:val="1"/>
      </w:numPr>
      <w:jc w:val="center"/>
      <w:keepNext/>
      <w:spacing w:before="360" w:after="120"/>
      <w:tabs>
        <w:tab w:val="left" w:pos="540" w:leader="none"/>
      </w:tabs>
      <w:outlineLvl w:val="3"/>
    </w:pPr>
    <w:rPr>
      <w:rFonts w:eastAsia="Times New Roman" w:cs="Times New Roman"/>
      <w:b/>
      <w:bCs/>
      <w:caps/>
      <w:smallCaps/>
      <w:sz w:val="24"/>
      <w:szCs w:val="24"/>
    </w:rPr>
  </w:style>
  <w:style w:type="paragraph" w:styleId="932" w:customStyle="1">
    <w:name w:val="Контракт-пункт"/>
    <w:basedOn w:val="903"/>
    <w:pPr>
      <w:numPr>
        <w:ilvl w:val="1"/>
        <w:numId w:val="1"/>
      </w:numPr>
      <w:jc w:val="both"/>
    </w:pPr>
    <w:rPr>
      <w:rFonts w:eastAsia="Times New Roman" w:cs="Times New Roman"/>
      <w:sz w:val="24"/>
      <w:szCs w:val="24"/>
    </w:rPr>
  </w:style>
  <w:style w:type="paragraph" w:styleId="933" w:customStyle="1">
    <w:name w:val="Контракт-подпункт"/>
    <w:basedOn w:val="903"/>
    <w:pPr>
      <w:numPr>
        <w:ilvl w:val="2"/>
        <w:numId w:val="1"/>
      </w:numPr>
      <w:jc w:val="both"/>
    </w:pPr>
    <w:rPr>
      <w:rFonts w:eastAsia="Times New Roman" w:cs="Times New Roman"/>
      <w:sz w:val="24"/>
      <w:szCs w:val="24"/>
    </w:rPr>
  </w:style>
  <w:style w:type="paragraph" w:styleId="934" w:customStyle="1">
    <w:name w:val="Контракт-подподпункт"/>
    <w:basedOn w:val="903"/>
    <w:pPr>
      <w:numPr>
        <w:ilvl w:val="3"/>
        <w:numId w:val="1"/>
      </w:numPr>
      <w:jc w:val="both"/>
    </w:pPr>
    <w:rPr>
      <w:rFonts w:eastAsia="Times New Roman" w:cs="Times New Roman"/>
      <w:sz w:val="24"/>
      <w:szCs w:val="24"/>
    </w:rPr>
  </w:style>
  <w:style w:type="paragraph" w:styleId="93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936" w:customStyle="1">
    <w:name w:val="Default Знак"/>
    <w:link w:val="937"/>
    <w:rPr>
      <w:color w:val="000000"/>
      <w:sz w:val="24"/>
      <w:szCs w:val="24"/>
      <w:lang w:eastAsia="ru-RU"/>
    </w:rPr>
  </w:style>
  <w:style w:type="paragraph" w:styleId="937" w:customStyle="1">
    <w:name w:val="Default"/>
    <w:link w:val="936"/>
    <w:pPr>
      <w:spacing w:after="0" w:line="240" w:lineRule="auto"/>
    </w:pPr>
    <w:rPr>
      <w:color w:val="000000"/>
      <w:sz w:val="24"/>
      <w:szCs w:val="24"/>
      <w:lang w:eastAsia="ru-RU"/>
    </w:rPr>
  </w:style>
  <w:style w:type="numbering" w:styleId="938" w:customStyle="1">
    <w:name w:val="Нет списка1"/>
    <w:next w:val="907"/>
    <w:uiPriority w:val="99"/>
    <w:semiHidden/>
    <w:unhideWhenUsed/>
  </w:style>
  <w:style w:type="numbering" w:styleId="939" w:customStyle="1">
    <w:name w:val="Нет списка2"/>
    <w:next w:val="907"/>
    <w:uiPriority w:val="99"/>
    <w:semiHidden/>
    <w:unhideWhenUsed/>
  </w:style>
  <w:style w:type="character" w:styleId="940">
    <w:name w:val="FollowedHyperlink"/>
    <w:basedOn w:val="905"/>
    <w:uiPriority w:val="99"/>
    <w:semiHidden/>
    <w:unhideWhenUsed/>
    <w:rPr>
      <w:color w:val="800080"/>
      <w:u w:val="single"/>
    </w:rPr>
  </w:style>
  <w:style w:type="paragraph" w:styleId="941" w:customStyle="1">
    <w:name w:val="xl64"/>
    <w:basedOn w:val="903"/>
    <w:pPr>
      <w:jc w:val="center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942" w:customStyle="1">
    <w:name w:val="xl65"/>
    <w:basedOn w:val="90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0"/>
      <w:szCs w:val="20"/>
    </w:rPr>
  </w:style>
  <w:style w:type="paragraph" w:styleId="943" w:customStyle="1">
    <w:name w:val="xl66"/>
    <w:basedOn w:val="9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0"/>
      <w:szCs w:val="20"/>
    </w:rPr>
  </w:style>
  <w:style w:type="paragraph" w:styleId="944" w:customStyle="1">
    <w:name w:val="xl67"/>
    <w:basedOn w:val="9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0"/>
      <w:szCs w:val="20"/>
    </w:rPr>
  </w:style>
  <w:style w:type="paragraph" w:styleId="945" w:customStyle="1">
    <w:name w:val="xl68"/>
    <w:basedOn w:val="9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0"/>
      <w:szCs w:val="20"/>
    </w:rPr>
  </w:style>
  <w:style w:type="paragraph" w:styleId="946" w:customStyle="1">
    <w:name w:val="xl69"/>
    <w:basedOn w:val="9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0"/>
      <w:szCs w:val="20"/>
    </w:rPr>
  </w:style>
  <w:style w:type="paragraph" w:styleId="947" w:customStyle="1">
    <w:name w:val="xl70"/>
    <w:basedOn w:val="90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</w:rPr>
  </w:style>
  <w:style w:type="paragraph" w:styleId="948" w:customStyle="1">
    <w:name w:val="xl71"/>
    <w:basedOn w:val="9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</w:rPr>
  </w:style>
  <w:style w:type="paragraph" w:styleId="949" w:customStyle="1">
    <w:name w:val="xl72"/>
    <w:basedOn w:val="90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</w:rPr>
  </w:style>
  <w:style w:type="paragraph" w:styleId="950" w:customStyle="1">
    <w:name w:val="xl73"/>
    <w:basedOn w:val="9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</w:rPr>
  </w:style>
  <w:style w:type="paragraph" w:styleId="951" w:customStyle="1">
    <w:name w:val="xl74"/>
    <w:basedOn w:val="903"/>
    <w:pPr>
      <w:spacing w:before="100" w:beforeAutospacing="1" w:after="100" w:afterAutospacing="1"/>
    </w:pPr>
    <w:rPr>
      <w:rFonts w:ascii="Arial" w:hAnsi="Arial" w:eastAsia="Times New Roman" w:cs="Arial"/>
      <w:sz w:val="20"/>
      <w:szCs w:val="20"/>
    </w:rPr>
  </w:style>
  <w:style w:type="paragraph" w:styleId="952" w:customStyle="1">
    <w:name w:val="xl75"/>
    <w:basedOn w:val="9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 w:val="20"/>
      <w:szCs w:val="20"/>
    </w:rPr>
  </w:style>
  <w:style w:type="paragraph" w:styleId="953" w:customStyle="1">
    <w:name w:val="xl76"/>
    <w:basedOn w:val="9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 w:val="20"/>
      <w:szCs w:val="20"/>
    </w:rPr>
  </w:style>
  <w:style w:type="paragraph" w:styleId="954" w:customStyle="1">
    <w:name w:val="xl77"/>
    <w:basedOn w:val="903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eastAsia="Times New Roman" w:cs="Times New Roman"/>
      <w:sz w:val="20"/>
      <w:szCs w:val="20"/>
    </w:rPr>
  </w:style>
  <w:style w:type="paragraph" w:styleId="955" w:customStyle="1">
    <w:name w:val="xl78"/>
    <w:basedOn w:val="90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eastAsia="Times New Roman" w:cs="Times New Roman"/>
      <w:sz w:val="20"/>
      <w:szCs w:val="20"/>
    </w:rPr>
  </w:style>
  <w:style w:type="paragraph" w:styleId="956" w:customStyle="1">
    <w:name w:val="xl79"/>
    <w:basedOn w:val="9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0"/>
      <w:szCs w:val="20"/>
    </w:rPr>
  </w:style>
  <w:style w:type="paragraph" w:styleId="957" w:customStyle="1">
    <w:name w:val="xl80"/>
    <w:basedOn w:val="9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 w:val="20"/>
      <w:szCs w:val="20"/>
    </w:rPr>
  </w:style>
  <w:style w:type="paragraph" w:styleId="958" w:customStyle="1">
    <w:name w:val="xl81"/>
    <w:basedOn w:val="903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0"/>
      <w:szCs w:val="20"/>
    </w:rPr>
  </w:style>
  <w:style w:type="paragraph" w:styleId="959" w:customStyle="1">
    <w:name w:val="xl82"/>
    <w:basedOn w:val="9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0"/>
      <w:szCs w:val="20"/>
    </w:rPr>
  </w:style>
  <w:style w:type="paragraph" w:styleId="960" w:customStyle="1">
    <w:name w:val="xl83"/>
    <w:basedOn w:val="9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</w:rPr>
  </w:style>
  <w:style w:type="paragraph" w:styleId="961">
    <w:name w:val="Body Text"/>
    <w:basedOn w:val="903"/>
    <w:link w:val="962"/>
    <w:unhideWhenUsed/>
    <w:pPr>
      <w:jc w:val="both"/>
      <w:spacing w:after="120"/>
      <w:widowControl w:val="off"/>
    </w:pPr>
    <w:rPr>
      <w:rFonts w:eastAsia="Times New Roman" w:cs="Times New Roman"/>
      <w:sz w:val="20"/>
      <w:szCs w:val="20"/>
    </w:rPr>
  </w:style>
  <w:style w:type="character" w:styleId="962" w:customStyle="1">
    <w:name w:val="Основной текст Знак"/>
    <w:basedOn w:val="905"/>
    <w:link w:val="96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3" w:customStyle="1">
    <w:name w:val="ConsNonformat"/>
    <w:pPr>
      <w:jc w:val="both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64">
    <w:name w:val="Caption"/>
    <w:basedOn w:val="903"/>
    <w:next w:val="903"/>
    <w:link w:val="762"/>
    <w:qFormat/>
    <w:pPr>
      <w:jc w:val="center"/>
    </w:pPr>
    <w:rPr>
      <w:rFonts w:eastAsia="SimSun" w:cs="Times New Roman"/>
      <w:b/>
      <w:bCs/>
      <w:sz w:val="18"/>
      <w:szCs w:val="18"/>
    </w:rPr>
  </w:style>
  <w:style w:type="paragraph" w:styleId="965" w:customStyle="1">
    <w:name w:val="Таблица 3 (ф)"/>
    <w:basedOn w:val="903"/>
    <w:pPr>
      <w:jc w:val="right"/>
      <w:spacing w:before="240" w:after="120"/>
    </w:pPr>
    <w:rPr>
      <w:rFonts w:eastAsia="Times New Roman" w:cs="Times New Roman"/>
      <w:sz w:val="24"/>
      <w:szCs w:val="24"/>
    </w:rPr>
  </w:style>
  <w:style w:type="character" w:styleId="966" w:customStyle="1">
    <w:name w:val="okpd_span1"/>
    <w:rPr>
      <w:b/>
      <w:bCs/>
    </w:rPr>
  </w:style>
  <w:style w:type="character" w:styleId="967" w:customStyle="1">
    <w:name w:val="iceouttxt6"/>
    <w:rPr>
      <w:rFonts w:hint="default" w:ascii="Arial" w:hAnsi="Arial" w:cs="Arial"/>
      <w:color w:val="666666"/>
      <w:sz w:val="17"/>
      <w:szCs w:val="17"/>
    </w:rPr>
  </w:style>
  <w:style w:type="paragraph" w:styleId="968">
    <w:name w:val="Body Text Indent 2"/>
    <w:basedOn w:val="903"/>
    <w:link w:val="969"/>
    <w:unhideWhenUsed/>
    <w:pPr>
      <w:ind w:left="283"/>
      <w:jc w:val="both"/>
      <w:spacing w:after="120" w:line="480" w:lineRule="auto"/>
    </w:pPr>
    <w:rPr>
      <w:rFonts w:ascii="Calibri" w:hAnsi="Calibri" w:eastAsia="Calibri" w:cs="Times New Roman"/>
      <w:lang w:eastAsia="en-US"/>
    </w:rPr>
  </w:style>
  <w:style w:type="character" w:styleId="969" w:customStyle="1">
    <w:name w:val="Основной текст с отступом 2 Знак"/>
    <w:basedOn w:val="905"/>
    <w:link w:val="968"/>
    <w:rPr>
      <w:rFonts w:ascii="Calibri" w:hAnsi="Calibri" w:eastAsia="Calibri" w:cs="Times New Roman"/>
    </w:rPr>
  </w:style>
  <w:style w:type="character" w:styleId="970" w:customStyle="1">
    <w:name w:val="positionikz"/>
  </w:style>
  <w:style w:type="paragraph" w:styleId="971">
    <w:name w:val="Normal (Web)"/>
    <w:basedOn w:val="903"/>
    <w:uiPriority w:val="99"/>
    <w:semiHidden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972" w:customStyle="1">
    <w:name w:val="highlightsearch4"/>
    <w:basedOn w:val="905"/>
  </w:style>
  <w:style w:type="paragraph" w:styleId="973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zh-CN"/>
    </w:rPr>
  </w:style>
  <w:style w:type="paragraph" w:styleId="974" w:customStyle="1">
    <w:name w:val="Название объекта1"/>
    <w:basedOn w:val="903"/>
    <w:next w:val="903"/>
    <w:pPr>
      <w:spacing w:after="200"/>
      <w:widowControl w:val="off"/>
    </w:pPr>
    <w:rPr>
      <w:rFonts w:eastAsia="Times New Roman" w:cs="Mangal"/>
      <w:b/>
      <w:bCs/>
      <w:color w:val="4f81bd"/>
      <w:sz w:val="18"/>
      <w:szCs w:val="16"/>
      <w:lang w:eastAsia="zh-CN" w:bidi="hi-IN"/>
    </w:rPr>
  </w:style>
  <w:style w:type="numbering" w:styleId="975" w:customStyle="1">
    <w:name w:val="Нет списка3"/>
    <w:next w:val="907"/>
    <w:uiPriority w:val="99"/>
    <w:semiHidden/>
    <w:unhideWhenUsed/>
  </w:style>
  <w:style w:type="table" w:styleId="976" w:customStyle="1">
    <w:name w:val="Сетка таблицы1"/>
    <w:basedOn w:val="906"/>
    <w:next w:val="9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7" w:customStyle="1">
    <w:name w:val="xl84"/>
    <w:basedOn w:val="903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eastAsia="Times New Roman" w:cs="Times New Roman"/>
      <w:sz w:val="20"/>
      <w:szCs w:val="20"/>
    </w:rPr>
  </w:style>
  <w:style w:type="paragraph" w:styleId="978" w:customStyle="1">
    <w:name w:val="xl85"/>
    <w:basedOn w:val="90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eastAsia="Times New Roman" w:cs="Times New Roman"/>
      <w:sz w:val="20"/>
      <w:szCs w:val="20"/>
    </w:rPr>
  </w:style>
  <w:style w:type="paragraph" w:styleId="979" w:customStyle="1">
    <w:name w:val="Средняя сетка 21"/>
    <w:link w:val="980"/>
    <w:uiPriority w:val="99"/>
    <w:qFormat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980" w:customStyle="1">
    <w:name w:val="Средняя сетка 2 Знак"/>
    <w:link w:val="979"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981" w:customStyle="1">
    <w:name w:val="section__info2"/>
    <w:basedOn w:val="905"/>
    <w:rPr>
      <w:vanish w:val="0"/>
    </w:rPr>
  </w:style>
  <w:style w:type="numbering" w:styleId="982" w:customStyle="1">
    <w:name w:val="Нет списка4"/>
    <w:next w:val="907"/>
    <w:uiPriority w:val="99"/>
    <w:semiHidden/>
    <w:unhideWhenUsed/>
  </w:style>
  <w:style w:type="character" w:styleId="983" w:customStyle="1">
    <w:name w:val="WW8Num1z0"/>
    <w:rPr>
      <w:rFonts w:hint="default" w:ascii="Times New Roman" w:hAnsi="Times New Roman" w:cs="Times New Roman"/>
    </w:rPr>
  </w:style>
  <w:style w:type="character" w:styleId="984" w:customStyle="1">
    <w:name w:val="WW8Num2z0"/>
    <w:rPr>
      <w:rFonts w:hint="default"/>
    </w:rPr>
  </w:style>
  <w:style w:type="character" w:styleId="985" w:customStyle="1">
    <w:name w:val="WW8Num2z1"/>
    <w:rPr>
      <w:rFonts w:hint="default"/>
      <w:b w:val="0"/>
    </w:rPr>
  </w:style>
  <w:style w:type="character" w:styleId="986" w:customStyle="1">
    <w:name w:val="Основной шрифт абзаца2"/>
  </w:style>
  <w:style w:type="character" w:styleId="987" w:customStyle="1">
    <w:name w:val="WW8Num1z1"/>
  </w:style>
  <w:style w:type="character" w:styleId="988" w:customStyle="1">
    <w:name w:val="WW8Num1z2"/>
  </w:style>
  <w:style w:type="character" w:styleId="989" w:customStyle="1">
    <w:name w:val="WW8Num1z3"/>
  </w:style>
  <w:style w:type="character" w:styleId="990" w:customStyle="1">
    <w:name w:val="WW8Num1z4"/>
  </w:style>
  <w:style w:type="character" w:styleId="991" w:customStyle="1">
    <w:name w:val="WW8Num1z5"/>
  </w:style>
  <w:style w:type="character" w:styleId="992" w:customStyle="1">
    <w:name w:val="WW8Num1z6"/>
  </w:style>
  <w:style w:type="character" w:styleId="993" w:customStyle="1">
    <w:name w:val="WW8Num1z7"/>
  </w:style>
  <w:style w:type="character" w:styleId="994" w:customStyle="1">
    <w:name w:val="WW8Num1z8"/>
  </w:style>
  <w:style w:type="character" w:styleId="995" w:customStyle="1">
    <w:name w:val="WW8Num2z2"/>
  </w:style>
  <w:style w:type="character" w:styleId="996" w:customStyle="1">
    <w:name w:val="WW8Num2z3"/>
  </w:style>
  <w:style w:type="character" w:styleId="997" w:customStyle="1">
    <w:name w:val="WW8Num2z4"/>
  </w:style>
  <w:style w:type="character" w:styleId="998" w:customStyle="1">
    <w:name w:val="WW8Num2z5"/>
  </w:style>
  <w:style w:type="character" w:styleId="999" w:customStyle="1">
    <w:name w:val="WW8Num2z6"/>
  </w:style>
  <w:style w:type="character" w:styleId="1000" w:customStyle="1">
    <w:name w:val="WW8Num2z7"/>
  </w:style>
  <w:style w:type="character" w:styleId="1001" w:customStyle="1">
    <w:name w:val="WW8Num2z8"/>
  </w:style>
  <w:style w:type="character" w:styleId="1002" w:customStyle="1">
    <w:name w:val="Основной шрифт абзаца1"/>
  </w:style>
  <w:style w:type="character" w:styleId="1003" w:customStyle="1">
    <w:name w:val="ListLabel 1"/>
    <w:rPr>
      <w:rFonts w:ascii="Times New Roman" w:hAnsi="Times New Roman" w:cs="Times New Roman"/>
      <w:b/>
      <w:sz w:val="22"/>
      <w:szCs w:val="20"/>
    </w:rPr>
  </w:style>
  <w:style w:type="character" w:styleId="1004" w:customStyle="1">
    <w:name w:val="ListLabel 2"/>
    <w:rPr>
      <w:rFonts w:ascii="Times New Roman" w:hAnsi="Times New Roman" w:cs="Times New Roman"/>
      <w:b/>
      <w:sz w:val="22"/>
      <w:szCs w:val="20"/>
    </w:rPr>
  </w:style>
  <w:style w:type="character" w:styleId="1005" w:customStyle="1">
    <w:name w:val="ListLabel 3"/>
    <w:rPr>
      <w:rFonts w:ascii="Times New Roman" w:hAnsi="Times New Roman" w:cs="Times New Roman"/>
      <w:b/>
      <w:sz w:val="22"/>
      <w:szCs w:val="20"/>
    </w:rPr>
  </w:style>
  <w:style w:type="character" w:styleId="1006" w:customStyle="1">
    <w:name w:val="ListLabel 4"/>
    <w:rPr>
      <w:rFonts w:ascii="Times New Roman" w:hAnsi="Times New Roman" w:cs="Times New Roman"/>
      <w:b/>
      <w:sz w:val="22"/>
      <w:szCs w:val="20"/>
    </w:rPr>
  </w:style>
  <w:style w:type="character" w:styleId="1007" w:customStyle="1">
    <w:name w:val="ListLabel 5"/>
    <w:rPr>
      <w:rFonts w:ascii="Times New Roman" w:hAnsi="Times New Roman" w:cs="Times New Roman"/>
      <w:b/>
      <w:sz w:val="22"/>
      <w:szCs w:val="20"/>
    </w:rPr>
  </w:style>
  <w:style w:type="character" w:styleId="1008" w:customStyle="1">
    <w:name w:val="Основной текст 2 Знак"/>
    <w:rPr>
      <w:sz w:val="24"/>
      <w:szCs w:val="24"/>
    </w:rPr>
  </w:style>
  <w:style w:type="paragraph" w:styleId="1009" w:customStyle="1">
    <w:name w:val="Заголовок1"/>
    <w:basedOn w:val="903"/>
    <w:next w:val="961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  <w:lang w:eastAsia="zh-CN"/>
    </w:rPr>
  </w:style>
  <w:style w:type="character" w:styleId="1010" w:customStyle="1">
    <w:name w:val="Основной текст Знак1"/>
    <w:basedOn w:val="905"/>
    <w:rPr>
      <w:sz w:val="24"/>
      <w:szCs w:val="24"/>
      <w:lang w:eastAsia="zh-CN"/>
    </w:rPr>
  </w:style>
  <w:style w:type="paragraph" w:styleId="1011">
    <w:name w:val="List"/>
    <w:basedOn w:val="961"/>
    <w:pPr>
      <w:jc w:val="left"/>
      <w:spacing w:after="140" w:line="276" w:lineRule="auto"/>
      <w:widowControl/>
    </w:pPr>
    <w:rPr>
      <w:rFonts w:cs="FreeSans"/>
      <w:sz w:val="24"/>
      <w:szCs w:val="24"/>
      <w:lang w:eastAsia="zh-CN"/>
    </w:rPr>
  </w:style>
  <w:style w:type="paragraph" w:styleId="1012" w:customStyle="1">
    <w:name w:val="Указатель2"/>
    <w:basedOn w:val="903"/>
    <w:pPr>
      <w:suppressLineNumbers/>
    </w:pPr>
    <w:rPr>
      <w:rFonts w:eastAsia="Times New Roman" w:cs="Times New Roman"/>
      <w:sz w:val="24"/>
      <w:szCs w:val="24"/>
      <w:lang w:eastAsia="zh-CN"/>
    </w:rPr>
  </w:style>
  <w:style w:type="paragraph" w:styleId="1013" w:customStyle="1">
    <w:name w:val="Указатель1"/>
    <w:basedOn w:val="903"/>
    <w:pPr>
      <w:suppressLineNumbers/>
    </w:pPr>
    <w:rPr>
      <w:rFonts w:eastAsia="Times New Roman" w:cs="FreeSans"/>
      <w:sz w:val="24"/>
      <w:szCs w:val="24"/>
      <w:lang w:eastAsia="zh-CN"/>
    </w:rPr>
  </w:style>
  <w:style w:type="paragraph" w:styleId="1014" w:customStyle="1">
    <w:name w:val="Содержимое таблицы"/>
    <w:basedOn w:val="903"/>
    <w:uiPriority w:val="99"/>
    <w:pPr>
      <w:suppressLineNumbers/>
    </w:pPr>
    <w:rPr>
      <w:rFonts w:eastAsia="Times New Roman" w:cs="Times New Roman"/>
      <w:sz w:val="24"/>
      <w:szCs w:val="24"/>
      <w:lang w:eastAsia="zh-CN"/>
    </w:rPr>
  </w:style>
  <w:style w:type="paragraph" w:styleId="1015" w:customStyle="1">
    <w:name w:val="Заголовок таблицы"/>
    <w:basedOn w:val="1014"/>
    <w:pPr>
      <w:jc w:val="center"/>
    </w:pPr>
    <w:rPr>
      <w:b/>
      <w:bCs/>
    </w:rPr>
  </w:style>
  <w:style w:type="paragraph" w:styleId="1016" w:customStyle="1">
    <w:name w:val="Содержимое врезки"/>
    <w:basedOn w:val="903"/>
    <w:rPr>
      <w:rFonts w:eastAsia="Times New Roman" w:cs="Times New Roman"/>
      <w:sz w:val="24"/>
      <w:szCs w:val="24"/>
      <w:lang w:eastAsia="zh-CN"/>
    </w:rPr>
  </w:style>
  <w:style w:type="character" w:styleId="1017" w:customStyle="1">
    <w:name w:val="Текст выноски Знак1"/>
    <w:basedOn w:val="905"/>
    <w:rPr>
      <w:rFonts w:ascii="Tahoma" w:hAnsi="Tahoma" w:cs="Tahoma"/>
      <w:sz w:val="16"/>
      <w:szCs w:val="16"/>
      <w:lang w:eastAsia="zh-CN"/>
    </w:rPr>
  </w:style>
  <w:style w:type="paragraph" w:styleId="1018" w:customStyle="1">
    <w:name w:val="Основной текст 21"/>
    <w:basedOn w:val="903"/>
    <w:pPr>
      <w:jc w:val="both"/>
      <w:spacing w:after="120" w:line="480" w:lineRule="auto"/>
    </w:pPr>
    <w:rPr>
      <w:rFonts w:eastAsia="Times New Roman" w:cs="Times New Roman"/>
      <w:sz w:val="24"/>
      <w:szCs w:val="24"/>
      <w:lang w:eastAsia="zh-CN"/>
    </w:rPr>
  </w:style>
  <w:style w:type="numbering" w:styleId="1019" w:customStyle="1">
    <w:name w:val="Нет списка5"/>
    <w:next w:val="907"/>
    <w:uiPriority w:val="99"/>
    <w:semiHidden/>
    <w:unhideWhenUsed/>
  </w:style>
  <w:style w:type="numbering" w:styleId="1020" w:customStyle="1">
    <w:name w:val="Нет списка6"/>
    <w:next w:val="907"/>
    <w:uiPriority w:val="99"/>
    <w:semiHidden/>
    <w:unhideWhenUsed/>
  </w:style>
  <w:style w:type="character" w:styleId="1021" w:customStyle="1">
    <w:name w:val="hps"/>
  </w:style>
  <w:style w:type="table" w:styleId="1022" w:customStyle="1">
    <w:name w:val="Сетка таблицы2"/>
    <w:basedOn w:val="906"/>
    <w:next w:val="915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3" w:customStyle="1">
    <w:name w:val="Сетка таблицы3"/>
    <w:basedOn w:val="906"/>
    <w:next w:val="9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4" w:customStyle="1">
    <w:name w:val="Сетка таблицы4"/>
    <w:basedOn w:val="906"/>
    <w:next w:val="9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25" w:customStyle="1">
    <w:name w:val="Нет списка7"/>
    <w:next w:val="907"/>
    <w:uiPriority w:val="99"/>
    <w:semiHidden/>
    <w:unhideWhenUsed/>
  </w:style>
  <w:style w:type="character" w:styleId="1026">
    <w:name w:val="page number"/>
    <w:uiPriority w:val="99"/>
    <w:rPr>
      <w:rFonts w:cs="Times New Roman"/>
    </w:rPr>
  </w:style>
  <w:style w:type="numbering" w:styleId="1027" w:customStyle="1">
    <w:name w:val="Нет списка11"/>
    <w:next w:val="907"/>
    <w:uiPriority w:val="99"/>
    <w:semiHidden/>
    <w:unhideWhenUsed/>
  </w:style>
  <w:style w:type="numbering" w:styleId="1028" w:customStyle="1">
    <w:name w:val="Нет списка8"/>
    <w:next w:val="907"/>
    <w:uiPriority w:val="99"/>
    <w:semiHidden/>
    <w:unhideWhenUsed/>
  </w:style>
  <w:style w:type="table" w:styleId="1029" w:customStyle="1">
    <w:name w:val="Сетка таблицы5"/>
    <w:basedOn w:val="906"/>
    <w:next w:val="915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30" w:customStyle="1">
    <w:name w:val="Нет списка9"/>
    <w:next w:val="907"/>
    <w:uiPriority w:val="99"/>
    <w:semiHidden/>
    <w:unhideWhenUsed/>
  </w:style>
  <w:style w:type="numbering" w:styleId="1031" w:customStyle="1">
    <w:name w:val="Нет списка10"/>
    <w:next w:val="907"/>
    <w:uiPriority w:val="99"/>
    <w:semiHidden/>
    <w:unhideWhenUsed/>
  </w:style>
  <w:style w:type="table" w:styleId="1032" w:customStyle="1">
    <w:name w:val="Сетка таблицы6"/>
    <w:basedOn w:val="906"/>
    <w:next w:val="915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33" w:customStyle="1">
    <w:name w:val="Обычный1"/>
    <w:pPr>
      <w:spacing w:after="0" w:line="240" w:lineRule="auto"/>
      <w:widowControl w:val="off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1034">
    <w:name w:val="Body Text Indent"/>
    <w:basedOn w:val="903"/>
    <w:link w:val="1035"/>
    <w:uiPriority w:val="99"/>
    <w:semiHidden/>
    <w:unhideWhenUsed/>
    <w:pPr>
      <w:ind w:left="283"/>
      <w:spacing w:after="120" w:line="276" w:lineRule="auto"/>
    </w:pPr>
    <w:rPr>
      <w:rFonts w:ascii="Calibri" w:hAnsi="Calibri" w:eastAsia="Calibri" w:cs="Times New Roman"/>
      <w:lang w:eastAsia="en-US"/>
    </w:rPr>
  </w:style>
  <w:style w:type="character" w:styleId="1035" w:customStyle="1">
    <w:name w:val="Основной текст с отступом Знак"/>
    <w:basedOn w:val="905"/>
    <w:link w:val="1034"/>
    <w:uiPriority w:val="99"/>
    <w:semiHidden/>
    <w:rPr>
      <w:rFonts w:ascii="Calibri" w:hAnsi="Calibri" w:eastAsia="Calibri" w:cs="Times New Roman"/>
    </w:rPr>
  </w:style>
  <w:style w:type="paragraph" w:styleId="1036" w:customStyle="1">
    <w:name w:val="Standard"/>
    <w:rPr>
      <w:rFonts w:ascii="Calibri" w:hAnsi="Calibri" w:eastAsia="SimSun" w:cs="F"/>
    </w:rPr>
  </w:style>
  <w:style w:type="paragraph" w:styleId="1037" w:customStyle="1">
    <w:name w:val="Заголовок 1а"/>
    <w:basedOn w:val="1017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8" w:customStyle="1">
    <w:name w:val="Текст сноски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039" w:customStyle="1">
    <w:name w:val="Знак сноски"/>
    <w:uiPriority w:val="99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internet.garant.ru/#/document/12148555/entry/9" TargetMode="External"/><Relationship Id="rId13" Type="http://schemas.openxmlformats.org/officeDocument/2006/relationships/hyperlink" Target="https://internet.garant.ru/#/document/10180094/entry/100" TargetMode="External"/><Relationship Id="rId14" Type="http://schemas.openxmlformats.org/officeDocument/2006/relationships/hyperlink" Target="https://internet.garant.ru/#/document/71757358/entry/1000" TargetMode="External"/><Relationship Id="rId15" Type="http://schemas.openxmlformats.org/officeDocument/2006/relationships/hyperlink" Target="https://internet.garant.ru/#/document/10180094/entry/100" TargetMode="External"/><Relationship Id="rId16" Type="http://schemas.openxmlformats.org/officeDocument/2006/relationships/hyperlink" Target="https://internet.garant.ru/#/document/71757358/entry/1000" TargetMode="External"/><Relationship Id="rId17" Type="http://schemas.openxmlformats.org/officeDocument/2006/relationships/hyperlink" Target="consultantplus://offline/ref=F174975D8C2C2429B2BB081949B2575B8624B14B07BB5628CB5844574DtAZ8E" TargetMode="External"/><Relationship Id="rId18" Type="http://schemas.openxmlformats.org/officeDocument/2006/relationships/hyperlink" Target="mailto:odr@r45.rosreestr.ru" TargetMode="External"/><Relationship Id="rId19" Type="http://schemas.openxmlformats.org/officeDocument/2006/relationships/hyperlink" Target="https://phone.kadastr.ru/?LDAP=urr45#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895F2-E874-4E7E-8C2B-A618F996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belova.av</cp:lastModifiedBy>
  <cp:revision>103</cp:revision>
  <dcterms:created xsi:type="dcterms:W3CDTF">2022-08-24T07:08:00Z</dcterms:created>
  <dcterms:modified xsi:type="dcterms:W3CDTF">2026-05-26T04:59:56Z</dcterms:modified>
</cp:coreProperties>
</file>