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070B5D6D" w:rsidR="00B431E0" w:rsidRPr="00B431E0" w:rsidRDefault="00FC46BE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066C02D9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_________________ 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019D1581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9E5651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17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9E5651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июня </w:t>
      </w:r>
      <w:r w:rsidR="00E23AEA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7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652588D8" w:rsidR="00C33F21" w:rsidRPr="00E23AEA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 w:rsidR="00E23A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ценовой информации, пред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оставленные инициатором закупки (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AE253CD" w14:textId="7CA2563C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Поставщик №1:</w:t>
      </w:r>
      <w:r w:rsidR="00CF550D">
        <w:rPr>
          <w:rFonts w:ascii="Times New Roman" w:hAnsi="Times New Roman" w:cs="Times New Roman"/>
          <w:sz w:val="23"/>
          <w:szCs w:val="23"/>
        </w:rPr>
        <w:t xml:space="preserve"> </w:t>
      </w:r>
      <w:r w:rsidR="0029139B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EE6284">
        <w:rPr>
          <w:rFonts w:ascii="Times New Roman" w:hAnsi="Times New Roman" w:cs="Times New Roman"/>
          <w:sz w:val="23"/>
          <w:szCs w:val="23"/>
        </w:rPr>
        <w:t>СкайДжин</w:t>
      </w:r>
      <w:proofErr w:type="spellEnd"/>
      <w:r w:rsidR="0029139B">
        <w:rPr>
          <w:rFonts w:ascii="Times New Roman" w:hAnsi="Times New Roman" w:cs="Times New Roman"/>
          <w:sz w:val="23"/>
          <w:szCs w:val="23"/>
        </w:rPr>
        <w:t>»</w:t>
      </w:r>
      <w:r w:rsidR="0029139B">
        <w:rPr>
          <w:rFonts w:ascii="Times New Roman" w:hAnsi="Times New Roman" w:cs="Times New Roman"/>
          <w:sz w:val="23"/>
          <w:szCs w:val="23"/>
        </w:rPr>
        <w:tab/>
      </w:r>
      <w:r w:rsidR="0029139B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="00EE6284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29139B">
        <w:rPr>
          <w:rFonts w:ascii="Times New Roman" w:hAnsi="Times New Roman" w:cs="Times New Roman"/>
          <w:sz w:val="23"/>
          <w:szCs w:val="23"/>
        </w:rPr>
        <w:t>КП</w:t>
      </w:r>
      <w:r w:rsidR="00CF550D">
        <w:rPr>
          <w:rFonts w:ascii="Times New Roman" w:hAnsi="Times New Roman" w:cs="Times New Roman"/>
          <w:sz w:val="23"/>
          <w:szCs w:val="23"/>
        </w:rPr>
        <w:t>№</w:t>
      </w:r>
      <w:r w:rsidR="009E5651">
        <w:rPr>
          <w:rFonts w:ascii="Times New Roman" w:hAnsi="Times New Roman" w:cs="Times New Roman"/>
          <w:sz w:val="23"/>
          <w:szCs w:val="23"/>
        </w:rPr>
        <w:t>УТ-736</w:t>
      </w:r>
      <w:r w:rsidR="0029139B">
        <w:rPr>
          <w:rFonts w:ascii="Times New Roman" w:hAnsi="Times New Roman" w:cs="Times New Roman"/>
          <w:sz w:val="23"/>
          <w:szCs w:val="23"/>
        </w:rPr>
        <w:t xml:space="preserve"> 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от </w:t>
      </w:r>
      <w:r w:rsidR="009E5651">
        <w:rPr>
          <w:rFonts w:ascii="Times New Roman" w:hAnsi="Times New Roman" w:cs="Times New Roman"/>
          <w:sz w:val="23"/>
          <w:szCs w:val="23"/>
        </w:rPr>
        <w:t>04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9E5651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47B5974C" w14:textId="2850AE7D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№2:</w:t>
      </w:r>
      <w:r w:rsidR="00E10C8F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9B6DE5">
        <w:rPr>
          <w:rFonts w:ascii="Times New Roman" w:hAnsi="Times New Roman" w:cs="Times New Roman"/>
          <w:sz w:val="23"/>
          <w:szCs w:val="23"/>
        </w:rPr>
        <w:t xml:space="preserve">ООО </w:t>
      </w:r>
      <w:r w:rsidR="00AE113C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EE6284">
        <w:rPr>
          <w:rFonts w:ascii="Times New Roman" w:hAnsi="Times New Roman" w:cs="Times New Roman"/>
          <w:sz w:val="23"/>
          <w:szCs w:val="23"/>
        </w:rPr>
        <w:t>ПАРИ</w:t>
      </w:r>
      <w:r w:rsidR="0029139B"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 w:rsidR="0029139B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AE113C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EE6284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9E5651">
        <w:rPr>
          <w:rFonts w:ascii="Times New Roman" w:hAnsi="Times New Roman" w:cs="Times New Roman"/>
          <w:sz w:val="23"/>
          <w:szCs w:val="23"/>
        </w:rPr>
        <w:t>4679</w:t>
      </w:r>
      <w:r w:rsidR="00AE113C">
        <w:rPr>
          <w:rFonts w:ascii="Times New Roman" w:hAnsi="Times New Roman" w:cs="Times New Roman"/>
          <w:sz w:val="23"/>
          <w:szCs w:val="23"/>
        </w:rPr>
        <w:t xml:space="preserve"> 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от </w:t>
      </w:r>
      <w:r w:rsidR="009E5651">
        <w:rPr>
          <w:rFonts w:ascii="Times New Roman" w:hAnsi="Times New Roman" w:cs="Times New Roman"/>
          <w:sz w:val="23"/>
          <w:szCs w:val="23"/>
        </w:rPr>
        <w:t>09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9E5651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1C7A09F4" w14:textId="23A38A6A" w:rsidR="007968AA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№3:</w:t>
      </w:r>
      <w:r w:rsidR="00CF550D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EE6284">
        <w:rPr>
          <w:rFonts w:ascii="Times New Roman" w:hAnsi="Times New Roman" w:cs="Times New Roman"/>
          <w:sz w:val="23"/>
          <w:szCs w:val="23"/>
        </w:rPr>
        <w:t>АО «</w:t>
      </w:r>
      <w:proofErr w:type="spellStart"/>
      <w:r w:rsidR="00EE6284">
        <w:rPr>
          <w:rFonts w:ascii="Times New Roman" w:hAnsi="Times New Roman" w:cs="Times New Roman"/>
          <w:sz w:val="23"/>
          <w:szCs w:val="23"/>
        </w:rPr>
        <w:t>Химброкер</w:t>
      </w:r>
      <w:proofErr w:type="spellEnd"/>
      <w:r w:rsidR="0029139B">
        <w:rPr>
          <w:rFonts w:ascii="Times New Roman" w:hAnsi="Times New Roman" w:cs="Times New Roman"/>
          <w:sz w:val="23"/>
          <w:szCs w:val="23"/>
        </w:rPr>
        <w:t>»</w:t>
      </w:r>
      <w:r w:rsidR="0029139B">
        <w:rPr>
          <w:rFonts w:ascii="Times New Roman" w:hAnsi="Times New Roman" w:cs="Times New Roman"/>
          <w:sz w:val="23"/>
          <w:szCs w:val="23"/>
        </w:rPr>
        <w:tab/>
      </w:r>
      <w:r w:rsidR="0029139B">
        <w:rPr>
          <w:rFonts w:ascii="Times New Roman" w:hAnsi="Times New Roman" w:cs="Times New Roman"/>
          <w:sz w:val="23"/>
          <w:szCs w:val="23"/>
        </w:rPr>
        <w:tab/>
      </w:r>
      <w:r w:rsidR="0029139B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9E5651">
        <w:rPr>
          <w:rFonts w:ascii="Times New Roman" w:hAnsi="Times New Roman" w:cs="Times New Roman"/>
          <w:sz w:val="23"/>
          <w:szCs w:val="23"/>
        </w:rPr>
        <w:t>7680/09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 от </w:t>
      </w:r>
      <w:r w:rsidR="009E5651">
        <w:rPr>
          <w:rFonts w:ascii="Times New Roman" w:hAnsi="Times New Roman" w:cs="Times New Roman"/>
          <w:sz w:val="23"/>
          <w:szCs w:val="23"/>
        </w:rPr>
        <w:t>09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9E5651">
        <w:rPr>
          <w:rFonts w:ascii="Times New Roman" w:hAnsi="Times New Roman" w:cs="Times New Roman"/>
          <w:sz w:val="23"/>
          <w:szCs w:val="23"/>
        </w:rPr>
        <w:t>6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г.</w:t>
      </w:r>
    </w:p>
    <w:p w14:paraId="683AB46B" w14:textId="77777777" w:rsidR="007C429D" w:rsidRPr="00AF3DE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0E93A717" w14:textId="77777777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6221A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709"/>
        <w:gridCol w:w="709"/>
        <w:gridCol w:w="1984"/>
        <w:gridCol w:w="1205"/>
        <w:gridCol w:w="1318"/>
        <w:gridCol w:w="1134"/>
      </w:tblGrid>
      <w:tr w:rsidR="00AA0001" w:rsidRPr="00CB59EB" w14:paraId="3FFAD5E6" w14:textId="77777777" w:rsidTr="00AE113C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D4B0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6496C" w14:textId="79B54322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, руб. коп.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A6CD" w14:textId="05C00735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руб. коп.</w:t>
            </w:r>
          </w:p>
        </w:tc>
      </w:tr>
      <w:tr w:rsidR="00AA0001" w:rsidRPr="00CB59EB" w14:paraId="497490D7" w14:textId="77777777" w:rsidTr="00AE113C">
        <w:trPr>
          <w:trHeight w:val="5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116D" w:rsidRPr="00940C3B" w14:paraId="2C3686C3" w14:textId="77777777" w:rsidTr="00A05D7E">
        <w:trPr>
          <w:trHeight w:val="2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247FC222" w:rsidR="00EC116D" w:rsidRPr="00A05D7E" w:rsidRDefault="00A05D7E" w:rsidP="00EC116D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9698858"/>
            <w:bookmarkStart w:id="3" w:name="_Hlk535504195"/>
            <w:bookmarkEnd w:id="0"/>
            <w:bookmarkEnd w:id="1"/>
            <w:r w:rsidRPr="00A05D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TLS</w:t>
            </w:r>
            <w:r w:rsidRPr="00A05D7E">
              <w:rPr>
                <w:rFonts w:ascii="Times New Roman" w:hAnsi="Times New Roman" w:cs="Times New Roman"/>
                <w:sz w:val="20"/>
                <w:szCs w:val="20"/>
              </w:rPr>
              <w:t xml:space="preserve">0851 Пробирки для ПЦР в </w:t>
            </w:r>
            <w:proofErr w:type="spellStart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стрипах</w:t>
            </w:r>
            <w:proofErr w:type="spellEnd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, 0,2 мл, 1×8, без крышек, низкий профиль, белые, полипропилен, 120 шт./</w:t>
            </w:r>
            <w:proofErr w:type="spellStart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05D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</w:t>
            </w:r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5D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</w:t>
            </w:r>
            <w:r w:rsidRPr="00A05D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05D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</w:t>
            </w:r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5D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E7CB" w14:textId="742F58BB" w:rsidR="00EC116D" w:rsidRPr="00940C3B" w:rsidRDefault="00EC116D" w:rsidP="00EC116D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047D1" w14:textId="620A789A" w:rsidR="00EC116D" w:rsidRPr="00CA4B91" w:rsidRDefault="00EC116D" w:rsidP="00EC116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C116D" w:rsidRPr="00940C3B" w:rsidRDefault="00EC116D" w:rsidP="00EC116D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3E9C3EAD" w:rsidR="00EC116D" w:rsidRPr="00282E85" w:rsidRDefault="00EC116D" w:rsidP="00EC116D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134 590,40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41BB46A7" w:rsidR="00EC116D" w:rsidRPr="00CA4B91" w:rsidRDefault="00EC116D" w:rsidP="00EC116D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33 647,60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F6B" w14:textId="61EB5FC0" w:rsidR="00EC116D" w:rsidRPr="00940C3B" w:rsidRDefault="00EC116D" w:rsidP="00EC116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134 590,40</w:t>
            </w:r>
          </w:p>
        </w:tc>
      </w:tr>
      <w:bookmarkEnd w:id="3"/>
      <w:tr w:rsidR="00EC116D" w:rsidRPr="00940C3B" w14:paraId="1880FD0F" w14:textId="77777777" w:rsidTr="00A05D7E">
        <w:trPr>
          <w:trHeight w:val="479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C116D" w:rsidRPr="00940C3B" w:rsidRDefault="00EC116D" w:rsidP="00EC116D">
            <w:pPr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C116D" w:rsidRPr="00940C3B" w:rsidRDefault="00EC116D" w:rsidP="00EC116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C116D" w:rsidRPr="00940C3B" w:rsidRDefault="00EC116D" w:rsidP="00EC116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3B32AB93" w:rsidR="00EC116D" w:rsidRPr="00C73A2B" w:rsidRDefault="00EC116D" w:rsidP="00EC116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137 428,00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C116D" w:rsidRPr="00940C3B" w:rsidRDefault="00EC116D" w:rsidP="00EC116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C442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16D" w:rsidRPr="00940C3B" w14:paraId="4A42D68A" w14:textId="77777777" w:rsidTr="00AE113C">
        <w:trPr>
          <w:trHeight w:val="14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C116D" w:rsidRPr="00940C3B" w:rsidRDefault="00EC116D" w:rsidP="00EC116D">
            <w:pPr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C116D" w:rsidRPr="00940C3B" w:rsidRDefault="00EC116D" w:rsidP="00EC116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C116D" w:rsidRPr="00940C3B" w:rsidRDefault="00EC116D" w:rsidP="00EC116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567E4741" w:rsidR="00EC116D" w:rsidRPr="00CA4B91" w:rsidRDefault="00EC116D" w:rsidP="00EC116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140 296,00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C116D" w:rsidRPr="00940C3B" w:rsidRDefault="00EC116D" w:rsidP="00EC116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505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2"/>
      <w:tr w:rsidR="00EC116D" w:rsidRPr="00940C3B" w14:paraId="312792EE" w14:textId="77777777" w:rsidTr="00A05D7E">
        <w:trPr>
          <w:trHeight w:val="39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0F14" w14:textId="77777777" w:rsidR="00A05D7E" w:rsidRPr="00A05D7E" w:rsidRDefault="00A05D7E" w:rsidP="00A05D7E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05D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TCS0803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F5529" w14:textId="1F03254B" w:rsidR="00EC116D" w:rsidRPr="00A05D7E" w:rsidRDefault="00A05D7E" w:rsidP="00A05D7E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A05D7E">
              <w:rPr>
                <w:rFonts w:ascii="Times New Roman" w:hAnsi="Times New Roman" w:cs="Times New Roman"/>
                <w:sz w:val="20"/>
                <w:szCs w:val="20"/>
              </w:rPr>
              <w:t xml:space="preserve">Крышки для пробирок в </w:t>
            </w:r>
            <w:proofErr w:type="spellStart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стрипах</w:t>
            </w:r>
            <w:proofErr w:type="spellEnd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 xml:space="preserve">, на 0,2 мл, 1×8, плоские, оптически прозрачные, полипропилен, 120 </w:t>
            </w:r>
            <w:proofErr w:type="spellStart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Bio-Rad</w:t>
            </w:r>
            <w:proofErr w:type="spellEnd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05D7E">
              <w:rPr>
                <w:rFonts w:ascii="Times New Roman" w:hAnsi="Times New Roman" w:cs="Times New Roman"/>
                <w:sz w:val="20"/>
                <w:szCs w:val="20"/>
              </w:rPr>
              <w:t>Bio-Rad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88A" w14:textId="77777777" w:rsidR="00EC116D" w:rsidRPr="00940C3B" w:rsidRDefault="00EC116D" w:rsidP="00EC116D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A0D63" w14:textId="77777777" w:rsidR="00EC116D" w:rsidRPr="00CA4B91" w:rsidRDefault="00EC116D" w:rsidP="00EC116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04DFB" w14:textId="77777777" w:rsidR="00EC116D" w:rsidRPr="00940C3B" w:rsidRDefault="00EC116D" w:rsidP="00EC116D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6CF" w14:textId="05120961" w:rsidR="00EC116D" w:rsidRPr="00EC116D" w:rsidRDefault="00EC116D" w:rsidP="00EC116D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59 560,40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0D7C2" w14:textId="709694F4" w:rsidR="00EC116D" w:rsidRPr="00CA4B91" w:rsidRDefault="00EC116D" w:rsidP="00EC116D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14 890,10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F09" w14:textId="0102D98B" w:rsidR="00EC116D" w:rsidRPr="00940C3B" w:rsidRDefault="00EC116D" w:rsidP="00EC116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59 560,40</w:t>
            </w:r>
          </w:p>
        </w:tc>
      </w:tr>
      <w:tr w:rsidR="00EC116D" w:rsidRPr="00940C3B" w14:paraId="12F80FCB" w14:textId="77777777" w:rsidTr="00A05D7E">
        <w:trPr>
          <w:trHeight w:val="439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C72F3" w14:textId="77777777" w:rsidR="00EC116D" w:rsidRPr="00940C3B" w:rsidRDefault="00EC116D" w:rsidP="00EC116D">
            <w:pPr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2C0D9" w14:textId="77777777" w:rsidR="00EC116D" w:rsidRPr="00940C3B" w:rsidRDefault="00EC116D" w:rsidP="00EC116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D263D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D119" w14:textId="77777777" w:rsidR="00EC116D" w:rsidRPr="00940C3B" w:rsidRDefault="00EC116D" w:rsidP="00EC116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4E1" w14:textId="2E7235FA" w:rsidR="00EC116D" w:rsidRPr="00C73A2B" w:rsidRDefault="00EC116D" w:rsidP="00EC116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60 816,00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74D971" w14:textId="77777777" w:rsidR="00EC116D" w:rsidRPr="00940C3B" w:rsidRDefault="00EC116D" w:rsidP="00EC116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564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C116D" w:rsidRPr="00940C3B" w14:paraId="5EE57D6A" w14:textId="77777777" w:rsidTr="00413E0C">
        <w:trPr>
          <w:trHeight w:val="14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96A4" w14:textId="77777777" w:rsidR="00EC116D" w:rsidRPr="00940C3B" w:rsidRDefault="00EC116D" w:rsidP="00EC116D">
            <w:pPr>
              <w:ind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9FEC0" w14:textId="77777777" w:rsidR="00EC116D" w:rsidRPr="00940C3B" w:rsidRDefault="00EC116D" w:rsidP="00EC116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ED82D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1AAD" w14:textId="77777777" w:rsidR="00EC116D" w:rsidRPr="00940C3B" w:rsidRDefault="00EC116D" w:rsidP="00EC116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940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100" w14:textId="24E1D281" w:rsidR="00EC116D" w:rsidRPr="00CA4B91" w:rsidRDefault="00EC116D" w:rsidP="00EC116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62 084,00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E9B41" w14:textId="77777777" w:rsidR="00EC116D" w:rsidRPr="00940C3B" w:rsidRDefault="00EC116D" w:rsidP="00EC116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8FF" w14:textId="77777777" w:rsidR="00EC116D" w:rsidRPr="00940C3B" w:rsidRDefault="00EC116D" w:rsidP="00EC116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509323D" w14:textId="77777777" w:rsidR="009E5651" w:rsidRPr="00940C3B" w:rsidRDefault="009E5651" w:rsidP="009E5651">
      <w:pPr>
        <w:spacing w:after="0"/>
        <w:ind w:firstLine="708"/>
        <w:jc w:val="both"/>
        <w:rPr>
          <w:bCs/>
          <w:lang w:val="en-US"/>
        </w:rPr>
      </w:pPr>
    </w:p>
    <w:p w14:paraId="210DA392" w14:textId="77777777" w:rsidR="0029139B" w:rsidRPr="00940C3B" w:rsidRDefault="0029139B" w:rsidP="00B61DC0">
      <w:pPr>
        <w:spacing w:after="0"/>
        <w:ind w:firstLine="708"/>
        <w:jc w:val="both"/>
        <w:rPr>
          <w:bCs/>
          <w:lang w:val="en-US"/>
        </w:rPr>
      </w:pPr>
      <w:bookmarkStart w:id="4" w:name="_GoBack"/>
      <w:bookmarkEnd w:id="4"/>
    </w:p>
    <w:sectPr w:rsidR="0029139B" w:rsidRPr="00940C3B" w:rsidSect="00B61DC0">
      <w:footerReference w:type="default" r:id="rId8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8A38" w14:textId="77777777" w:rsidR="00156E64" w:rsidRDefault="00156E64" w:rsidP="00463E24">
      <w:pPr>
        <w:spacing w:after="0" w:line="240" w:lineRule="auto"/>
      </w:pPr>
      <w:r>
        <w:separator/>
      </w:r>
    </w:p>
  </w:endnote>
  <w:endnote w:type="continuationSeparator" w:id="0">
    <w:p w14:paraId="15A1CD5C" w14:textId="77777777" w:rsidR="00156E64" w:rsidRDefault="00156E64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0229" w14:textId="77777777" w:rsidR="00156E64" w:rsidRDefault="00156E64" w:rsidP="00463E24">
      <w:pPr>
        <w:spacing w:after="0" w:line="240" w:lineRule="auto"/>
      </w:pPr>
      <w:r>
        <w:separator/>
      </w:r>
    </w:p>
  </w:footnote>
  <w:footnote w:type="continuationSeparator" w:id="0">
    <w:p w14:paraId="5B27588E" w14:textId="77777777" w:rsidR="00156E64" w:rsidRDefault="00156E64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24"/>
    <w:rsid w:val="000123AE"/>
    <w:rsid w:val="0001351F"/>
    <w:rsid w:val="00024F06"/>
    <w:rsid w:val="00056A74"/>
    <w:rsid w:val="0007500F"/>
    <w:rsid w:val="000778FD"/>
    <w:rsid w:val="00092FF2"/>
    <w:rsid w:val="000969D3"/>
    <w:rsid w:val="000B3827"/>
    <w:rsid w:val="000C6DEC"/>
    <w:rsid w:val="000E5F3C"/>
    <w:rsid w:val="00122A32"/>
    <w:rsid w:val="0013308A"/>
    <w:rsid w:val="00153CF2"/>
    <w:rsid w:val="00156E64"/>
    <w:rsid w:val="00176B81"/>
    <w:rsid w:val="00177AB7"/>
    <w:rsid w:val="00195028"/>
    <w:rsid w:val="001B5124"/>
    <w:rsid w:val="001C11E7"/>
    <w:rsid w:val="001C33C7"/>
    <w:rsid w:val="00201E7B"/>
    <w:rsid w:val="00251AE5"/>
    <w:rsid w:val="00275601"/>
    <w:rsid w:val="00282E85"/>
    <w:rsid w:val="0029139B"/>
    <w:rsid w:val="00297CAA"/>
    <w:rsid w:val="002B2E14"/>
    <w:rsid w:val="002C07F0"/>
    <w:rsid w:val="002D4C5E"/>
    <w:rsid w:val="002E3D7A"/>
    <w:rsid w:val="002F3B91"/>
    <w:rsid w:val="00317F13"/>
    <w:rsid w:val="0032193D"/>
    <w:rsid w:val="00327786"/>
    <w:rsid w:val="00333DD6"/>
    <w:rsid w:val="00350202"/>
    <w:rsid w:val="0036362D"/>
    <w:rsid w:val="0036497A"/>
    <w:rsid w:val="003974DF"/>
    <w:rsid w:val="003A1AC5"/>
    <w:rsid w:val="003A68B5"/>
    <w:rsid w:val="003C590B"/>
    <w:rsid w:val="003E2EE1"/>
    <w:rsid w:val="003F2A7D"/>
    <w:rsid w:val="00402A60"/>
    <w:rsid w:val="00432026"/>
    <w:rsid w:val="004558B0"/>
    <w:rsid w:val="00461A1A"/>
    <w:rsid w:val="00463E24"/>
    <w:rsid w:val="0048350D"/>
    <w:rsid w:val="00511D25"/>
    <w:rsid w:val="00562F80"/>
    <w:rsid w:val="00566479"/>
    <w:rsid w:val="005D1C5A"/>
    <w:rsid w:val="00627230"/>
    <w:rsid w:val="00690BB4"/>
    <w:rsid w:val="006B7AB1"/>
    <w:rsid w:val="006D60C0"/>
    <w:rsid w:val="006D799E"/>
    <w:rsid w:val="006E5763"/>
    <w:rsid w:val="006F2578"/>
    <w:rsid w:val="007006BD"/>
    <w:rsid w:val="0072055B"/>
    <w:rsid w:val="007234BA"/>
    <w:rsid w:val="00734901"/>
    <w:rsid w:val="00740871"/>
    <w:rsid w:val="0074203A"/>
    <w:rsid w:val="0075469B"/>
    <w:rsid w:val="00754FD8"/>
    <w:rsid w:val="007668E1"/>
    <w:rsid w:val="00773DDE"/>
    <w:rsid w:val="00776416"/>
    <w:rsid w:val="0078577D"/>
    <w:rsid w:val="007911DB"/>
    <w:rsid w:val="007968AA"/>
    <w:rsid w:val="007A2C76"/>
    <w:rsid w:val="007A6E6C"/>
    <w:rsid w:val="007B3EC6"/>
    <w:rsid w:val="007B4B57"/>
    <w:rsid w:val="007C429D"/>
    <w:rsid w:val="007C5B41"/>
    <w:rsid w:val="007D08DF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40C3B"/>
    <w:rsid w:val="00950BE0"/>
    <w:rsid w:val="00967F4C"/>
    <w:rsid w:val="009B6DE5"/>
    <w:rsid w:val="009D6DA2"/>
    <w:rsid w:val="009E5651"/>
    <w:rsid w:val="009F0508"/>
    <w:rsid w:val="009F7BBF"/>
    <w:rsid w:val="00A03224"/>
    <w:rsid w:val="00A05D7E"/>
    <w:rsid w:val="00A33C5C"/>
    <w:rsid w:val="00A34978"/>
    <w:rsid w:val="00A64E91"/>
    <w:rsid w:val="00AA0001"/>
    <w:rsid w:val="00AB2032"/>
    <w:rsid w:val="00AE113C"/>
    <w:rsid w:val="00AE3E89"/>
    <w:rsid w:val="00B431E0"/>
    <w:rsid w:val="00B61DC0"/>
    <w:rsid w:val="00B8360F"/>
    <w:rsid w:val="00B911C1"/>
    <w:rsid w:val="00BA2596"/>
    <w:rsid w:val="00BA6E74"/>
    <w:rsid w:val="00BA7315"/>
    <w:rsid w:val="00BB25B5"/>
    <w:rsid w:val="00BC2235"/>
    <w:rsid w:val="00BF514A"/>
    <w:rsid w:val="00C16747"/>
    <w:rsid w:val="00C22500"/>
    <w:rsid w:val="00C242ED"/>
    <w:rsid w:val="00C33F21"/>
    <w:rsid w:val="00C35C3D"/>
    <w:rsid w:val="00C422ED"/>
    <w:rsid w:val="00C642A1"/>
    <w:rsid w:val="00C669DE"/>
    <w:rsid w:val="00C71484"/>
    <w:rsid w:val="00C73A2B"/>
    <w:rsid w:val="00CA000B"/>
    <w:rsid w:val="00CA4B91"/>
    <w:rsid w:val="00CD1515"/>
    <w:rsid w:val="00CF550D"/>
    <w:rsid w:val="00D0137D"/>
    <w:rsid w:val="00D63519"/>
    <w:rsid w:val="00D74794"/>
    <w:rsid w:val="00DC6987"/>
    <w:rsid w:val="00DF4B55"/>
    <w:rsid w:val="00E0579E"/>
    <w:rsid w:val="00E10C8F"/>
    <w:rsid w:val="00E23AEA"/>
    <w:rsid w:val="00E27413"/>
    <w:rsid w:val="00E60F4C"/>
    <w:rsid w:val="00E65BE8"/>
    <w:rsid w:val="00E713A9"/>
    <w:rsid w:val="00E9352A"/>
    <w:rsid w:val="00E95C01"/>
    <w:rsid w:val="00EA6054"/>
    <w:rsid w:val="00EA6B37"/>
    <w:rsid w:val="00EC116D"/>
    <w:rsid w:val="00EC168C"/>
    <w:rsid w:val="00EC26C2"/>
    <w:rsid w:val="00ED4B00"/>
    <w:rsid w:val="00EE6284"/>
    <w:rsid w:val="00F575A3"/>
    <w:rsid w:val="00F85AD7"/>
    <w:rsid w:val="00F94D6E"/>
    <w:rsid w:val="00FC46B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071B194D-E775-456B-B8F7-E0ECBFA9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03739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65</cp:revision>
  <cp:lastPrinted>2026-06-17T14:01:00Z</cp:lastPrinted>
  <dcterms:created xsi:type="dcterms:W3CDTF">2022-02-16T14:12:00Z</dcterms:created>
  <dcterms:modified xsi:type="dcterms:W3CDTF">2026-06-17T14:01:00Z</dcterms:modified>
</cp:coreProperties>
</file>