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A0" w:rsidRPr="000C21A0" w:rsidRDefault="000C21A0">
      <w:pPr>
        <w:rPr>
          <w:rFonts w:ascii="Times New Roman" w:hAnsi="Times New Roman" w:cs="Times New Roman"/>
          <w:b/>
          <w:sz w:val="28"/>
          <w:szCs w:val="28"/>
        </w:rPr>
      </w:pPr>
      <w:r w:rsidRPr="000C21A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Style w:val="a3"/>
        <w:tblW w:w="0" w:type="auto"/>
        <w:tblInd w:w="-743" w:type="dxa"/>
        <w:tblLook w:val="04A0"/>
      </w:tblPr>
      <w:tblGrid>
        <w:gridCol w:w="438"/>
        <w:gridCol w:w="1709"/>
        <w:gridCol w:w="1606"/>
        <w:gridCol w:w="7234"/>
        <w:gridCol w:w="1915"/>
        <w:gridCol w:w="1915"/>
      </w:tblGrid>
      <w:tr w:rsidR="000C21A0" w:rsidRPr="006D3115" w:rsidTr="00BB489D">
        <w:tc>
          <w:tcPr>
            <w:tcW w:w="425" w:type="dxa"/>
          </w:tcPr>
          <w:p w:rsidR="000C21A0" w:rsidRPr="00955D32" w:rsidRDefault="000C21A0">
            <w:pPr>
              <w:rPr>
                <w:rFonts w:ascii="Times New Roman" w:hAnsi="Times New Roman" w:cs="Times New Roman"/>
                <w:b/>
              </w:rPr>
            </w:pPr>
            <w:r w:rsidRPr="00955D3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9" w:type="dxa"/>
          </w:tcPr>
          <w:p w:rsidR="000C21A0" w:rsidRPr="00955D32" w:rsidRDefault="000C21A0">
            <w:pPr>
              <w:rPr>
                <w:rFonts w:ascii="Times New Roman" w:hAnsi="Times New Roman" w:cs="Times New Roman"/>
                <w:b/>
              </w:rPr>
            </w:pPr>
            <w:r w:rsidRPr="00955D32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06" w:type="dxa"/>
          </w:tcPr>
          <w:p w:rsidR="000C21A0" w:rsidRPr="00955D32" w:rsidRDefault="000C21A0">
            <w:pPr>
              <w:rPr>
                <w:rFonts w:ascii="Times New Roman" w:hAnsi="Times New Roman" w:cs="Times New Roman"/>
                <w:b/>
              </w:rPr>
            </w:pPr>
            <w:r w:rsidRPr="00955D32">
              <w:rPr>
                <w:rFonts w:ascii="Times New Roman" w:hAnsi="Times New Roman" w:cs="Times New Roman"/>
                <w:b/>
              </w:rPr>
              <w:t>КТРУ/ОКПД-2</w:t>
            </w:r>
          </w:p>
        </w:tc>
        <w:tc>
          <w:tcPr>
            <w:tcW w:w="7234" w:type="dxa"/>
          </w:tcPr>
          <w:p w:rsidR="000C21A0" w:rsidRPr="00955D32" w:rsidRDefault="000C21A0">
            <w:pPr>
              <w:rPr>
                <w:rFonts w:ascii="Times New Roman" w:hAnsi="Times New Roman" w:cs="Times New Roman"/>
                <w:b/>
              </w:rPr>
            </w:pPr>
            <w:r w:rsidRPr="00955D32">
              <w:rPr>
                <w:rFonts w:ascii="Times New Roman" w:hAnsi="Times New Roman" w:cs="Times New Roman"/>
                <w:b/>
              </w:rPr>
              <w:t>Характеристика</w:t>
            </w:r>
          </w:p>
        </w:tc>
        <w:tc>
          <w:tcPr>
            <w:tcW w:w="1915" w:type="dxa"/>
          </w:tcPr>
          <w:p w:rsidR="000C21A0" w:rsidRPr="00955D32" w:rsidRDefault="000C21A0">
            <w:pPr>
              <w:rPr>
                <w:rFonts w:ascii="Times New Roman" w:hAnsi="Times New Roman" w:cs="Times New Roman"/>
                <w:b/>
              </w:rPr>
            </w:pPr>
            <w:r w:rsidRPr="00955D32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1915" w:type="dxa"/>
          </w:tcPr>
          <w:p w:rsidR="000C21A0" w:rsidRPr="00955D32" w:rsidRDefault="000C21A0">
            <w:pPr>
              <w:rPr>
                <w:rFonts w:ascii="Times New Roman" w:hAnsi="Times New Roman" w:cs="Times New Roman"/>
                <w:b/>
              </w:rPr>
            </w:pPr>
            <w:r w:rsidRPr="00955D32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0C21A0" w:rsidRPr="004C43BE" w:rsidTr="00BB489D">
        <w:tc>
          <w:tcPr>
            <w:tcW w:w="425" w:type="dxa"/>
          </w:tcPr>
          <w:p w:rsidR="000C21A0" w:rsidRPr="004C43BE" w:rsidRDefault="000C2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0C21A0" w:rsidRPr="004C43BE" w:rsidRDefault="000C21A0" w:rsidP="00F00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Световод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диффузионного типа </w:t>
            </w:r>
          </w:p>
        </w:tc>
        <w:tc>
          <w:tcPr>
            <w:tcW w:w="1406" w:type="dxa"/>
          </w:tcPr>
          <w:p w:rsidR="000C21A0" w:rsidRPr="004C43BE" w:rsidRDefault="000C2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32.50.50.190-00000751</w:t>
            </w:r>
          </w:p>
        </w:tc>
        <w:tc>
          <w:tcPr>
            <w:tcW w:w="7234" w:type="dxa"/>
          </w:tcPr>
          <w:p w:rsidR="000C21A0" w:rsidRPr="004C43BE" w:rsidRDefault="000C21A0" w:rsidP="006D31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Световод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диффузионного типа: цилиндрический диффузор 10 мм, артикул 07.02.10;</w:t>
            </w:r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C21A0" w:rsidRPr="004C43BE" w:rsidRDefault="000C21A0" w:rsidP="006D31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Назначение: для проведения эндоскопических, внутриполостных и внутритканевых процедур; Диаметр дистального конца, мм: 1,5;  Мощность для </w:t>
            </w: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световода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диффузионного типа в интервале длин волн красного диапазона, Вт: 2; Допустимый радиус изгиба рассеивающей части не должен быть менее допустимого для оптического волокна = 10 см для использования и кратковременного хранения и 15 см для долговременного хранения: соответствие;</w:t>
            </w:r>
            <w:proofErr w:type="gram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При внутритканевом применении необходимо использовать вспомогательные инструменты, например, иглу с </w:t>
            </w: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мандреном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, диффузор не предназначен для самостоятельного введения в ткань: соответствие; Материалы, из которого изготовлен диффузор выдерживают температуру более 200</w:t>
            </w:r>
            <w:proofErr w:type="gram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  <w:proofErr w:type="gram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: соответствие; Плавление рассеивающей части диффузора означает, что при проведении процедуры вокруг диффузора образовалась зона сгоревшей под действием лазерного излучения ткани, излучение не проходит далее этой зоны, его энергия поглощается в тонком слое сгоревшей ткани, преобразуется в тепло, увеличивая зону некроза, эффект ФДТ перестает работать, диффузор выходит из строя: соответствие; </w:t>
            </w: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Световоды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подлежат дезинфекции и стерилизации в </w:t>
            </w: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соотвествии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с МУ 287-113 "Методическими указаниями по дезинфекции, </w:t>
            </w: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предстерилизационной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очистке и стерилизации изделий медицинского назначения", для изделий из стекла, металлов, пластмасс и резин при температуре до 60 градусов</w:t>
            </w:r>
            <w:proofErr w:type="gram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915" w:type="dxa"/>
          </w:tcPr>
          <w:p w:rsidR="000C21A0" w:rsidRPr="004C43BE" w:rsidRDefault="000C2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0C21A0" w:rsidRPr="004C43BE" w:rsidRDefault="000C2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Без объёма</w:t>
            </w:r>
          </w:p>
        </w:tc>
      </w:tr>
      <w:tr w:rsidR="000C21A0" w:rsidRPr="004C43BE" w:rsidTr="00BB489D">
        <w:tc>
          <w:tcPr>
            <w:tcW w:w="425" w:type="dxa"/>
          </w:tcPr>
          <w:p w:rsidR="000C21A0" w:rsidRPr="004C43BE" w:rsidRDefault="000C2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</w:tcPr>
          <w:p w:rsidR="000C21A0" w:rsidRPr="004C43BE" w:rsidRDefault="000C2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Световод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диффузионного типа</w:t>
            </w:r>
          </w:p>
        </w:tc>
        <w:tc>
          <w:tcPr>
            <w:tcW w:w="1406" w:type="dxa"/>
          </w:tcPr>
          <w:p w:rsidR="000C21A0" w:rsidRPr="004C43BE" w:rsidRDefault="000C2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32.50.50.190-00000751</w:t>
            </w:r>
          </w:p>
        </w:tc>
        <w:tc>
          <w:tcPr>
            <w:tcW w:w="7234" w:type="dxa"/>
          </w:tcPr>
          <w:p w:rsidR="000C21A0" w:rsidRPr="004C43BE" w:rsidRDefault="000C2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Световод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диффузионного типа</w:t>
            </w:r>
            <w:proofErr w:type="gramStart"/>
            <w:r w:rsidRPr="004C43B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:(</w:t>
            </w:r>
            <w:proofErr w:type="gramEnd"/>
            <w:r w:rsidRPr="004C43B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цилиндрический диффузор 30 мм, артикул 07.02.30;</w:t>
            </w:r>
          </w:p>
          <w:p w:rsidR="000C21A0" w:rsidRPr="004C43BE" w:rsidRDefault="000C2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Назначение: для проведения эндоскопических, внутриполостных и внутритканевых процедур; Материал: </w:t>
            </w:r>
            <w:proofErr w:type="gram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Кварцевое оптическое волокно с полимерной отражающей оболочкой и полимерным защитным покрытием; Диаметр дистального конца, мм: 1,5;</w:t>
            </w:r>
            <w:r w:rsidRPr="004C43BE">
              <w:rPr>
                <w:sz w:val="20"/>
                <w:szCs w:val="20"/>
              </w:rPr>
              <w:t xml:space="preserve"> </w:t>
            </w:r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Мощность для </w:t>
            </w: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световода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диффузионного типа в интервале длин волн красного диапазона, Вт: 3; Допустимый радиус изгиба рассеивающей части не должен быть менее допустимого для оптического волокна = 10 см для использования и кратковременного хранения и 15 см для долговременного хранения: соответствие;</w:t>
            </w:r>
            <w:proofErr w:type="gram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 При внутритканевом применении необходимо использовать вспомогательные инструменты, например, иглу с </w:t>
            </w: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мандреном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, диффузор не предназначен для самостоятельного введения в ткань: соответствие; Материалы, из которого изготовлен диффузор выдерживают </w:t>
            </w:r>
            <w:r w:rsidRPr="004C43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температуру более 200</w:t>
            </w:r>
            <w:proofErr w:type="gram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  <w:proofErr w:type="gram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: соответствие; Плавление рассеивающей части диффузора означает, что при проведении процедуры вокруг диффузора образовалась зона сгоревшей под действием лазерного излучения ткани, излучение не проходит далее этой зоны, его энергия поглощается в тонком слое сгоревшей ткани, преобразуется в тепло, увеличивая зону некроза, эффект ФДТ перестает работать, диффузор выходит из строя: соответствие; </w:t>
            </w: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Световоды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подлежат дезинфекции и стерилизации в </w:t>
            </w: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соотвествии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с МУ 287-113 "Методическими указаниями по дезинфекции, </w:t>
            </w: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предстерилизационной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очистке и стерилизации изделий медицинского назначения", для изделий из стекла, металлов, пластмасс и резин при температуре до 60 градусов С</w:t>
            </w:r>
            <w:proofErr w:type="gram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оответствие; </w:t>
            </w: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Световод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диффузионного типа с длиной рассеивающей части 30 мм может быть использован </w:t>
            </w:r>
            <w:proofErr w:type="gram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проведении</w:t>
            </w:r>
            <w:proofErr w:type="gram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термотерапии </w:t>
            </w: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совместо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 xml:space="preserve"> с лазерными аппаратами с длиной волны 808, 810, 1060 нм мощностью до 20 Вт: </w:t>
            </w:r>
            <w:proofErr w:type="spell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соттветствие</w:t>
            </w:r>
            <w:proofErr w:type="spellEnd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15" w:type="dxa"/>
          </w:tcPr>
          <w:p w:rsidR="000C21A0" w:rsidRPr="004C43BE" w:rsidRDefault="000C2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C43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0C21A0" w:rsidRPr="004C43BE" w:rsidRDefault="000C2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3BE">
              <w:rPr>
                <w:rFonts w:ascii="Times New Roman" w:hAnsi="Times New Roman" w:cs="Times New Roman"/>
                <w:sz w:val="20"/>
                <w:szCs w:val="20"/>
              </w:rPr>
              <w:t>Без объёма</w:t>
            </w:r>
          </w:p>
        </w:tc>
      </w:tr>
    </w:tbl>
    <w:p w:rsidR="00FA0248" w:rsidRPr="004C43BE" w:rsidRDefault="00FA0248">
      <w:pPr>
        <w:rPr>
          <w:sz w:val="20"/>
          <w:szCs w:val="20"/>
        </w:rPr>
      </w:pPr>
    </w:p>
    <w:sectPr w:rsidR="00FA0248" w:rsidRPr="004C43BE" w:rsidSect="003276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3115"/>
    <w:rsid w:val="00001040"/>
    <w:rsid w:val="00037CE0"/>
    <w:rsid w:val="00070201"/>
    <w:rsid w:val="000C21A0"/>
    <w:rsid w:val="000E2AF7"/>
    <w:rsid w:val="001247BB"/>
    <w:rsid w:val="00185561"/>
    <w:rsid w:val="001E2A2E"/>
    <w:rsid w:val="00327653"/>
    <w:rsid w:val="003905F9"/>
    <w:rsid w:val="004C43BE"/>
    <w:rsid w:val="00587284"/>
    <w:rsid w:val="00666B83"/>
    <w:rsid w:val="006D3115"/>
    <w:rsid w:val="00742132"/>
    <w:rsid w:val="00743CC1"/>
    <w:rsid w:val="00744107"/>
    <w:rsid w:val="007A7FEF"/>
    <w:rsid w:val="007D53CD"/>
    <w:rsid w:val="00890C2D"/>
    <w:rsid w:val="008E7A98"/>
    <w:rsid w:val="00955D32"/>
    <w:rsid w:val="009977FF"/>
    <w:rsid w:val="00A11899"/>
    <w:rsid w:val="00C875BD"/>
    <w:rsid w:val="00D60F60"/>
    <w:rsid w:val="00D87EA9"/>
    <w:rsid w:val="00E3754F"/>
    <w:rsid w:val="00EF4113"/>
    <w:rsid w:val="00F00E38"/>
    <w:rsid w:val="00F47262"/>
    <w:rsid w:val="00FA0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2026-03-16T08:54:00Z</dcterms:created>
  <dcterms:modified xsi:type="dcterms:W3CDTF">2026-03-18T09:43:00Z</dcterms:modified>
</cp:coreProperties>
</file>