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F26" w:rsidRPr="000C5535" w:rsidRDefault="00707F26" w:rsidP="00707F26">
      <w:pPr>
        <w:keepNext/>
        <w:keepLines/>
        <w:widowControl w:val="0"/>
        <w:tabs>
          <w:tab w:val="left" w:pos="7503"/>
        </w:tabs>
        <w:ind w:firstLine="709"/>
        <w:contextualSpacing/>
        <w:jc w:val="center"/>
        <w:outlineLvl w:val="0"/>
        <w:rPr>
          <w:b/>
          <w:bCs/>
          <w:color w:val="000000"/>
          <w:sz w:val="26"/>
          <w:szCs w:val="26"/>
          <w:lang w:val="en-US" w:bidi="ru-RU"/>
        </w:rPr>
      </w:pPr>
    </w:p>
    <w:p w:rsidR="00707F26" w:rsidRDefault="00707F26" w:rsidP="00707F26">
      <w:pPr>
        <w:keepNext/>
        <w:keepLines/>
        <w:widowControl w:val="0"/>
        <w:tabs>
          <w:tab w:val="left" w:pos="7503"/>
        </w:tabs>
        <w:ind w:firstLine="709"/>
        <w:contextualSpacing/>
        <w:jc w:val="center"/>
        <w:outlineLvl w:val="0"/>
        <w:rPr>
          <w:b/>
          <w:bCs/>
          <w:color w:val="000000"/>
          <w:sz w:val="26"/>
          <w:szCs w:val="26"/>
          <w:lang w:bidi="ru-RU"/>
        </w:rPr>
      </w:pPr>
      <w:r>
        <w:rPr>
          <w:b/>
          <w:bCs/>
          <w:color w:val="000000"/>
          <w:sz w:val="26"/>
          <w:szCs w:val="26"/>
          <w:lang w:bidi="ru-RU"/>
        </w:rPr>
        <w:t xml:space="preserve">Техническое задание </w:t>
      </w:r>
    </w:p>
    <w:p w:rsidR="00707F26" w:rsidRDefault="00707F26" w:rsidP="00707F26">
      <w:pPr>
        <w:tabs>
          <w:tab w:val="left" w:pos="7503"/>
        </w:tabs>
        <w:jc w:val="center"/>
        <w:rPr>
          <w:b/>
          <w:bCs/>
          <w:color w:val="000000"/>
          <w:sz w:val="26"/>
          <w:szCs w:val="26"/>
          <w:lang w:bidi="ru-RU"/>
        </w:rPr>
      </w:pPr>
      <w:r>
        <w:rPr>
          <w:b/>
          <w:bCs/>
          <w:color w:val="000000"/>
          <w:sz w:val="26"/>
          <w:szCs w:val="26"/>
          <w:lang w:bidi="ru-RU"/>
        </w:rPr>
        <w:t xml:space="preserve">на проведение текущего ремонта </w:t>
      </w:r>
      <w:r w:rsidR="00AD6AEC">
        <w:rPr>
          <w:b/>
          <w:bCs/>
          <w:color w:val="000000"/>
          <w:sz w:val="26"/>
          <w:szCs w:val="26"/>
        </w:rPr>
        <w:t xml:space="preserve">здания </w:t>
      </w:r>
      <w:r w:rsidR="00642A71">
        <w:rPr>
          <w:b/>
          <w:bCs/>
          <w:color w:val="000000"/>
          <w:sz w:val="26"/>
          <w:szCs w:val="26"/>
        </w:rPr>
        <w:t>склада для пожарного инвентаря</w:t>
      </w:r>
      <w:r w:rsidR="00B97D40" w:rsidRPr="00B97D40">
        <w:rPr>
          <w:b/>
          <w:bCs/>
          <w:color w:val="000000"/>
          <w:sz w:val="26"/>
          <w:szCs w:val="26"/>
          <w:lang w:bidi="ru-RU"/>
        </w:rPr>
        <w:t xml:space="preserve"> национального парка «Дьяковский лес»</w:t>
      </w:r>
    </w:p>
    <w:p w:rsidR="00B97D40" w:rsidRDefault="00B97D40" w:rsidP="00707F26">
      <w:pPr>
        <w:tabs>
          <w:tab w:val="left" w:pos="7503"/>
        </w:tabs>
        <w:jc w:val="center"/>
        <w:rPr>
          <w:b/>
          <w:bCs/>
          <w:color w:val="000000"/>
          <w:sz w:val="26"/>
          <w:szCs w:val="26"/>
          <w:lang w:bidi="ru-RU"/>
        </w:rPr>
      </w:pPr>
    </w:p>
    <w:p w:rsidR="00707F26" w:rsidRDefault="00707F26" w:rsidP="00707F26">
      <w:pPr>
        <w:keepNext/>
        <w:keepLines/>
        <w:widowControl w:val="0"/>
        <w:tabs>
          <w:tab w:val="left" w:pos="7503"/>
        </w:tabs>
        <w:ind w:firstLine="709"/>
        <w:contextualSpacing/>
        <w:outlineLvl w:val="0"/>
        <w:rPr>
          <w:b/>
          <w:bCs/>
          <w:color w:val="000000"/>
          <w:sz w:val="26"/>
          <w:szCs w:val="26"/>
          <w:lang w:bidi="ru-RU"/>
        </w:rPr>
      </w:pPr>
      <w:r>
        <w:rPr>
          <w:b/>
          <w:bCs/>
          <w:color w:val="000000"/>
          <w:sz w:val="26"/>
          <w:szCs w:val="26"/>
          <w:lang w:bidi="ru-RU"/>
        </w:rPr>
        <w:t>1. Общие требования.</w:t>
      </w:r>
    </w:p>
    <w:p w:rsidR="002E0B88" w:rsidRPr="009B4BFE" w:rsidRDefault="00707F26" w:rsidP="002E0B88">
      <w:pPr>
        <w:widowControl w:val="0"/>
        <w:tabs>
          <w:tab w:val="left" w:pos="7503"/>
        </w:tabs>
        <w:ind w:firstLine="709"/>
        <w:contextualSpacing/>
        <w:jc w:val="both"/>
        <w:rPr>
          <w:color w:val="000000"/>
          <w:kern w:val="2"/>
          <w:sz w:val="26"/>
          <w:szCs w:val="26"/>
          <w:lang w:eastAsia="zh-CN"/>
        </w:rPr>
      </w:pPr>
      <w:bookmarkStart w:id="0" w:name="bookmark0"/>
      <w:r>
        <w:rPr>
          <w:color w:val="000000"/>
          <w:kern w:val="2"/>
          <w:sz w:val="26"/>
          <w:szCs w:val="26"/>
          <w:lang w:eastAsia="zh-CN"/>
        </w:rPr>
        <w:t xml:space="preserve">1.1. Наименование выполняемых работ: </w:t>
      </w:r>
      <w:r w:rsidR="002E0B88" w:rsidRPr="002E0B88">
        <w:rPr>
          <w:bCs/>
          <w:color w:val="000000"/>
          <w:sz w:val="26"/>
          <w:szCs w:val="26"/>
        </w:rPr>
        <w:t xml:space="preserve">на проведение текущего ремонта </w:t>
      </w:r>
      <w:r w:rsidR="00642A71">
        <w:rPr>
          <w:bCs/>
          <w:color w:val="000000"/>
          <w:sz w:val="26"/>
          <w:szCs w:val="26"/>
        </w:rPr>
        <w:t>дверей</w:t>
      </w:r>
      <w:r w:rsidR="00E67822">
        <w:rPr>
          <w:bCs/>
          <w:color w:val="000000"/>
          <w:sz w:val="26"/>
          <w:szCs w:val="26"/>
        </w:rPr>
        <w:t xml:space="preserve"> и </w:t>
      </w:r>
      <w:r w:rsidR="00AD6AEC">
        <w:rPr>
          <w:bCs/>
          <w:color w:val="000000"/>
          <w:sz w:val="26"/>
          <w:szCs w:val="26"/>
        </w:rPr>
        <w:t xml:space="preserve">окон </w:t>
      </w:r>
      <w:r w:rsidR="00642A71">
        <w:rPr>
          <w:bCs/>
          <w:color w:val="000000"/>
          <w:sz w:val="26"/>
          <w:szCs w:val="26"/>
        </w:rPr>
        <w:t>склада для пожарного инвентаря</w:t>
      </w:r>
      <w:r w:rsidR="002E0B88" w:rsidRPr="002E0B88">
        <w:rPr>
          <w:bCs/>
          <w:color w:val="000000"/>
          <w:sz w:val="26"/>
          <w:szCs w:val="26"/>
        </w:rPr>
        <w:t xml:space="preserve"> национального парка «Дьяковский лес»</w:t>
      </w:r>
    </w:p>
    <w:p w:rsidR="00707F26" w:rsidRDefault="00707F26" w:rsidP="00707F26">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 xml:space="preserve">1.2. Наименование объекта, место, сроки выполнения работ: </w:t>
      </w:r>
    </w:p>
    <w:p w:rsidR="00B97D40" w:rsidRDefault="00707F26" w:rsidP="00760F28">
      <w:pPr>
        <w:tabs>
          <w:tab w:val="left" w:pos="7503"/>
        </w:tabs>
        <w:rPr>
          <w:bCs/>
          <w:color w:val="000000"/>
          <w:sz w:val="26"/>
          <w:szCs w:val="26"/>
        </w:rPr>
      </w:pPr>
      <w:r>
        <w:rPr>
          <w:color w:val="000000"/>
          <w:kern w:val="2"/>
          <w:sz w:val="26"/>
          <w:szCs w:val="26"/>
          <w:lang w:eastAsia="zh-CN"/>
        </w:rPr>
        <w:t xml:space="preserve">           1.2.1. </w:t>
      </w:r>
      <w:r w:rsidR="00760F28">
        <w:rPr>
          <w:bCs/>
          <w:color w:val="000000"/>
          <w:sz w:val="26"/>
          <w:szCs w:val="26"/>
        </w:rPr>
        <w:t>Саратовская область, Краснокутский район, с. Дьяковка, ул. Советская, д. 1</w:t>
      </w:r>
      <w:r>
        <w:rPr>
          <w:bCs/>
          <w:color w:val="000000"/>
          <w:sz w:val="26"/>
          <w:szCs w:val="26"/>
        </w:rPr>
        <w:t>.</w:t>
      </w:r>
    </w:p>
    <w:p w:rsidR="00707F26" w:rsidRPr="00760F28" w:rsidRDefault="00760F28" w:rsidP="00760F28">
      <w:pPr>
        <w:tabs>
          <w:tab w:val="left" w:pos="7503"/>
        </w:tabs>
        <w:rPr>
          <w:bCs/>
          <w:color w:val="000000"/>
          <w:sz w:val="26"/>
          <w:szCs w:val="26"/>
          <w:lang w:eastAsia="en-US"/>
        </w:rPr>
      </w:pPr>
      <w:r>
        <w:rPr>
          <w:bCs/>
          <w:color w:val="000000"/>
          <w:sz w:val="26"/>
          <w:szCs w:val="26"/>
          <w:lang w:eastAsia="en-US"/>
        </w:rPr>
        <w:t xml:space="preserve"> </w:t>
      </w:r>
      <w:r w:rsidR="00707F26">
        <w:rPr>
          <w:color w:val="000000"/>
          <w:kern w:val="2"/>
          <w:sz w:val="26"/>
          <w:szCs w:val="26"/>
          <w:lang w:eastAsia="zh-CN"/>
        </w:rPr>
        <w:t xml:space="preserve"> </w:t>
      </w:r>
      <w:r w:rsidR="00B97D40" w:rsidRPr="00B97D40">
        <w:rPr>
          <w:color w:val="000000"/>
          <w:kern w:val="2"/>
          <w:sz w:val="26"/>
          <w:szCs w:val="26"/>
          <w:lang w:eastAsia="zh-CN"/>
        </w:rPr>
        <w:t xml:space="preserve">Одноэтажное нежилое здание. Стены – блочные. </w:t>
      </w:r>
    </w:p>
    <w:p w:rsidR="00707F26" w:rsidRDefault="00760F28" w:rsidP="00707F26">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1.2.2</w:t>
      </w:r>
      <w:r w:rsidR="00707F26">
        <w:rPr>
          <w:color w:val="000000"/>
          <w:kern w:val="2"/>
          <w:sz w:val="26"/>
          <w:szCs w:val="26"/>
          <w:lang w:eastAsia="zh-CN"/>
        </w:rPr>
        <w:t xml:space="preserve">. Срок выполнения работ: </w:t>
      </w:r>
      <w:r w:rsidR="00642A71">
        <w:rPr>
          <w:color w:val="000000"/>
          <w:kern w:val="2"/>
          <w:sz w:val="26"/>
          <w:szCs w:val="26"/>
          <w:lang w:eastAsia="zh-CN"/>
        </w:rPr>
        <w:t>двадцать один рабочий день</w:t>
      </w:r>
      <w:r w:rsidR="00134757">
        <w:rPr>
          <w:color w:val="000000"/>
          <w:kern w:val="2"/>
          <w:sz w:val="26"/>
          <w:szCs w:val="26"/>
          <w:lang w:eastAsia="zh-CN"/>
        </w:rPr>
        <w:t xml:space="preserve"> с момента заключения контракта</w:t>
      </w:r>
      <w:r w:rsidR="00707F26">
        <w:rPr>
          <w:color w:val="000000"/>
          <w:kern w:val="2"/>
          <w:sz w:val="26"/>
          <w:szCs w:val="26"/>
          <w:lang w:eastAsia="zh-CN"/>
        </w:rPr>
        <w:t>.</w:t>
      </w:r>
    </w:p>
    <w:p w:rsidR="00707F26" w:rsidRDefault="00707F26" w:rsidP="00707F26">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 xml:space="preserve">1.2.4. Ответственное лицо со стороны Заказчика: </w:t>
      </w:r>
      <w:r w:rsidR="00760F28">
        <w:rPr>
          <w:color w:val="000000"/>
          <w:kern w:val="2"/>
          <w:sz w:val="26"/>
          <w:szCs w:val="26"/>
          <w:lang w:eastAsia="zh-CN"/>
        </w:rPr>
        <w:t>Кольченко С.Е</w:t>
      </w:r>
      <w:r>
        <w:rPr>
          <w:color w:val="000000"/>
          <w:kern w:val="2"/>
          <w:sz w:val="26"/>
          <w:szCs w:val="26"/>
          <w:lang w:eastAsia="zh-CN"/>
        </w:rPr>
        <w:t>.</w:t>
      </w:r>
    </w:p>
    <w:p w:rsidR="009448DB" w:rsidRPr="00C27E42" w:rsidRDefault="009448DB" w:rsidP="009448DB">
      <w:pPr>
        <w:tabs>
          <w:tab w:val="left" w:pos="7503"/>
        </w:tabs>
        <w:ind w:firstLine="709"/>
        <w:jc w:val="both"/>
        <w:rPr>
          <w:sz w:val="12"/>
          <w:szCs w:val="12"/>
        </w:rPr>
      </w:pPr>
    </w:p>
    <w:p w:rsidR="009448DB" w:rsidRDefault="009448DB" w:rsidP="009448DB">
      <w:pPr>
        <w:tabs>
          <w:tab w:val="left" w:pos="7503"/>
        </w:tabs>
        <w:ind w:firstLine="709"/>
        <w:jc w:val="both"/>
        <w:rPr>
          <w:b/>
          <w:sz w:val="26"/>
          <w:szCs w:val="26"/>
        </w:rPr>
      </w:pPr>
      <w:r>
        <w:rPr>
          <w:b/>
          <w:sz w:val="26"/>
          <w:szCs w:val="26"/>
        </w:rPr>
        <w:t xml:space="preserve">2. Объем работ, перечень материалов, используемых при проведении работ. </w:t>
      </w:r>
    </w:p>
    <w:p w:rsidR="00C27E42" w:rsidRDefault="00AD6AEC" w:rsidP="00C27E42">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2.1</w:t>
      </w:r>
      <w:r w:rsidR="00C27E42">
        <w:rPr>
          <w:color w:val="000000"/>
          <w:kern w:val="2"/>
          <w:sz w:val="26"/>
          <w:szCs w:val="26"/>
          <w:lang w:eastAsia="zh-CN"/>
        </w:rPr>
        <w:t xml:space="preserve">. </w:t>
      </w:r>
      <w:r w:rsidR="00B97D40" w:rsidRPr="00B97D40">
        <w:rPr>
          <w:color w:val="000000"/>
          <w:kern w:val="2"/>
          <w:sz w:val="26"/>
          <w:szCs w:val="26"/>
          <w:lang w:eastAsia="zh-CN"/>
        </w:rPr>
        <w:t>Необходимые виды работ выполняются силами и техническими силами Подрядчика</w:t>
      </w:r>
      <w:r>
        <w:rPr>
          <w:color w:val="000000"/>
          <w:kern w:val="2"/>
          <w:sz w:val="26"/>
          <w:szCs w:val="26"/>
          <w:lang w:eastAsia="zh-CN"/>
        </w:rPr>
        <w:t xml:space="preserve"> и из его материалов</w:t>
      </w:r>
      <w:r w:rsidR="00B97D40" w:rsidRPr="00B97D40">
        <w:rPr>
          <w:color w:val="000000"/>
          <w:kern w:val="2"/>
          <w:sz w:val="26"/>
          <w:szCs w:val="26"/>
          <w:lang w:eastAsia="zh-CN"/>
        </w:rPr>
        <w:t>. Подрядчик должен обеспечить за свой счет, своими силами и техническими средствами доставку людей, инструментов</w:t>
      </w:r>
      <w:r w:rsidR="003E32E2">
        <w:rPr>
          <w:color w:val="000000"/>
          <w:kern w:val="2"/>
          <w:sz w:val="26"/>
          <w:szCs w:val="26"/>
          <w:lang w:eastAsia="zh-CN"/>
        </w:rPr>
        <w:t>, материалов</w:t>
      </w:r>
      <w:r w:rsidR="00B97D40" w:rsidRPr="00B97D40">
        <w:rPr>
          <w:color w:val="000000"/>
          <w:kern w:val="2"/>
          <w:sz w:val="26"/>
          <w:szCs w:val="26"/>
          <w:lang w:eastAsia="zh-CN"/>
        </w:rPr>
        <w:t xml:space="preserve"> и других технических средств, необходимых для выполнения работ.</w:t>
      </w:r>
    </w:p>
    <w:p w:rsidR="00B97D40" w:rsidRDefault="002E0B88" w:rsidP="00C27E42">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2.3</w:t>
      </w:r>
      <w:r w:rsidR="00B97D40">
        <w:rPr>
          <w:color w:val="000000"/>
          <w:kern w:val="2"/>
          <w:sz w:val="26"/>
          <w:szCs w:val="26"/>
          <w:lang w:eastAsia="zh-CN"/>
        </w:rPr>
        <w:t xml:space="preserve">. </w:t>
      </w:r>
      <w:r w:rsidR="00B97D40" w:rsidRPr="00B97D40">
        <w:rPr>
          <w:color w:val="000000"/>
          <w:kern w:val="2"/>
          <w:sz w:val="26"/>
          <w:szCs w:val="26"/>
          <w:lang w:eastAsia="zh-CN"/>
        </w:rPr>
        <w:t>Строительные и другие отходы, образовавшиеся в результате производства работ, должны накапливаться в специальном контейнере и в течение рабочего дня вывозиться Подрядчиком в места, предназначенные для размещения отходов</w:t>
      </w:r>
      <w:r w:rsidR="005C5A36">
        <w:rPr>
          <w:color w:val="000000"/>
          <w:kern w:val="2"/>
          <w:sz w:val="26"/>
          <w:szCs w:val="26"/>
          <w:lang w:eastAsia="zh-CN"/>
        </w:rPr>
        <w:t>.</w:t>
      </w:r>
    </w:p>
    <w:p w:rsidR="00C27E42" w:rsidRDefault="00C27E42" w:rsidP="009448DB">
      <w:pPr>
        <w:widowControl w:val="0"/>
        <w:tabs>
          <w:tab w:val="left" w:pos="7503"/>
        </w:tabs>
        <w:contextualSpacing/>
        <w:jc w:val="center"/>
        <w:rPr>
          <w:color w:val="000000"/>
          <w:kern w:val="2"/>
          <w:sz w:val="12"/>
          <w:szCs w:val="12"/>
          <w:lang w:eastAsia="zh-CN"/>
        </w:rPr>
      </w:pPr>
    </w:p>
    <w:p w:rsidR="00B97D40" w:rsidRPr="00B97D40" w:rsidRDefault="00B97D40" w:rsidP="00B97D40">
      <w:pPr>
        <w:widowControl w:val="0"/>
        <w:tabs>
          <w:tab w:val="left" w:pos="7503"/>
        </w:tabs>
        <w:ind w:firstLine="709"/>
        <w:contextualSpacing/>
        <w:jc w:val="both"/>
        <w:rPr>
          <w:color w:val="000000"/>
          <w:kern w:val="2"/>
          <w:sz w:val="26"/>
          <w:szCs w:val="26"/>
          <w:lang w:eastAsia="zh-CN"/>
        </w:rPr>
      </w:pPr>
      <w:r>
        <w:rPr>
          <w:color w:val="000000"/>
          <w:kern w:val="2"/>
          <w:sz w:val="26"/>
          <w:szCs w:val="26"/>
          <w:lang w:eastAsia="zh-CN"/>
        </w:rPr>
        <w:t xml:space="preserve">2.5. </w:t>
      </w:r>
      <w:r w:rsidRPr="00B97D40">
        <w:rPr>
          <w:color w:val="000000"/>
          <w:kern w:val="2"/>
          <w:sz w:val="26"/>
          <w:szCs w:val="26"/>
          <w:lang w:eastAsia="zh-CN"/>
        </w:rPr>
        <w:t>Объем работ:</w:t>
      </w:r>
    </w:p>
    <w:bookmarkEnd w:id="0"/>
    <w:p w:rsidR="00E67822" w:rsidRPr="00744754" w:rsidRDefault="00E67822" w:rsidP="005C5A36">
      <w:pPr>
        <w:ind w:left="452" w:hanging="452"/>
        <w:rPr>
          <w:rFonts w:eastAsia="Calibri"/>
          <w:sz w:val="12"/>
          <w:szCs w:val="12"/>
        </w:rPr>
      </w:pPr>
    </w:p>
    <w:p w:rsidR="00B520A8" w:rsidRDefault="00E67822" w:rsidP="00C475B6">
      <w:pPr>
        <w:rPr>
          <w:rFonts w:eastAsia="Calibri"/>
          <w:sz w:val="26"/>
          <w:szCs w:val="26"/>
        </w:rPr>
      </w:pPr>
      <w:r>
        <w:rPr>
          <w:rFonts w:eastAsia="Calibri"/>
          <w:sz w:val="26"/>
          <w:szCs w:val="26"/>
        </w:rPr>
        <w:t xml:space="preserve">Замена двух </w:t>
      </w:r>
      <w:r w:rsidR="00642A71">
        <w:rPr>
          <w:rFonts w:eastAsia="Calibri"/>
          <w:sz w:val="26"/>
          <w:szCs w:val="26"/>
        </w:rPr>
        <w:t>дверей</w:t>
      </w:r>
      <w:r>
        <w:rPr>
          <w:rFonts w:eastAsia="Calibri"/>
          <w:sz w:val="26"/>
          <w:szCs w:val="26"/>
        </w:rPr>
        <w:t xml:space="preserve"> и </w:t>
      </w:r>
      <w:r w:rsidR="007D40D1">
        <w:rPr>
          <w:rFonts w:eastAsia="Calibri"/>
          <w:sz w:val="26"/>
          <w:szCs w:val="26"/>
        </w:rPr>
        <w:t>двенадцати</w:t>
      </w:r>
      <w:r w:rsidR="00B520A8">
        <w:rPr>
          <w:rFonts w:eastAsia="Calibri"/>
          <w:sz w:val="26"/>
          <w:szCs w:val="26"/>
        </w:rPr>
        <w:t xml:space="preserve"> окон</w:t>
      </w:r>
      <w:r>
        <w:rPr>
          <w:rFonts w:eastAsia="Calibri"/>
          <w:sz w:val="26"/>
          <w:szCs w:val="26"/>
        </w:rPr>
        <w:t>.</w:t>
      </w:r>
    </w:p>
    <w:p w:rsidR="00D6572E" w:rsidRDefault="00D6572E" w:rsidP="00C475B6">
      <w:pPr>
        <w:rPr>
          <w:rFonts w:eastAsia="Calibri"/>
          <w:sz w:val="26"/>
          <w:szCs w:val="26"/>
        </w:rPr>
      </w:pPr>
    </w:p>
    <w:p w:rsidR="00E67822" w:rsidRDefault="00B520A8" w:rsidP="00C475B6">
      <w:pPr>
        <w:rPr>
          <w:rFonts w:eastAsia="Calibri"/>
          <w:sz w:val="26"/>
          <w:szCs w:val="26"/>
        </w:rPr>
      </w:pPr>
      <w:r>
        <w:rPr>
          <w:rFonts w:eastAsia="Calibri"/>
          <w:sz w:val="26"/>
          <w:szCs w:val="26"/>
        </w:rPr>
        <w:tab/>
        <w:t xml:space="preserve">2.5.1. </w:t>
      </w:r>
      <w:r w:rsidR="00C475B6">
        <w:rPr>
          <w:rFonts w:eastAsia="Calibri"/>
          <w:sz w:val="26"/>
          <w:szCs w:val="26"/>
        </w:rPr>
        <w:t xml:space="preserve">Подрядчик производит демонтаж старых </w:t>
      </w:r>
      <w:r w:rsidR="007D40D1">
        <w:rPr>
          <w:rFonts w:eastAsia="Calibri"/>
          <w:sz w:val="26"/>
          <w:szCs w:val="26"/>
        </w:rPr>
        <w:t>дверей</w:t>
      </w:r>
      <w:r w:rsidR="00C475B6">
        <w:rPr>
          <w:rFonts w:eastAsia="Calibri"/>
          <w:sz w:val="26"/>
          <w:szCs w:val="26"/>
        </w:rPr>
        <w:t xml:space="preserve"> и установку нов</w:t>
      </w:r>
      <w:r w:rsidR="007D40D1">
        <w:rPr>
          <w:rFonts w:eastAsia="Calibri"/>
          <w:sz w:val="26"/>
          <w:szCs w:val="26"/>
        </w:rPr>
        <w:t>ых дверей</w:t>
      </w:r>
      <w:r>
        <w:rPr>
          <w:rFonts w:eastAsia="Calibri"/>
          <w:sz w:val="26"/>
          <w:szCs w:val="26"/>
        </w:rPr>
        <w:t>.</w:t>
      </w:r>
    </w:p>
    <w:p w:rsidR="00744754" w:rsidRPr="00744754" w:rsidRDefault="00744754" w:rsidP="005C5A36">
      <w:pPr>
        <w:ind w:left="452" w:hanging="452"/>
        <w:rPr>
          <w:rFonts w:eastAsia="Calibri"/>
          <w:sz w:val="12"/>
          <w:szCs w:val="12"/>
        </w:rPr>
      </w:pPr>
    </w:p>
    <w:p w:rsidR="00E67822" w:rsidRPr="00D94E80" w:rsidRDefault="00E67822" w:rsidP="005C5A36">
      <w:pPr>
        <w:ind w:left="452" w:hanging="452"/>
        <w:rPr>
          <w:rFonts w:eastAsia="Calibri"/>
          <w:sz w:val="26"/>
          <w:szCs w:val="26"/>
        </w:rPr>
      </w:pPr>
      <w:r>
        <w:rPr>
          <w:rFonts w:eastAsia="Calibri"/>
          <w:sz w:val="26"/>
          <w:szCs w:val="26"/>
        </w:rPr>
        <w:t>1</w:t>
      </w:r>
      <w:r w:rsidRPr="00D94E80">
        <w:rPr>
          <w:rFonts w:eastAsia="Calibri"/>
          <w:sz w:val="26"/>
          <w:szCs w:val="26"/>
        </w:rPr>
        <w:t xml:space="preserve">. </w:t>
      </w:r>
      <w:r w:rsidR="007D40D1">
        <w:rPr>
          <w:rFonts w:eastAsia="Calibri"/>
          <w:sz w:val="26"/>
          <w:szCs w:val="26"/>
        </w:rPr>
        <w:t>Металлические двери</w:t>
      </w:r>
      <w:r w:rsidRPr="00D94E80">
        <w:rPr>
          <w:rFonts w:eastAsia="Calibri"/>
          <w:sz w:val="26"/>
          <w:szCs w:val="26"/>
        </w:rPr>
        <w:t xml:space="preserve">: высота – </w:t>
      </w:r>
      <w:r w:rsidR="007D40D1">
        <w:rPr>
          <w:rFonts w:eastAsia="Calibri"/>
          <w:sz w:val="26"/>
          <w:szCs w:val="26"/>
        </w:rPr>
        <w:t>2 100</w:t>
      </w:r>
      <w:r w:rsidRPr="00D94E80">
        <w:rPr>
          <w:rFonts w:eastAsia="Calibri"/>
          <w:sz w:val="26"/>
          <w:szCs w:val="26"/>
        </w:rPr>
        <w:t xml:space="preserve"> мм, ширина – </w:t>
      </w:r>
      <w:r w:rsidR="007D40D1">
        <w:rPr>
          <w:rFonts w:eastAsia="Calibri"/>
          <w:sz w:val="26"/>
          <w:szCs w:val="26"/>
        </w:rPr>
        <w:t>900</w:t>
      </w:r>
      <w:r w:rsidRPr="00D94E80">
        <w:rPr>
          <w:rFonts w:eastAsia="Calibri"/>
          <w:sz w:val="26"/>
          <w:szCs w:val="26"/>
        </w:rPr>
        <w:t xml:space="preserve"> мм.</w:t>
      </w:r>
    </w:p>
    <w:p w:rsidR="00E67822" w:rsidRPr="00D94E80" w:rsidRDefault="00E67822" w:rsidP="005C5A36">
      <w:pPr>
        <w:ind w:left="452" w:hanging="452"/>
        <w:rPr>
          <w:rFonts w:eastAsia="Calibri"/>
          <w:sz w:val="26"/>
          <w:szCs w:val="26"/>
        </w:rPr>
      </w:pPr>
      <w:r w:rsidRPr="00D94E80">
        <w:rPr>
          <w:rFonts w:eastAsia="Calibri"/>
          <w:sz w:val="26"/>
          <w:szCs w:val="26"/>
        </w:rPr>
        <w:t>Материал – металл.</w:t>
      </w:r>
      <w:r w:rsidR="007D40D1">
        <w:rPr>
          <w:rFonts w:eastAsia="Calibri"/>
          <w:sz w:val="26"/>
          <w:szCs w:val="26"/>
        </w:rPr>
        <w:t xml:space="preserve"> Утепленные, окрашенные</w:t>
      </w:r>
    </w:p>
    <w:p w:rsidR="00744754" w:rsidRPr="00744754" w:rsidRDefault="00744754" w:rsidP="00D6572E">
      <w:pPr>
        <w:ind w:left="452" w:hanging="452"/>
        <w:rPr>
          <w:rFonts w:eastAsia="Calibri"/>
          <w:iCs/>
          <w:sz w:val="12"/>
          <w:szCs w:val="12"/>
        </w:rPr>
      </w:pPr>
    </w:p>
    <w:p w:rsidR="00744754" w:rsidRPr="00744754" w:rsidRDefault="00744754" w:rsidP="00744754">
      <w:pPr>
        <w:jc w:val="both"/>
        <w:rPr>
          <w:rFonts w:eastAsia="Calibri"/>
          <w:iCs/>
          <w:sz w:val="12"/>
          <w:szCs w:val="12"/>
        </w:rPr>
      </w:pPr>
    </w:p>
    <w:p w:rsidR="005C5A36" w:rsidRDefault="005C5A36" w:rsidP="005C5A36">
      <w:pPr>
        <w:ind w:left="452" w:hanging="452"/>
        <w:rPr>
          <w:rFonts w:eastAsia="Calibri"/>
          <w:sz w:val="26"/>
          <w:szCs w:val="26"/>
        </w:rPr>
      </w:pPr>
      <w:r w:rsidRPr="005C5A36">
        <w:rPr>
          <w:rFonts w:eastAsia="Calibri"/>
          <w:sz w:val="26"/>
          <w:szCs w:val="26"/>
        </w:rPr>
        <w:t xml:space="preserve">До начала работ Подрядчик должен выполнить замеры </w:t>
      </w:r>
      <w:r w:rsidR="00744754">
        <w:rPr>
          <w:rFonts w:eastAsia="Calibri"/>
          <w:sz w:val="26"/>
          <w:szCs w:val="26"/>
        </w:rPr>
        <w:t>дверных</w:t>
      </w:r>
      <w:r w:rsidRPr="005C5A36">
        <w:rPr>
          <w:rFonts w:eastAsia="Calibri"/>
          <w:sz w:val="26"/>
          <w:szCs w:val="26"/>
        </w:rPr>
        <w:t xml:space="preserve"> проемов</w:t>
      </w:r>
      <w:r w:rsidR="00744754">
        <w:rPr>
          <w:rFonts w:eastAsia="Calibri"/>
          <w:sz w:val="26"/>
          <w:szCs w:val="26"/>
        </w:rPr>
        <w:t xml:space="preserve"> и ворот</w:t>
      </w:r>
    </w:p>
    <w:p w:rsidR="005C5A36" w:rsidRPr="005C5A36" w:rsidRDefault="005C5A36" w:rsidP="005C5A36">
      <w:pPr>
        <w:ind w:left="452" w:hanging="452"/>
        <w:rPr>
          <w:rFonts w:eastAsia="Calibri"/>
          <w:sz w:val="12"/>
          <w:szCs w:val="12"/>
        </w:rPr>
      </w:pPr>
    </w:p>
    <w:p w:rsidR="005C5A36" w:rsidRPr="005C5A36" w:rsidRDefault="005C5A36" w:rsidP="005C5A36">
      <w:pPr>
        <w:ind w:firstLine="452"/>
        <w:jc w:val="both"/>
        <w:rPr>
          <w:rFonts w:eastAsia="Calibri"/>
          <w:sz w:val="26"/>
          <w:szCs w:val="26"/>
        </w:rPr>
      </w:pPr>
      <w:r w:rsidRPr="005C5A36">
        <w:rPr>
          <w:rFonts w:eastAsia="Calibri"/>
          <w:sz w:val="26"/>
          <w:szCs w:val="26"/>
        </w:rPr>
        <w:t>Работы должны быть выполнены с сохранением в первоначальном виде всех не относящихся к выполнению работ конструктивных частей здания, полов, отделки, имеющихся коммуникационных сетей. В случае невыполнения Подрядчиком указанных в настоящем пункте условий, Подрядчик обязан восстановить за свой счет поврежденные (разрушенные, испорченные) конструктивные части здания, полы, отделку, дверные полотна, имеющиеся коммуникационные сети.</w:t>
      </w:r>
    </w:p>
    <w:p w:rsidR="005C5A36" w:rsidRPr="005C5A36" w:rsidRDefault="005C5A36" w:rsidP="005C5A36">
      <w:pPr>
        <w:ind w:firstLine="452"/>
        <w:jc w:val="both"/>
        <w:rPr>
          <w:rFonts w:eastAsia="Calibri"/>
          <w:sz w:val="26"/>
          <w:szCs w:val="26"/>
        </w:rPr>
      </w:pPr>
      <w:r w:rsidRPr="005C5A36">
        <w:rPr>
          <w:rFonts w:eastAsia="Calibri"/>
          <w:sz w:val="26"/>
          <w:szCs w:val="26"/>
        </w:rPr>
        <w:t>За сохранность материалов, предназначенных для выполнения работ, находящихся на объектах заказчика, отвечает Подрядчик.</w:t>
      </w:r>
    </w:p>
    <w:p w:rsidR="005C5A36" w:rsidRDefault="005C5A36" w:rsidP="005C5A36">
      <w:pPr>
        <w:widowControl w:val="0"/>
        <w:tabs>
          <w:tab w:val="left" w:pos="7503"/>
        </w:tabs>
        <w:jc w:val="both"/>
        <w:rPr>
          <w:rFonts w:eastAsia="Calibri"/>
          <w:b/>
          <w:sz w:val="26"/>
          <w:szCs w:val="26"/>
        </w:rPr>
      </w:pPr>
    </w:p>
    <w:p w:rsidR="00D6572E" w:rsidRDefault="00D6572E" w:rsidP="00707F26">
      <w:pPr>
        <w:widowControl w:val="0"/>
        <w:tabs>
          <w:tab w:val="left" w:pos="7503"/>
        </w:tabs>
        <w:ind w:firstLine="709"/>
        <w:jc w:val="both"/>
        <w:rPr>
          <w:rFonts w:eastAsia="Calibri"/>
          <w:sz w:val="26"/>
          <w:szCs w:val="26"/>
        </w:rPr>
      </w:pPr>
      <w:r>
        <w:rPr>
          <w:rFonts w:eastAsia="Calibri"/>
          <w:sz w:val="26"/>
          <w:szCs w:val="26"/>
        </w:rPr>
        <w:t>2.5.2. Подрядчик производит демонтаж старых оконных блоков и установку оконных блоков ПВХ.</w:t>
      </w:r>
    </w:p>
    <w:p w:rsidR="00333623" w:rsidRDefault="00333623" w:rsidP="00707F26">
      <w:pPr>
        <w:widowControl w:val="0"/>
        <w:tabs>
          <w:tab w:val="left" w:pos="7503"/>
        </w:tabs>
        <w:ind w:firstLine="709"/>
        <w:jc w:val="both"/>
        <w:rPr>
          <w:rFonts w:eastAsia="Calibri"/>
          <w:b/>
          <w:sz w:val="26"/>
          <w:szCs w:val="26"/>
        </w:rPr>
      </w:pPr>
      <w:r>
        <w:rPr>
          <w:rFonts w:eastAsia="Calibri"/>
          <w:sz w:val="26"/>
          <w:szCs w:val="26"/>
        </w:rPr>
        <w:t xml:space="preserve">Количество окон – </w:t>
      </w:r>
      <w:r w:rsidR="00642A71">
        <w:rPr>
          <w:rFonts w:eastAsia="Calibri"/>
          <w:sz w:val="26"/>
          <w:szCs w:val="26"/>
        </w:rPr>
        <w:t>12</w:t>
      </w:r>
      <w:r>
        <w:rPr>
          <w:rFonts w:eastAsia="Calibri"/>
          <w:sz w:val="26"/>
          <w:szCs w:val="26"/>
        </w:rPr>
        <w:t xml:space="preserve"> шт. </w:t>
      </w:r>
      <w:proofErr w:type="spellStart"/>
      <w:r>
        <w:rPr>
          <w:rFonts w:eastAsia="Calibri"/>
          <w:sz w:val="26"/>
          <w:szCs w:val="26"/>
        </w:rPr>
        <w:t>Откр</w:t>
      </w:r>
      <w:bookmarkStart w:id="1" w:name="_GoBack"/>
      <w:bookmarkEnd w:id="1"/>
      <w:r>
        <w:rPr>
          <w:rFonts w:eastAsia="Calibri"/>
          <w:sz w:val="26"/>
          <w:szCs w:val="26"/>
        </w:rPr>
        <w:t>ывные</w:t>
      </w:r>
      <w:proofErr w:type="spellEnd"/>
      <w:r>
        <w:rPr>
          <w:rFonts w:eastAsia="Calibri"/>
          <w:sz w:val="26"/>
          <w:szCs w:val="26"/>
        </w:rPr>
        <w:t xml:space="preserve"> окна – </w:t>
      </w:r>
      <w:r w:rsidR="00642A71">
        <w:rPr>
          <w:rFonts w:eastAsia="Calibri"/>
          <w:sz w:val="26"/>
          <w:szCs w:val="26"/>
        </w:rPr>
        <w:t>12</w:t>
      </w:r>
      <w:r>
        <w:rPr>
          <w:rFonts w:eastAsia="Calibri"/>
          <w:sz w:val="26"/>
          <w:szCs w:val="26"/>
        </w:rPr>
        <w:t xml:space="preserve"> шт. </w:t>
      </w:r>
    </w:p>
    <w:p w:rsidR="00D6572E" w:rsidRPr="0008681A" w:rsidRDefault="00D6572E" w:rsidP="00707F26">
      <w:pPr>
        <w:widowControl w:val="0"/>
        <w:tabs>
          <w:tab w:val="left" w:pos="7503"/>
        </w:tabs>
        <w:ind w:firstLine="709"/>
        <w:jc w:val="both"/>
        <w:rPr>
          <w:rFonts w:eastAsia="Calibri"/>
          <w:sz w:val="12"/>
          <w:szCs w:val="12"/>
        </w:rPr>
      </w:pPr>
    </w:p>
    <w:p w:rsidR="00D6572E" w:rsidRPr="005C5A36" w:rsidRDefault="00D6572E" w:rsidP="00D6572E">
      <w:pPr>
        <w:ind w:left="452" w:hanging="452"/>
        <w:rPr>
          <w:rFonts w:eastAsia="Calibri"/>
          <w:sz w:val="26"/>
          <w:szCs w:val="26"/>
        </w:rPr>
      </w:pPr>
      <w:r w:rsidRPr="005C5A36">
        <w:rPr>
          <w:rFonts w:eastAsia="Calibri"/>
          <w:sz w:val="26"/>
          <w:szCs w:val="26"/>
        </w:rPr>
        <w:t>Характеристики окон ПВХ</w:t>
      </w:r>
    </w:p>
    <w:p w:rsidR="00D6572E" w:rsidRPr="005C5A36" w:rsidRDefault="00D6572E" w:rsidP="00D6572E">
      <w:pPr>
        <w:ind w:left="452" w:hanging="452"/>
        <w:rPr>
          <w:rFonts w:eastAsia="Calibri"/>
          <w:sz w:val="26"/>
          <w:szCs w:val="26"/>
        </w:rPr>
      </w:pPr>
      <w:r w:rsidRPr="005C5A36">
        <w:rPr>
          <w:rFonts w:eastAsia="Calibri"/>
          <w:sz w:val="26"/>
          <w:szCs w:val="26"/>
        </w:rPr>
        <w:t>Ширина профиля – 58 мм</w:t>
      </w:r>
    </w:p>
    <w:p w:rsidR="00D6572E" w:rsidRPr="005C5A36" w:rsidRDefault="00D6572E" w:rsidP="00D6572E">
      <w:pPr>
        <w:ind w:left="452" w:hanging="452"/>
        <w:rPr>
          <w:rFonts w:eastAsia="Calibri"/>
          <w:sz w:val="26"/>
          <w:szCs w:val="26"/>
        </w:rPr>
      </w:pPr>
      <w:r w:rsidRPr="005C5A36">
        <w:rPr>
          <w:rFonts w:eastAsia="Calibri"/>
          <w:sz w:val="26"/>
          <w:szCs w:val="26"/>
        </w:rPr>
        <w:t>Толщина стеклопакета  - 32 мм</w:t>
      </w:r>
    </w:p>
    <w:p w:rsidR="00D6572E" w:rsidRPr="005C5A36" w:rsidRDefault="00D6572E" w:rsidP="00D6572E">
      <w:pPr>
        <w:ind w:left="452" w:hanging="452"/>
        <w:rPr>
          <w:rFonts w:eastAsia="Calibri"/>
          <w:sz w:val="26"/>
          <w:szCs w:val="26"/>
        </w:rPr>
      </w:pPr>
      <w:r w:rsidRPr="005C5A36">
        <w:rPr>
          <w:rFonts w:eastAsia="Calibri"/>
          <w:sz w:val="26"/>
          <w:szCs w:val="26"/>
        </w:rPr>
        <w:t>Стеклопакет – двухкамерный</w:t>
      </w:r>
    </w:p>
    <w:p w:rsidR="00D6572E" w:rsidRPr="005C5A36" w:rsidRDefault="00D6572E" w:rsidP="00D6572E">
      <w:pPr>
        <w:ind w:left="452" w:hanging="452"/>
        <w:rPr>
          <w:rFonts w:eastAsia="Calibri"/>
          <w:sz w:val="26"/>
          <w:szCs w:val="26"/>
        </w:rPr>
      </w:pPr>
      <w:r w:rsidRPr="005C5A36">
        <w:rPr>
          <w:rFonts w:eastAsia="Calibri"/>
          <w:sz w:val="26"/>
          <w:szCs w:val="26"/>
        </w:rPr>
        <w:t>Цвет окна: белый</w:t>
      </w:r>
    </w:p>
    <w:p w:rsidR="00D6572E" w:rsidRPr="005C5A36" w:rsidRDefault="00D6572E" w:rsidP="00D6572E">
      <w:pPr>
        <w:ind w:left="452" w:hanging="452"/>
        <w:rPr>
          <w:rFonts w:eastAsia="Calibri"/>
          <w:sz w:val="26"/>
          <w:szCs w:val="26"/>
        </w:rPr>
      </w:pPr>
      <w:r w:rsidRPr="005C5A36">
        <w:rPr>
          <w:rFonts w:eastAsia="Calibri"/>
          <w:sz w:val="26"/>
          <w:szCs w:val="26"/>
        </w:rPr>
        <w:t xml:space="preserve">Материал подоконника: поливинилхлорид </w:t>
      </w:r>
    </w:p>
    <w:p w:rsidR="00D6572E" w:rsidRPr="005C5A36" w:rsidRDefault="00D6572E" w:rsidP="00D6572E">
      <w:pPr>
        <w:ind w:left="452" w:hanging="452"/>
        <w:rPr>
          <w:rFonts w:eastAsia="Calibri"/>
          <w:sz w:val="26"/>
          <w:szCs w:val="26"/>
        </w:rPr>
      </w:pPr>
      <w:r w:rsidRPr="005C5A36">
        <w:rPr>
          <w:rFonts w:eastAsia="Calibri"/>
          <w:sz w:val="26"/>
          <w:szCs w:val="26"/>
        </w:rPr>
        <w:t>Цвет подоконника: белый</w:t>
      </w:r>
    </w:p>
    <w:p w:rsidR="00D6572E" w:rsidRPr="005C5A36" w:rsidRDefault="00D6572E" w:rsidP="00D6572E">
      <w:pPr>
        <w:ind w:left="452" w:hanging="452"/>
        <w:rPr>
          <w:rFonts w:eastAsia="Calibri"/>
          <w:sz w:val="26"/>
          <w:szCs w:val="26"/>
        </w:rPr>
      </w:pPr>
      <w:r w:rsidRPr="005C5A36">
        <w:rPr>
          <w:rFonts w:eastAsia="Calibri"/>
          <w:sz w:val="26"/>
          <w:szCs w:val="26"/>
        </w:rPr>
        <w:lastRenderedPageBreak/>
        <w:t>Материал отлива: металл оцинкованный</w:t>
      </w:r>
    </w:p>
    <w:p w:rsidR="00D6572E" w:rsidRPr="005C5A36" w:rsidRDefault="00D6572E" w:rsidP="00D6572E">
      <w:pPr>
        <w:ind w:left="452" w:hanging="452"/>
        <w:rPr>
          <w:rFonts w:eastAsia="Calibri"/>
          <w:sz w:val="26"/>
          <w:szCs w:val="26"/>
        </w:rPr>
      </w:pPr>
      <w:r w:rsidRPr="005C5A36">
        <w:rPr>
          <w:rFonts w:eastAsia="Calibri"/>
          <w:sz w:val="26"/>
          <w:szCs w:val="26"/>
        </w:rPr>
        <w:t>Заглушки торцевые двусторонние к подоконной доске из ПВХ</w:t>
      </w:r>
    </w:p>
    <w:p w:rsidR="00D6572E" w:rsidRDefault="00D6572E" w:rsidP="00D6572E">
      <w:pPr>
        <w:ind w:left="452" w:hanging="452"/>
        <w:rPr>
          <w:rFonts w:eastAsia="Calibri"/>
          <w:sz w:val="26"/>
          <w:szCs w:val="26"/>
        </w:rPr>
      </w:pPr>
      <w:r w:rsidRPr="005C5A36">
        <w:rPr>
          <w:rFonts w:eastAsia="Calibri"/>
          <w:sz w:val="26"/>
          <w:szCs w:val="26"/>
        </w:rPr>
        <w:t>Фурнитура оконная: Механ</w:t>
      </w:r>
      <w:r>
        <w:rPr>
          <w:rFonts w:eastAsia="Calibri"/>
          <w:sz w:val="26"/>
          <w:szCs w:val="26"/>
        </w:rPr>
        <w:t xml:space="preserve">измы открывания, </w:t>
      </w:r>
      <w:r w:rsidRPr="005C5A36">
        <w:rPr>
          <w:rFonts w:eastAsia="Calibri"/>
          <w:sz w:val="26"/>
          <w:szCs w:val="26"/>
        </w:rPr>
        <w:t>гребенки, петли, оконные ручки.</w:t>
      </w:r>
    </w:p>
    <w:p w:rsidR="00D6572E" w:rsidRDefault="00D6572E" w:rsidP="00D6572E">
      <w:pPr>
        <w:ind w:left="452" w:hanging="452"/>
        <w:rPr>
          <w:rFonts w:eastAsia="Calibri"/>
          <w:sz w:val="26"/>
          <w:szCs w:val="26"/>
        </w:rPr>
      </w:pPr>
      <w:r>
        <w:rPr>
          <w:rFonts w:eastAsia="Calibri"/>
          <w:sz w:val="26"/>
          <w:szCs w:val="26"/>
        </w:rPr>
        <w:t>Размеры окон, их вид  и способ открывания приведен в приложении.</w:t>
      </w:r>
    </w:p>
    <w:p w:rsidR="00D6572E" w:rsidRPr="0008681A" w:rsidRDefault="00D6572E" w:rsidP="00D6572E">
      <w:pPr>
        <w:widowControl w:val="0"/>
        <w:tabs>
          <w:tab w:val="left" w:pos="7503"/>
        </w:tabs>
        <w:jc w:val="both"/>
        <w:rPr>
          <w:sz w:val="12"/>
          <w:szCs w:val="12"/>
        </w:rPr>
      </w:pPr>
    </w:p>
    <w:p w:rsidR="007D40D1" w:rsidRDefault="007D40D1" w:rsidP="00D6572E">
      <w:pPr>
        <w:widowControl w:val="0"/>
        <w:tabs>
          <w:tab w:val="left" w:pos="7503"/>
        </w:tabs>
        <w:jc w:val="both"/>
        <w:rPr>
          <w:rFonts w:eastAsia="Calibri"/>
          <w:sz w:val="26"/>
          <w:szCs w:val="26"/>
        </w:rPr>
      </w:pPr>
      <w:r>
        <w:rPr>
          <w:rFonts w:eastAsia="Calibri"/>
          <w:sz w:val="26"/>
          <w:szCs w:val="26"/>
        </w:rPr>
        <w:t>Необходимые работы:</w:t>
      </w:r>
    </w:p>
    <w:p w:rsidR="007D40D1" w:rsidRDefault="007D40D1" w:rsidP="00D6572E">
      <w:pPr>
        <w:widowControl w:val="0"/>
        <w:tabs>
          <w:tab w:val="left" w:pos="7503"/>
        </w:tabs>
        <w:jc w:val="both"/>
        <w:rPr>
          <w:rFonts w:eastAsia="Calibri"/>
          <w:sz w:val="26"/>
          <w:szCs w:val="26"/>
        </w:rPr>
      </w:pPr>
      <w:r>
        <w:rPr>
          <w:rFonts w:eastAsia="Calibri"/>
          <w:sz w:val="26"/>
          <w:szCs w:val="26"/>
        </w:rPr>
        <w:t xml:space="preserve">1. Демонтаж деревянных окон – 12 </w:t>
      </w:r>
      <w:proofErr w:type="spellStart"/>
      <w:proofErr w:type="gramStart"/>
      <w:r>
        <w:rPr>
          <w:rFonts w:eastAsia="Calibri"/>
          <w:sz w:val="26"/>
          <w:szCs w:val="26"/>
        </w:rPr>
        <w:t>шт</w:t>
      </w:r>
      <w:proofErr w:type="spellEnd"/>
      <w:proofErr w:type="gramEnd"/>
      <w:r>
        <w:rPr>
          <w:rFonts w:eastAsia="Calibri"/>
          <w:sz w:val="26"/>
          <w:szCs w:val="26"/>
        </w:rPr>
        <w:t xml:space="preserve"> (Размеры окон – ширина 1700 мм, высота – 1300 мм</w:t>
      </w:r>
    </w:p>
    <w:p w:rsidR="007D40D1" w:rsidRDefault="007D40D1" w:rsidP="00D6572E">
      <w:pPr>
        <w:widowControl w:val="0"/>
        <w:tabs>
          <w:tab w:val="left" w:pos="7503"/>
        </w:tabs>
        <w:jc w:val="both"/>
        <w:rPr>
          <w:rFonts w:eastAsia="Calibri"/>
          <w:sz w:val="26"/>
          <w:szCs w:val="26"/>
        </w:rPr>
      </w:pPr>
      <w:r>
        <w:rPr>
          <w:rFonts w:eastAsia="Calibri"/>
          <w:sz w:val="26"/>
          <w:szCs w:val="26"/>
        </w:rPr>
        <w:t>2. Расширение проемов под окна – 3,12 м. куб</w:t>
      </w:r>
    </w:p>
    <w:p w:rsidR="007D40D1" w:rsidRDefault="007D40D1" w:rsidP="00D6572E">
      <w:pPr>
        <w:widowControl w:val="0"/>
        <w:tabs>
          <w:tab w:val="left" w:pos="7503"/>
        </w:tabs>
        <w:jc w:val="both"/>
        <w:rPr>
          <w:rFonts w:eastAsia="Calibri"/>
          <w:sz w:val="26"/>
          <w:szCs w:val="26"/>
        </w:rPr>
      </w:pPr>
      <w:r>
        <w:rPr>
          <w:rFonts w:eastAsia="Calibri"/>
          <w:sz w:val="26"/>
          <w:szCs w:val="26"/>
        </w:rPr>
        <w:t>3. Установка окон ПВХ – 12 шт.</w:t>
      </w:r>
    </w:p>
    <w:p w:rsidR="00D6572E" w:rsidRPr="0008681A" w:rsidRDefault="007D40D1" w:rsidP="00D6572E">
      <w:pPr>
        <w:widowControl w:val="0"/>
        <w:tabs>
          <w:tab w:val="left" w:pos="7503"/>
        </w:tabs>
        <w:jc w:val="both"/>
        <w:rPr>
          <w:rFonts w:eastAsia="Calibri"/>
          <w:sz w:val="26"/>
          <w:szCs w:val="26"/>
        </w:rPr>
      </w:pPr>
      <w:r>
        <w:rPr>
          <w:rFonts w:eastAsia="Calibri"/>
          <w:sz w:val="26"/>
          <w:szCs w:val="26"/>
        </w:rPr>
        <w:t xml:space="preserve">4. </w:t>
      </w:r>
      <w:r w:rsidR="00D6572E" w:rsidRPr="0008681A">
        <w:rPr>
          <w:rFonts w:eastAsia="Calibri"/>
          <w:sz w:val="26"/>
          <w:szCs w:val="26"/>
        </w:rPr>
        <w:t>Установка подоконных досок из ПВХ: в каменных стенах (</w:t>
      </w:r>
      <w:r w:rsidR="00642A71">
        <w:rPr>
          <w:rFonts w:eastAsia="Calibri"/>
          <w:sz w:val="26"/>
          <w:szCs w:val="26"/>
        </w:rPr>
        <w:t>размер</w:t>
      </w:r>
      <w:r w:rsidR="00D6572E" w:rsidRPr="0008681A">
        <w:rPr>
          <w:rFonts w:eastAsia="Calibri"/>
          <w:sz w:val="26"/>
          <w:szCs w:val="26"/>
        </w:rPr>
        <w:t xml:space="preserve"> подоконных досок </w:t>
      </w:r>
      <w:r w:rsidR="00642A71">
        <w:rPr>
          <w:rFonts w:eastAsia="Calibri"/>
          <w:sz w:val="26"/>
          <w:szCs w:val="26"/>
        </w:rPr>
        <w:t>450х1900</w:t>
      </w:r>
      <w:r w:rsidR="00D6572E" w:rsidRPr="0008681A">
        <w:rPr>
          <w:rFonts w:eastAsia="Calibri"/>
          <w:sz w:val="26"/>
          <w:szCs w:val="26"/>
        </w:rPr>
        <w:t xml:space="preserve"> мм)</w:t>
      </w:r>
      <w:r w:rsidR="0008681A">
        <w:rPr>
          <w:rFonts w:eastAsia="Calibri"/>
          <w:sz w:val="26"/>
          <w:szCs w:val="26"/>
        </w:rPr>
        <w:t xml:space="preserve"> </w:t>
      </w:r>
      <w:r w:rsidR="00642A71">
        <w:rPr>
          <w:rFonts w:eastAsia="Calibri"/>
          <w:sz w:val="26"/>
          <w:szCs w:val="26"/>
        </w:rPr>
        <w:t>–</w:t>
      </w:r>
      <w:r w:rsidR="0008681A">
        <w:rPr>
          <w:rFonts w:eastAsia="Calibri"/>
          <w:sz w:val="26"/>
          <w:szCs w:val="26"/>
        </w:rPr>
        <w:t xml:space="preserve"> </w:t>
      </w:r>
      <w:r w:rsidR="00642A71">
        <w:rPr>
          <w:rFonts w:eastAsia="Calibri"/>
          <w:sz w:val="26"/>
          <w:szCs w:val="26"/>
        </w:rPr>
        <w:t xml:space="preserve">12 </w:t>
      </w:r>
      <w:proofErr w:type="spellStart"/>
      <w:proofErr w:type="gramStart"/>
      <w:r w:rsidR="00642A71">
        <w:rPr>
          <w:rFonts w:eastAsia="Calibri"/>
          <w:sz w:val="26"/>
          <w:szCs w:val="26"/>
        </w:rPr>
        <w:t>шт</w:t>
      </w:r>
      <w:proofErr w:type="spellEnd"/>
      <w:proofErr w:type="gramEnd"/>
      <w:r w:rsidR="00D6572E" w:rsidRPr="0008681A">
        <w:rPr>
          <w:rFonts w:eastAsia="Calibri"/>
          <w:sz w:val="26"/>
          <w:szCs w:val="26"/>
        </w:rPr>
        <w:t xml:space="preserve"> м</w:t>
      </w:r>
    </w:p>
    <w:p w:rsidR="00D6572E" w:rsidRDefault="007D40D1" w:rsidP="00D6572E">
      <w:pPr>
        <w:widowControl w:val="0"/>
        <w:tabs>
          <w:tab w:val="left" w:pos="7503"/>
        </w:tabs>
        <w:jc w:val="both"/>
        <w:rPr>
          <w:rFonts w:eastAsia="Calibri"/>
          <w:sz w:val="26"/>
          <w:szCs w:val="26"/>
        </w:rPr>
      </w:pPr>
      <w:r>
        <w:rPr>
          <w:rFonts w:eastAsia="Calibri"/>
          <w:sz w:val="26"/>
          <w:szCs w:val="26"/>
        </w:rPr>
        <w:t>5.</w:t>
      </w:r>
      <w:r w:rsidR="00D6572E" w:rsidRPr="0008681A">
        <w:rPr>
          <w:rFonts w:eastAsia="Calibri" w:hint="eastAsia"/>
          <w:sz w:val="26"/>
          <w:szCs w:val="26"/>
        </w:rPr>
        <w:t>У</w:t>
      </w:r>
      <w:r w:rsidR="00D6572E" w:rsidRPr="0008681A">
        <w:rPr>
          <w:rFonts w:eastAsia="Calibri"/>
          <w:sz w:val="26"/>
          <w:szCs w:val="26"/>
        </w:rPr>
        <w:t xml:space="preserve">становка отливов из оцинкованной стали, </w:t>
      </w:r>
      <w:proofErr w:type="gramStart"/>
      <w:r w:rsidR="00642A71">
        <w:rPr>
          <w:rFonts w:eastAsia="Calibri"/>
          <w:sz w:val="26"/>
          <w:szCs w:val="26"/>
        </w:rPr>
        <w:t xml:space="preserve">( </w:t>
      </w:r>
      <w:proofErr w:type="gramEnd"/>
      <w:r w:rsidR="00642A71">
        <w:rPr>
          <w:rFonts w:eastAsia="Calibri"/>
          <w:sz w:val="26"/>
          <w:szCs w:val="26"/>
        </w:rPr>
        <w:t>размер 220х1800 мм)</w:t>
      </w:r>
      <w:r w:rsidR="00D6572E" w:rsidRPr="0008681A">
        <w:rPr>
          <w:rFonts w:eastAsia="Calibri"/>
          <w:sz w:val="26"/>
          <w:szCs w:val="26"/>
        </w:rPr>
        <w:t xml:space="preserve"> – </w:t>
      </w:r>
      <w:r w:rsidR="00642A71">
        <w:rPr>
          <w:rFonts w:eastAsia="Calibri"/>
          <w:sz w:val="26"/>
          <w:szCs w:val="26"/>
        </w:rPr>
        <w:t>12шт</w:t>
      </w:r>
    </w:p>
    <w:p w:rsidR="00642A71" w:rsidRPr="0008681A" w:rsidRDefault="007D40D1" w:rsidP="00D6572E">
      <w:pPr>
        <w:widowControl w:val="0"/>
        <w:tabs>
          <w:tab w:val="left" w:pos="7503"/>
        </w:tabs>
        <w:jc w:val="both"/>
        <w:rPr>
          <w:rFonts w:eastAsia="Calibri"/>
          <w:sz w:val="26"/>
          <w:szCs w:val="26"/>
        </w:rPr>
      </w:pPr>
      <w:r>
        <w:rPr>
          <w:rFonts w:eastAsia="Calibri"/>
          <w:sz w:val="26"/>
          <w:szCs w:val="26"/>
        </w:rPr>
        <w:t xml:space="preserve">6. </w:t>
      </w:r>
      <w:r w:rsidR="00642A71">
        <w:rPr>
          <w:rFonts w:eastAsia="Calibri"/>
          <w:sz w:val="26"/>
          <w:szCs w:val="26"/>
        </w:rPr>
        <w:t xml:space="preserve">Установка наружных откосов металлических (оцинкованная сталь с полимерным окрашиванием) – 19 </w:t>
      </w:r>
      <w:proofErr w:type="spellStart"/>
      <w:r w:rsidR="00642A71">
        <w:rPr>
          <w:rFonts w:eastAsia="Calibri"/>
          <w:sz w:val="26"/>
          <w:szCs w:val="26"/>
        </w:rPr>
        <w:t>м.кв</w:t>
      </w:r>
      <w:proofErr w:type="spellEnd"/>
      <w:r w:rsidR="00642A71">
        <w:rPr>
          <w:rFonts w:eastAsia="Calibri"/>
          <w:sz w:val="26"/>
          <w:szCs w:val="26"/>
        </w:rPr>
        <w:t>.</w:t>
      </w:r>
    </w:p>
    <w:p w:rsidR="00D6572E" w:rsidRDefault="007D40D1" w:rsidP="00D6572E">
      <w:pPr>
        <w:widowControl w:val="0"/>
        <w:tabs>
          <w:tab w:val="left" w:pos="7503"/>
        </w:tabs>
        <w:jc w:val="both"/>
        <w:rPr>
          <w:rFonts w:eastAsia="Calibri"/>
          <w:sz w:val="26"/>
          <w:szCs w:val="26"/>
        </w:rPr>
      </w:pPr>
      <w:r>
        <w:rPr>
          <w:rFonts w:eastAsia="Calibri"/>
          <w:sz w:val="26"/>
          <w:szCs w:val="26"/>
        </w:rPr>
        <w:t xml:space="preserve">7. </w:t>
      </w:r>
      <w:r w:rsidR="00D6572E" w:rsidRPr="0008681A">
        <w:rPr>
          <w:rFonts w:eastAsia="Calibri"/>
          <w:sz w:val="26"/>
          <w:szCs w:val="26"/>
        </w:rPr>
        <w:t xml:space="preserve">Облицовка </w:t>
      </w:r>
      <w:r w:rsidR="00642A71">
        <w:rPr>
          <w:rFonts w:eastAsia="Calibri"/>
          <w:sz w:val="26"/>
          <w:szCs w:val="26"/>
        </w:rPr>
        <w:t xml:space="preserve">внутренних </w:t>
      </w:r>
      <w:r w:rsidR="00D6572E" w:rsidRPr="0008681A">
        <w:rPr>
          <w:rFonts w:eastAsia="Calibri"/>
          <w:sz w:val="26"/>
          <w:szCs w:val="26"/>
        </w:rPr>
        <w:t xml:space="preserve">оконных откосов (Сэндвич-панелями </w:t>
      </w:r>
      <w:r w:rsidR="00642A71">
        <w:rPr>
          <w:rFonts w:eastAsia="Calibri"/>
          <w:sz w:val="26"/>
          <w:szCs w:val="26"/>
        </w:rPr>
        <w:t>24 мм), цвет белый</w:t>
      </w:r>
      <w:r w:rsidR="0008681A" w:rsidRPr="0008681A">
        <w:rPr>
          <w:rFonts w:eastAsia="Calibri"/>
          <w:sz w:val="26"/>
          <w:szCs w:val="26"/>
        </w:rPr>
        <w:t xml:space="preserve">– </w:t>
      </w:r>
      <w:r w:rsidR="00642A71">
        <w:rPr>
          <w:rFonts w:eastAsia="Calibri"/>
          <w:sz w:val="26"/>
          <w:szCs w:val="26"/>
        </w:rPr>
        <w:t>40</w:t>
      </w:r>
      <w:r w:rsidR="0008681A" w:rsidRPr="0008681A">
        <w:rPr>
          <w:rFonts w:eastAsia="Calibri"/>
          <w:sz w:val="26"/>
          <w:szCs w:val="26"/>
        </w:rPr>
        <w:t xml:space="preserve"> </w:t>
      </w:r>
      <w:proofErr w:type="spellStart"/>
      <w:r w:rsidR="0008681A" w:rsidRPr="0008681A">
        <w:rPr>
          <w:rFonts w:eastAsia="Calibri"/>
          <w:sz w:val="26"/>
          <w:szCs w:val="26"/>
        </w:rPr>
        <w:t>м</w:t>
      </w:r>
      <w:proofErr w:type="gramStart"/>
      <w:r w:rsidR="0008681A" w:rsidRPr="0008681A">
        <w:rPr>
          <w:rFonts w:eastAsia="Calibri"/>
          <w:sz w:val="26"/>
          <w:szCs w:val="26"/>
        </w:rPr>
        <w:t>.к</w:t>
      </w:r>
      <w:proofErr w:type="gramEnd"/>
      <w:r w:rsidR="0008681A" w:rsidRPr="0008681A">
        <w:rPr>
          <w:rFonts w:eastAsia="Calibri"/>
          <w:sz w:val="26"/>
          <w:szCs w:val="26"/>
        </w:rPr>
        <w:t>в</w:t>
      </w:r>
      <w:proofErr w:type="spellEnd"/>
    </w:p>
    <w:p w:rsidR="00642A71" w:rsidRDefault="007D40D1" w:rsidP="00D6572E">
      <w:pPr>
        <w:widowControl w:val="0"/>
        <w:tabs>
          <w:tab w:val="left" w:pos="7503"/>
        </w:tabs>
        <w:jc w:val="both"/>
        <w:rPr>
          <w:rFonts w:eastAsia="Calibri"/>
          <w:sz w:val="26"/>
          <w:szCs w:val="26"/>
        </w:rPr>
      </w:pPr>
      <w:r>
        <w:rPr>
          <w:rFonts w:eastAsia="Calibri"/>
          <w:sz w:val="26"/>
          <w:szCs w:val="26"/>
        </w:rPr>
        <w:t xml:space="preserve">8. </w:t>
      </w:r>
      <w:r w:rsidR="00642A71">
        <w:rPr>
          <w:rFonts w:eastAsia="Calibri"/>
          <w:sz w:val="26"/>
          <w:szCs w:val="26"/>
        </w:rPr>
        <w:t xml:space="preserve">Угол </w:t>
      </w:r>
      <w:r w:rsidR="00642A71">
        <w:rPr>
          <w:rFonts w:eastAsia="Calibri"/>
          <w:sz w:val="26"/>
          <w:szCs w:val="26"/>
          <w:lang w:val="en-US"/>
        </w:rPr>
        <w:t>F</w:t>
      </w:r>
      <w:r w:rsidR="00642A71">
        <w:rPr>
          <w:rFonts w:eastAsia="Calibri"/>
          <w:sz w:val="26"/>
          <w:szCs w:val="26"/>
        </w:rPr>
        <w:t xml:space="preserve"> – образный 60 мм – 72 м (24 </w:t>
      </w:r>
      <w:proofErr w:type="spellStart"/>
      <w:proofErr w:type="gramStart"/>
      <w:r w:rsidR="00642A71">
        <w:rPr>
          <w:rFonts w:eastAsia="Calibri"/>
          <w:sz w:val="26"/>
          <w:szCs w:val="26"/>
        </w:rPr>
        <w:t>шт</w:t>
      </w:r>
      <w:proofErr w:type="spellEnd"/>
      <w:proofErr w:type="gramEnd"/>
      <w:r w:rsidR="00642A71">
        <w:rPr>
          <w:rFonts w:eastAsia="Calibri"/>
          <w:sz w:val="26"/>
          <w:szCs w:val="26"/>
        </w:rPr>
        <w:t>)</w:t>
      </w:r>
    </w:p>
    <w:p w:rsidR="00642A71" w:rsidRDefault="007D40D1" w:rsidP="00D6572E">
      <w:pPr>
        <w:widowControl w:val="0"/>
        <w:tabs>
          <w:tab w:val="left" w:pos="7503"/>
        </w:tabs>
        <w:jc w:val="both"/>
        <w:rPr>
          <w:rFonts w:eastAsia="Calibri"/>
          <w:sz w:val="26"/>
          <w:szCs w:val="26"/>
        </w:rPr>
      </w:pPr>
      <w:r>
        <w:rPr>
          <w:rFonts w:eastAsia="Calibri"/>
          <w:sz w:val="26"/>
          <w:szCs w:val="26"/>
        </w:rPr>
        <w:t xml:space="preserve">9. </w:t>
      </w:r>
      <w:proofErr w:type="spellStart"/>
      <w:r w:rsidR="00642A71">
        <w:rPr>
          <w:rFonts w:eastAsia="Calibri"/>
          <w:sz w:val="26"/>
          <w:szCs w:val="26"/>
        </w:rPr>
        <w:t>Гидропароизоляция</w:t>
      </w:r>
      <w:proofErr w:type="spellEnd"/>
      <w:r w:rsidR="00642A71">
        <w:rPr>
          <w:rFonts w:eastAsia="Calibri"/>
          <w:sz w:val="26"/>
          <w:szCs w:val="26"/>
        </w:rPr>
        <w:t xml:space="preserve"> 75 м</w:t>
      </w:r>
    </w:p>
    <w:p w:rsidR="00642A71" w:rsidRDefault="007D40D1" w:rsidP="00D6572E">
      <w:pPr>
        <w:widowControl w:val="0"/>
        <w:tabs>
          <w:tab w:val="left" w:pos="7503"/>
        </w:tabs>
        <w:jc w:val="both"/>
        <w:rPr>
          <w:rFonts w:eastAsia="Calibri"/>
          <w:sz w:val="26"/>
          <w:szCs w:val="26"/>
        </w:rPr>
      </w:pPr>
      <w:r>
        <w:rPr>
          <w:rFonts w:eastAsia="Calibri"/>
          <w:sz w:val="26"/>
          <w:szCs w:val="26"/>
        </w:rPr>
        <w:t xml:space="preserve">10. </w:t>
      </w:r>
      <w:r w:rsidR="00642A71">
        <w:rPr>
          <w:rFonts w:eastAsia="Calibri"/>
          <w:sz w:val="26"/>
          <w:szCs w:val="26"/>
        </w:rPr>
        <w:t xml:space="preserve">Штукатурка под подоконник толщиной до 50 мм – 5 </w:t>
      </w:r>
      <w:proofErr w:type="spellStart"/>
      <w:r w:rsidR="00642A71">
        <w:rPr>
          <w:rFonts w:eastAsia="Calibri"/>
          <w:sz w:val="26"/>
          <w:szCs w:val="26"/>
        </w:rPr>
        <w:t>м.кв</w:t>
      </w:r>
      <w:proofErr w:type="spellEnd"/>
      <w:r w:rsidR="00642A71">
        <w:rPr>
          <w:rFonts w:eastAsia="Calibri"/>
          <w:sz w:val="26"/>
          <w:szCs w:val="26"/>
        </w:rPr>
        <w:t>.</w:t>
      </w:r>
    </w:p>
    <w:p w:rsidR="00642A71" w:rsidRDefault="007D40D1" w:rsidP="00D6572E">
      <w:pPr>
        <w:widowControl w:val="0"/>
        <w:tabs>
          <w:tab w:val="left" w:pos="7503"/>
        </w:tabs>
        <w:jc w:val="both"/>
        <w:rPr>
          <w:rFonts w:eastAsia="Calibri"/>
          <w:sz w:val="26"/>
          <w:szCs w:val="26"/>
        </w:rPr>
      </w:pPr>
      <w:r>
        <w:rPr>
          <w:rFonts w:eastAsia="Calibri"/>
          <w:sz w:val="26"/>
          <w:szCs w:val="26"/>
        </w:rPr>
        <w:t xml:space="preserve">12. </w:t>
      </w:r>
      <w:r w:rsidR="00642A71">
        <w:rPr>
          <w:rFonts w:eastAsia="Calibri"/>
          <w:sz w:val="26"/>
          <w:szCs w:val="26"/>
        </w:rPr>
        <w:t>Штукатурка под внутренние откосы толщиной до 20 мм – 40 м. кв.</w:t>
      </w:r>
    </w:p>
    <w:p w:rsidR="007D40D1" w:rsidRPr="00642A71" w:rsidRDefault="007D40D1" w:rsidP="00D6572E">
      <w:pPr>
        <w:widowControl w:val="0"/>
        <w:tabs>
          <w:tab w:val="left" w:pos="7503"/>
        </w:tabs>
        <w:jc w:val="both"/>
        <w:rPr>
          <w:rFonts w:eastAsia="Calibri"/>
          <w:sz w:val="26"/>
          <w:szCs w:val="26"/>
        </w:rPr>
      </w:pPr>
      <w:r>
        <w:rPr>
          <w:rFonts w:eastAsia="Calibri"/>
          <w:sz w:val="26"/>
          <w:szCs w:val="26"/>
        </w:rPr>
        <w:t>13. Установка москитных сеток</w:t>
      </w:r>
    </w:p>
    <w:p w:rsidR="00D6572E" w:rsidRDefault="00D6572E" w:rsidP="00707F26">
      <w:pPr>
        <w:widowControl w:val="0"/>
        <w:tabs>
          <w:tab w:val="left" w:pos="7503"/>
        </w:tabs>
        <w:ind w:firstLine="709"/>
        <w:jc w:val="both"/>
        <w:rPr>
          <w:rFonts w:eastAsia="Calibri"/>
          <w:b/>
          <w:sz w:val="26"/>
          <w:szCs w:val="26"/>
        </w:rPr>
      </w:pPr>
    </w:p>
    <w:p w:rsidR="00D6572E" w:rsidRDefault="00D6572E" w:rsidP="00D6572E">
      <w:pPr>
        <w:ind w:left="452" w:hanging="452"/>
        <w:rPr>
          <w:rFonts w:eastAsia="Calibri"/>
          <w:sz w:val="26"/>
          <w:szCs w:val="26"/>
        </w:rPr>
      </w:pPr>
      <w:r w:rsidRPr="005C5A36">
        <w:rPr>
          <w:rFonts w:eastAsia="Calibri"/>
          <w:sz w:val="26"/>
          <w:szCs w:val="26"/>
        </w:rPr>
        <w:t>До начала работ Подрядчик должен выполнить замеры оконных проемов</w:t>
      </w:r>
    </w:p>
    <w:p w:rsidR="00D6572E" w:rsidRPr="005C5A36" w:rsidRDefault="00D6572E" w:rsidP="00D6572E">
      <w:pPr>
        <w:ind w:left="452" w:hanging="452"/>
        <w:rPr>
          <w:rFonts w:eastAsia="Calibri"/>
          <w:sz w:val="12"/>
          <w:szCs w:val="12"/>
        </w:rPr>
      </w:pPr>
    </w:p>
    <w:p w:rsidR="00D6572E" w:rsidRPr="005C5A36" w:rsidRDefault="00D6572E" w:rsidP="00D6572E">
      <w:pPr>
        <w:ind w:firstLine="452"/>
        <w:jc w:val="both"/>
        <w:rPr>
          <w:rFonts w:eastAsia="Calibri"/>
          <w:sz w:val="26"/>
          <w:szCs w:val="26"/>
        </w:rPr>
      </w:pPr>
      <w:r w:rsidRPr="005C5A36">
        <w:rPr>
          <w:rFonts w:eastAsia="Calibri"/>
          <w:sz w:val="26"/>
          <w:szCs w:val="26"/>
        </w:rPr>
        <w:t>Работы должны быть выполнены с сохранением в первоначальном виде всех не относящихся к выполнению работ конструктивных частей здания, полов, отделки, имеющихся коммуникационных сетей. В случае невыполнения Подрядчиком указанных в настоящем пункте условий, Подрядчик обязан восстановить за свой счет поврежденные (разрушенные, испорченные) конструктивные части здания, полы, отделку, дверные полотна, имеющиеся коммуникационные сети.</w:t>
      </w:r>
    </w:p>
    <w:p w:rsidR="00D6572E" w:rsidRPr="005C5A36" w:rsidRDefault="00D6572E" w:rsidP="00D6572E">
      <w:pPr>
        <w:ind w:firstLine="452"/>
        <w:jc w:val="both"/>
        <w:rPr>
          <w:rFonts w:eastAsia="Calibri"/>
          <w:sz w:val="26"/>
          <w:szCs w:val="26"/>
        </w:rPr>
      </w:pPr>
      <w:r w:rsidRPr="005C5A36">
        <w:rPr>
          <w:rFonts w:eastAsia="Calibri"/>
          <w:sz w:val="26"/>
          <w:szCs w:val="26"/>
        </w:rPr>
        <w:t>За сохранность материалов, предназначенных для выполнения работ, находящихся на объектах заказчика, отвечает Подрядчик.</w:t>
      </w:r>
    </w:p>
    <w:p w:rsidR="00D6572E" w:rsidRPr="005C5A36" w:rsidRDefault="00D6572E" w:rsidP="00D6572E">
      <w:pPr>
        <w:tabs>
          <w:tab w:val="left" w:pos="993"/>
        </w:tabs>
        <w:ind w:firstLine="709"/>
        <w:jc w:val="both"/>
        <w:rPr>
          <w:rFonts w:eastAsia="Calibri"/>
          <w:sz w:val="26"/>
          <w:szCs w:val="26"/>
        </w:rPr>
      </w:pPr>
      <w:r w:rsidRPr="005C5A36">
        <w:rPr>
          <w:rFonts w:eastAsia="Calibri"/>
          <w:sz w:val="26"/>
          <w:szCs w:val="26"/>
        </w:rPr>
        <w:t xml:space="preserve">Оконные блоки должны иметь полную заводскую готовность, а именно установленные запирающие приборы, петли, стеклопакеты, уплотняющие прокладки, законченную отделку. </w:t>
      </w:r>
    </w:p>
    <w:p w:rsidR="00D6572E" w:rsidRPr="005C5A36" w:rsidRDefault="00D6572E" w:rsidP="00D6572E">
      <w:pPr>
        <w:tabs>
          <w:tab w:val="left" w:pos="993"/>
        </w:tabs>
        <w:ind w:firstLine="709"/>
        <w:jc w:val="both"/>
        <w:rPr>
          <w:rFonts w:eastAsia="Calibri"/>
          <w:sz w:val="26"/>
          <w:szCs w:val="26"/>
        </w:rPr>
      </w:pPr>
      <w:r w:rsidRPr="005C5A36">
        <w:rPr>
          <w:rFonts w:eastAsia="Calibri"/>
          <w:sz w:val="26"/>
          <w:szCs w:val="26"/>
        </w:rPr>
        <w:t>Изделия должны быть безопасными в эксплуатации и обслуживании. Обязательно наличие маркировки на поверхности профиля.</w:t>
      </w:r>
    </w:p>
    <w:p w:rsidR="0008681A" w:rsidRDefault="0008681A" w:rsidP="00707F26">
      <w:pPr>
        <w:widowControl w:val="0"/>
        <w:tabs>
          <w:tab w:val="left" w:pos="7503"/>
        </w:tabs>
        <w:ind w:firstLine="709"/>
        <w:jc w:val="both"/>
        <w:rPr>
          <w:rFonts w:eastAsia="Calibri"/>
          <w:b/>
          <w:sz w:val="26"/>
          <w:szCs w:val="26"/>
        </w:rPr>
      </w:pPr>
    </w:p>
    <w:p w:rsidR="00707F26" w:rsidRDefault="00707F26" w:rsidP="00707F26">
      <w:pPr>
        <w:widowControl w:val="0"/>
        <w:tabs>
          <w:tab w:val="left" w:pos="7503"/>
        </w:tabs>
        <w:ind w:firstLine="709"/>
        <w:jc w:val="both"/>
        <w:rPr>
          <w:b/>
          <w:color w:val="000000"/>
          <w:kern w:val="2"/>
          <w:sz w:val="26"/>
          <w:szCs w:val="26"/>
          <w:lang w:eastAsia="zh-CN"/>
        </w:rPr>
      </w:pPr>
      <w:r>
        <w:rPr>
          <w:rFonts w:eastAsia="Calibri"/>
          <w:b/>
          <w:sz w:val="26"/>
          <w:szCs w:val="26"/>
        </w:rPr>
        <w:t>3. Порядок выполнения работ</w:t>
      </w:r>
      <w:r>
        <w:rPr>
          <w:b/>
          <w:color w:val="000000"/>
          <w:kern w:val="2"/>
          <w:sz w:val="26"/>
          <w:szCs w:val="26"/>
          <w:lang w:eastAsia="zh-CN"/>
        </w:rPr>
        <w:t>.</w:t>
      </w:r>
    </w:p>
    <w:p w:rsidR="00707F26" w:rsidRDefault="00707F26" w:rsidP="00707F26">
      <w:pPr>
        <w:tabs>
          <w:tab w:val="left" w:pos="7503"/>
        </w:tabs>
        <w:ind w:firstLine="709"/>
        <w:jc w:val="both"/>
        <w:rPr>
          <w:rFonts w:eastAsia="Calibri"/>
          <w:sz w:val="26"/>
          <w:szCs w:val="26"/>
          <w:lang w:eastAsia="en-US"/>
        </w:rPr>
      </w:pPr>
      <w:r>
        <w:rPr>
          <w:rFonts w:eastAsia="Calibri"/>
          <w:sz w:val="26"/>
          <w:szCs w:val="26"/>
        </w:rPr>
        <w:t xml:space="preserve">3.1. Работы выполняются по времени согласованному с Заказчиком. </w:t>
      </w:r>
    </w:p>
    <w:p w:rsidR="00707F26" w:rsidRDefault="00707F26" w:rsidP="00707F26">
      <w:pPr>
        <w:tabs>
          <w:tab w:val="left" w:pos="7503"/>
        </w:tabs>
        <w:ind w:firstLine="709"/>
        <w:contextualSpacing/>
        <w:jc w:val="both"/>
        <w:rPr>
          <w:rFonts w:eastAsiaTheme="minorHAnsi"/>
          <w:bCs/>
          <w:sz w:val="26"/>
          <w:szCs w:val="26"/>
        </w:rPr>
      </w:pPr>
      <w:r>
        <w:rPr>
          <w:rFonts w:eastAsia="Calibri"/>
          <w:sz w:val="26"/>
          <w:szCs w:val="26"/>
        </w:rPr>
        <w:t xml:space="preserve">Режим работы </w:t>
      </w:r>
      <w:r w:rsidR="00760F28">
        <w:rPr>
          <w:bCs/>
          <w:color w:val="000000"/>
          <w:sz w:val="26"/>
          <w:szCs w:val="26"/>
        </w:rPr>
        <w:t>объекта</w:t>
      </w:r>
      <w:r>
        <w:rPr>
          <w:rFonts w:eastAsia="Calibri"/>
          <w:sz w:val="26"/>
          <w:szCs w:val="26"/>
        </w:rPr>
        <w:t xml:space="preserve">: </w:t>
      </w:r>
      <w:r>
        <w:rPr>
          <w:bCs/>
          <w:sz w:val="26"/>
          <w:szCs w:val="26"/>
        </w:rPr>
        <w:t xml:space="preserve">с понедельника по </w:t>
      </w:r>
      <w:r w:rsidR="00760F28">
        <w:rPr>
          <w:bCs/>
          <w:sz w:val="26"/>
          <w:szCs w:val="26"/>
        </w:rPr>
        <w:t>пятницу в период с 08:00 до 17:00 часов по местному времени (Время Саратовское).</w:t>
      </w:r>
    </w:p>
    <w:p w:rsidR="00707F26" w:rsidRDefault="00707F26" w:rsidP="00707F26">
      <w:pPr>
        <w:tabs>
          <w:tab w:val="left" w:pos="7503"/>
        </w:tabs>
        <w:ind w:firstLine="709"/>
        <w:contextualSpacing/>
        <w:jc w:val="both"/>
        <w:rPr>
          <w:bCs/>
          <w:sz w:val="26"/>
          <w:szCs w:val="26"/>
        </w:rPr>
      </w:pPr>
      <w:r>
        <w:rPr>
          <w:bCs/>
          <w:sz w:val="26"/>
          <w:szCs w:val="26"/>
        </w:rPr>
        <w:t xml:space="preserve">Работа в выходные и праздничные дни осуществляется по согласованию с Заказчиком. Работы, связанные с отключением электрического питания, а также шумные работы выполняются по графику, согласованному с Заказчиком. </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 xml:space="preserve">3.2. До начала выполнения работ Подрядчик предоставляет Заказчику список работников бригад строителей и копии документов, удостоверяющих личность. </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 xml:space="preserve">3.3. Заказчик не несет ответственности за сохранность строительных материалов и механизмов. Подрядчик собственными силами обеспечивает сохранность. </w:t>
      </w:r>
      <w:r>
        <w:rPr>
          <w:sz w:val="26"/>
          <w:szCs w:val="26"/>
        </w:rPr>
        <w:t>Заказчик не имеет возможности предоставить помещения для складирования строительных материалов и комплектующих.</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lastRenderedPageBreak/>
        <w:t>3.4. Подрядчик должен обеспечить сохранность места выполнения работ и имущества Заказчика, нести риск их случайной утраты или повреждения до момента сдачи работ Заказчику.</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3.5. Подрядчик обязан при выполнении Работ в части обращения со строительными отходами руководствоваться положениями и требованиями Федерального закона от 24.06.1998 № 89-ФЗ «Об отходах производства и потребления».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и регулярную уборку и вывоз.</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3.6. Все работы выполняются Подрядчиком собственными силами. Возможно выполнение работ субподрядными организациями. Субподрядчики должны соответствовать требованиям, установленным законодательством Российской Федерации к лицам, выполняющим работы, являющиеся предметом соответствующего договора субподряда.</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3.7. В случае привлечения субподрядных организаций для выполнения работ по текущему ремонту Подрядчик несет ответственность перед Заказчиком за неисполнение или ненадлежащее исполнение обязательств Субподрядчиками как свои собственные.</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3.8. Все виды скрытых работ должны быть представлены Заказчику. Подрядчик обязан проинформировать Заказчика письменно не позднее, чем за три дня до готовности к приемке таких работ. Если закрытие работ, подлежащих освидетельствованию выполнено без подписания Заказчиком акта на скрытые работы (форма акта на скрытые работы в соответствии с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или Заказчик не был проинформирован о готовности к приемке таких работ, либо проинформирован с опозданием, то по требованию Заказчика Подрядчик обязан за свой счет вскрыть любую часть скрытых работ, а затем восстановить ее за свой счет. Без акта на скрытые работы оплата не производится. Работы считаются не выполненными.</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3.9. По завершении работ Подрядчик представляет необходимую исполнительную документацию, сертификаты, технические паспорта.</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3.10. Подготовка приемо-сдаточной документации входит в обязанности Подрядчика. В течение 3-х рабочих дней до установленного срока сдачи работ Подрядчик предоставляет Заказчику письменное уведомление о завершении работ и готовности объекта к сдаче. К уведомлению Подрядчик прилагает следующие документы:</w:t>
      </w:r>
    </w:p>
    <w:p w:rsidR="00707F26" w:rsidRDefault="00760F28" w:rsidP="00707F26">
      <w:pPr>
        <w:tabs>
          <w:tab w:val="left" w:pos="7503"/>
        </w:tabs>
        <w:ind w:firstLine="709"/>
        <w:contextualSpacing/>
        <w:jc w:val="both"/>
        <w:rPr>
          <w:rFonts w:eastAsia="Calibri"/>
          <w:sz w:val="26"/>
          <w:szCs w:val="26"/>
        </w:rPr>
      </w:pPr>
      <w:r>
        <w:rPr>
          <w:rFonts w:eastAsia="Calibri"/>
          <w:sz w:val="26"/>
          <w:szCs w:val="26"/>
        </w:rPr>
        <w:t>а</w:t>
      </w:r>
      <w:r w:rsidR="00707F26">
        <w:rPr>
          <w:rFonts w:eastAsia="Calibri"/>
          <w:sz w:val="26"/>
          <w:szCs w:val="26"/>
        </w:rPr>
        <w:t>) акты на скрытые работы и акты промежуточной приемки отдельных конструкций.</w:t>
      </w:r>
    </w:p>
    <w:p w:rsidR="00707F26" w:rsidRDefault="00760F28" w:rsidP="00707F26">
      <w:pPr>
        <w:tabs>
          <w:tab w:val="left" w:pos="7503"/>
        </w:tabs>
        <w:ind w:firstLine="709"/>
        <w:contextualSpacing/>
        <w:jc w:val="both"/>
        <w:rPr>
          <w:rFonts w:eastAsia="Calibri"/>
          <w:sz w:val="26"/>
          <w:szCs w:val="26"/>
        </w:rPr>
      </w:pPr>
      <w:r>
        <w:rPr>
          <w:rFonts w:eastAsia="Calibri"/>
          <w:sz w:val="26"/>
          <w:szCs w:val="26"/>
        </w:rPr>
        <w:t>б</w:t>
      </w:r>
      <w:r w:rsidR="00707F26">
        <w:rPr>
          <w:rFonts w:eastAsia="Calibri"/>
          <w:sz w:val="26"/>
          <w:szCs w:val="26"/>
        </w:rPr>
        <w:t xml:space="preserve">) акт </w:t>
      </w:r>
      <w:r w:rsidR="0008681A">
        <w:rPr>
          <w:rFonts w:eastAsia="Calibri"/>
          <w:sz w:val="26"/>
          <w:szCs w:val="26"/>
        </w:rPr>
        <w:t>выполненных работ</w:t>
      </w:r>
      <w:r w:rsidR="00707F26">
        <w:rPr>
          <w:rFonts w:eastAsia="Calibri"/>
          <w:sz w:val="26"/>
          <w:szCs w:val="26"/>
        </w:rPr>
        <w:t>;</w:t>
      </w:r>
    </w:p>
    <w:p w:rsidR="00707F26" w:rsidRDefault="00707F26" w:rsidP="00707F26">
      <w:pPr>
        <w:tabs>
          <w:tab w:val="left" w:pos="7503"/>
        </w:tabs>
        <w:ind w:firstLine="709"/>
        <w:contextualSpacing/>
        <w:jc w:val="both"/>
        <w:rPr>
          <w:rFonts w:eastAsiaTheme="minorHAnsi"/>
          <w:sz w:val="26"/>
          <w:szCs w:val="26"/>
        </w:rPr>
      </w:pPr>
      <w:r>
        <w:rPr>
          <w:rFonts w:eastAsia="Calibri"/>
          <w:sz w:val="26"/>
          <w:szCs w:val="26"/>
        </w:rPr>
        <w:t>3.11.</w:t>
      </w:r>
      <w:r>
        <w:rPr>
          <w:sz w:val="26"/>
          <w:szCs w:val="26"/>
        </w:rPr>
        <w:t xml:space="preserve"> Подрядчик обязан выполнить трехстадийную фото фиксацию Работ: до начала Работ, в процессе Работ и после выполнения Работ. Фотоматериалы по окончании Работ передать Заказчику.</w:t>
      </w:r>
    </w:p>
    <w:p w:rsidR="00707F26" w:rsidRDefault="00707F26" w:rsidP="00707F26">
      <w:pPr>
        <w:tabs>
          <w:tab w:val="left" w:pos="7503"/>
        </w:tabs>
        <w:ind w:firstLine="709"/>
        <w:contextualSpacing/>
        <w:jc w:val="both"/>
        <w:rPr>
          <w:sz w:val="26"/>
          <w:szCs w:val="26"/>
        </w:rPr>
      </w:pPr>
      <w:r>
        <w:rPr>
          <w:sz w:val="26"/>
          <w:szCs w:val="26"/>
        </w:rPr>
        <w:t>3.12. Подрядчик вправе досрочно выполнить Работы, без ущерба для качества и имущественных интересов Заказчика.</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3.13.</w:t>
      </w:r>
      <w:r>
        <w:rPr>
          <w:sz w:val="26"/>
          <w:szCs w:val="26"/>
        </w:rPr>
        <w:t xml:space="preserve"> Подрядчик обязан сдать Объект Заказчику, передав всю документацию, относящуюся к выполненным Работам.</w:t>
      </w:r>
    </w:p>
    <w:p w:rsidR="00707F26" w:rsidRDefault="00707F26" w:rsidP="00707F26">
      <w:pPr>
        <w:tabs>
          <w:tab w:val="left" w:pos="284"/>
          <w:tab w:val="left" w:pos="7503"/>
        </w:tabs>
        <w:ind w:firstLine="709"/>
        <w:contextualSpacing/>
        <w:jc w:val="both"/>
        <w:rPr>
          <w:rFonts w:eastAsia="Calibri"/>
          <w:sz w:val="26"/>
          <w:szCs w:val="26"/>
        </w:rPr>
      </w:pPr>
      <w:r>
        <w:rPr>
          <w:rFonts w:eastAsia="Calibri"/>
          <w:b/>
          <w:sz w:val="26"/>
          <w:szCs w:val="26"/>
        </w:rPr>
        <w:t xml:space="preserve">4. </w:t>
      </w:r>
      <w:r>
        <w:rPr>
          <w:rFonts w:eastAsia="Calibri"/>
          <w:b/>
          <w:bCs/>
          <w:sz w:val="26"/>
          <w:szCs w:val="26"/>
        </w:rPr>
        <w:t>Требования к организации и безопасности Работ:</w:t>
      </w:r>
      <w:r>
        <w:rPr>
          <w:rFonts w:eastAsia="Calibri"/>
          <w:sz w:val="26"/>
          <w:szCs w:val="26"/>
        </w:rPr>
        <w:t xml:space="preserve"> </w:t>
      </w:r>
    </w:p>
    <w:p w:rsidR="00707F26" w:rsidRDefault="00707F26" w:rsidP="00707F26">
      <w:pPr>
        <w:tabs>
          <w:tab w:val="left" w:pos="284"/>
          <w:tab w:val="left" w:pos="7503"/>
        </w:tabs>
        <w:ind w:firstLine="709"/>
        <w:contextualSpacing/>
        <w:jc w:val="both"/>
        <w:rPr>
          <w:rFonts w:eastAsia="Calibri"/>
          <w:sz w:val="26"/>
          <w:szCs w:val="26"/>
        </w:rPr>
      </w:pPr>
      <w:r>
        <w:rPr>
          <w:rFonts w:eastAsia="Calibri"/>
          <w:sz w:val="26"/>
          <w:szCs w:val="26"/>
        </w:rPr>
        <w:t>4.1. Работы выполняются в соответствии с требованиями государственного контракта, а также настоящего технического задания.</w:t>
      </w:r>
    </w:p>
    <w:p w:rsidR="00707F26" w:rsidRDefault="00707F26" w:rsidP="00707F26">
      <w:pPr>
        <w:tabs>
          <w:tab w:val="left" w:pos="284"/>
          <w:tab w:val="left" w:pos="7503"/>
        </w:tabs>
        <w:ind w:firstLine="709"/>
        <w:contextualSpacing/>
        <w:jc w:val="both"/>
        <w:rPr>
          <w:rFonts w:eastAsia="Calibri"/>
          <w:sz w:val="26"/>
          <w:szCs w:val="26"/>
        </w:rPr>
      </w:pPr>
      <w:r>
        <w:rPr>
          <w:rFonts w:eastAsia="Calibri"/>
          <w:sz w:val="26"/>
          <w:szCs w:val="26"/>
        </w:rPr>
        <w:t>4.2. Возведение временных сооружений для размещения рабочих, материалов и инструментов на территории объекта запрещено.</w:t>
      </w:r>
    </w:p>
    <w:p w:rsidR="00707F26" w:rsidRDefault="00707F26" w:rsidP="00707F26">
      <w:pPr>
        <w:tabs>
          <w:tab w:val="left" w:pos="284"/>
          <w:tab w:val="left" w:pos="7503"/>
        </w:tabs>
        <w:ind w:firstLine="709"/>
        <w:contextualSpacing/>
        <w:jc w:val="both"/>
        <w:rPr>
          <w:rFonts w:eastAsia="Calibri"/>
          <w:sz w:val="26"/>
          <w:szCs w:val="26"/>
        </w:rPr>
      </w:pPr>
      <w:r>
        <w:rPr>
          <w:rFonts w:eastAsia="Calibri"/>
          <w:sz w:val="26"/>
          <w:szCs w:val="26"/>
        </w:rPr>
        <w:lastRenderedPageBreak/>
        <w:t xml:space="preserve">4.3. </w:t>
      </w:r>
      <w:r>
        <w:rPr>
          <w:sz w:val="26"/>
          <w:szCs w:val="26"/>
        </w:rPr>
        <w:t>Перед началом выполнения Работ Подрядчик должен назначить ответственное лицо за производство Работ, ответственных представителей за соблюдение правил пожарной безопасности, соблюдение правил техники безопасности на Объекте и представить данные Заказчику.</w:t>
      </w:r>
    </w:p>
    <w:p w:rsidR="00707F26" w:rsidRDefault="00707F26" w:rsidP="00707F26">
      <w:pPr>
        <w:tabs>
          <w:tab w:val="left" w:pos="7503"/>
        </w:tabs>
        <w:ind w:firstLine="709"/>
        <w:contextualSpacing/>
        <w:jc w:val="both"/>
        <w:rPr>
          <w:rFonts w:eastAsia="Calibri"/>
          <w:sz w:val="26"/>
          <w:szCs w:val="26"/>
        </w:rPr>
      </w:pPr>
      <w:r>
        <w:rPr>
          <w:sz w:val="26"/>
          <w:szCs w:val="26"/>
        </w:rPr>
        <w:t xml:space="preserve">4.4. </w:t>
      </w:r>
      <w:r>
        <w:rPr>
          <w:rFonts w:eastAsia="Calibri"/>
          <w:sz w:val="26"/>
          <w:szCs w:val="26"/>
        </w:rPr>
        <w:t>Подрядчик обязан исполнять требования миграционного и трудового законодательства Российской Федерации.</w:t>
      </w:r>
    </w:p>
    <w:p w:rsidR="00707F26" w:rsidRDefault="00707F26" w:rsidP="00707F26">
      <w:pPr>
        <w:tabs>
          <w:tab w:val="left" w:pos="7503"/>
        </w:tabs>
        <w:ind w:firstLine="709"/>
        <w:contextualSpacing/>
        <w:jc w:val="both"/>
        <w:rPr>
          <w:rFonts w:eastAsia="Calibri"/>
          <w:sz w:val="26"/>
          <w:szCs w:val="26"/>
        </w:rPr>
      </w:pPr>
      <w:r>
        <w:rPr>
          <w:rFonts w:eastAsia="Calibri"/>
          <w:sz w:val="26"/>
          <w:szCs w:val="26"/>
        </w:rPr>
        <w:t>4.5. Во время проведения работ Подрядчиком должно быть обеспечено соблюдение требований пожарной безопасности, техники безопасности, охраны труда, охраны окружающей среды, санитарно-гигиенического режима. Ответственность за соблюдение указанных правил возлагается на Подрядчика.</w:t>
      </w:r>
    </w:p>
    <w:p w:rsidR="00707F26" w:rsidRDefault="00707F26" w:rsidP="00707F26">
      <w:pPr>
        <w:tabs>
          <w:tab w:val="left" w:pos="7503"/>
        </w:tabs>
        <w:ind w:firstLine="709"/>
        <w:contextualSpacing/>
        <w:jc w:val="both"/>
        <w:rPr>
          <w:rFonts w:eastAsiaTheme="minorHAnsi"/>
          <w:sz w:val="26"/>
          <w:szCs w:val="26"/>
        </w:rPr>
      </w:pPr>
      <w:r>
        <w:rPr>
          <w:rFonts w:eastAsia="Calibri"/>
          <w:sz w:val="26"/>
          <w:szCs w:val="26"/>
        </w:rPr>
        <w:t>4.6. Подрядчик должен обеспечить безопасность выполняемых работ на объекте и прилегающей территории, безопасность для сотрудников Заказчика, и посетителей, а также согласовать с Заказчиком мероприятия по предотвращению случаев повреждения здоровья работников. Подрядчик должен обеспечить безопасность труда в течение всего срока выполнения работ.</w:t>
      </w:r>
      <w:r>
        <w:rPr>
          <w:sz w:val="26"/>
          <w:szCs w:val="26"/>
        </w:rPr>
        <w:t xml:space="preserve"> 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 с действующим законодательством Российской Федерации.</w:t>
      </w:r>
    </w:p>
    <w:p w:rsidR="00707F26" w:rsidRPr="000E209F" w:rsidRDefault="00707F26" w:rsidP="000E209F">
      <w:pPr>
        <w:tabs>
          <w:tab w:val="left" w:pos="7503"/>
        </w:tabs>
        <w:ind w:firstLine="709"/>
        <w:contextualSpacing/>
        <w:jc w:val="both"/>
        <w:rPr>
          <w:rFonts w:eastAsia="Calibri"/>
          <w:sz w:val="26"/>
          <w:szCs w:val="26"/>
        </w:rPr>
      </w:pPr>
      <w:r>
        <w:rPr>
          <w:rFonts w:eastAsia="Calibri"/>
          <w:sz w:val="26"/>
          <w:szCs w:val="26"/>
        </w:rPr>
        <w:t>4.7. Весь персонал Подрядчика, задействованный на работах, должен быть проинструктирован по охране труда и технике безопасности, пожарной безопасности в установленном порядке.</w:t>
      </w:r>
    </w:p>
    <w:p w:rsidR="00707F26" w:rsidRDefault="00707F26" w:rsidP="00707F26">
      <w:pPr>
        <w:tabs>
          <w:tab w:val="left" w:pos="7503"/>
        </w:tabs>
        <w:ind w:firstLine="709"/>
        <w:contextualSpacing/>
        <w:jc w:val="both"/>
        <w:rPr>
          <w:b/>
          <w:sz w:val="26"/>
          <w:szCs w:val="26"/>
        </w:rPr>
      </w:pPr>
      <w:r>
        <w:rPr>
          <w:b/>
          <w:sz w:val="26"/>
          <w:szCs w:val="26"/>
        </w:rPr>
        <w:t>5. Требования к качеству Работ.</w:t>
      </w:r>
    </w:p>
    <w:p w:rsidR="00707F26" w:rsidRDefault="00707F26" w:rsidP="00707F26">
      <w:pPr>
        <w:tabs>
          <w:tab w:val="left" w:pos="7503"/>
        </w:tabs>
        <w:ind w:firstLine="709"/>
        <w:contextualSpacing/>
        <w:jc w:val="both"/>
        <w:rPr>
          <w:sz w:val="26"/>
          <w:szCs w:val="26"/>
        </w:rPr>
      </w:pPr>
      <w:r>
        <w:rPr>
          <w:sz w:val="26"/>
          <w:szCs w:val="26"/>
        </w:rPr>
        <w:t>5.1. Работы выполняются с соблюдением действующих требований экологических, санитарно-гигиенических, противопожарных и других норм, действующих на территории Российской Федерации, правил охраны труда и техники безопасности, производственных инструкций для обслуживающего персонала.</w:t>
      </w:r>
    </w:p>
    <w:p w:rsidR="00707F26" w:rsidRDefault="00707F26" w:rsidP="00707F26">
      <w:pPr>
        <w:tabs>
          <w:tab w:val="left" w:pos="7503"/>
        </w:tabs>
        <w:ind w:firstLine="709"/>
        <w:contextualSpacing/>
        <w:jc w:val="both"/>
        <w:rPr>
          <w:sz w:val="26"/>
          <w:szCs w:val="26"/>
        </w:rPr>
      </w:pPr>
      <w:r>
        <w:rPr>
          <w:sz w:val="26"/>
          <w:szCs w:val="26"/>
        </w:rPr>
        <w:t xml:space="preserve">5.2. </w:t>
      </w:r>
      <w:r>
        <w:rPr>
          <w:rFonts w:eastAsia="Calibri"/>
          <w:sz w:val="26"/>
          <w:szCs w:val="26"/>
        </w:rPr>
        <w:t xml:space="preserve">Все используемые Подрядчиком строительные материалы, изделия, комплектующие, оборудование должны быть высококачественными, ранее не использовавшимися, изготовленными по современной технологии, имеющие сертификаты качества установленного образца в соответствии с постановлением Правительства РФ от 23 декабря 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По функциональным и техническим характеристикам отвечать требованиям безопасности, в том числе пожарным, санитарным и другим требованиям, предъявляемым </w:t>
      </w:r>
      <w:proofErr w:type="gramStart"/>
      <w:r>
        <w:rPr>
          <w:rFonts w:eastAsia="Calibri"/>
          <w:sz w:val="26"/>
          <w:szCs w:val="26"/>
        </w:rPr>
        <w:t>к</w:t>
      </w:r>
      <w:proofErr w:type="gramEnd"/>
      <w:r>
        <w:rPr>
          <w:rFonts w:eastAsia="Calibri"/>
          <w:sz w:val="26"/>
          <w:szCs w:val="26"/>
        </w:rPr>
        <w:t xml:space="preserve"> </w:t>
      </w:r>
      <w:proofErr w:type="gramStart"/>
      <w:r>
        <w:rPr>
          <w:rFonts w:eastAsia="Calibri"/>
          <w:sz w:val="26"/>
          <w:szCs w:val="26"/>
        </w:rPr>
        <w:t>такого</w:t>
      </w:r>
      <w:proofErr w:type="gramEnd"/>
      <w:r>
        <w:rPr>
          <w:rFonts w:eastAsia="Calibri"/>
          <w:sz w:val="26"/>
          <w:szCs w:val="26"/>
        </w:rPr>
        <w:t xml:space="preserve"> вида изделиям. </w:t>
      </w:r>
      <w:r>
        <w:rPr>
          <w:sz w:val="26"/>
          <w:szCs w:val="26"/>
        </w:rPr>
        <w:t>Качество и безопасность выполненных Работ, товаров, материалов (комплектующих и оборудования) используемых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rsidR="00707F26" w:rsidRDefault="00707F26" w:rsidP="00707F26">
      <w:pPr>
        <w:tabs>
          <w:tab w:val="left" w:pos="7503"/>
        </w:tabs>
        <w:ind w:firstLine="709"/>
        <w:contextualSpacing/>
        <w:jc w:val="both"/>
        <w:rPr>
          <w:sz w:val="26"/>
          <w:szCs w:val="26"/>
        </w:rPr>
      </w:pPr>
      <w:r>
        <w:rPr>
          <w:sz w:val="26"/>
          <w:szCs w:val="26"/>
        </w:rPr>
        <w:t>Части 2 Гражданского кодекса Российской Федерации от 26.01.1996 г. № 14-ФЗ;</w:t>
      </w:r>
    </w:p>
    <w:p w:rsidR="00707F26" w:rsidRDefault="00707F26" w:rsidP="00707F26">
      <w:pPr>
        <w:tabs>
          <w:tab w:val="left" w:pos="7503"/>
        </w:tabs>
        <w:ind w:firstLine="709"/>
        <w:contextualSpacing/>
        <w:jc w:val="both"/>
        <w:rPr>
          <w:sz w:val="26"/>
          <w:szCs w:val="26"/>
        </w:rPr>
      </w:pPr>
      <w:r>
        <w:rPr>
          <w:sz w:val="26"/>
          <w:szCs w:val="26"/>
        </w:rPr>
        <w:t>Градостроительному кодексу Российской Федерации от 29.12.2004 № 190-ФЗ;</w:t>
      </w:r>
    </w:p>
    <w:p w:rsidR="00707F26" w:rsidRDefault="00707F26" w:rsidP="00707F26">
      <w:pPr>
        <w:tabs>
          <w:tab w:val="left" w:pos="7503"/>
        </w:tabs>
        <w:ind w:firstLine="709"/>
        <w:contextualSpacing/>
        <w:jc w:val="both"/>
        <w:rPr>
          <w:sz w:val="26"/>
          <w:szCs w:val="26"/>
        </w:rPr>
      </w:pPr>
      <w:r>
        <w:rPr>
          <w:sz w:val="26"/>
          <w:szCs w:val="26"/>
        </w:rPr>
        <w:t>Федеральному закону от 27.12.2002 № 184-ФЗ «О техническом регулировании»;</w:t>
      </w:r>
    </w:p>
    <w:p w:rsidR="00707F26" w:rsidRDefault="00707F26" w:rsidP="00707F26">
      <w:pPr>
        <w:tabs>
          <w:tab w:val="left" w:pos="7503"/>
        </w:tabs>
        <w:ind w:firstLine="709"/>
        <w:contextualSpacing/>
        <w:jc w:val="both"/>
        <w:rPr>
          <w:sz w:val="26"/>
          <w:szCs w:val="26"/>
        </w:rPr>
      </w:pPr>
      <w:r>
        <w:rPr>
          <w:sz w:val="26"/>
          <w:szCs w:val="26"/>
        </w:rPr>
        <w:t>Фе</w:t>
      </w:r>
      <w:r w:rsidR="00975F0F">
        <w:rPr>
          <w:sz w:val="26"/>
          <w:szCs w:val="26"/>
        </w:rPr>
        <w:t xml:space="preserve">деральному закону от 30.12.2009 </w:t>
      </w:r>
      <w:r>
        <w:rPr>
          <w:sz w:val="26"/>
          <w:szCs w:val="26"/>
        </w:rPr>
        <w:t>№384-ФЗ «Технический регламент о безопасности зданий и сооружений»;</w:t>
      </w:r>
    </w:p>
    <w:p w:rsidR="00707F26" w:rsidRDefault="00707F26" w:rsidP="00707F26">
      <w:pPr>
        <w:tabs>
          <w:tab w:val="left" w:pos="7503"/>
        </w:tabs>
        <w:ind w:firstLine="709"/>
        <w:contextualSpacing/>
        <w:jc w:val="both"/>
        <w:rPr>
          <w:sz w:val="26"/>
          <w:szCs w:val="26"/>
        </w:rPr>
      </w:pPr>
      <w:r>
        <w:rPr>
          <w:sz w:val="26"/>
          <w:szCs w:val="26"/>
        </w:rPr>
        <w:t>Федеральному закону от 30.03.1999 № 52-ФЗ «О санитарно-эпидемиологическом благополучии населения»;</w:t>
      </w:r>
    </w:p>
    <w:p w:rsidR="00707F26" w:rsidRPr="0008681A" w:rsidRDefault="00707F26" w:rsidP="00707F26">
      <w:pPr>
        <w:tabs>
          <w:tab w:val="left" w:pos="7503"/>
        </w:tabs>
        <w:ind w:firstLine="709"/>
        <w:contextualSpacing/>
        <w:jc w:val="both"/>
        <w:rPr>
          <w:rFonts w:eastAsia="Calibri"/>
          <w:sz w:val="26"/>
          <w:szCs w:val="26"/>
        </w:rPr>
      </w:pPr>
      <w:r w:rsidRPr="0008681A">
        <w:rPr>
          <w:rFonts w:eastAsia="Calibri"/>
          <w:sz w:val="26"/>
          <w:szCs w:val="26"/>
        </w:rPr>
        <w:t>Федеральному закону от 22.07.2008 №123-ФЗ «Технический регламент о требованиях пожарной безопасности»;</w:t>
      </w:r>
    </w:p>
    <w:p w:rsidR="009B4BFE" w:rsidRPr="0008681A" w:rsidRDefault="009B4BFE" w:rsidP="009B4BFE">
      <w:pPr>
        <w:autoSpaceDE w:val="0"/>
        <w:autoSpaceDN w:val="0"/>
        <w:adjustRightInd w:val="0"/>
        <w:ind w:firstLine="708"/>
        <w:jc w:val="both"/>
        <w:rPr>
          <w:rFonts w:eastAsia="Calibri"/>
          <w:sz w:val="26"/>
          <w:szCs w:val="26"/>
        </w:rPr>
      </w:pPr>
      <w:r w:rsidRPr="0008681A">
        <w:rPr>
          <w:rFonts w:eastAsia="Calibri"/>
          <w:sz w:val="26"/>
          <w:szCs w:val="26"/>
        </w:rPr>
        <w:t xml:space="preserve">Работы по установке пластиковых окон должны выполняться в соответствии с </w:t>
      </w:r>
      <w:proofErr w:type="gramStart"/>
      <w:r w:rsidRPr="0008681A">
        <w:rPr>
          <w:rFonts w:eastAsia="Calibri"/>
          <w:sz w:val="26"/>
          <w:szCs w:val="26"/>
        </w:rPr>
        <w:t>требованиями</w:t>
      </w:r>
      <w:proofErr w:type="gramEnd"/>
      <w:r w:rsidRPr="0008681A">
        <w:rPr>
          <w:rFonts w:eastAsia="Calibri"/>
          <w:sz w:val="26"/>
          <w:szCs w:val="26"/>
        </w:rPr>
        <w:t xml:space="preserve"> установленными Федеральный закон от 22.07.2008 N 123-ФЗ (ред. от </w:t>
      </w:r>
      <w:r w:rsidRPr="0008681A">
        <w:rPr>
          <w:rFonts w:eastAsia="Calibri"/>
          <w:sz w:val="26"/>
          <w:szCs w:val="26"/>
        </w:rPr>
        <w:lastRenderedPageBreak/>
        <w:t>25.12.2023) "Технический регламент о требованиях пожарной безопасности», а также строительными нормами и правилами, государственными стандартами и инструкциями, в том числе:</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СП 118.13330.2022 «Общественные здания и сооружения»;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СП 70.13330.2012 «Несущие и ограждающие конструкции»;</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xml:space="preserve">- СП 50.13330.2024 «Тепловая защита зданий»; </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30494-2011 «Здания жилые и общественные. Параметры микроклимата в помещениях»;</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xml:space="preserve">- ГОСТ 23166-2024 «Блоки оконные и балконные. Общие технические условия»; </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30673-2013 «Профили поливинилхлоридные для оконных и дверных блоков.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30674-2023 «Блоки оконные и балконные из поливинилхлоридных профилей.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ГОСТ 24866-2014 «Стеклопакеты клееные.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 xml:space="preserve">- ГОСТ </w:t>
      </w:r>
      <w:proofErr w:type="gramStart"/>
      <w:r w:rsidRPr="0008681A">
        <w:rPr>
          <w:rFonts w:eastAsia="Calibri"/>
          <w:sz w:val="26"/>
          <w:szCs w:val="26"/>
        </w:rPr>
        <w:t>Р</w:t>
      </w:r>
      <w:proofErr w:type="gramEnd"/>
      <w:r w:rsidRPr="0008681A">
        <w:rPr>
          <w:rFonts w:eastAsia="Calibri"/>
          <w:sz w:val="26"/>
          <w:szCs w:val="26"/>
        </w:rPr>
        <w:t xml:space="preserve"> 59599-2021 Пена монтажная однокомпонентная полиуретановая в аэрозольной упаковке. Общие технические условия.</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Материалы (товары), применяемые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9B4BFE" w:rsidRPr="0008681A" w:rsidRDefault="009B4BFE" w:rsidP="009B4BFE">
      <w:pPr>
        <w:tabs>
          <w:tab w:val="left" w:pos="7503"/>
        </w:tabs>
        <w:ind w:firstLine="709"/>
        <w:contextualSpacing/>
        <w:jc w:val="both"/>
        <w:rPr>
          <w:rFonts w:eastAsia="Calibri"/>
          <w:sz w:val="26"/>
          <w:szCs w:val="26"/>
        </w:rPr>
      </w:pPr>
      <w:r w:rsidRPr="0008681A">
        <w:rPr>
          <w:rFonts w:eastAsia="Calibri"/>
          <w:sz w:val="26"/>
          <w:szCs w:val="26"/>
        </w:rPr>
        <w:t>Материалы, используемые при выполнении работ, должны соответствовать требованиям ГОСТов, ТУ производителя и иметь соответствующие сертификаты (в случае, если предусмотрено действующим законодательством).</w:t>
      </w:r>
    </w:p>
    <w:p w:rsidR="00A73E96" w:rsidRPr="0008681A" w:rsidRDefault="00A73E96" w:rsidP="00317674">
      <w:pPr>
        <w:widowControl w:val="0"/>
        <w:ind w:firstLine="709"/>
        <w:jc w:val="right"/>
        <w:rPr>
          <w:rFonts w:eastAsia="Calibri"/>
          <w:sz w:val="26"/>
          <w:szCs w:val="26"/>
        </w:rPr>
      </w:pPr>
    </w:p>
    <w:p w:rsidR="00556135" w:rsidRPr="0008681A" w:rsidRDefault="00556135" w:rsidP="00317674">
      <w:pPr>
        <w:widowControl w:val="0"/>
        <w:ind w:firstLine="709"/>
        <w:jc w:val="right"/>
        <w:rPr>
          <w:rFonts w:eastAsia="Calibri"/>
          <w:sz w:val="26"/>
          <w:szCs w:val="26"/>
        </w:rPr>
      </w:pPr>
    </w:p>
    <w:p w:rsidR="00556135" w:rsidRPr="007C44E8" w:rsidRDefault="00556135" w:rsidP="00317674">
      <w:pPr>
        <w:widowControl w:val="0"/>
        <w:ind w:firstLine="709"/>
        <w:jc w:val="right"/>
        <w:rPr>
          <w:b/>
        </w:rPr>
      </w:pPr>
    </w:p>
    <w:sectPr w:rsidR="00556135" w:rsidRPr="007C44E8" w:rsidSect="00C16911">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3B1"/>
    <w:multiLevelType w:val="multilevel"/>
    <w:tmpl w:val="A260CC8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1E67F8E"/>
    <w:multiLevelType w:val="multilevel"/>
    <w:tmpl w:val="5860AE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42DFC"/>
    <w:multiLevelType w:val="hybridMultilevel"/>
    <w:tmpl w:val="BC80F22C"/>
    <w:lvl w:ilvl="0" w:tplc="FDEA7F60">
      <w:start w:val="3"/>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3359C5"/>
    <w:multiLevelType w:val="multilevel"/>
    <w:tmpl w:val="49BAEBAC"/>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4">
    <w:nsid w:val="051D5D9B"/>
    <w:multiLevelType w:val="hybridMultilevel"/>
    <w:tmpl w:val="4908344A"/>
    <w:lvl w:ilvl="0" w:tplc="577EDE6C">
      <w:start w:val="1"/>
      <w:numFmt w:val="bullet"/>
      <w:lvlText w:val="-"/>
      <w:lvlJc w:val="left"/>
      <w:pPr>
        <w:ind w:left="1200" w:hanging="360"/>
      </w:pPr>
      <w:rPr>
        <w:rFonts w:ascii="Arial" w:hAnsi="Arial" w:hint="default"/>
        <w:b/>
        <w:sz w:val="22"/>
        <w:szCs w:val="22"/>
      </w:rPr>
    </w:lvl>
    <w:lvl w:ilvl="1" w:tplc="04190003">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064251FD"/>
    <w:multiLevelType w:val="multilevel"/>
    <w:tmpl w:val="FCA4B24A"/>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9CC0145"/>
    <w:multiLevelType w:val="multilevel"/>
    <w:tmpl w:val="E0DE2E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D41468"/>
    <w:multiLevelType w:val="multilevel"/>
    <w:tmpl w:val="3FF4F5C4"/>
    <w:lvl w:ilvl="0">
      <w:start w:val="2"/>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02C137F"/>
    <w:multiLevelType w:val="hybridMultilevel"/>
    <w:tmpl w:val="8A008390"/>
    <w:lvl w:ilvl="0" w:tplc="BA5AC362">
      <w:start w:val="1"/>
      <w:numFmt w:val="decimal"/>
      <w:lvlText w:val="7.%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0793445"/>
    <w:multiLevelType w:val="multilevel"/>
    <w:tmpl w:val="0EF66F82"/>
    <w:lvl w:ilvl="0">
      <w:start w:val="3"/>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
    <w:nsid w:val="14B353CC"/>
    <w:multiLevelType w:val="hybridMultilevel"/>
    <w:tmpl w:val="FE00DA1C"/>
    <w:lvl w:ilvl="0" w:tplc="845E7384">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5DB1688"/>
    <w:multiLevelType w:val="hybridMultilevel"/>
    <w:tmpl w:val="97FC4956"/>
    <w:lvl w:ilvl="0" w:tplc="FDDC9D20">
      <w:start w:val="1"/>
      <w:numFmt w:val="russianLower"/>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65F5E07"/>
    <w:multiLevelType w:val="multilevel"/>
    <w:tmpl w:val="47BC5A0C"/>
    <w:lvl w:ilvl="0">
      <w:start w:val="1"/>
      <w:numFmt w:val="decimal"/>
      <w:lvlText w:val="%1."/>
      <w:lvlJc w:val="left"/>
      <w:pPr>
        <w:ind w:left="360" w:hanging="360"/>
      </w:pPr>
      <w:rPr>
        <w:rFonts w:hint="default"/>
      </w:rPr>
    </w:lvl>
    <w:lvl w:ilvl="1">
      <w:start w:val="1"/>
      <w:numFmt w:val="russianLower"/>
      <w:lvlText w:val="%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D8934EB"/>
    <w:multiLevelType w:val="hybridMultilevel"/>
    <w:tmpl w:val="A6186632"/>
    <w:lvl w:ilvl="0" w:tplc="F782B86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B33521"/>
    <w:multiLevelType w:val="hybridMultilevel"/>
    <w:tmpl w:val="D24672D2"/>
    <w:lvl w:ilvl="0" w:tplc="D7509ED0">
      <w:start w:val="1"/>
      <w:numFmt w:val="decimal"/>
      <w:lvlText w:val="%1."/>
      <w:lvlJc w:val="left"/>
      <w:pPr>
        <w:ind w:left="720" w:hanging="360"/>
      </w:pPr>
      <w:rPr>
        <w:rFonts w:hint="default"/>
      </w:rPr>
    </w:lvl>
    <w:lvl w:ilvl="1" w:tplc="9D26380A">
      <w:start w:val="2"/>
      <w:numFmt w:val="decimal"/>
      <w:lvlText w:val="%2.1"/>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BE4703"/>
    <w:multiLevelType w:val="hybridMultilevel"/>
    <w:tmpl w:val="FB00D536"/>
    <w:lvl w:ilvl="0" w:tplc="BACA4E7C">
      <w:start w:val="2"/>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D36321"/>
    <w:multiLevelType w:val="multilevel"/>
    <w:tmpl w:val="573E6794"/>
    <w:lvl w:ilvl="0">
      <w:start w:val="3"/>
      <w:numFmt w:val="decimal"/>
      <w:lvlText w:val="%1"/>
      <w:lvlJc w:val="left"/>
      <w:pPr>
        <w:ind w:left="480" w:hanging="480"/>
      </w:pPr>
      <w:rPr>
        <w:rFonts w:eastAsiaTheme="majorEastAsia" w:hint="default"/>
        <w:i w:val="0"/>
      </w:rPr>
    </w:lvl>
    <w:lvl w:ilvl="1">
      <w:start w:val="4"/>
      <w:numFmt w:val="decimal"/>
      <w:lvlText w:val="%1.%2"/>
      <w:lvlJc w:val="left"/>
      <w:pPr>
        <w:ind w:left="480" w:hanging="480"/>
      </w:pPr>
      <w:rPr>
        <w:rFonts w:eastAsiaTheme="majorEastAsia" w:hint="default"/>
        <w:i w:val="0"/>
      </w:rPr>
    </w:lvl>
    <w:lvl w:ilvl="2">
      <w:start w:val="1"/>
      <w:numFmt w:val="decimal"/>
      <w:lvlText w:val="%1.%2.%3"/>
      <w:lvlJc w:val="left"/>
      <w:pPr>
        <w:ind w:left="1713" w:hanging="720"/>
      </w:pPr>
      <w:rPr>
        <w:rFonts w:eastAsiaTheme="majorEastAsia" w:hint="default"/>
        <w:i w:val="0"/>
      </w:rPr>
    </w:lvl>
    <w:lvl w:ilvl="3">
      <w:start w:val="1"/>
      <w:numFmt w:val="decimal"/>
      <w:lvlText w:val="%1.%2.%3.%4"/>
      <w:lvlJc w:val="left"/>
      <w:pPr>
        <w:ind w:left="720" w:hanging="720"/>
      </w:pPr>
      <w:rPr>
        <w:rFonts w:eastAsiaTheme="majorEastAsia" w:hint="default"/>
        <w:i w:val="0"/>
      </w:rPr>
    </w:lvl>
    <w:lvl w:ilvl="4">
      <w:start w:val="1"/>
      <w:numFmt w:val="decimal"/>
      <w:lvlText w:val="%1.%2.%3.%4.%5"/>
      <w:lvlJc w:val="left"/>
      <w:pPr>
        <w:ind w:left="1080" w:hanging="1080"/>
      </w:pPr>
      <w:rPr>
        <w:rFonts w:eastAsiaTheme="majorEastAsia" w:hint="default"/>
        <w:i w:val="0"/>
      </w:rPr>
    </w:lvl>
    <w:lvl w:ilvl="5">
      <w:start w:val="1"/>
      <w:numFmt w:val="decimal"/>
      <w:lvlText w:val="%1.%2.%3.%4.%5.%6"/>
      <w:lvlJc w:val="left"/>
      <w:pPr>
        <w:ind w:left="1080" w:hanging="1080"/>
      </w:pPr>
      <w:rPr>
        <w:rFonts w:eastAsiaTheme="majorEastAsia" w:hint="default"/>
        <w:i w:val="0"/>
      </w:rPr>
    </w:lvl>
    <w:lvl w:ilvl="6">
      <w:start w:val="1"/>
      <w:numFmt w:val="decimal"/>
      <w:lvlText w:val="%1.%2.%3.%4.%5.%6.%7"/>
      <w:lvlJc w:val="left"/>
      <w:pPr>
        <w:ind w:left="1440" w:hanging="1440"/>
      </w:pPr>
      <w:rPr>
        <w:rFonts w:eastAsiaTheme="majorEastAsia" w:hint="default"/>
        <w:i w:val="0"/>
      </w:rPr>
    </w:lvl>
    <w:lvl w:ilvl="7">
      <w:start w:val="1"/>
      <w:numFmt w:val="decimal"/>
      <w:lvlText w:val="%1.%2.%3.%4.%5.%6.%7.%8"/>
      <w:lvlJc w:val="left"/>
      <w:pPr>
        <w:ind w:left="1440" w:hanging="1440"/>
      </w:pPr>
      <w:rPr>
        <w:rFonts w:eastAsiaTheme="majorEastAsia" w:hint="default"/>
        <w:i w:val="0"/>
      </w:rPr>
    </w:lvl>
    <w:lvl w:ilvl="8">
      <w:start w:val="1"/>
      <w:numFmt w:val="decimal"/>
      <w:lvlText w:val="%1.%2.%3.%4.%5.%6.%7.%8.%9"/>
      <w:lvlJc w:val="left"/>
      <w:pPr>
        <w:ind w:left="1800" w:hanging="1800"/>
      </w:pPr>
      <w:rPr>
        <w:rFonts w:eastAsiaTheme="majorEastAsia" w:hint="default"/>
        <w:i w:val="0"/>
      </w:rPr>
    </w:lvl>
  </w:abstractNum>
  <w:abstractNum w:abstractNumId="17">
    <w:nsid w:val="2B952A29"/>
    <w:multiLevelType w:val="hybridMultilevel"/>
    <w:tmpl w:val="6F44184A"/>
    <w:lvl w:ilvl="0" w:tplc="0419000F">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8">
    <w:nsid w:val="30347448"/>
    <w:multiLevelType w:val="hybridMultilevel"/>
    <w:tmpl w:val="90742936"/>
    <w:lvl w:ilvl="0" w:tplc="1850F8DE">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2C9002C"/>
    <w:multiLevelType w:val="multilevel"/>
    <w:tmpl w:val="68D2DD5A"/>
    <w:lvl w:ilvl="0">
      <w:start w:val="1"/>
      <w:numFmt w:val="decimal"/>
      <w:lvlText w:val="%1."/>
      <w:lvlJc w:val="left"/>
      <w:pPr>
        <w:ind w:left="2629" w:hanging="360"/>
      </w:pPr>
      <w:rPr>
        <w:rFonts w:hint="default"/>
        <w:b/>
      </w:rPr>
    </w:lvl>
    <w:lvl w:ilvl="1">
      <w:start w:val="1"/>
      <w:numFmt w:val="decimal"/>
      <w:isLgl/>
      <w:lvlText w:val="%1.%2."/>
      <w:lvlJc w:val="left"/>
      <w:pPr>
        <w:ind w:left="764"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37A04C8"/>
    <w:multiLevelType w:val="multilevel"/>
    <w:tmpl w:val="5BBC9CDE"/>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364D5A60"/>
    <w:multiLevelType w:val="hybridMultilevel"/>
    <w:tmpl w:val="C158EFFA"/>
    <w:lvl w:ilvl="0" w:tplc="4950F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D77EE8"/>
    <w:multiLevelType w:val="hybridMultilevel"/>
    <w:tmpl w:val="5664C48C"/>
    <w:lvl w:ilvl="0" w:tplc="0F7C5F82">
      <w:start w:val="9"/>
      <w:numFmt w:val="upperRoman"/>
      <w:lvlText w:val="%1."/>
      <w:lvlJc w:val="left"/>
      <w:pPr>
        <w:ind w:left="1080" w:hanging="720"/>
      </w:pPr>
      <w:rPr>
        <w:rFonts w:ascii="Times New Roman" w:eastAsia="Calibri"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A266FC"/>
    <w:multiLevelType w:val="hybridMultilevel"/>
    <w:tmpl w:val="575A9F56"/>
    <w:lvl w:ilvl="0" w:tplc="107220D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C9C6BC4"/>
    <w:multiLevelType w:val="hybridMultilevel"/>
    <w:tmpl w:val="15E2D178"/>
    <w:lvl w:ilvl="0" w:tplc="107220D8">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DF4522"/>
    <w:multiLevelType w:val="hybridMultilevel"/>
    <w:tmpl w:val="4B1C01E8"/>
    <w:lvl w:ilvl="0" w:tplc="ABA09C44">
      <w:start w:val="1"/>
      <w:numFmt w:val="decimal"/>
      <w:lvlText w:val="6.%1."/>
      <w:lvlJc w:val="left"/>
      <w:pPr>
        <w:ind w:left="1069"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6">
    <w:nsid w:val="3F7C26C2"/>
    <w:multiLevelType w:val="hybridMultilevel"/>
    <w:tmpl w:val="19E2616C"/>
    <w:lvl w:ilvl="0" w:tplc="107220D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76A6417"/>
    <w:multiLevelType w:val="multilevel"/>
    <w:tmpl w:val="244E15A6"/>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C2062E"/>
    <w:multiLevelType w:val="hybridMultilevel"/>
    <w:tmpl w:val="94FE493C"/>
    <w:lvl w:ilvl="0" w:tplc="E99492B4">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17B2DE7"/>
    <w:multiLevelType w:val="multilevel"/>
    <w:tmpl w:val="85881DBE"/>
    <w:lvl w:ilvl="0">
      <w:start w:val="2"/>
      <w:numFmt w:val="decimal"/>
      <w:lvlText w:val="%1."/>
      <w:lvlJc w:val="left"/>
      <w:pPr>
        <w:ind w:left="360" w:hanging="360"/>
      </w:pPr>
      <w:rPr>
        <w:rFonts w:hint="default"/>
      </w:rPr>
    </w:lvl>
    <w:lvl w:ilvl="1">
      <w:start w:val="1"/>
      <w:numFmt w:val="decimal"/>
      <w:lvlText w:val="%1.%2."/>
      <w:lvlJc w:val="left"/>
      <w:pPr>
        <w:ind w:left="1660" w:hanging="360"/>
      </w:pPr>
      <w:rPr>
        <w:rFonts w:hint="default"/>
      </w:rPr>
    </w:lvl>
    <w:lvl w:ilvl="2">
      <w:start w:val="1"/>
      <w:numFmt w:val="decimal"/>
      <w:lvlText w:val="%1.%2.%3."/>
      <w:lvlJc w:val="left"/>
      <w:pPr>
        <w:ind w:left="3320" w:hanging="720"/>
      </w:pPr>
      <w:rPr>
        <w:rFonts w:hint="default"/>
      </w:rPr>
    </w:lvl>
    <w:lvl w:ilvl="3">
      <w:start w:val="1"/>
      <w:numFmt w:val="decimal"/>
      <w:lvlText w:val="%1.%2.%3.%4."/>
      <w:lvlJc w:val="left"/>
      <w:pPr>
        <w:ind w:left="4620" w:hanging="720"/>
      </w:pPr>
      <w:rPr>
        <w:rFonts w:hint="default"/>
      </w:rPr>
    </w:lvl>
    <w:lvl w:ilvl="4">
      <w:start w:val="1"/>
      <w:numFmt w:val="decimal"/>
      <w:lvlText w:val="%1.%2.%3.%4.%5."/>
      <w:lvlJc w:val="left"/>
      <w:pPr>
        <w:ind w:left="6280" w:hanging="1080"/>
      </w:pPr>
      <w:rPr>
        <w:rFonts w:hint="default"/>
      </w:rPr>
    </w:lvl>
    <w:lvl w:ilvl="5">
      <w:start w:val="1"/>
      <w:numFmt w:val="decimal"/>
      <w:lvlText w:val="%1.%2.%3.%4.%5.%6."/>
      <w:lvlJc w:val="left"/>
      <w:pPr>
        <w:ind w:left="7580" w:hanging="1080"/>
      </w:pPr>
      <w:rPr>
        <w:rFonts w:hint="default"/>
      </w:rPr>
    </w:lvl>
    <w:lvl w:ilvl="6">
      <w:start w:val="1"/>
      <w:numFmt w:val="decimal"/>
      <w:lvlText w:val="%1.%2.%3.%4.%5.%6.%7."/>
      <w:lvlJc w:val="left"/>
      <w:pPr>
        <w:ind w:left="9240" w:hanging="1440"/>
      </w:pPr>
      <w:rPr>
        <w:rFonts w:hint="default"/>
      </w:rPr>
    </w:lvl>
    <w:lvl w:ilvl="7">
      <w:start w:val="1"/>
      <w:numFmt w:val="decimal"/>
      <w:lvlText w:val="%1.%2.%3.%4.%5.%6.%7.%8."/>
      <w:lvlJc w:val="left"/>
      <w:pPr>
        <w:ind w:left="10540" w:hanging="1440"/>
      </w:pPr>
      <w:rPr>
        <w:rFonts w:hint="default"/>
      </w:rPr>
    </w:lvl>
    <w:lvl w:ilvl="8">
      <w:start w:val="1"/>
      <w:numFmt w:val="decimal"/>
      <w:lvlText w:val="%1.%2.%3.%4.%5.%6.%7.%8.%9."/>
      <w:lvlJc w:val="left"/>
      <w:pPr>
        <w:ind w:left="12200" w:hanging="1800"/>
      </w:pPr>
      <w:rPr>
        <w:rFonts w:hint="default"/>
      </w:rPr>
    </w:lvl>
  </w:abstractNum>
  <w:abstractNum w:abstractNumId="30">
    <w:nsid w:val="57AE74D5"/>
    <w:multiLevelType w:val="multilevel"/>
    <w:tmpl w:val="A606B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8444A8"/>
    <w:multiLevelType w:val="multilevel"/>
    <w:tmpl w:val="3FE23AC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73F42F8F"/>
    <w:multiLevelType w:val="multilevel"/>
    <w:tmpl w:val="FDF097D2"/>
    <w:lvl w:ilvl="0">
      <w:start w:val="1"/>
      <w:numFmt w:val="upperRoman"/>
      <w:lvlText w:val="%1."/>
      <w:lvlJc w:val="right"/>
      <w:pPr>
        <w:ind w:left="6555" w:hanging="360"/>
      </w:pPr>
    </w:lvl>
    <w:lvl w:ilvl="1">
      <w:start w:val="1"/>
      <w:numFmt w:val="decimal"/>
      <w:isLgl/>
      <w:lvlText w:val="%1.%2."/>
      <w:lvlJc w:val="left"/>
      <w:pPr>
        <w:ind w:left="6555" w:hanging="360"/>
      </w:pPr>
      <w:rPr>
        <w:rFonts w:hint="default"/>
      </w:rPr>
    </w:lvl>
    <w:lvl w:ilvl="2">
      <w:start w:val="1"/>
      <w:numFmt w:val="decimal"/>
      <w:isLgl/>
      <w:lvlText w:val="%1.%2.%3."/>
      <w:lvlJc w:val="left"/>
      <w:pPr>
        <w:ind w:left="6915" w:hanging="720"/>
      </w:pPr>
      <w:rPr>
        <w:rFonts w:hint="default"/>
      </w:rPr>
    </w:lvl>
    <w:lvl w:ilvl="3">
      <w:start w:val="1"/>
      <w:numFmt w:val="decimal"/>
      <w:isLgl/>
      <w:lvlText w:val="%1.%2.%3.%4."/>
      <w:lvlJc w:val="left"/>
      <w:pPr>
        <w:ind w:left="6915" w:hanging="720"/>
      </w:pPr>
      <w:rPr>
        <w:rFonts w:hint="default"/>
      </w:rPr>
    </w:lvl>
    <w:lvl w:ilvl="4">
      <w:start w:val="1"/>
      <w:numFmt w:val="decimal"/>
      <w:isLgl/>
      <w:lvlText w:val="%1.%2.%3.%4.%5."/>
      <w:lvlJc w:val="left"/>
      <w:pPr>
        <w:ind w:left="7275" w:hanging="1080"/>
      </w:pPr>
      <w:rPr>
        <w:rFonts w:hint="default"/>
      </w:rPr>
    </w:lvl>
    <w:lvl w:ilvl="5">
      <w:start w:val="1"/>
      <w:numFmt w:val="decimal"/>
      <w:isLgl/>
      <w:lvlText w:val="%1.%2.%3.%4.%5.%6."/>
      <w:lvlJc w:val="left"/>
      <w:pPr>
        <w:ind w:left="7275" w:hanging="1080"/>
      </w:pPr>
      <w:rPr>
        <w:rFonts w:hint="default"/>
      </w:rPr>
    </w:lvl>
    <w:lvl w:ilvl="6">
      <w:start w:val="1"/>
      <w:numFmt w:val="decimal"/>
      <w:isLgl/>
      <w:lvlText w:val="%1.%2.%3.%4.%5.%6.%7."/>
      <w:lvlJc w:val="left"/>
      <w:pPr>
        <w:ind w:left="7635" w:hanging="1440"/>
      </w:pPr>
      <w:rPr>
        <w:rFonts w:hint="default"/>
      </w:rPr>
    </w:lvl>
    <w:lvl w:ilvl="7">
      <w:start w:val="1"/>
      <w:numFmt w:val="decimal"/>
      <w:isLgl/>
      <w:lvlText w:val="%1.%2.%3.%4.%5.%6.%7.%8."/>
      <w:lvlJc w:val="left"/>
      <w:pPr>
        <w:ind w:left="7635" w:hanging="1440"/>
      </w:pPr>
      <w:rPr>
        <w:rFonts w:hint="default"/>
      </w:rPr>
    </w:lvl>
    <w:lvl w:ilvl="8">
      <w:start w:val="1"/>
      <w:numFmt w:val="decimal"/>
      <w:isLgl/>
      <w:lvlText w:val="%1.%2.%3.%4.%5.%6.%7.%8.%9."/>
      <w:lvlJc w:val="left"/>
      <w:pPr>
        <w:ind w:left="7995" w:hanging="1800"/>
      </w:pPr>
      <w:rPr>
        <w:rFonts w:hint="default"/>
      </w:rPr>
    </w:lvl>
  </w:abstractNum>
  <w:abstractNum w:abstractNumId="33">
    <w:nsid w:val="75CA1334"/>
    <w:multiLevelType w:val="multilevel"/>
    <w:tmpl w:val="B10A70E2"/>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EE52B5"/>
    <w:multiLevelType w:val="multilevel"/>
    <w:tmpl w:val="47BC5A0C"/>
    <w:lvl w:ilvl="0">
      <w:start w:val="1"/>
      <w:numFmt w:val="decimal"/>
      <w:lvlText w:val="%1."/>
      <w:lvlJc w:val="left"/>
      <w:pPr>
        <w:ind w:left="360" w:hanging="360"/>
      </w:pPr>
      <w:rPr>
        <w:rFonts w:hint="default"/>
      </w:rPr>
    </w:lvl>
    <w:lvl w:ilvl="1">
      <w:start w:val="1"/>
      <w:numFmt w:val="russianLower"/>
      <w:lvlText w:val="%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7"/>
  </w:num>
  <w:num w:numId="3">
    <w:abstractNumId w:val="33"/>
  </w:num>
  <w:num w:numId="4">
    <w:abstractNumId w:val="6"/>
  </w:num>
  <w:num w:numId="5">
    <w:abstractNumId w:val="29"/>
  </w:num>
  <w:num w:numId="6">
    <w:abstractNumId w:val="20"/>
  </w:num>
  <w:num w:numId="7">
    <w:abstractNumId w:val="17"/>
  </w:num>
  <w:num w:numId="8">
    <w:abstractNumId w:val="4"/>
  </w:num>
  <w:num w:numId="9">
    <w:abstractNumId w:val="19"/>
  </w:num>
  <w:num w:numId="10">
    <w:abstractNumId w:val="5"/>
  </w:num>
  <w:num w:numId="11">
    <w:abstractNumId w:val="30"/>
  </w:num>
  <w:num w:numId="12">
    <w:abstractNumId w:val="9"/>
  </w:num>
  <w:num w:numId="13">
    <w:abstractNumId w:val="16"/>
  </w:num>
  <w:num w:numId="14">
    <w:abstractNumId w:val="0"/>
  </w:num>
  <w:num w:numId="15">
    <w:abstractNumId w:val="3"/>
  </w:num>
  <w:num w:numId="16">
    <w:abstractNumId w:val="13"/>
  </w:num>
  <w:num w:numId="17">
    <w:abstractNumId w:val="14"/>
  </w:num>
  <w:num w:numId="18">
    <w:abstractNumId w:val="31"/>
  </w:num>
  <w:num w:numId="19">
    <w:abstractNumId w:val="28"/>
  </w:num>
  <w:num w:numId="20">
    <w:abstractNumId w:val="7"/>
  </w:num>
  <w:num w:numId="21">
    <w:abstractNumId w:val="8"/>
  </w:num>
  <w:num w:numId="22">
    <w:abstractNumId w:val="24"/>
  </w:num>
  <w:num w:numId="23">
    <w:abstractNumId w:val="32"/>
  </w:num>
  <w:num w:numId="24">
    <w:abstractNumId w:val="12"/>
  </w:num>
  <w:num w:numId="25">
    <w:abstractNumId w:val="34"/>
  </w:num>
  <w:num w:numId="26">
    <w:abstractNumId w:val="11"/>
  </w:num>
  <w:num w:numId="27">
    <w:abstractNumId w:val="23"/>
  </w:num>
  <w:num w:numId="28">
    <w:abstractNumId w:val="21"/>
  </w:num>
  <w:num w:numId="29">
    <w:abstractNumId w:val="25"/>
  </w:num>
  <w:num w:numId="30">
    <w:abstractNumId w:val="18"/>
  </w:num>
  <w:num w:numId="31">
    <w:abstractNumId w:val="10"/>
  </w:num>
  <w:num w:numId="32">
    <w:abstractNumId w:val="22"/>
  </w:num>
  <w:num w:numId="33">
    <w:abstractNumId w:val="26"/>
  </w:num>
  <w:num w:numId="34">
    <w:abstractNumId w:val="15"/>
  </w:num>
  <w:num w:numId="35">
    <w:abstractNumId w:val="2"/>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7B7"/>
    <w:rsid w:val="00000F7A"/>
    <w:rsid w:val="00034CA6"/>
    <w:rsid w:val="00035E94"/>
    <w:rsid w:val="00041B9A"/>
    <w:rsid w:val="000453D4"/>
    <w:rsid w:val="00047689"/>
    <w:rsid w:val="00052515"/>
    <w:rsid w:val="00057D21"/>
    <w:rsid w:val="00061C3B"/>
    <w:rsid w:val="000701BD"/>
    <w:rsid w:val="00075455"/>
    <w:rsid w:val="0008217F"/>
    <w:rsid w:val="00083652"/>
    <w:rsid w:val="0008681A"/>
    <w:rsid w:val="00095AFA"/>
    <w:rsid w:val="000A0D6A"/>
    <w:rsid w:val="000A2876"/>
    <w:rsid w:val="000B0B57"/>
    <w:rsid w:val="000B27D9"/>
    <w:rsid w:val="000C5535"/>
    <w:rsid w:val="000D01AE"/>
    <w:rsid w:val="000D2948"/>
    <w:rsid w:val="000E209F"/>
    <w:rsid w:val="000F0D63"/>
    <w:rsid w:val="000F5990"/>
    <w:rsid w:val="000F6D1F"/>
    <w:rsid w:val="0010752B"/>
    <w:rsid w:val="00126D68"/>
    <w:rsid w:val="00134757"/>
    <w:rsid w:val="0013542B"/>
    <w:rsid w:val="001517B7"/>
    <w:rsid w:val="00162976"/>
    <w:rsid w:val="00164F63"/>
    <w:rsid w:val="00165142"/>
    <w:rsid w:val="0019389D"/>
    <w:rsid w:val="001C0C65"/>
    <w:rsid w:val="001C7BB9"/>
    <w:rsid w:val="001D3043"/>
    <w:rsid w:val="001D3561"/>
    <w:rsid w:val="001D37E9"/>
    <w:rsid w:val="001E77C0"/>
    <w:rsid w:val="001F05ED"/>
    <w:rsid w:val="001F3B48"/>
    <w:rsid w:val="002012BE"/>
    <w:rsid w:val="002045A3"/>
    <w:rsid w:val="0021055B"/>
    <w:rsid w:val="002141CB"/>
    <w:rsid w:val="00216F4A"/>
    <w:rsid w:val="00227D96"/>
    <w:rsid w:val="00237EF2"/>
    <w:rsid w:val="00240087"/>
    <w:rsid w:val="00240F6B"/>
    <w:rsid w:val="00244AFD"/>
    <w:rsid w:val="00251752"/>
    <w:rsid w:val="002534A1"/>
    <w:rsid w:val="002732D2"/>
    <w:rsid w:val="002935E0"/>
    <w:rsid w:val="002A67DB"/>
    <w:rsid w:val="002C0DD4"/>
    <w:rsid w:val="002C1D09"/>
    <w:rsid w:val="002C6E0F"/>
    <w:rsid w:val="002C70C2"/>
    <w:rsid w:val="002D472C"/>
    <w:rsid w:val="002D48C1"/>
    <w:rsid w:val="002E0B88"/>
    <w:rsid w:val="002E5304"/>
    <w:rsid w:val="00302062"/>
    <w:rsid w:val="00302271"/>
    <w:rsid w:val="00315558"/>
    <w:rsid w:val="00317674"/>
    <w:rsid w:val="00333623"/>
    <w:rsid w:val="00336F76"/>
    <w:rsid w:val="00346709"/>
    <w:rsid w:val="00347341"/>
    <w:rsid w:val="003511E6"/>
    <w:rsid w:val="0035591D"/>
    <w:rsid w:val="00364622"/>
    <w:rsid w:val="00383425"/>
    <w:rsid w:val="00386906"/>
    <w:rsid w:val="00392F67"/>
    <w:rsid w:val="00394B1A"/>
    <w:rsid w:val="003A34C4"/>
    <w:rsid w:val="003B57EB"/>
    <w:rsid w:val="003B5C7C"/>
    <w:rsid w:val="003D3661"/>
    <w:rsid w:val="003D48A2"/>
    <w:rsid w:val="003D78A7"/>
    <w:rsid w:val="003E32E2"/>
    <w:rsid w:val="003E4538"/>
    <w:rsid w:val="003E7E6C"/>
    <w:rsid w:val="003F360A"/>
    <w:rsid w:val="003F3C3E"/>
    <w:rsid w:val="003F5950"/>
    <w:rsid w:val="004026C4"/>
    <w:rsid w:val="0040355E"/>
    <w:rsid w:val="00403C5D"/>
    <w:rsid w:val="00404D8A"/>
    <w:rsid w:val="00410A41"/>
    <w:rsid w:val="00414511"/>
    <w:rsid w:val="00423CA9"/>
    <w:rsid w:val="00443397"/>
    <w:rsid w:val="004457AE"/>
    <w:rsid w:val="00445CE3"/>
    <w:rsid w:val="00445F43"/>
    <w:rsid w:val="00460E32"/>
    <w:rsid w:val="00463D5C"/>
    <w:rsid w:val="00465398"/>
    <w:rsid w:val="00476ECC"/>
    <w:rsid w:val="0047721F"/>
    <w:rsid w:val="004776D1"/>
    <w:rsid w:val="00477D76"/>
    <w:rsid w:val="004A226E"/>
    <w:rsid w:val="004B0648"/>
    <w:rsid w:val="004C136C"/>
    <w:rsid w:val="004C2FCB"/>
    <w:rsid w:val="004C69CA"/>
    <w:rsid w:val="004D7064"/>
    <w:rsid w:val="00514574"/>
    <w:rsid w:val="005270AE"/>
    <w:rsid w:val="00551A10"/>
    <w:rsid w:val="00556135"/>
    <w:rsid w:val="005724CA"/>
    <w:rsid w:val="005740F8"/>
    <w:rsid w:val="005750C1"/>
    <w:rsid w:val="005A0D30"/>
    <w:rsid w:val="005A3FE9"/>
    <w:rsid w:val="005A5316"/>
    <w:rsid w:val="005B0CFD"/>
    <w:rsid w:val="005B1F13"/>
    <w:rsid w:val="005B6B52"/>
    <w:rsid w:val="005C055E"/>
    <w:rsid w:val="005C5A36"/>
    <w:rsid w:val="005D364E"/>
    <w:rsid w:val="005D539A"/>
    <w:rsid w:val="005D619A"/>
    <w:rsid w:val="005E0856"/>
    <w:rsid w:val="005E5D48"/>
    <w:rsid w:val="00620A9E"/>
    <w:rsid w:val="00634A31"/>
    <w:rsid w:val="006374F0"/>
    <w:rsid w:val="00637AB5"/>
    <w:rsid w:val="00640839"/>
    <w:rsid w:val="00642A71"/>
    <w:rsid w:val="00642FE8"/>
    <w:rsid w:val="00646515"/>
    <w:rsid w:val="00654DA1"/>
    <w:rsid w:val="006629D2"/>
    <w:rsid w:val="00674993"/>
    <w:rsid w:val="00680099"/>
    <w:rsid w:val="0069083A"/>
    <w:rsid w:val="00692C39"/>
    <w:rsid w:val="006A0043"/>
    <w:rsid w:val="006A7B64"/>
    <w:rsid w:val="006B3DF8"/>
    <w:rsid w:val="006C489E"/>
    <w:rsid w:val="006D5BA7"/>
    <w:rsid w:val="006E2B58"/>
    <w:rsid w:val="00704014"/>
    <w:rsid w:val="0070450F"/>
    <w:rsid w:val="00707F26"/>
    <w:rsid w:val="007103A9"/>
    <w:rsid w:val="00712E2B"/>
    <w:rsid w:val="00722484"/>
    <w:rsid w:val="00730B67"/>
    <w:rsid w:val="00744754"/>
    <w:rsid w:val="007467DA"/>
    <w:rsid w:val="007528B4"/>
    <w:rsid w:val="00760F28"/>
    <w:rsid w:val="007631EA"/>
    <w:rsid w:val="00775799"/>
    <w:rsid w:val="007818CE"/>
    <w:rsid w:val="00783406"/>
    <w:rsid w:val="007864B7"/>
    <w:rsid w:val="00793980"/>
    <w:rsid w:val="007A34F0"/>
    <w:rsid w:val="007B587F"/>
    <w:rsid w:val="007C22BF"/>
    <w:rsid w:val="007C44E8"/>
    <w:rsid w:val="007D40D1"/>
    <w:rsid w:val="007D50D3"/>
    <w:rsid w:val="007F4648"/>
    <w:rsid w:val="00801286"/>
    <w:rsid w:val="008067B6"/>
    <w:rsid w:val="00826C7C"/>
    <w:rsid w:val="0082723F"/>
    <w:rsid w:val="00827E1C"/>
    <w:rsid w:val="00837EBC"/>
    <w:rsid w:val="008613B3"/>
    <w:rsid w:val="00876BB8"/>
    <w:rsid w:val="008772AD"/>
    <w:rsid w:val="008974E8"/>
    <w:rsid w:val="008B6131"/>
    <w:rsid w:val="008B6826"/>
    <w:rsid w:val="008C39D4"/>
    <w:rsid w:val="008D66C3"/>
    <w:rsid w:val="008E750F"/>
    <w:rsid w:val="008F5AD7"/>
    <w:rsid w:val="00911383"/>
    <w:rsid w:val="00914D43"/>
    <w:rsid w:val="00927374"/>
    <w:rsid w:val="009448DB"/>
    <w:rsid w:val="00950E4E"/>
    <w:rsid w:val="00955CBC"/>
    <w:rsid w:val="00956E2D"/>
    <w:rsid w:val="0095713C"/>
    <w:rsid w:val="00974157"/>
    <w:rsid w:val="00975F0F"/>
    <w:rsid w:val="0097712C"/>
    <w:rsid w:val="00990036"/>
    <w:rsid w:val="009B4BFE"/>
    <w:rsid w:val="009D0142"/>
    <w:rsid w:val="009E2664"/>
    <w:rsid w:val="009E4617"/>
    <w:rsid w:val="009E7902"/>
    <w:rsid w:val="009F13AE"/>
    <w:rsid w:val="009F3606"/>
    <w:rsid w:val="00A01F3E"/>
    <w:rsid w:val="00A15EB7"/>
    <w:rsid w:val="00A20207"/>
    <w:rsid w:val="00A23841"/>
    <w:rsid w:val="00A3111E"/>
    <w:rsid w:val="00A3166E"/>
    <w:rsid w:val="00A434B4"/>
    <w:rsid w:val="00A46977"/>
    <w:rsid w:val="00A46C75"/>
    <w:rsid w:val="00A507C6"/>
    <w:rsid w:val="00A603F2"/>
    <w:rsid w:val="00A73E96"/>
    <w:rsid w:val="00A74BE8"/>
    <w:rsid w:val="00A8031D"/>
    <w:rsid w:val="00A83660"/>
    <w:rsid w:val="00A8543E"/>
    <w:rsid w:val="00A85E2E"/>
    <w:rsid w:val="00A85F85"/>
    <w:rsid w:val="00A94ACB"/>
    <w:rsid w:val="00A94CB8"/>
    <w:rsid w:val="00AA4A1E"/>
    <w:rsid w:val="00AA596E"/>
    <w:rsid w:val="00AB6E87"/>
    <w:rsid w:val="00AD6AEC"/>
    <w:rsid w:val="00AD7187"/>
    <w:rsid w:val="00AF1749"/>
    <w:rsid w:val="00AF6588"/>
    <w:rsid w:val="00B0241F"/>
    <w:rsid w:val="00B145AE"/>
    <w:rsid w:val="00B31DA1"/>
    <w:rsid w:val="00B40C78"/>
    <w:rsid w:val="00B42CA1"/>
    <w:rsid w:val="00B520A8"/>
    <w:rsid w:val="00B55CB5"/>
    <w:rsid w:val="00B74E38"/>
    <w:rsid w:val="00B758D6"/>
    <w:rsid w:val="00B822B7"/>
    <w:rsid w:val="00B8241A"/>
    <w:rsid w:val="00B84B9E"/>
    <w:rsid w:val="00B91B4D"/>
    <w:rsid w:val="00B977B1"/>
    <w:rsid w:val="00B97D40"/>
    <w:rsid w:val="00BA20B8"/>
    <w:rsid w:val="00BA3564"/>
    <w:rsid w:val="00BB68CD"/>
    <w:rsid w:val="00BB7343"/>
    <w:rsid w:val="00BC4DF7"/>
    <w:rsid w:val="00BC6FF6"/>
    <w:rsid w:val="00BC7926"/>
    <w:rsid w:val="00C0207C"/>
    <w:rsid w:val="00C05F9C"/>
    <w:rsid w:val="00C12638"/>
    <w:rsid w:val="00C13430"/>
    <w:rsid w:val="00C16911"/>
    <w:rsid w:val="00C22998"/>
    <w:rsid w:val="00C27E42"/>
    <w:rsid w:val="00C35E27"/>
    <w:rsid w:val="00C4152F"/>
    <w:rsid w:val="00C45613"/>
    <w:rsid w:val="00C475B6"/>
    <w:rsid w:val="00C52074"/>
    <w:rsid w:val="00C71ECC"/>
    <w:rsid w:val="00C87E8C"/>
    <w:rsid w:val="00CA48AB"/>
    <w:rsid w:val="00CD686A"/>
    <w:rsid w:val="00CD6B8B"/>
    <w:rsid w:val="00D033A7"/>
    <w:rsid w:val="00D055F4"/>
    <w:rsid w:val="00D152A9"/>
    <w:rsid w:val="00D17131"/>
    <w:rsid w:val="00D2388E"/>
    <w:rsid w:val="00D2492A"/>
    <w:rsid w:val="00D5409D"/>
    <w:rsid w:val="00D54D64"/>
    <w:rsid w:val="00D63005"/>
    <w:rsid w:val="00D6572E"/>
    <w:rsid w:val="00D65A2E"/>
    <w:rsid w:val="00D70FB8"/>
    <w:rsid w:val="00D71243"/>
    <w:rsid w:val="00D732FB"/>
    <w:rsid w:val="00D94E80"/>
    <w:rsid w:val="00DA3176"/>
    <w:rsid w:val="00DB0899"/>
    <w:rsid w:val="00DB7FAD"/>
    <w:rsid w:val="00DC659A"/>
    <w:rsid w:val="00DD7133"/>
    <w:rsid w:val="00DE200C"/>
    <w:rsid w:val="00DF1E56"/>
    <w:rsid w:val="00DF7E3F"/>
    <w:rsid w:val="00E06881"/>
    <w:rsid w:val="00E06E6F"/>
    <w:rsid w:val="00E25F56"/>
    <w:rsid w:val="00E44504"/>
    <w:rsid w:val="00E4772A"/>
    <w:rsid w:val="00E51890"/>
    <w:rsid w:val="00E6090C"/>
    <w:rsid w:val="00E66031"/>
    <w:rsid w:val="00E67822"/>
    <w:rsid w:val="00E70D79"/>
    <w:rsid w:val="00E729CE"/>
    <w:rsid w:val="00E76B7E"/>
    <w:rsid w:val="00E8407C"/>
    <w:rsid w:val="00E9741F"/>
    <w:rsid w:val="00E97603"/>
    <w:rsid w:val="00EA5496"/>
    <w:rsid w:val="00EA6F4E"/>
    <w:rsid w:val="00EC45D6"/>
    <w:rsid w:val="00ED0285"/>
    <w:rsid w:val="00ED622E"/>
    <w:rsid w:val="00EF09B3"/>
    <w:rsid w:val="00EF4E8B"/>
    <w:rsid w:val="00F060E3"/>
    <w:rsid w:val="00F200E3"/>
    <w:rsid w:val="00F26490"/>
    <w:rsid w:val="00F31628"/>
    <w:rsid w:val="00F41DF3"/>
    <w:rsid w:val="00F41E87"/>
    <w:rsid w:val="00F43BCC"/>
    <w:rsid w:val="00F46CBD"/>
    <w:rsid w:val="00F666FC"/>
    <w:rsid w:val="00F9044F"/>
    <w:rsid w:val="00F95D1E"/>
    <w:rsid w:val="00FA6448"/>
    <w:rsid w:val="00FB1CF5"/>
    <w:rsid w:val="00FB3E89"/>
    <w:rsid w:val="00FB5906"/>
    <w:rsid w:val="00FB5E6A"/>
    <w:rsid w:val="00FB666C"/>
    <w:rsid w:val="00FE1824"/>
    <w:rsid w:val="00FE23EA"/>
    <w:rsid w:val="00FE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92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7926"/>
    <w:rPr>
      <w:rFonts w:ascii="Arial" w:eastAsia="Times New Roman" w:hAnsi="Arial" w:cs="Arial"/>
      <w:b/>
      <w:bCs/>
      <w:kern w:val="32"/>
      <w:sz w:val="32"/>
      <w:szCs w:val="32"/>
      <w:lang w:eastAsia="ru-RU"/>
    </w:rPr>
  </w:style>
  <w:style w:type="paragraph" w:styleId="a3">
    <w:name w:val="No Spacing"/>
    <w:aliases w:val="для таблиц,Бес интервала,No Spacing"/>
    <w:link w:val="a4"/>
    <w:uiPriority w:val="1"/>
    <w:qFormat/>
    <w:rsid w:val="00317674"/>
    <w:pPr>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aliases w:val="для таблиц Знак,Бес интервала Знак,No Spacing Знак"/>
    <w:link w:val="a3"/>
    <w:uiPriority w:val="1"/>
    <w:locked/>
    <w:rsid w:val="00317674"/>
    <w:rPr>
      <w:rFonts w:ascii="Times New Roman" w:eastAsia="Times New Roman" w:hAnsi="Times New Roman" w:cs="Times New Roman"/>
      <w:sz w:val="20"/>
      <w:szCs w:val="20"/>
      <w:lang w:eastAsia="ru-RU"/>
    </w:rPr>
  </w:style>
  <w:style w:type="paragraph" w:customStyle="1" w:styleId="Style787">
    <w:name w:val="Style787"/>
    <w:basedOn w:val="a"/>
    <w:uiPriority w:val="99"/>
    <w:rsid w:val="00317674"/>
    <w:pPr>
      <w:spacing w:line="360" w:lineRule="exact"/>
      <w:jc w:val="both"/>
    </w:pPr>
    <w:rPr>
      <w:sz w:val="20"/>
      <w:szCs w:val="20"/>
      <w:lang w:eastAsia="zh-CN"/>
    </w:rPr>
  </w:style>
  <w:style w:type="character" w:customStyle="1" w:styleId="CharStyle231">
    <w:name w:val="CharStyle231"/>
    <w:uiPriority w:val="99"/>
    <w:rsid w:val="00317674"/>
    <w:rPr>
      <w:rFonts w:ascii="Times New Roman" w:hAnsi="Times New Roman" w:cs="Times New Roman" w:hint="default"/>
      <w:sz w:val="20"/>
      <w:szCs w:val="20"/>
    </w:rPr>
  </w:style>
  <w:style w:type="character" w:styleId="a5">
    <w:name w:val="Hyperlink"/>
    <w:uiPriority w:val="99"/>
    <w:rsid w:val="00B977B1"/>
    <w:rPr>
      <w:color w:val="0000FF"/>
      <w:u w:val="single"/>
    </w:rPr>
  </w:style>
  <w:style w:type="paragraph" w:styleId="a6">
    <w:name w:val="Balloon Text"/>
    <w:basedOn w:val="a"/>
    <w:link w:val="a7"/>
    <w:uiPriority w:val="99"/>
    <w:semiHidden/>
    <w:unhideWhenUsed/>
    <w:rsid w:val="00634A31"/>
    <w:rPr>
      <w:rFonts w:ascii="Tahoma" w:hAnsi="Tahoma" w:cs="Tahoma"/>
      <w:sz w:val="16"/>
      <w:szCs w:val="16"/>
    </w:rPr>
  </w:style>
  <w:style w:type="character" w:customStyle="1" w:styleId="a7">
    <w:name w:val="Текст выноски Знак"/>
    <w:basedOn w:val="a0"/>
    <w:link w:val="a6"/>
    <w:uiPriority w:val="99"/>
    <w:semiHidden/>
    <w:rsid w:val="00634A31"/>
    <w:rPr>
      <w:rFonts w:ascii="Tahoma" w:eastAsia="Times New Roman" w:hAnsi="Tahoma" w:cs="Tahoma"/>
      <w:sz w:val="16"/>
      <w:szCs w:val="16"/>
      <w:lang w:eastAsia="ru-RU"/>
    </w:rPr>
  </w:style>
  <w:style w:type="table" w:styleId="a8">
    <w:name w:val="Table Grid"/>
    <w:basedOn w:val="a1"/>
    <w:uiPriority w:val="59"/>
    <w:rsid w:val="0055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Знак Знак Знак"/>
    <w:basedOn w:val="a"/>
    <w:rsid w:val="0035591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qFormat/>
    <w:rsid w:val="00BC792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BC7926"/>
    <w:rPr>
      <w:rFonts w:ascii="Calibri" w:eastAsia="Times New Roman" w:hAnsi="Calibri" w:cs="Calibri"/>
      <w:szCs w:val="20"/>
      <w:lang w:eastAsia="ru-RU"/>
    </w:rPr>
  </w:style>
  <w:style w:type="paragraph" w:customStyle="1" w:styleId="ConsPlusNonformat">
    <w:name w:val="ConsPlusNonformat"/>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79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79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79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79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792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1">
    <w:name w:val="Основной шрифт абзаца1"/>
    <w:rsid w:val="00BC7926"/>
  </w:style>
  <w:style w:type="paragraph" w:customStyle="1" w:styleId="12">
    <w:name w:val="1"/>
    <w:basedOn w:val="a"/>
    <w:rsid w:val="00BC7926"/>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styleId="aa">
    <w:name w:val="List Paragraph"/>
    <w:aliases w:val="Bullet List,FooterText,numbered,Paragraphe de liste1,lp1,Список дефисный,ТЗ список,Абзац списка литеральный,Булет1,1Булет,it_List1,Маркер,Bullet 1,Use Case List Paragraph,4.2.2,List Paragraph,Table-Normal,RSHB_Table-Normal,Заговок Марина,UL"/>
    <w:basedOn w:val="a"/>
    <w:link w:val="ab"/>
    <w:uiPriority w:val="34"/>
    <w:qFormat/>
    <w:rsid w:val="00BC792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b">
    <w:name w:val="Абзац списка Знак"/>
    <w:aliases w:val="Bullet List Знак,FooterText Знак,numbered Знак,Paragraphe de liste1 Знак,lp1 Знак,Список дефисный Знак,ТЗ список Знак,Абзац списка литеральный Знак,Булет1 Знак,1Булет Знак,it_List1 Знак,Маркер Знак,Bullet 1 Знак,4.2.2 Знак,UL Знак"/>
    <w:link w:val="aa"/>
    <w:uiPriority w:val="34"/>
    <w:qFormat/>
    <w:locked/>
    <w:rsid w:val="00BC7926"/>
  </w:style>
  <w:style w:type="paragraph" w:styleId="ac">
    <w:name w:val="Body Text"/>
    <w:basedOn w:val="a"/>
    <w:link w:val="ad"/>
    <w:rsid w:val="00BC7926"/>
    <w:pPr>
      <w:suppressAutoHyphens/>
      <w:spacing w:after="120" w:line="276" w:lineRule="auto"/>
    </w:pPr>
    <w:rPr>
      <w:rFonts w:ascii="Calibri" w:eastAsia="Calibri" w:hAnsi="Calibri"/>
      <w:sz w:val="22"/>
      <w:szCs w:val="22"/>
      <w:lang w:eastAsia="ar-SA"/>
    </w:rPr>
  </w:style>
  <w:style w:type="character" w:customStyle="1" w:styleId="ad">
    <w:name w:val="Основной текст Знак"/>
    <w:basedOn w:val="a0"/>
    <w:link w:val="ac"/>
    <w:rsid w:val="00BC7926"/>
    <w:rPr>
      <w:rFonts w:ascii="Calibri" w:eastAsia="Calibri" w:hAnsi="Calibri" w:cs="Times New Roman"/>
      <w:lang w:eastAsia="ar-SA"/>
    </w:rPr>
  </w:style>
  <w:style w:type="character" w:customStyle="1" w:styleId="ae">
    <w:name w:val="Основной текст с отступом Знак"/>
    <w:basedOn w:val="a0"/>
    <w:link w:val="af"/>
    <w:uiPriority w:val="99"/>
    <w:semiHidden/>
    <w:rsid w:val="00BC7926"/>
  </w:style>
  <w:style w:type="paragraph" w:styleId="af">
    <w:name w:val="Body Text Indent"/>
    <w:basedOn w:val="a"/>
    <w:link w:val="ae"/>
    <w:uiPriority w:val="99"/>
    <w:semiHidden/>
    <w:unhideWhenUsed/>
    <w:rsid w:val="00BC7926"/>
    <w:pPr>
      <w:spacing w:after="120" w:line="259" w:lineRule="auto"/>
      <w:ind w:left="283"/>
    </w:pPr>
    <w:rPr>
      <w:rFonts w:asciiTheme="minorHAnsi" w:eastAsiaTheme="minorHAnsi" w:hAnsiTheme="minorHAnsi" w:cstheme="minorBidi"/>
      <w:sz w:val="22"/>
      <w:szCs w:val="22"/>
      <w:lang w:eastAsia="en-US"/>
    </w:rPr>
  </w:style>
  <w:style w:type="paragraph" w:customStyle="1" w:styleId="af0">
    <w:name w:val="Таблица"/>
    <w:basedOn w:val="a"/>
    <w:uiPriority w:val="99"/>
    <w:rsid w:val="00BC7926"/>
    <w:pPr>
      <w:keepNext/>
      <w:keepLines/>
      <w:ind w:left="-57" w:right="-57"/>
    </w:pPr>
    <w:rPr>
      <w:sz w:val="22"/>
    </w:rPr>
  </w:style>
  <w:style w:type="paragraph" w:customStyle="1" w:styleId="13">
    <w:name w:val="Абзац списка1"/>
    <w:basedOn w:val="a"/>
    <w:qFormat/>
    <w:rsid w:val="00BC7926"/>
    <w:pPr>
      <w:ind w:left="720"/>
    </w:pPr>
    <w:rPr>
      <w:rFonts w:ascii="Calibri" w:hAnsi="Calibri" w:cs="Calibri"/>
    </w:rPr>
  </w:style>
  <w:style w:type="paragraph" w:styleId="af1">
    <w:name w:val="header"/>
    <w:basedOn w:val="a"/>
    <w:link w:val="af2"/>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rsid w:val="00BC7926"/>
  </w:style>
  <w:style w:type="paragraph" w:styleId="af3">
    <w:name w:val="footer"/>
    <w:basedOn w:val="a"/>
    <w:link w:val="af4"/>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rsid w:val="00BC7926"/>
  </w:style>
  <w:style w:type="paragraph" w:styleId="af5">
    <w:name w:val="footnote text"/>
    <w:aliases w:val="Знак2,Знак Знак Знак Знак Знак Знак2,Знак Знак Знак Знак Знак1,Текст сноски Знак Знак,Текст сноски Знак Знак Знак Знак,Знак21,Знак211,Знак2111,Знак21111,Знак4 Знак,Знак7 Знак1,Знак8 Знак,Знак7,Знак8 Знак Знак,Знак6 Знак,Знак9,Знак12 Знак"/>
    <w:basedOn w:val="a"/>
    <w:link w:val="af6"/>
    <w:qFormat/>
    <w:rsid w:val="00BC7926"/>
    <w:rPr>
      <w:sz w:val="20"/>
      <w:szCs w:val="20"/>
    </w:rPr>
  </w:style>
  <w:style w:type="character" w:customStyle="1" w:styleId="af6">
    <w:name w:val="Текст сноски Знак"/>
    <w:aliases w:val="Знак2 Знак,Знак Знак Знак Знак Знак Знак2 Знак,Знак Знак Знак Знак Знак1 Знак,Текст сноски Знак Знак Знак,Текст сноски Знак Знак Знак Знак Знак,Знак21 Знак,Знак211 Знак,Знак2111 Знак,Знак21111 Знак,Знак4 Знак Знак,Знак7 Знак1 Знак"/>
    <w:basedOn w:val="a0"/>
    <w:link w:val="af5"/>
    <w:rsid w:val="00BC7926"/>
    <w:rPr>
      <w:rFonts w:ascii="Times New Roman" w:eastAsia="Times New Roman" w:hAnsi="Times New Roman" w:cs="Times New Roman"/>
      <w:sz w:val="20"/>
      <w:szCs w:val="20"/>
      <w:lang w:eastAsia="ru-RU"/>
    </w:rPr>
  </w:style>
  <w:style w:type="character" w:styleId="af7">
    <w:name w:val="footnote reference"/>
    <w:aliases w:val="Ссылка на сноску 45,Знак сноски-FN,Ciae niinee-FN,Знак сноски 1,fr,Used by Word for Help footnote symbols,Referencia nota al pie,SUPERS,ТЗ.Сноска.Знак"/>
    <w:uiPriority w:val="99"/>
    <w:rsid w:val="00BC7926"/>
    <w:rPr>
      <w:rFonts w:ascii="Times New Roman" w:hAnsi="Times New Roman"/>
      <w:vertAlign w:val="superscript"/>
    </w:rPr>
  </w:style>
  <w:style w:type="character" w:customStyle="1" w:styleId="apple-converted-space">
    <w:name w:val="apple-converted-space"/>
    <w:basedOn w:val="a0"/>
    <w:rsid w:val="00BC7926"/>
  </w:style>
  <w:style w:type="paragraph" w:customStyle="1" w:styleId="14">
    <w:name w:val="Без интервала1"/>
    <w:rsid w:val="00BC7926"/>
    <w:pPr>
      <w:suppressAutoHyphens/>
      <w:spacing w:after="0" w:line="100" w:lineRule="atLeast"/>
    </w:pPr>
    <w:rPr>
      <w:rFonts w:ascii="Times New Roman" w:eastAsia="SimSun" w:hAnsi="Times New Roman" w:cs="Times New Roman"/>
      <w:kern w:val="1"/>
      <w:sz w:val="24"/>
      <w:szCs w:val="24"/>
      <w:lang w:eastAsia="hi-IN" w:bidi="hi-IN"/>
    </w:rPr>
  </w:style>
  <w:style w:type="paragraph" w:customStyle="1" w:styleId="LBBodyText1">
    <w:name w:val="LB Body Text 1"/>
    <w:basedOn w:val="a"/>
    <w:rsid w:val="00BC7926"/>
    <w:pPr>
      <w:suppressAutoHyphens/>
      <w:autoSpaceDN w:val="0"/>
      <w:spacing w:before="120" w:after="120"/>
      <w:jc w:val="both"/>
      <w:textAlignment w:val="baseline"/>
    </w:pPr>
    <w:rPr>
      <w:sz w:val="22"/>
      <w:szCs w:val="20"/>
      <w:lang w:eastAsia="en-US"/>
    </w:rPr>
  </w:style>
  <w:style w:type="paragraph" w:styleId="af8">
    <w:name w:val="Normal (Web)"/>
    <w:aliases w:val=" Знак Знак5,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
    <w:basedOn w:val="a"/>
    <w:link w:val="2"/>
    <w:qFormat/>
    <w:rsid w:val="00BC7926"/>
  </w:style>
  <w:style w:type="character" w:customStyle="1" w:styleId="2">
    <w:name w:val="Обычный (веб) Знак2"/>
    <w:aliases w:val=" Знак Знак5 Знак,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
    <w:link w:val="af8"/>
    <w:locked/>
    <w:rsid w:val="00BC7926"/>
    <w:rPr>
      <w:rFonts w:ascii="Times New Roman" w:eastAsia="Times New Roman" w:hAnsi="Times New Roman" w:cs="Times New Roman"/>
      <w:sz w:val="24"/>
      <w:szCs w:val="24"/>
      <w:lang w:eastAsia="ru-RU"/>
    </w:rPr>
  </w:style>
  <w:style w:type="paragraph" w:styleId="af9">
    <w:name w:val="Title"/>
    <w:aliases w:val="Знак Знак,Знак,Основной текст с отступом 21,Название Знак1 Знак,Название Знак Знак Знак,Знак Знак1 Знак, Знак Знак"/>
    <w:basedOn w:val="a"/>
    <w:link w:val="15"/>
    <w:uiPriority w:val="99"/>
    <w:qFormat/>
    <w:rsid w:val="00BC7926"/>
    <w:pPr>
      <w:spacing w:before="150" w:after="150"/>
      <w:ind w:left="150" w:right="150"/>
    </w:pPr>
  </w:style>
  <w:style w:type="character" w:customStyle="1" w:styleId="15">
    <w:name w:val="Название Знак1"/>
    <w:aliases w:val="Знак Знак Знак,Знак Знак1,Основной текст с отступом 21 Знак,Название Знак1 Знак Знак,Название Знак Знак Знак Знак,Знак Знак1 Знак Знак, Знак Знак Знак"/>
    <w:basedOn w:val="a0"/>
    <w:link w:val="af9"/>
    <w:uiPriority w:val="99"/>
    <w:rsid w:val="00BC7926"/>
    <w:rPr>
      <w:rFonts w:ascii="Times New Roman" w:eastAsia="Times New Roman" w:hAnsi="Times New Roman" w:cs="Times New Roman"/>
      <w:sz w:val="24"/>
      <w:szCs w:val="24"/>
      <w:lang w:eastAsia="ru-RU"/>
    </w:rPr>
  </w:style>
  <w:style w:type="character" w:customStyle="1" w:styleId="afa">
    <w:name w:val="Название Знак"/>
    <w:basedOn w:val="a0"/>
    <w:uiPriority w:val="10"/>
    <w:rsid w:val="00BC7926"/>
    <w:rPr>
      <w:rFonts w:asciiTheme="majorHAnsi" w:eastAsiaTheme="majorEastAsia" w:hAnsiTheme="majorHAnsi" w:cstheme="majorBidi"/>
      <w:color w:val="17365D" w:themeColor="text2" w:themeShade="BF"/>
      <w:spacing w:val="5"/>
      <w:kern w:val="28"/>
      <w:sz w:val="52"/>
      <w:szCs w:val="52"/>
      <w:lang w:eastAsia="ru-RU"/>
    </w:rPr>
  </w:style>
  <w:style w:type="character" w:styleId="afb">
    <w:name w:val="Strong"/>
    <w:basedOn w:val="a0"/>
    <w:uiPriority w:val="22"/>
    <w:qFormat/>
    <w:rsid w:val="00BC7926"/>
    <w:rPr>
      <w:b/>
      <w:bCs/>
    </w:rPr>
  </w:style>
  <w:style w:type="paragraph" w:customStyle="1" w:styleId="xl65">
    <w:name w:val="xl65"/>
    <w:basedOn w:val="a"/>
    <w:rsid w:val="00BC7926"/>
    <w:pPr>
      <w:spacing w:before="100" w:beforeAutospacing="1" w:after="100" w:afterAutospacing="1"/>
    </w:pPr>
  </w:style>
  <w:style w:type="paragraph" w:customStyle="1" w:styleId="xl66">
    <w:name w:val="xl66"/>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
    <w:rsid w:val="00BC7926"/>
    <w:pPr>
      <w:pBdr>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69">
    <w:name w:val="xl69"/>
    <w:basedOn w:val="a"/>
    <w:rsid w:val="00BC7926"/>
    <w:pPr>
      <w:pBdr>
        <w:bottom w:val="single" w:sz="4" w:space="0" w:color="auto"/>
      </w:pBdr>
      <w:spacing w:before="100" w:beforeAutospacing="1" w:after="100" w:afterAutospacing="1"/>
      <w:textAlignment w:val="top"/>
    </w:pPr>
    <w:rPr>
      <w:b/>
      <w:bCs/>
      <w:sz w:val="18"/>
      <w:szCs w:val="18"/>
    </w:rPr>
  </w:style>
  <w:style w:type="paragraph" w:customStyle="1" w:styleId="xl70">
    <w:name w:val="xl70"/>
    <w:basedOn w:val="a"/>
    <w:rsid w:val="00BC7926"/>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2">
    <w:name w:val="xl72"/>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5">
    <w:name w:val="xl75"/>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7">
    <w:name w:val="xl77"/>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8">
    <w:name w:val="xl78"/>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9">
    <w:name w:val="xl79"/>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0">
    <w:name w:val="xl80"/>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1">
    <w:name w:val="xl81"/>
    <w:basedOn w:val="a"/>
    <w:rsid w:val="00BC7926"/>
    <w:pPr>
      <w:spacing w:before="100" w:beforeAutospacing="1" w:after="100" w:afterAutospacing="1"/>
    </w:pPr>
    <w:rPr>
      <w:sz w:val="16"/>
      <w:szCs w:val="16"/>
    </w:rPr>
  </w:style>
  <w:style w:type="character" w:styleId="afc">
    <w:name w:val="Emphasis"/>
    <w:basedOn w:val="a0"/>
    <w:uiPriority w:val="20"/>
    <w:qFormat/>
    <w:rsid w:val="00E678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92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7926"/>
    <w:rPr>
      <w:rFonts w:ascii="Arial" w:eastAsia="Times New Roman" w:hAnsi="Arial" w:cs="Arial"/>
      <w:b/>
      <w:bCs/>
      <w:kern w:val="32"/>
      <w:sz w:val="32"/>
      <w:szCs w:val="32"/>
      <w:lang w:eastAsia="ru-RU"/>
    </w:rPr>
  </w:style>
  <w:style w:type="paragraph" w:styleId="a3">
    <w:name w:val="No Spacing"/>
    <w:aliases w:val="для таблиц,Бес интервала,No Spacing"/>
    <w:link w:val="a4"/>
    <w:uiPriority w:val="1"/>
    <w:qFormat/>
    <w:rsid w:val="00317674"/>
    <w:pPr>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aliases w:val="для таблиц Знак,Бес интервала Знак,No Spacing Знак"/>
    <w:link w:val="a3"/>
    <w:uiPriority w:val="1"/>
    <w:locked/>
    <w:rsid w:val="00317674"/>
    <w:rPr>
      <w:rFonts w:ascii="Times New Roman" w:eastAsia="Times New Roman" w:hAnsi="Times New Roman" w:cs="Times New Roman"/>
      <w:sz w:val="20"/>
      <w:szCs w:val="20"/>
      <w:lang w:eastAsia="ru-RU"/>
    </w:rPr>
  </w:style>
  <w:style w:type="paragraph" w:customStyle="1" w:styleId="Style787">
    <w:name w:val="Style787"/>
    <w:basedOn w:val="a"/>
    <w:uiPriority w:val="99"/>
    <w:rsid w:val="00317674"/>
    <w:pPr>
      <w:spacing w:line="360" w:lineRule="exact"/>
      <w:jc w:val="both"/>
    </w:pPr>
    <w:rPr>
      <w:sz w:val="20"/>
      <w:szCs w:val="20"/>
      <w:lang w:eastAsia="zh-CN"/>
    </w:rPr>
  </w:style>
  <w:style w:type="character" w:customStyle="1" w:styleId="CharStyle231">
    <w:name w:val="CharStyle231"/>
    <w:uiPriority w:val="99"/>
    <w:rsid w:val="00317674"/>
    <w:rPr>
      <w:rFonts w:ascii="Times New Roman" w:hAnsi="Times New Roman" w:cs="Times New Roman" w:hint="default"/>
      <w:sz w:val="20"/>
      <w:szCs w:val="20"/>
    </w:rPr>
  </w:style>
  <w:style w:type="character" w:styleId="a5">
    <w:name w:val="Hyperlink"/>
    <w:uiPriority w:val="99"/>
    <w:rsid w:val="00B977B1"/>
    <w:rPr>
      <w:color w:val="0000FF"/>
      <w:u w:val="single"/>
    </w:rPr>
  </w:style>
  <w:style w:type="paragraph" w:styleId="a6">
    <w:name w:val="Balloon Text"/>
    <w:basedOn w:val="a"/>
    <w:link w:val="a7"/>
    <w:uiPriority w:val="99"/>
    <w:semiHidden/>
    <w:unhideWhenUsed/>
    <w:rsid w:val="00634A31"/>
    <w:rPr>
      <w:rFonts w:ascii="Tahoma" w:hAnsi="Tahoma" w:cs="Tahoma"/>
      <w:sz w:val="16"/>
      <w:szCs w:val="16"/>
    </w:rPr>
  </w:style>
  <w:style w:type="character" w:customStyle="1" w:styleId="a7">
    <w:name w:val="Текст выноски Знак"/>
    <w:basedOn w:val="a0"/>
    <w:link w:val="a6"/>
    <w:uiPriority w:val="99"/>
    <w:semiHidden/>
    <w:rsid w:val="00634A31"/>
    <w:rPr>
      <w:rFonts w:ascii="Tahoma" w:eastAsia="Times New Roman" w:hAnsi="Tahoma" w:cs="Tahoma"/>
      <w:sz w:val="16"/>
      <w:szCs w:val="16"/>
      <w:lang w:eastAsia="ru-RU"/>
    </w:rPr>
  </w:style>
  <w:style w:type="table" w:styleId="a8">
    <w:name w:val="Table Grid"/>
    <w:basedOn w:val="a1"/>
    <w:uiPriority w:val="59"/>
    <w:rsid w:val="00551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Знак Знак Знак"/>
    <w:basedOn w:val="a"/>
    <w:rsid w:val="0035591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qFormat/>
    <w:rsid w:val="00BC792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BC7926"/>
    <w:rPr>
      <w:rFonts w:ascii="Calibri" w:eastAsia="Times New Roman" w:hAnsi="Calibri" w:cs="Calibri"/>
      <w:szCs w:val="20"/>
      <w:lang w:eastAsia="ru-RU"/>
    </w:rPr>
  </w:style>
  <w:style w:type="paragraph" w:customStyle="1" w:styleId="ConsPlusNonformat">
    <w:name w:val="ConsPlusNonformat"/>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79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79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79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792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79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792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1">
    <w:name w:val="Основной шрифт абзаца1"/>
    <w:rsid w:val="00BC7926"/>
  </w:style>
  <w:style w:type="paragraph" w:customStyle="1" w:styleId="12">
    <w:name w:val="1"/>
    <w:basedOn w:val="a"/>
    <w:rsid w:val="00BC7926"/>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styleId="aa">
    <w:name w:val="List Paragraph"/>
    <w:aliases w:val="Bullet List,FooterText,numbered,Paragraphe de liste1,lp1,Список дефисный,ТЗ список,Абзац списка литеральный,Булет1,1Булет,it_List1,Маркер,Bullet 1,Use Case List Paragraph,4.2.2,List Paragraph,Table-Normal,RSHB_Table-Normal,Заговок Марина,UL"/>
    <w:basedOn w:val="a"/>
    <w:link w:val="ab"/>
    <w:uiPriority w:val="34"/>
    <w:qFormat/>
    <w:rsid w:val="00BC792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b">
    <w:name w:val="Абзац списка Знак"/>
    <w:aliases w:val="Bullet List Знак,FooterText Знак,numbered Знак,Paragraphe de liste1 Знак,lp1 Знак,Список дефисный Знак,ТЗ список Знак,Абзац списка литеральный Знак,Булет1 Знак,1Булет Знак,it_List1 Знак,Маркер Знак,Bullet 1 Знак,4.2.2 Знак,UL Знак"/>
    <w:link w:val="aa"/>
    <w:uiPriority w:val="34"/>
    <w:qFormat/>
    <w:locked/>
    <w:rsid w:val="00BC7926"/>
  </w:style>
  <w:style w:type="paragraph" w:styleId="ac">
    <w:name w:val="Body Text"/>
    <w:basedOn w:val="a"/>
    <w:link w:val="ad"/>
    <w:rsid w:val="00BC7926"/>
    <w:pPr>
      <w:suppressAutoHyphens/>
      <w:spacing w:after="120" w:line="276" w:lineRule="auto"/>
    </w:pPr>
    <w:rPr>
      <w:rFonts w:ascii="Calibri" w:eastAsia="Calibri" w:hAnsi="Calibri"/>
      <w:sz w:val="22"/>
      <w:szCs w:val="22"/>
      <w:lang w:eastAsia="ar-SA"/>
    </w:rPr>
  </w:style>
  <w:style w:type="character" w:customStyle="1" w:styleId="ad">
    <w:name w:val="Основной текст Знак"/>
    <w:basedOn w:val="a0"/>
    <w:link w:val="ac"/>
    <w:rsid w:val="00BC7926"/>
    <w:rPr>
      <w:rFonts w:ascii="Calibri" w:eastAsia="Calibri" w:hAnsi="Calibri" w:cs="Times New Roman"/>
      <w:lang w:eastAsia="ar-SA"/>
    </w:rPr>
  </w:style>
  <w:style w:type="character" w:customStyle="1" w:styleId="ae">
    <w:name w:val="Основной текст с отступом Знак"/>
    <w:basedOn w:val="a0"/>
    <w:link w:val="af"/>
    <w:uiPriority w:val="99"/>
    <w:semiHidden/>
    <w:rsid w:val="00BC7926"/>
  </w:style>
  <w:style w:type="paragraph" w:styleId="af">
    <w:name w:val="Body Text Indent"/>
    <w:basedOn w:val="a"/>
    <w:link w:val="ae"/>
    <w:uiPriority w:val="99"/>
    <w:semiHidden/>
    <w:unhideWhenUsed/>
    <w:rsid w:val="00BC7926"/>
    <w:pPr>
      <w:spacing w:after="120" w:line="259" w:lineRule="auto"/>
      <w:ind w:left="283"/>
    </w:pPr>
    <w:rPr>
      <w:rFonts w:asciiTheme="minorHAnsi" w:eastAsiaTheme="minorHAnsi" w:hAnsiTheme="minorHAnsi" w:cstheme="minorBidi"/>
      <w:sz w:val="22"/>
      <w:szCs w:val="22"/>
      <w:lang w:eastAsia="en-US"/>
    </w:rPr>
  </w:style>
  <w:style w:type="paragraph" w:customStyle="1" w:styleId="af0">
    <w:name w:val="Таблица"/>
    <w:basedOn w:val="a"/>
    <w:uiPriority w:val="99"/>
    <w:rsid w:val="00BC7926"/>
    <w:pPr>
      <w:keepNext/>
      <w:keepLines/>
      <w:ind w:left="-57" w:right="-57"/>
    </w:pPr>
    <w:rPr>
      <w:sz w:val="22"/>
    </w:rPr>
  </w:style>
  <w:style w:type="paragraph" w:customStyle="1" w:styleId="13">
    <w:name w:val="Абзац списка1"/>
    <w:basedOn w:val="a"/>
    <w:qFormat/>
    <w:rsid w:val="00BC7926"/>
    <w:pPr>
      <w:ind w:left="720"/>
    </w:pPr>
    <w:rPr>
      <w:rFonts w:ascii="Calibri" w:hAnsi="Calibri" w:cs="Calibri"/>
    </w:rPr>
  </w:style>
  <w:style w:type="paragraph" w:styleId="af1">
    <w:name w:val="header"/>
    <w:basedOn w:val="a"/>
    <w:link w:val="af2"/>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rsid w:val="00BC7926"/>
  </w:style>
  <w:style w:type="paragraph" w:styleId="af3">
    <w:name w:val="footer"/>
    <w:basedOn w:val="a"/>
    <w:link w:val="af4"/>
    <w:uiPriority w:val="99"/>
    <w:unhideWhenUsed/>
    <w:rsid w:val="00BC7926"/>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rsid w:val="00BC7926"/>
  </w:style>
  <w:style w:type="paragraph" w:styleId="af5">
    <w:name w:val="footnote text"/>
    <w:aliases w:val="Знак2,Знак Знак Знак Знак Знак Знак2,Знак Знак Знак Знак Знак1,Текст сноски Знак Знак,Текст сноски Знак Знак Знак Знак,Знак21,Знак211,Знак2111,Знак21111,Знак4 Знак,Знак7 Знак1,Знак8 Знак,Знак7,Знак8 Знак Знак,Знак6 Знак,Знак9,Знак12 Знак"/>
    <w:basedOn w:val="a"/>
    <w:link w:val="af6"/>
    <w:qFormat/>
    <w:rsid w:val="00BC7926"/>
    <w:rPr>
      <w:sz w:val="20"/>
      <w:szCs w:val="20"/>
    </w:rPr>
  </w:style>
  <w:style w:type="character" w:customStyle="1" w:styleId="af6">
    <w:name w:val="Текст сноски Знак"/>
    <w:aliases w:val="Знак2 Знак,Знак Знак Знак Знак Знак Знак2 Знак,Знак Знак Знак Знак Знак1 Знак,Текст сноски Знак Знак Знак,Текст сноски Знак Знак Знак Знак Знак,Знак21 Знак,Знак211 Знак,Знак2111 Знак,Знак21111 Знак,Знак4 Знак Знак,Знак7 Знак1 Знак"/>
    <w:basedOn w:val="a0"/>
    <w:link w:val="af5"/>
    <w:rsid w:val="00BC7926"/>
    <w:rPr>
      <w:rFonts w:ascii="Times New Roman" w:eastAsia="Times New Roman" w:hAnsi="Times New Roman" w:cs="Times New Roman"/>
      <w:sz w:val="20"/>
      <w:szCs w:val="20"/>
      <w:lang w:eastAsia="ru-RU"/>
    </w:rPr>
  </w:style>
  <w:style w:type="character" w:styleId="af7">
    <w:name w:val="footnote reference"/>
    <w:aliases w:val="Ссылка на сноску 45,Знак сноски-FN,Ciae niinee-FN,Знак сноски 1,fr,Used by Word for Help footnote symbols,Referencia nota al pie,SUPERS,ТЗ.Сноска.Знак"/>
    <w:uiPriority w:val="99"/>
    <w:rsid w:val="00BC7926"/>
    <w:rPr>
      <w:rFonts w:ascii="Times New Roman" w:hAnsi="Times New Roman"/>
      <w:vertAlign w:val="superscript"/>
    </w:rPr>
  </w:style>
  <w:style w:type="character" w:customStyle="1" w:styleId="apple-converted-space">
    <w:name w:val="apple-converted-space"/>
    <w:basedOn w:val="a0"/>
    <w:rsid w:val="00BC7926"/>
  </w:style>
  <w:style w:type="paragraph" w:customStyle="1" w:styleId="14">
    <w:name w:val="Без интервала1"/>
    <w:rsid w:val="00BC7926"/>
    <w:pPr>
      <w:suppressAutoHyphens/>
      <w:spacing w:after="0" w:line="100" w:lineRule="atLeast"/>
    </w:pPr>
    <w:rPr>
      <w:rFonts w:ascii="Times New Roman" w:eastAsia="SimSun" w:hAnsi="Times New Roman" w:cs="Times New Roman"/>
      <w:kern w:val="1"/>
      <w:sz w:val="24"/>
      <w:szCs w:val="24"/>
      <w:lang w:eastAsia="hi-IN" w:bidi="hi-IN"/>
    </w:rPr>
  </w:style>
  <w:style w:type="paragraph" w:customStyle="1" w:styleId="LBBodyText1">
    <w:name w:val="LB Body Text 1"/>
    <w:basedOn w:val="a"/>
    <w:rsid w:val="00BC7926"/>
    <w:pPr>
      <w:suppressAutoHyphens/>
      <w:autoSpaceDN w:val="0"/>
      <w:spacing w:before="120" w:after="120"/>
      <w:jc w:val="both"/>
      <w:textAlignment w:val="baseline"/>
    </w:pPr>
    <w:rPr>
      <w:sz w:val="22"/>
      <w:szCs w:val="20"/>
      <w:lang w:eastAsia="en-US"/>
    </w:rPr>
  </w:style>
  <w:style w:type="paragraph" w:styleId="af8">
    <w:name w:val="Normal (Web)"/>
    <w:aliases w:val=" Знак Знак5,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
    <w:basedOn w:val="a"/>
    <w:link w:val="2"/>
    <w:qFormat/>
    <w:rsid w:val="00BC7926"/>
  </w:style>
  <w:style w:type="character" w:customStyle="1" w:styleId="2">
    <w:name w:val="Обычный (веб) Знак2"/>
    <w:aliases w:val=" Знак Знак5 Знак,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
    <w:link w:val="af8"/>
    <w:locked/>
    <w:rsid w:val="00BC7926"/>
    <w:rPr>
      <w:rFonts w:ascii="Times New Roman" w:eastAsia="Times New Roman" w:hAnsi="Times New Roman" w:cs="Times New Roman"/>
      <w:sz w:val="24"/>
      <w:szCs w:val="24"/>
      <w:lang w:eastAsia="ru-RU"/>
    </w:rPr>
  </w:style>
  <w:style w:type="paragraph" w:styleId="af9">
    <w:name w:val="Title"/>
    <w:aliases w:val="Знак Знак,Знак,Основной текст с отступом 21,Название Знак1 Знак,Название Знак Знак Знак,Знак Знак1 Знак, Знак Знак"/>
    <w:basedOn w:val="a"/>
    <w:link w:val="15"/>
    <w:uiPriority w:val="99"/>
    <w:qFormat/>
    <w:rsid w:val="00BC7926"/>
    <w:pPr>
      <w:spacing w:before="150" w:after="150"/>
      <w:ind w:left="150" w:right="150"/>
    </w:pPr>
  </w:style>
  <w:style w:type="character" w:customStyle="1" w:styleId="15">
    <w:name w:val="Название Знак1"/>
    <w:aliases w:val="Знак Знак Знак,Знак Знак1,Основной текст с отступом 21 Знак,Название Знак1 Знак Знак,Название Знак Знак Знак Знак,Знак Знак1 Знак Знак, Знак Знак Знак"/>
    <w:basedOn w:val="a0"/>
    <w:link w:val="af9"/>
    <w:uiPriority w:val="99"/>
    <w:rsid w:val="00BC7926"/>
    <w:rPr>
      <w:rFonts w:ascii="Times New Roman" w:eastAsia="Times New Roman" w:hAnsi="Times New Roman" w:cs="Times New Roman"/>
      <w:sz w:val="24"/>
      <w:szCs w:val="24"/>
      <w:lang w:eastAsia="ru-RU"/>
    </w:rPr>
  </w:style>
  <w:style w:type="character" w:customStyle="1" w:styleId="afa">
    <w:name w:val="Название Знак"/>
    <w:basedOn w:val="a0"/>
    <w:uiPriority w:val="10"/>
    <w:rsid w:val="00BC7926"/>
    <w:rPr>
      <w:rFonts w:asciiTheme="majorHAnsi" w:eastAsiaTheme="majorEastAsia" w:hAnsiTheme="majorHAnsi" w:cstheme="majorBidi"/>
      <w:color w:val="17365D" w:themeColor="text2" w:themeShade="BF"/>
      <w:spacing w:val="5"/>
      <w:kern w:val="28"/>
      <w:sz w:val="52"/>
      <w:szCs w:val="52"/>
      <w:lang w:eastAsia="ru-RU"/>
    </w:rPr>
  </w:style>
  <w:style w:type="character" w:styleId="afb">
    <w:name w:val="Strong"/>
    <w:basedOn w:val="a0"/>
    <w:uiPriority w:val="22"/>
    <w:qFormat/>
    <w:rsid w:val="00BC7926"/>
    <w:rPr>
      <w:b/>
      <w:bCs/>
    </w:rPr>
  </w:style>
  <w:style w:type="paragraph" w:customStyle="1" w:styleId="xl65">
    <w:name w:val="xl65"/>
    <w:basedOn w:val="a"/>
    <w:rsid w:val="00BC7926"/>
    <w:pPr>
      <w:spacing w:before="100" w:beforeAutospacing="1" w:after="100" w:afterAutospacing="1"/>
    </w:pPr>
  </w:style>
  <w:style w:type="paragraph" w:customStyle="1" w:styleId="xl66">
    <w:name w:val="xl66"/>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
    <w:rsid w:val="00BC7926"/>
    <w:pPr>
      <w:pBdr>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69">
    <w:name w:val="xl69"/>
    <w:basedOn w:val="a"/>
    <w:rsid w:val="00BC7926"/>
    <w:pPr>
      <w:pBdr>
        <w:bottom w:val="single" w:sz="4" w:space="0" w:color="auto"/>
      </w:pBdr>
      <w:spacing w:before="100" w:beforeAutospacing="1" w:after="100" w:afterAutospacing="1"/>
      <w:textAlignment w:val="top"/>
    </w:pPr>
    <w:rPr>
      <w:b/>
      <w:bCs/>
      <w:sz w:val="18"/>
      <w:szCs w:val="18"/>
    </w:rPr>
  </w:style>
  <w:style w:type="paragraph" w:customStyle="1" w:styleId="xl70">
    <w:name w:val="xl70"/>
    <w:basedOn w:val="a"/>
    <w:rsid w:val="00BC7926"/>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2">
    <w:name w:val="xl72"/>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
    <w:rsid w:val="00BC79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5">
    <w:name w:val="xl75"/>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7">
    <w:name w:val="xl77"/>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8">
    <w:name w:val="xl78"/>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79">
    <w:name w:val="xl79"/>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0">
    <w:name w:val="xl80"/>
    <w:basedOn w:val="a"/>
    <w:rsid w:val="00BC7926"/>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1">
    <w:name w:val="xl81"/>
    <w:basedOn w:val="a"/>
    <w:rsid w:val="00BC7926"/>
    <w:pPr>
      <w:spacing w:before="100" w:beforeAutospacing="1" w:after="100" w:afterAutospacing="1"/>
    </w:pPr>
    <w:rPr>
      <w:sz w:val="16"/>
      <w:szCs w:val="16"/>
    </w:rPr>
  </w:style>
  <w:style w:type="character" w:styleId="afc">
    <w:name w:val="Emphasis"/>
    <w:basedOn w:val="a0"/>
    <w:uiPriority w:val="20"/>
    <w:qFormat/>
    <w:rsid w:val="00E678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87600">
      <w:bodyDiv w:val="1"/>
      <w:marLeft w:val="0"/>
      <w:marRight w:val="0"/>
      <w:marTop w:val="0"/>
      <w:marBottom w:val="0"/>
      <w:divBdr>
        <w:top w:val="none" w:sz="0" w:space="0" w:color="auto"/>
        <w:left w:val="none" w:sz="0" w:space="0" w:color="auto"/>
        <w:bottom w:val="none" w:sz="0" w:space="0" w:color="auto"/>
        <w:right w:val="none" w:sz="0" w:space="0" w:color="auto"/>
      </w:divBdr>
    </w:div>
    <w:div w:id="336808082">
      <w:bodyDiv w:val="1"/>
      <w:marLeft w:val="0"/>
      <w:marRight w:val="0"/>
      <w:marTop w:val="0"/>
      <w:marBottom w:val="0"/>
      <w:divBdr>
        <w:top w:val="none" w:sz="0" w:space="0" w:color="auto"/>
        <w:left w:val="none" w:sz="0" w:space="0" w:color="auto"/>
        <w:bottom w:val="none" w:sz="0" w:space="0" w:color="auto"/>
        <w:right w:val="none" w:sz="0" w:space="0" w:color="auto"/>
      </w:divBdr>
    </w:div>
    <w:div w:id="389962370">
      <w:bodyDiv w:val="1"/>
      <w:marLeft w:val="0"/>
      <w:marRight w:val="0"/>
      <w:marTop w:val="0"/>
      <w:marBottom w:val="0"/>
      <w:divBdr>
        <w:top w:val="none" w:sz="0" w:space="0" w:color="auto"/>
        <w:left w:val="none" w:sz="0" w:space="0" w:color="auto"/>
        <w:bottom w:val="none" w:sz="0" w:space="0" w:color="auto"/>
        <w:right w:val="none" w:sz="0" w:space="0" w:color="auto"/>
      </w:divBdr>
    </w:div>
    <w:div w:id="391348057">
      <w:bodyDiv w:val="1"/>
      <w:marLeft w:val="0"/>
      <w:marRight w:val="0"/>
      <w:marTop w:val="0"/>
      <w:marBottom w:val="0"/>
      <w:divBdr>
        <w:top w:val="none" w:sz="0" w:space="0" w:color="auto"/>
        <w:left w:val="none" w:sz="0" w:space="0" w:color="auto"/>
        <w:bottom w:val="none" w:sz="0" w:space="0" w:color="auto"/>
        <w:right w:val="none" w:sz="0" w:space="0" w:color="auto"/>
      </w:divBdr>
    </w:div>
    <w:div w:id="663049949">
      <w:bodyDiv w:val="1"/>
      <w:marLeft w:val="0"/>
      <w:marRight w:val="0"/>
      <w:marTop w:val="0"/>
      <w:marBottom w:val="0"/>
      <w:divBdr>
        <w:top w:val="none" w:sz="0" w:space="0" w:color="auto"/>
        <w:left w:val="none" w:sz="0" w:space="0" w:color="auto"/>
        <w:bottom w:val="none" w:sz="0" w:space="0" w:color="auto"/>
        <w:right w:val="none" w:sz="0" w:space="0" w:color="auto"/>
      </w:divBdr>
    </w:div>
    <w:div w:id="995719408">
      <w:bodyDiv w:val="1"/>
      <w:marLeft w:val="0"/>
      <w:marRight w:val="0"/>
      <w:marTop w:val="0"/>
      <w:marBottom w:val="0"/>
      <w:divBdr>
        <w:top w:val="none" w:sz="0" w:space="0" w:color="auto"/>
        <w:left w:val="none" w:sz="0" w:space="0" w:color="auto"/>
        <w:bottom w:val="none" w:sz="0" w:space="0" w:color="auto"/>
        <w:right w:val="none" w:sz="0" w:space="0" w:color="auto"/>
      </w:divBdr>
    </w:div>
    <w:div w:id="1410811626">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42552254">
      <w:bodyDiv w:val="1"/>
      <w:marLeft w:val="0"/>
      <w:marRight w:val="0"/>
      <w:marTop w:val="0"/>
      <w:marBottom w:val="0"/>
      <w:divBdr>
        <w:top w:val="none" w:sz="0" w:space="0" w:color="auto"/>
        <w:left w:val="none" w:sz="0" w:space="0" w:color="auto"/>
        <w:bottom w:val="none" w:sz="0" w:space="0" w:color="auto"/>
        <w:right w:val="none" w:sz="0" w:space="0" w:color="auto"/>
      </w:divBdr>
    </w:div>
    <w:div w:id="1844278381">
      <w:bodyDiv w:val="1"/>
      <w:marLeft w:val="0"/>
      <w:marRight w:val="0"/>
      <w:marTop w:val="0"/>
      <w:marBottom w:val="0"/>
      <w:divBdr>
        <w:top w:val="none" w:sz="0" w:space="0" w:color="auto"/>
        <w:left w:val="none" w:sz="0" w:space="0" w:color="auto"/>
        <w:bottom w:val="none" w:sz="0" w:space="0" w:color="auto"/>
        <w:right w:val="none" w:sz="0" w:space="0" w:color="auto"/>
      </w:divBdr>
    </w:div>
    <w:div w:id="1882862314">
      <w:bodyDiv w:val="1"/>
      <w:marLeft w:val="0"/>
      <w:marRight w:val="0"/>
      <w:marTop w:val="0"/>
      <w:marBottom w:val="0"/>
      <w:divBdr>
        <w:top w:val="none" w:sz="0" w:space="0" w:color="auto"/>
        <w:left w:val="none" w:sz="0" w:space="0" w:color="auto"/>
        <w:bottom w:val="none" w:sz="0" w:space="0" w:color="auto"/>
        <w:right w:val="none" w:sz="0" w:space="0" w:color="auto"/>
      </w:divBdr>
    </w:div>
    <w:div w:id="1986935356">
      <w:bodyDiv w:val="1"/>
      <w:marLeft w:val="0"/>
      <w:marRight w:val="0"/>
      <w:marTop w:val="0"/>
      <w:marBottom w:val="0"/>
      <w:divBdr>
        <w:top w:val="none" w:sz="0" w:space="0" w:color="auto"/>
        <w:left w:val="none" w:sz="0" w:space="0" w:color="auto"/>
        <w:bottom w:val="none" w:sz="0" w:space="0" w:color="auto"/>
        <w:right w:val="none" w:sz="0" w:space="0" w:color="auto"/>
      </w:divBdr>
    </w:div>
    <w:div w:id="2006592112">
      <w:bodyDiv w:val="1"/>
      <w:marLeft w:val="0"/>
      <w:marRight w:val="0"/>
      <w:marTop w:val="0"/>
      <w:marBottom w:val="0"/>
      <w:divBdr>
        <w:top w:val="none" w:sz="0" w:space="0" w:color="auto"/>
        <w:left w:val="none" w:sz="0" w:space="0" w:color="auto"/>
        <w:bottom w:val="none" w:sz="0" w:space="0" w:color="auto"/>
        <w:right w:val="none" w:sz="0" w:space="0" w:color="auto"/>
      </w:divBdr>
    </w:div>
    <w:div w:id="208941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53290-B99D-483D-8926-8AFB9F704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1974</Words>
  <Characters>11255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IAC41</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Бейнерт Наталья Александровна</dc:creator>
  <cp:lastModifiedBy>Пользователь</cp:lastModifiedBy>
  <cp:revision>2</cp:revision>
  <cp:lastPrinted>2026-03-26T21:47:00Z</cp:lastPrinted>
  <dcterms:created xsi:type="dcterms:W3CDTF">2026-08-18T11:34:00Z</dcterms:created>
  <dcterms:modified xsi:type="dcterms:W3CDTF">2026-08-18T11:34:00Z</dcterms:modified>
</cp:coreProperties>
</file>