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B96" w:rsidRDefault="001E6CCA">
      <w:pPr>
        <w:jc w:val="center"/>
      </w:pPr>
      <w:r>
        <w:rPr>
          <w:b/>
        </w:rPr>
        <w:t xml:space="preserve">  </w:t>
      </w:r>
      <w:r>
        <w:rPr>
          <w:b/>
        </w:rPr>
        <w:t>Государственный контракт № ____</w:t>
      </w:r>
    </w:p>
    <w:p w:rsidR="009C1B96" w:rsidRDefault="009C1B96">
      <w:pPr>
        <w:jc w:val="center"/>
      </w:pPr>
    </w:p>
    <w:p w:rsidR="009C1B96" w:rsidRDefault="001E6CCA">
      <w:pPr>
        <w:jc w:val="both"/>
      </w:pPr>
      <w:r>
        <w:t>г. Ростов-на-Дону                                                                                               _______________ 2026 года</w:t>
      </w:r>
    </w:p>
    <w:p w:rsidR="009C1B96" w:rsidRDefault="009C1B96">
      <w:pPr>
        <w:jc w:val="both"/>
      </w:pPr>
    </w:p>
    <w:p w:rsidR="009C1B96" w:rsidRDefault="001E6CCA">
      <w:pPr>
        <w:tabs>
          <w:tab w:val="left" w:pos="2552"/>
        </w:tabs>
        <w:ind w:firstLine="567"/>
        <w:jc w:val="both"/>
        <w:rPr>
          <w:color w:val="000000"/>
          <w:spacing w:val="-1"/>
        </w:rPr>
      </w:pPr>
      <w:r>
        <w:rPr>
          <w:lang w:bidi="ru-RU"/>
        </w:rPr>
        <w:t>Выступая от имени Российской Федерации, в целях обеспечения государственных нужд,</w:t>
      </w:r>
      <w:r>
        <w:rPr>
          <w:lang w:bidi="ru-RU"/>
        </w:rPr>
        <w:t xml:space="preserve"> государственный заказчик федеральное казенное учреждение «Исправительная колония №2 Главного управления Федеральной службы исполнения наказаний по Ростовской области» (ФКУ ИК-2 ГУФСИН России по Ростовской области), именуемое в дальнейшем «Заказчик», в нач</w:t>
      </w:r>
      <w:r>
        <w:rPr>
          <w:lang w:bidi="ru-RU"/>
        </w:rPr>
        <w:t>альника учреждения Ляшенко</w:t>
      </w:r>
      <w:r w:rsidRPr="001E6CCA">
        <w:rPr>
          <w:lang w:bidi="ru-RU"/>
        </w:rPr>
        <w:t xml:space="preserve"> Павла Юрьевича</w:t>
      </w:r>
      <w:r>
        <w:rPr>
          <w:lang w:bidi="ru-RU"/>
        </w:rPr>
        <w:t>, действующего на основании Устава, с одной стороны и,</w:t>
      </w:r>
      <w:r>
        <w:rPr>
          <w:color w:val="000000"/>
          <w:spacing w:val="-1"/>
        </w:rPr>
        <w:t>___________</w:t>
      </w:r>
      <w:r>
        <w:t xml:space="preserve"> в лице ________________, действующего на основании __________, именуемое в дальнейшем </w:t>
      </w:r>
      <w:r>
        <w:rPr>
          <w:b/>
        </w:rPr>
        <w:t>Исполнитель</w:t>
      </w:r>
      <w:r>
        <w:t xml:space="preserve">, </w:t>
      </w:r>
      <w:r>
        <w:rPr>
          <w:lang w:eastAsia="ar-SA"/>
        </w:rPr>
        <w:t>с соблюдением требований Гражданского кодекса Росс</w:t>
      </w:r>
      <w:r>
        <w:rPr>
          <w:lang w:eastAsia="ar-SA"/>
        </w:rPr>
        <w:t>ийской Федерации, в соответствии с п.4 ч.1 ст. 93 Федерального закона от 05.04.2013 № 44-ФЗ «О контрактной системе в сфере закупок товаров, работ, услуг для обеспечения</w:t>
      </w:r>
      <w:r>
        <w:rPr>
          <w:color w:val="000000"/>
          <w:lang w:eastAsia="ar-SA"/>
        </w:rPr>
        <w:t xml:space="preserve"> государственных и муниципальных нужд», заключили договор на выполнение работ (далее - д</w:t>
      </w:r>
      <w:r>
        <w:rPr>
          <w:color w:val="000000"/>
          <w:lang w:eastAsia="ar-SA"/>
        </w:rPr>
        <w:t>оговор), о нижеследующем</w:t>
      </w:r>
      <w:r>
        <w:rPr>
          <w:lang w:bidi="ru-RU"/>
        </w:rPr>
        <w:t>:</w:t>
      </w:r>
    </w:p>
    <w:p w:rsidR="009C1B96" w:rsidRDefault="009C1B96">
      <w:pPr>
        <w:jc w:val="both"/>
      </w:pPr>
    </w:p>
    <w:p w:rsidR="009C1B96" w:rsidRDefault="001E6CCA">
      <w:pPr>
        <w:jc w:val="center"/>
        <w:rPr>
          <w:b/>
        </w:rPr>
      </w:pPr>
      <w:r>
        <w:rPr>
          <w:b/>
        </w:rPr>
        <w:t>1. Предмет Контракта и сроки его исполнения.</w:t>
      </w:r>
    </w:p>
    <w:p w:rsidR="009C1B96" w:rsidRDefault="009C1B96">
      <w:pPr>
        <w:jc w:val="center"/>
        <w:rPr>
          <w:b/>
          <w:i/>
        </w:rPr>
      </w:pPr>
    </w:p>
    <w:p w:rsidR="009C1B96" w:rsidRDefault="001E6CCA">
      <w:pPr>
        <w:ind w:firstLine="709"/>
        <w:jc w:val="both"/>
        <w:rPr>
          <w:bCs/>
          <w:sz w:val="22"/>
          <w:szCs w:val="22"/>
        </w:rPr>
      </w:pPr>
      <w:r>
        <w:t xml:space="preserve">1.1. </w:t>
      </w:r>
      <w:r>
        <w:rPr>
          <w:b/>
        </w:rPr>
        <w:t>Заказчик</w:t>
      </w:r>
      <w:r>
        <w:t xml:space="preserve"> поручает, а </w:t>
      </w:r>
      <w:r>
        <w:rPr>
          <w:b/>
        </w:rPr>
        <w:t>Исполнитель</w:t>
      </w:r>
      <w:r>
        <w:t xml:space="preserve"> обязуется поставить товар согласно Приложения № 1 к Контракту, </w:t>
      </w:r>
      <w:r>
        <w:rPr>
          <w:bCs/>
          <w:sz w:val="22"/>
          <w:szCs w:val="22"/>
        </w:rPr>
        <w:t xml:space="preserve">являющейся неотъемлемой частью настоящего Контракта, а Заказчик обязуется принять </w:t>
      </w:r>
      <w:r>
        <w:rPr>
          <w:bCs/>
          <w:sz w:val="22"/>
          <w:szCs w:val="22"/>
        </w:rPr>
        <w:t>и оплатить поставленный Товар.</w:t>
      </w:r>
    </w:p>
    <w:p w:rsidR="009C1B96" w:rsidRDefault="001E6CCA">
      <w:pPr>
        <w:ind w:firstLine="709"/>
        <w:jc w:val="both"/>
      </w:pPr>
      <w:r>
        <w:t xml:space="preserve">1.2. Срок выполнения работ составляет 15 (пятнадцать) календарных дней с момента подписания настоящего Контракта. </w:t>
      </w:r>
    </w:p>
    <w:p w:rsidR="009C1B96" w:rsidRDefault="001E6CCA">
      <w:pPr>
        <w:ind w:firstLine="709"/>
        <w:jc w:val="both"/>
      </w:pPr>
      <w:r>
        <w:t>1.3. Настоящий Контракт вступает в силу с момента его подписания и действует до 28.12.2026.</w:t>
      </w:r>
    </w:p>
    <w:p w:rsidR="009C1B96" w:rsidRDefault="009C1B96">
      <w:pPr>
        <w:jc w:val="both"/>
      </w:pPr>
    </w:p>
    <w:p w:rsidR="009C1B96" w:rsidRDefault="001E6CCA">
      <w:pPr>
        <w:jc w:val="center"/>
        <w:rPr>
          <w:b/>
        </w:rPr>
      </w:pPr>
      <w:r>
        <w:rPr>
          <w:b/>
        </w:rPr>
        <w:t>2. Расчеты и плат</w:t>
      </w:r>
      <w:r>
        <w:rPr>
          <w:b/>
        </w:rPr>
        <w:t>ежи.</w:t>
      </w:r>
    </w:p>
    <w:p w:rsidR="009C1B96" w:rsidRDefault="009C1B96">
      <w:pPr>
        <w:jc w:val="center"/>
        <w:rPr>
          <w:b/>
          <w:i/>
        </w:rPr>
      </w:pPr>
    </w:p>
    <w:p w:rsidR="009C1B96" w:rsidRDefault="001E6CCA">
      <w:pPr>
        <w:ind w:firstLine="709"/>
        <w:jc w:val="both"/>
      </w:pPr>
      <w:r>
        <w:t>2.1 Стоимость работ составляет _________ (_______) рублей _________ копеек, в том числе НДС (20%) – _______ руб.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 xml:space="preserve">2.2 Цена Контракта устанавливается в российских рублях и включает в себя стоимость работ и всех расходов, платежей, других установленных </w:t>
      </w:r>
      <w:r>
        <w:rPr>
          <w:lang w:bidi="ru-RU"/>
        </w:rPr>
        <w:t>налогов, сбор и т.д.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2.3</w:t>
      </w:r>
      <w:r>
        <w:rPr>
          <w:lang w:bidi="ru-RU"/>
        </w:rPr>
        <w:tab/>
        <w:t>Цена контракта является твердой и не может изменяться в ходе исполнения Контракта, за исключением случаев, установленных законодательством Российской Федерации.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Сумма, подлежащая уплате Государственным заказчиком юридическому или ф</w:t>
      </w:r>
      <w:r>
        <w:rPr>
          <w:lang w:bidi="ru-RU"/>
        </w:rPr>
        <w:t>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 бюджетной системы Российской Федерации, связанных с оплатой контракта, если в соответст</w:t>
      </w:r>
      <w:r>
        <w:rPr>
          <w:lang w:bidi="ru-RU"/>
        </w:rPr>
        <w:t>вии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9C1B96" w:rsidRDefault="001E6CCA">
      <w:pPr>
        <w:ind w:firstLine="709"/>
        <w:jc w:val="both"/>
      </w:pPr>
      <w:r>
        <w:t>2.4 Заказчик вправе, при изменении потребности в Услу</w:t>
      </w:r>
      <w:r>
        <w:t>ги, по согласованию с Исполнителем в ходе исполнения Контракта увеличивать объемы оказываемых Услуг пропорционально цене Контракта не более чем на 10% предусмотренного Контрактом количества оказанных услуг, путем заключения дополнительного соглашения.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2.5</w:t>
      </w:r>
      <w:r>
        <w:rPr>
          <w:lang w:bidi="ru-RU"/>
        </w:rPr>
        <w:tab/>
      </w:r>
      <w:r>
        <w:rPr>
          <w:lang w:bidi="ru-RU"/>
        </w:rPr>
        <w:t xml:space="preserve">Оплата по Контракту осуществляется в российских рублях за счет средств Федерального бюджета, предусмотренных на указанные цели в 2026 году по </w:t>
      </w:r>
      <w:r>
        <w:rPr>
          <w:b/>
          <w:bCs/>
          <w:lang w:bidi="ru-RU"/>
        </w:rPr>
        <w:t>КБК 3200305424069004</w:t>
      </w:r>
      <w:r w:rsidRPr="001E6CCA">
        <w:rPr>
          <w:b/>
          <w:bCs/>
          <w:lang w:bidi="ru-RU"/>
        </w:rPr>
        <w:t>8</w:t>
      </w:r>
      <w:r>
        <w:rPr>
          <w:b/>
          <w:bCs/>
          <w:lang w:bidi="ru-RU"/>
        </w:rPr>
        <w:t>244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2.6</w:t>
      </w:r>
      <w:r>
        <w:rPr>
          <w:lang w:bidi="ru-RU"/>
        </w:rPr>
        <w:tab/>
        <w:t>Оплата за выполненные работы осуществляется с лицевого счета Заказчика на расчетный сч</w:t>
      </w:r>
      <w:r>
        <w:rPr>
          <w:lang w:bidi="ru-RU"/>
        </w:rPr>
        <w:t>ет Подрядчика по реквизитам, указанным в Контракте. Датой оплаты за выполненные работы считается дата списания денежных средств с лицевого счета Заказчика.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 xml:space="preserve">2.7 Оплата за выполненные работы осуществляется Заказчиком в течение 7 (семи) банковских дней после </w:t>
      </w:r>
      <w:r>
        <w:rPr>
          <w:lang w:bidi="ru-RU"/>
        </w:rPr>
        <w:t>предоставления Подрядчиком Заказчику:</w:t>
      </w:r>
    </w:p>
    <w:p w:rsidR="009C1B96" w:rsidRDefault="001E6CCA">
      <w:pPr>
        <w:jc w:val="both"/>
        <w:rPr>
          <w:lang w:bidi="ru-RU"/>
        </w:rPr>
      </w:pPr>
      <w:r>
        <w:rPr>
          <w:lang w:bidi="ru-RU"/>
        </w:rPr>
        <w:tab/>
        <w:t>- подписанного Подрядчиком акта выполненных работ (в 2-х экземплярах);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- счет на оплату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На всех документах, указанных в настоящем разделе, обязательно должны быть указаны наименования Заказчика, Исполнителя, номер и д</w:t>
      </w:r>
      <w:r>
        <w:rPr>
          <w:lang w:bidi="ru-RU"/>
        </w:rPr>
        <w:t>ата Контракта, даты оформления и подписания документов.</w:t>
      </w:r>
    </w:p>
    <w:p w:rsidR="009C1B96" w:rsidRDefault="001E6CCA">
      <w:pPr>
        <w:ind w:firstLine="360"/>
        <w:jc w:val="both"/>
      </w:pPr>
      <w:r>
        <w:t xml:space="preserve">      2.8 Выдача технической документации осуществляется в течение 3 (трех) рабочих дней с момента поступления на расчетный счет или в кассу </w:t>
      </w:r>
      <w:r>
        <w:rPr>
          <w:b/>
        </w:rPr>
        <w:t>Исполнителя</w:t>
      </w:r>
      <w:r>
        <w:t xml:space="preserve"> оплаты за выполненные работы.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lastRenderedPageBreak/>
        <w:t xml:space="preserve">2.9 </w:t>
      </w:r>
      <w:proofErr w:type="gramStart"/>
      <w:r>
        <w:rPr>
          <w:lang w:bidi="ru-RU"/>
        </w:rPr>
        <w:t>В</w:t>
      </w:r>
      <w:proofErr w:type="gramEnd"/>
      <w:r>
        <w:rPr>
          <w:lang w:bidi="ru-RU"/>
        </w:rPr>
        <w:t xml:space="preserve"> случае </w:t>
      </w:r>
      <w:r>
        <w:rPr>
          <w:lang w:bidi="ru-RU"/>
        </w:rPr>
        <w:t>неполучения Заказчиком каких-либо из перечисленных в настоящем разделе документов или представления документов, оформленных с нарушением законодательства Российской Федерации и установленных Контрактом, Услуги не оплачивается и не принимаются до устранения</w:t>
      </w:r>
      <w:r>
        <w:rPr>
          <w:lang w:bidi="ru-RU"/>
        </w:rPr>
        <w:t xml:space="preserve"> недостатков.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2.10 Авансирование Заказчиком по настоящему контракту не предусмотрено.</w:t>
      </w:r>
    </w:p>
    <w:p w:rsidR="009C1B96" w:rsidRDefault="009C1B96">
      <w:pPr>
        <w:jc w:val="both"/>
        <w:rPr>
          <w:lang w:bidi="ru-RU"/>
        </w:rPr>
      </w:pPr>
    </w:p>
    <w:p w:rsidR="009C1B96" w:rsidRDefault="001E6CCA">
      <w:pPr>
        <w:numPr>
          <w:ilvl w:val="0"/>
          <w:numId w:val="2"/>
        </w:numPr>
        <w:jc w:val="center"/>
        <w:rPr>
          <w:b/>
        </w:rPr>
      </w:pPr>
      <w:r>
        <w:rPr>
          <w:b/>
        </w:rPr>
        <w:t>Права и обязанности сторон.</w:t>
      </w:r>
    </w:p>
    <w:p w:rsidR="009C1B96" w:rsidRDefault="009C1B96">
      <w:pPr>
        <w:rPr>
          <w:b/>
        </w:rPr>
      </w:pP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3.1. Исполнитель вправе: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3.1.1 требовать своевременной оплаты на условиях, установленных Контрактом, надлежащим образом оказанных   и     пр</w:t>
      </w:r>
      <w:r>
        <w:t>инятых Заказчиком услуг;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 xml:space="preserve">3.1.2 принять решение об одностороннем отказе от исполнения настоящего Контракта в соответствии с гражданским законодательством; 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3.1.3 по согласованию с Заказчиком оказать   услуги, качество, технические и функциональные характери</w:t>
      </w:r>
      <w:r>
        <w:t>стики которых являются улучшенными по сравнению   с   качеством и соответствующими техническими и функциональными характеристиками, указанными в Контракте;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3.1.4 требовать возмещения убытков, уплаты неустоек (штрафов, пеней) в соответствии с условиями наст</w:t>
      </w:r>
      <w:r>
        <w:t>оящего Контракта;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3.2. Исполнитель обязан: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3.2.1 оказать услуги в соответствии со Спецификацией в предусмотренным настоящим Контрактом срок;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 xml:space="preserve">3.2.2 предоставлять Заказчику по его требованию документы, относящиеся к предмету настоящего Контракта, а также    </w:t>
      </w:r>
      <w:r>
        <w:t>своевременно предоставлять Заказчику достоверную информацию о ходе исполнения   своих обязательств, в том числе о сложностях, возникающих при   исполнении Контракта;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3.2.3 в случае принятия решения об одностороннем отказе от   исполнения настоящего Контрак</w:t>
      </w:r>
      <w:r>
        <w:t xml:space="preserve">та не позднее чем в течение трех рабочих дней  с   даты принятия указанного решения направить Заказчику уведомление  о   принятом решении по почте заказным письмом с уведомлением о  вручении  по   адресу Заказчика,  указанному  в  настоящем  Контракте, а  </w:t>
      </w:r>
      <w:r>
        <w:t xml:space="preserve">  также телеграммой  либо  посредством  факсимильной  связи,  либо   по    адресу электронной почты, либо с использованием иных средств связи и   доставки, обеспечивающих фиксирование данного уведомления и получение  Исполнителем подтверждения о его вручен</w:t>
      </w:r>
      <w:r>
        <w:t>ии Заказчику;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3.2.4 обеспечить соответствие результатов оказанных услуг   требованиям качества, безопасности жизни и здоровья, а также иным   требованиям безопасности (санитарным нормам и правилам, государственным стандартам), сертификации, лицензирования,</w:t>
      </w:r>
      <w:r>
        <w:t xml:space="preserve"> установленным законодательством Российской Федерации и Контрактом;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3.2.5 обеспечить за свой счет устранение недостатков, выявленных   при приемке Заказчиком услуг;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3.2.6 до принятия решения об одностороннем отказе от исполнения Контракта провести эксперти</w:t>
      </w:r>
      <w:r>
        <w:t xml:space="preserve">зу оказанных услуг с привлечением экспертов, экспертных организаций, выбор которых осуществляется в соответствии с Федеральным законом от 5 апреля 2013 г. № 44-ФЗ «О контрактной системе в сфере закупок товаров, работ, услуг для обеспечения государственных </w:t>
      </w:r>
      <w:r>
        <w:t>и муниципальных нужд».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 xml:space="preserve">3.3. Заказчик вправе: 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3.3.1 требовать от Исполнителя надлежащего исполнения   обязательств, установленных Контрактом;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 xml:space="preserve">3.3.2 требовать от Исполнителя своевременного устранения   недостатков, выявленных в ходе приемки; 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3.3.3 проверят</w:t>
      </w:r>
      <w:r>
        <w:t xml:space="preserve">ь ход и качество выполнения Исполнителем    условий настоящего    Контракта без вмешательства     в оперативно-хозяйственную деятельность Исполнителя; 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 xml:space="preserve">3.3.4 требовать возмещения убытков в соответствии с условиями настоящего Контракта, причиненных по вине </w:t>
      </w:r>
      <w:r>
        <w:t xml:space="preserve">Исполнителя; 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3.3.5 принять решение об одностороннем отказе от исполнения настоящего Контракта в соответствии с гражданским законодательством;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3.3.6 до принятия решения об одностороннем отказе от   исполнения Контракта провести экспертизу оказанных услуг с</w:t>
      </w:r>
      <w:r>
        <w:t xml:space="preserve">   привлечением экспертов, экспертных организаций, выбор которых     </w:t>
      </w:r>
      <w:r>
        <w:lastRenderedPageBreak/>
        <w:t>осуществляется в соответствии с Федеральным законом от 5 апреля 2013 г.    N 44-ФЗ "О контрактной системе в сфере закупок товаров, работ, услуг для обеспечения государственных и муниципал</w:t>
      </w:r>
      <w:r>
        <w:t>ьных нужд".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 xml:space="preserve">3.4. Заказчик обязан: 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3.4.1 принять и оплатить оказанные услуги в соответствии с   настоящим Контрактом;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 xml:space="preserve">3.4.2 обеспечить контроль за исполнением Контракта, в   том числе на отдельных этапах его исполнения; 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3.4.3 принять решение об односторон</w:t>
      </w:r>
      <w:r>
        <w:t xml:space="preserve">нем отказе от исполнения   Контракта в случае, если в </w:t>
      </w:r>
      <w:proofErr w:type="gramStart"/>
      <w:r>
        <w:t>ходе  исполнения</w:t>
      </w:r>
      <w:proofErr w:type="gramEnd"/>
      <w:r>
        <w:t xml:space="preserve">  Контракта установлено, что Исполнитель не соответствует установленным извещением об осуществлении  закупки  и  (или)  документацией  о  закупке требованиям к участникам закупки  или пр</w:t>
      </w:r>
      <w:r>
        <w:t xml:space="preserve">едоставил   недостоверную  информацию  о  своем соответствии  таким  требованиям,  что  позволило  ему  стать победителем определения исполнителя; 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 xml:space="preserve">3.4.4 в случае принятия решения об одностороннем отказе от   исполнения настоящего Контракта не позднее чем </w:t>
      </w:r>
      <w:r>
        <w:t>в  течение  трех   рабочих дней  с  даты  принятия  указанного  решения,   направить Исполнителю уведомление о принятом решении по почте заказным письмом с уведомлением о вручении  по  адресу  Исполнителя,  указанному  в  настоящем    Контракте, а также те</w:t>
      </w:r>
      <w:r>
        <w:t xml:space="preserve">леграммой либо посредством факсимильной связи, либо по адресу электронной почты, либо с использованием иных средств связи   и доставки, обеспечивающих фиксирование данного  уведомления  и   получение Заказчиком подтверждения о его вручении Исполнителю; 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</w:t>
      </w:r>
      <w:r>
        <w:t xml:space="preserve">4.5 провести экспертизу оказанных услуг для проверки </w:t>
      </w:r>
      <w:proofErr w:type="gramStart"/>
      <w:r>
        <w:t>их  соответствия</w:t>
      </w:r>
      <w:proofErr w:type="gramEnd"/>
      <w:r>
        <w:t xml:space="preserve"> условиям Контракта в соответствии с Федеральным законом от   5 апреля 2013 г. N 44-ФЗ "О контрактной системе в сфере  закупок   товаров, работ, услуг для обеспечения государственных и му</w:t>
      </w:r>
      <w:r>
        <w:t xml:space="preserve">ниципальных нужд"; </w:t>
      </w:r>
    </w:p>
    <w:p w:rsidR="009C1B96" w:rsidRDefault="001E6CCA">
      <w:pPr>
        <w:autoSpaceDE w:val="0"/>
        <w:autoSpaceDN w:val="0"/>
        <w:adjustRightInd w:val="0"/>
        <w:ind w:firstLine="709"/>
        <w:jc w:val="both"/>
      </w:pPr>
      <w:r>
        <w:t>3.4.6 требовать уплаты неустоек (штрафов, пеней) в соответствии с условиями настоящего Контракта.</w:t>
      </w:r>
    </w:p>
    <w:p w:rsidR="009C1B96" w:rsidRDefault="001E6CCA">
      <w:pPr>
        <w:pStyle w:val="af"/>
        <w:numPr>
          <w:ilvl w:val="0"/>
          <w:numId w:val="3"/>
        </w:numPr>
        <w:tabs>
          <w:tab w:val="left" w:pos="567"/>
          <w:tab w:val="left" w:pos="1418"/>
        </w:tabs>
        <w:jc w:val="center"/>
        <w:rPr>
          <w:b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Порядок приемки </w:t>
      </w:r>
    </w:p>
    <w:p w:rsidR="009C1B96" w:rsidRDefault="009C1B96">
      <w:pPr>
        <w:tabs>
          <w:tab w:val="left" w:pos="567"/>
          <w:tab w:val="left" w:pos="1418"/>
        </w:tabs>
        <w:ind w:left="360"/>
      </w:pPr>
    </w:p>
    <w:p w:rsidR="009C1B96" w:rsidRDefault="001E6CCA">
      <w:pPr>
        <w:pStyle w:val="af"/>
        <w:widowControl/>
        <w:numPr>
          <w:ilvl w:val="1"/>
          <w:numId w:val="3"/>
        </w:numPr>
        <w:tabs>
          <w:tab w:val="left" w:pos="567"/>
          <w:tab w:val="left" w:pos="1276"/>
        </w:tabs>
        <w:suppressAutoHyphens w:val="0"/>
        <w:ind w:left="142" w:firstLine="567"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 в день окончания услуг  обязан известить Заказчика о готовности к сдаче оказанных Услуг путем направления За</w:t>
      </w:r>
      <w:r>
        <w:rPr>
          <w:sz w:val="24"/>
          <w:szCs w:val="24"/>
        </w:rPr>
        <w:t>казчику письменного уведомления о завершении работ (этапа работ) с приложением документов подтверждающих оказание Услуг, подписанных со стороны Исполнителя: справку о стоимости оказанных Услуг и затрат по форме КС-3, акт приемки оказанных Услуг согласно Пр</w:t>
      </w:r>
      <w:r>
        <w:rPr>
          <w:sz w:val="24"/>
          <w:szCs w:val="24"/>
        </w:rPr>
        <w:t>иложения № 2, с приложением необходимой исполнительной документации, подтверждающей оказание Услуг в объеме, предусмотренном настоящим контрактом.</w:t>
      </w:r>
    </w:p>
    <w:p w:rsidR="009C1B96" w:rsidRDefault="001E6CCA">
      <w:pPr>
        <w:numPr>
          <w:ilvl w:val="1"/>
          <w:numId w:val="3"/>
        </w:numPr>
        <w:tabs>
          <w:tab w:val="left" w:pos="567"/>
          <w:tab w:val="left" w:pos="1276"/>
        </w:tabs>
        <w:ind w:left="0" w:firstLine="709"/>
        <w:jc w:val="both"/>
      </w:pPr>
      <w:r>
        <w:t>К документу о приемке могут прилагаться документы, которые считаются его неотъемлемой частью в объеме, указан</w:t>
      </w:r>
      <w:r>
        <w:t>ном в пункте 4.1. Контракта подписанные со стороны Исполнителя.</w:t>
      </w:r>
    </w:p>
    <w:p w:rsidR="009C1B96" w:rsidRDefault="001E6CCA">
      <w:pPr>
        <w:numPr>
          <w:ilvl w:val="1"/>
          <w:numId w:val="3"/>
        </w:numPr>
        <w:tabs>
          <w:tab w:val="left" w:pos="567"/>
          <w:tab w:val="left" w:pos="1276"/>
        </w:tabs>
        <w:ind w:left="0" w:firstLine="709"/>
        <w:jc w:val="both"/>
      </w:pPr>
      <w:r>
        <w:t xml:space="preserve"> Положения раздела 4 настоящего контракта применяются, в том числе приемка производится и оформляется, в соответствии с требованиями, установленными статьей 94 Федерального закона № 44-ФЗ.</w:t>
      </w:r>
    </w:p>
    <w:p w:rsidR="009C1B96" w:rsidRDefault="001E6CCA">
      <w:pPr>
        <w:pStyle w:val="af"/>
        <w:tabs>
          <w:tab w:val="left" w:pos="709"/>
          <w:tab w:val="left" w:pos="127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>4.</w:t>
      </w:r>
      <w:r>
        <w:rPr>
          <w:sz w:val="24"/>
          <w:szCs w:val="24"/>
        </w:rPr>
        <w:t>4. 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</w:t>
      </w:r>
      <w:r>
        <w:rPr>
          <w:sz w:val="24"/>
          <w:szCs w:val="24"/>
        </w:rPr>
        <w:t>лами или к ее проведению могут привлекаться </w:t>
      </w:r>
      <w:hyperlink r:id="rId8" w:anchor="dst100483" w:history="1">
        <w:r>
          <w:rPr>
            <w:rStyle w:val="a4"/>
            <w:sz w:val="24"/>
            <w:szCs w:val="24"/>
          </w:rPr>
          <w:t>эксперты</w:t>
        </w:r>
      </w:hyperlink>
      <w:r>
        <w:rPr>
          <w:sz w:val="24"/>
          <w:szCs w:val="24"/>
        </w:rPr>
        <w:t>, экспертные организации на основании контрактов, заключенных в соответствии</w:t>
      </w:r>
      <w:r>
        <w:rPr>
          <w:sz w:val="24"/>
          <w:szCs w:val="24"/>
        </w:rPr>
        <w:t xml:space="preserve"> с настоящим Федеральным законом.</w:t>
      </w:r>
    </w:p>
    <w:p w:rsidR="009C1B96" w:rsidRDefault="009C1B96">
      <w:pPr>
        <w:jc w:val="both"/>
      </w:pPr>
    </w:p>
    <w:p w:rsidR="009C1B96" w:rsidRDefault="001E6CCA">
      <w:pPr>
        <w:jc w:val="center"/>
        <w:rPr>
          <w:b/>
          <w:bCs/>
          <w:lang w:bidi="ru-RU"/>
        </w:rPr>
      </w:pPr>
      <w:bookmarkStart w:id="0" w:name="bookmark5"/>
      <w:r>
        <w:rPr>
          <w:b/>
          <w:bCs/>
          <w:lang w:bidi="ru-RU"/>
        </w:rPr>
        <w:t xml:space="preserve">5. </w:t>
      </w:r>
      <w:bookmarkEnd w:id="0"/>
      <w:r>
        <w:rPr>
          <w:b/>
          <w:bCs/>
          <w:lang w:bidi="ru-RU"/>
        </w:rPr>
        <w:t>Ответственность сторон</w:t>
      </w:r>
    </w:p>
    <w:p w:rsidR="009C1B96" w:rsidRDefault="009C1B96">
      <w:pPr>
        <w:jc w:val="center"/>
        <w:rPr>
          <w:b/>
          <w:bCs/>
          <w:lang w:bidi="ru-RU"/>
        </w:rPr>
      </w:pPr>
    </w:p>
    <w:p w:rsidR="009C1B96" w:rsidRDefault="001E6CCA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 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Федерации.</w:t>
      </w:r>
    </w:p>
    <w:p w:rsidR="009C1B96" w:rsidRDefault="001E6CCA">
      <w:pPr>
        <w:adjustRightInd w:val="0"/>
        <w:ind w:firstLine="709"/>
        <w:jc w:val="both"/>
      </w:pPr>
      <w:r>
        <w:rPr>
          <w:shd w:val="clear" w:color="auto" w:fill="FFFFFF"/>
        </w:rPr>
        <w:t xml:space="preserve">5.2. </w:t>
      </w:r>
      <w:r>
        <w:t xml:space="preserve">В случае </w:t>
      </w:r>
      <w:r>
        <w:t>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Заказчик направляет П</w:t>
      </w:r>
      <w:r>
        <w:t xml:space="preserve">одрядчику требование об уплате неустоек (штрафов, пеней).Пеня начисляется за каждый день просрочки исполнения Подрядчиком обязательства, предусмотренного Контрактом, начиная со дня, следующего после дня истечения установленного Контрактом срока исполнения </w:t>
      </w:r>
      <w:r>
        <w:t xml:space="preserve">обязательства,  в размере одной трехсотой действующей на дату уплаты пени ставки рефинансирования Центрального </w:t>
      </w:r>
      <w:r>
        <w:lastRenderedPageBreak/>
        <w:t>банка Российской Федерации от цены Контракта, уменьшенной на сумму, пропорциональную объему обязательств, предусмотренных Контрактом и фактически</w:t>
      </w:r>
      <w:r>
        <w:t xml:space="preserve"> исполненных Подрядчиком.</w:t>
      </w:r>
    </w:p>
    <w:p w:rsidR="009C1B96" w:rsidRDefault="001E6CCA">
      <w:pPr>
        <w:adjustRightInd w:val="0"/>
        <w:ind w:firstLine="709"/>
        <w:jc w:val="both"/>
        <w:rPr>
          <w:color w:val="C00000"/>
        </w:rPr>
      </w:pPr>
      <w:r>
        <w:t>Штрафы начисляются за неисполнение или ненадлежащее исполнение Подрядчиком обязательств, предусмотренных Контрактом, за исключением просрочки исполнения Подрядчиком, обязательств (в том числе гарантийного обязательства), предусмот</w:t>
      </w:r>
      <w:r>
        <w:t xml:space="preserve">ренных Контрактом. Размер штрафа устанавливается в соответствии </w:t>
      </w:r>
      <w:r>
        <w:rPr>
          <w:bCs/>
        </w:rPr>
        <w:t xml:space="preserve">с Правилами, утвержденными постановлением </w:t>
      </w:r>
      <w:r>
        <w:t>Правительства РФ от 30.08.2017 № 1042 в виде фиксированной суммы в размере</w:t>
      </w:r>
      <w:r>
        <w:rPr>
          <w:rStyle w:val="a3"/>
          <w:color w:val="000000"/>
        </w:rPr>
        <w:footnoteReference w:id="1"/>
      </w:r>
      <w:r>
        <w:rPr>
          <w:color w:val="000000"/>
        </w:rPr>
        <w:t>10%</w:t>
      </w:r>
      <w:r>
        <w:rPr>
          <w:i/>
          <w:color w:val="000000"/>
        </w:rPr>
        <w:t>от цены Контракта</w:t>
      </w:r>
      <w:r>
        <w:rPr>
          <w:color w:val="000000"/>
        </w:rPr>
        <w:t>.</w:t>
      </w:r>
    </w:p>
    <w:p w:rsidR="009C1B96" w:rsidRDefault="001E6CCA">
      <w:pPr>
        <w:adjustRightInd w:val="0"/>
        <w:ind w:firstLine="709"/>
        <w:jc w:val="both"/>
      </w:pPr>
      <w:r>
        <w:t xml:space="preserve"> Общая сумма начисленной неустойки (штрафов, пени) за</w:t>
      </w:r>
      <w:r>
        <w:t xml:space="preserve">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:rsidR="009C1B96" w:rsidRDefault="001E6CCA">
      <w:pPr>
        <w:adjustRightInd w:val="0"/>
        <w:ind w:firstLine="709"/>
        <w:jc w:val="both"/>
        <w:rPr>
          <w:bCs/>
        </w:rPr>
      </w:pPr>
      <w:r>
        <w:t>5.3. </w:t>
      </w:r>
      <w:r>
        <w:rPr>
          <w:bCs/>
        </w:rPr>
        <w:t>В случае просрочки исполнения Заказчиком обязательств, предусмотренных Контрактом, а также в иных случаях неисполнения и</w:t>
      </w:r>
      <w:r>
        <w:rPr>
          <w:bCs/>
        </w:rPr>
        <w:t>ли ненадлежащего исполнения Заказчиком обязательств, предусмотренных Контрактом, Подрядчик вправе потребовать уплаты неустоек (штрафов, пеней).</w:t>
      </w:r>
    </w:p>
    <w:p w:rsidR="009C1B96" w:rsidRDefault="001E6CCA">
      <w:pPr>
        <w:adjustRightInd w:val="0"/>
        <w:ind w:firstLine="709"/>
        <w:jc w:val="both"/>
        <w:rPr>
          <w:bCs/>
        </w:rPr>
      </w:pPr>
      <w:r>
        <w:rPr>
          <w:bCs/>
        </w:rPr>
        <w:t>Пеня начисляется за каждый день просрочки исполнения обязательства, предусмотренного Контрактом, начиная со дня,</w:t>
      </w:r>
      <w:r>
        <w:rPr>
          <w:bCs/>
        </w:rPr>
        <w:t xml:space="preserve">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</w:t>
      </w:r>
      <w:r>
        <w:rPr>
          <w:bCs/>
        </w:rPr>
        <w:t xml:space="preserve"> уплаченной в срок суммы. </w:t>
      </w:r>
    </w:p>
    <w:p w:rsidR="009C1B96" w:rsidRDefault="001E6CCA">
      <w:pPr>
        <w:adjustRightInd w:val="0"/>
        <w:ind w:firstLine="709"/>
        <w:jc w:val="both"/>
        <w:rPr>
          <w:i/>
        </w:rPr>
      </w:pPr>
      <w:r>
        <w:rPr>
          <w:bCs/>
        </w:rPr>
        <w:t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в соответствии с Прави</w:t>
      </w:r>
      <w:r>
        <w:rPr>
          <w:bCs/>
        </w:rPr>
        <w:t xml:space="preserve">лами, утвержденными постановлением </w:t>
      </w:r>
      <w:r>
        <w:t xml:space="preserve">Правительства РФ от 30.08.2017 № 1042 </w:t>
      </w:r>
      <w:r>
        <w:rPr>
          <w:bCs/>
        </w:rPr>
        <w:t xml:space="preserve">в виде фиксированной суммы </w:t>
      </w:r>
      <w:r>
        <w:t>в размере</w:t>
      </w:r>
      <w:r>
        <w:rPr>
          <w:rStyle w:val="a3"/>
        </w:rPr>
        <w:footnoteReference w:id="2"/>
      </w:r>
      <w:r>
        <w:t>1 000 (одна тысяча) рублей 00 копеек</w:t>
      </w:r>
      <w:r>
        <w:rPr>
          <w:i/>
        </w:rPr>
        <w:t>.</w:t>
      </w:r>
    </w:p>
    <w:p w:rsidR="009C1B96" w:rsidRDefault="001E6CCA">
      <w:pPr>
        <w:adjustRightInd w:val="0"/>
        <w:ind w:firstLine="709"/>
        <w:jc w:val="both"/>
      </w:pPr>
      <w:r>
        <w:t>Общая сумма начисленной неустойки (штрафов, пени) за ненадлежащее исполнение Заказчиком обязательств, предус</w:t>
      </w:r>
      <w:r>
        <w:t>мотренных Контрактом, не может превышать цену Контракта.</w:t>
      </w:r>
    </w:p>
    <w:p w:rsidR="009C1B96" w:rsidRDefault="001E6CCA">
      <w:pPr>
        <w:adjustRightInd w:val="0"/>
        <w:ind w:firstLine="709"/>
        <w:jc w:val="both"/>
      </w:pPr>
      <w:r>
        <w:t>5.4.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</w:t>
      </w:r>
      <w:r>
        <w:t>й силы или по вине другой стороны.</w:t>
      </w:r>
    </w:p>
    <w:p w:rsidR="009C1B96" w:rsidRDefault="001E6CCA">
      <w:pPr>
        <w:pStyle w:val="ad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Применение неустойки (штрафа, пени) не освобождает Стороны от исполнения обязательств по настоящему Контракту.</w:t>
      </w:r>
    </w:p>
    <w:p w:rsidR="009C1B96" w:rsidRDefault="009C1B96">
      <w:pPr>
        <w:jc w:val="center"/>
        <w:rPr>
          <w:lang w:bidi="ru-RU"/>
        </w:rPr>
      </w:pPr>
    </w:p>
    <w:p w:rsidR="009C1B96" w:rsidRDefault="001E6CCA">
      <w:pPr>
        <w:ind w:left="360"/>
        <w:jc w:val="center"/>
        <w:rPr>
          <w:b/>
          <w:bCs/>
          <w:lang w:bidi="ru-RU"/>
        </w:rPr>
      </w:pPr>
      <w:bookmarkStart w:id="1" w:name="bookmark6"/>
      <w:r>
        <w:rPr>
          <w:b/>
          <w:bCs/>
          <w:lang w:bidi="ru-RU"/>
        </w:rPr>
        <w:t>6 Разрешение споров между сторонами</w:t>
      </w:r>
      <w:bookmarkEnd w:id="1"/>
    </w:p>
    <w:p w:rsidR="009C1B96" w:rsidRDefault="009C1B96">
      <w:pPr>
        <w:ind w:left="360"/>
        <w:jc w:val="center"/>
        <w:rPr>
          <w:b/>
          <w:bCs/>
          <w:lang w:bidi="ru-RU"/>
        </w:rPr>
      </w:pP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6.1 Спорные вопросы, возникающие в ходе исполнения настоящего Контр</w:t>
      </w:r>
      <w:r>
        <w:rPr>
          <w:lang w:bidi="ru-RU"/>
        </w:rPr>
        <w:t>акта, разрешаются Сторонами путем переговоров, и возникшие обстоятельства в обязательном порядке фиксируются дополнительным соглашением Сторон, являющимся неотъемлемой частью настоящего Контракта.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lastRenderedPageBreak/>
        <w:t>6.2 До передачи спора на разрешение Арбитражного суда Росто</w:t>
      </w:r>
      <w:r>
        <w:rPr>
          <w:lang w:bidi="ru-RU"/>
        </w:rPr>
        <w:t>вской области Стороны примут меры к его урегулированию в претензионном порядке.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позднее 20 (двадцати) календарных дней с </w:t>
      </w:r>
      <w:r>
        <w:rPr>
          <w:lang w:bidi="ru-RU"/>
        </w:rPr>
        <w:t>даты ее получения. Оставление претензии без ответа в установленный срок означает признание требований претензии.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В претензии должны быть указаны:</w:t>
      </w:r>
    </w:p>
    <w:p w:rsidR="009C1B96" w:rsidRDefault="001E6CCA">
      <w:pPr>
        <w:numPr>
          <w:ilvl w:val="0"/>
          <w:numId w:val="4"/>
        </w:numPr>
        <w:ind w:firstLine="709"/>
        <w:jc w:val="both"/>
        <w:rPr>
          <w:lang w:bidi="ru-RU"/>
        </w:rPr>
      </w:pPr>
      <w:r>
        <w:rPr>
          <w:lang w:bidi="ru-RU"/>
        </w:rPr>
        <w:t>наименование, почтовый адрес и реквизиты Стороны, предъявившей претензию;</w:t>
      </w:r>
    </w:p>
    <w:p w:rsidR="009C1B96" w:rsidRDefault="001E6CCA">
      <w:pPr>
        <w:numPr>
          <w:ilvl w:val="0"/>
          <w:numId w:val="4"/>
        </w:numPr>
        <w:ind w:firstLine="709"/>
        <w:jc w:val="both"/>
        <w:rPr>
          <w:lang w:bidi="ru-RU"/>
        </w:rPr>
      </w:pPr>
      <w:r>
        <w:rPr>
          <w:lang w:bidi="ru-RU"/>
        </w:rPr>
        <w:t xml:space="preserve">наименование, почтовый адрес и </w:t>
      </w:r>
      <w:r>
        <w:rPr>
          <w:lang w:bidi="ru-RU"/>
        </w:rPr>
        <w:t>реквизиты Стороны, которой направлена претензия.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 xml:space="preserve">Если претензионные требования подлежат денежной оценке, в претензии указывается </w:t>
      </w:r>
      <w:proofErr w:type="spellStart"/>
      <w:r>
        <w:rPr>
          <w:lang w:bidi="ru-RU"/>
        </w:rPr>
        <w:t>истребуемая</w:t>
      </w:r>
      <w:proofErr w:type="spellEnd"/>
      <w:r>
        <w:rPr>
          <w:lang w:bidi="ru-RU"/>
        </w:rPr>
        <w:t xml:space="preserve"> сумма и ее полный и обоснованный расчет. В подтверждение заявленных требований к претензии должны быть приложены на</w:t>
      </w:r>
      <w:r>
        <w:rPr>
          <w:lang w:bidi="ru-RU"/>
        </w:rPr>
        <w:t>длежащим образом оформленные и заверенные необходимые документы либо выписки из них. В претензии могут быть указаны иные сведения, которые будут способствовать более быстрому и правильному ее рассмотрению, объективному урегулированию спора.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 xml:space="preserve">6.3 </w:t>
      </w:r>
      <w:proofErr w:type="gramStart"/>
      <w:r>
        <w:rPr>
          <w:lang w:bidi="ru-RU"/>
        </w:rPr>
        <w:t>В</w:t>
      </w:r>
      <w:proofErr w:type="gramEnd"/>
      <w:r>
        <w:rPr>
          <w:lang w:bidi="ru-RU"/>
        </w:rPr>
        <w:t xml:space="preserve"> случае не</w:t>
      </w:r>
      <w:r>
        <w:rPr>
          <w:lang w:bidi="ru-RU"/>
        </w:rPr>
        <w:t>выполнения Сторонами своих обязательств и не достижения взаимного согласия, споры по настоящему Контракту разрешаются в Арбитражном суде Ростовской области.</w:t>
      </w:r>
    </w:p>
    <w:p w:rsidR="009C1B96" w:rsidRDefault="009C1B96">
      <w:pPr>
        <w:ind w:hanging="180"/>
        <w:jc w:val="both"/>
      </w:pPr>
    </w:p>
    <w:p w:rsidR="009C1B96" w:rsidRDefault="001E6CCA">
      <w:pPr>
        <w:autoSpaceDE w:val="0"/>
        <w:autoSpaceDN w:val="0"/>
        <w:adjustRightInd w:val="0"/>
        <w:jc w:val="center"/>
        <w:outlineLvl w:val="2"/>
        <w:rPr>
          <w:b/>
        </w:rPr>
      </w:pPr>
      <w:r>
        <w:rPr>
          <w:b/>
        </w:rPr>
        <w:t>7. Антикоррупционная оговорка</w:t>
      </w:r>
    </w:p>
    <w:p w:rsidR="009C1B96" w:rsidRDefault="009C1B96">
      <w:pPr>
        <w:autoSpaceDE w:val="0"/>
        <w:autoSpaceDN w:val="0"/>
        <w:adjustRightInd w:val="0"/>
        <w:ind w:left="360"/>
        <w:outlineLvl w:val="2"/>
      </w:pPr>
    </w:p>
    <w:p w:rsidR="009C1B96" w:rsidRDefault="001E6CCA">
      <w:pPr>
        <w:pStyle w:val="pt-a0-000055"/>
        <w:spacing w:before="0" w:beforeAutospacing="0" w:after="0" w:afterAutospacing="0"/>
        <w:ind w:firstLine="706"/>
        <w:jc w:val="both"/>
      </w:pPr>
      <w:r>
        <w:rPr>
          <w:rStyle w:val="pt-a1-000020"/>
        </w:rPr>
        <w:t xml:space="preserve">7.1. При исполнении своих обязательств по Договору Стороны, их </w:t>
      </w:r>
      <w:r>
        <w:rPr>
          <w:rStyle w:val="pt-a1-000020"/>
        </w:rPr>
        <w:t>работники, представители и аффилированные лица не выплачивают, не предлагают выплатить и не разрешают выплату денежных средств или иных</w:t>
      </w:r>
      <w:r>
        <w:rPr>
          <w:rStyle w:val="pt-a1-000058"/>
        </w:rPr>
        <w:t xml:space="preserve"> ценностей любых лицам, чтобы оказать влияние на их действия или решения с целью получить какие-либо неправомерные преиму</w:t>
      </w:r>
      <w:r>
        <w:rPr>
          <w:rStyle w:val="pt-a1-000058"/>
        </w:rPr>
        <w:t>щества или с иными противоправными целями.</w:t>
      </w:r>
    </w:p>
    <w:p w:rsidR="009C1B96" w:rsidRDefault="001E6CCA">
      <w:pPr>
        <w:pStyle w:val="pt-a0-000055"/>
        <w:spacing w:before="0" w:beforeAutospacing="0" w:after="0" w:afterAutospacing="0"/>
        <w:ind w:firstLine="706"/>
        <w:jc w:val="both"/>
        <w:rPr>
          <w:rStyle w:val="pt-a1-000020"/>
        </w:rPr>
      </w:pPr>
      <w:r>
        <w:rPr>
          <w:rStyle w:val="pt-a1-000058"/>
        </w:rPr>
        <w:t xml:space="preserve">7.2. При исполнении своих обязательств по </w:t>
      </w:r>
      <w:r>
        <w:rPr>
          <w:rStyle w:val="pt-a1-000020"/>
        </w:rPr>
        <w:t>Договору</w:t>
      </w:r>
      <w:r>
        <w:rPr>
          <w:rStyle w:val="pt-a1-000058"/>
        </w:rPr>
        <w:t xml:space="preserve"> Стороны, их работники, представители и аффилированные лица при исполнении </w:t>
      </w:r>
      <w:r>
        <w:rPr>
          <w:rStyle w:val="pt-a1-000020"/>
        </w:rPr>
        <w:t>Договора</w:t>
      </w:r>
      <w:r>
        <w:rPr>
          <w:rStyle w:val="pt-a1-000058"/>
        </w:rPr>
        <w:t xml:space="preserve"> не осуществляют действия, квалифицируемые законодательством Российской Федераци</w:t>
      </w:r>
      <w:r>
        <w:rPr>
          <w:rStyle w:val="pt-a1-000058"/>
        </w:rPr>
        <w:t>и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по взяточничестве, злоупотребление должностными полномочиями, незаконное вознаграждение от</w:t>
      </w:r>
      <w:r>
        <w:rPr>
          <w:rStyle w:val="pt-a1-000058"/>
        </w:rPr>
        <w:t xml:space="preserve"> имени юридического лица</w:t>
      </w:r>
      <w:r>
        <w:rPr>
          <w:rStyle w:val="pt-a1-000020"/>
        </w:rPr>
        <w:t xml:space="preserve">. </w:t>
      </w:r>
    </w:p>
    <w:p w:rsidR="009C1B96" w:rsidRDefault="001E6CCA">
      <w:pPr>
        <w:pStyle w:val="pt-a0-000055"/>
        <w:spacing w:before="0" w:beforeAutospacing="0" w:after="0" w:afterAutospacing="0"/>
        <w:ind w:firstLine="706"/>
        <w:jc w:val="both"/>
        <w:rPr>
          <w:rStyle w:val="pt-a1-000058"/>
        </w:rPr>
      </w:pPr>
      <w:r>
        <w:rPr>
          <w:rStyle w:val="pt-a1-000020"/>
        </w:rPr>
        <w:t>7.3.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незамедлительно уведомить другую Сторону в письменн</w:t>
      </w:r>
      <w:r>
        <w:rPr>
          <w:rStyle w:val="pt-a1-000020"/>
        </w:rPr>
        <w:t>ой форме. В письменном уведомлении Сторона обязана сослаться на</w:t>
      </w:r>
      <w:r>
        <w:rPr>
          <w:rStyle w:val="pt-a1-000058"/>
        </w:rPr>
        <w:t xml:space="preserve">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</w:t>
      </w:r>
      <w:r>
        <w:rPr>
          <w:rStyle w:val="pt-a1-000058"/>
        </w:rPr>
        <w:t>лено, в течение 5 (пяти) рабочих дней, направляет ответ, что нарушения не произошло или не произойдет.</w:t>
      </w:r>
    </w:p>
    <w:p w:rsidR="009C1B96" w:rsidRDefault="001E6CCA">
      <w:pPr>
        <w:pStyle w:val="pt-a0-000055"/>
        <w:spacing w:before="0" w:beforeAutospacing="0" w:after="0" w:afterAutospacing="0"/>
        <w:ind w:firstLine="706"/>
        <w:jc w:val="both"/>
        <w:rPr>
          <w:rStyle w:val="pt-a1-000058"/>
        </w:rPr>
      </w:pPr>
      <w:r>
        <w:rPr>
          <w:rStyle w:val="pt-a1-000058"/>
        </w:rPr>
        <w:t xml:space="preserve">7.4. Исполнение обязательств по </w:t>
      </w:r>
      <w:r>
        <w:rPr>
          <w:rStyle w:val="pt-a1-000020"/>
        </w:rPr>
        <w:t>Договору</w:t>
      </w:r>
      <w:r>
        <w:rPr>
          <w:rStyle w:val="pt-a1-000058"/>
        </w:rPr>
        <w:t xml:space="preserve"> приостанавливается с момента направления Стороной уведомления, сказанного в пункте 5.3 Договора, до момента полу</w:t>
      </w:r>
      <w:r>
        <w:rPr>
          <w:rStyle w:val="pt-a1-000058"/>
        </w:rPr>
        <w:t>чения ею ответа.</w:t>
      </w:r>
    </w:p>
    <w:p w:rsidR="009C1B96" w:rsidRDefault="001E6CCA">
      <w:pPr>
        <w:pStyle w:val="pt-a0-000055"/>
        <w:spacing w:before="0" w:beforeAutospacing="0" w:after="0" w:afterAutospacing="0"/>
        <w:ind w:firstLine="706"/>
        <w:jc w:val="both"/>
        <w:rPr>
          <w:rFonts w:eastAsia="Calibri"/>
          <w:lang w:eastAsia="en-US"/>
        </w:rPr>
      </w:pPr>
      <w:r>
        <w:rPr>
          <w:rStyle w:val="pt-a1-000058"/>
        </w:rPr>
        <w:t xml:space="preserve">7.5. </w:t>
      </w:r>
      <w:r>
        <w:rPr>
          <w:rFonts w:eastAsia="Calibri"/>
          <w:lang w:eastAsia="en-US"/>
        </w:rPr>
        <w:t xml:space="preserve">Если подтвердилось нарушение другой Стороной обязательств, указанных в пункте 5.1 </w:t>
      </w:r>
      <w:r>
        <w:rPr>
          <w:rStyle w:val="pt-a1-000020"/>
        </w:rPr>
        <w:t>Договора</w:t>
      </w:r>
      <w:r>
        <w:rPr>
          <w:rFonts w:eastAsia="Calibri"/>
          <w:lang w:eastAsia="en-US"/>
        </w:rPr>
        <w:t xml:space="preserve">, либо не был получен ответ на уведомление, Сторона имеет право отказаться от исполнения </w:t>
      </w:r>
      <w:r>
        <w:rPr>
          <w:rStyle w:val="pt-a1-000020"/>
        </w:rPr>
        <w:t>Договора</w:t>
      </w:r>
      <w:r>
        <w:rPr>
          <w:rFonts w:eastAsia="Calibri"/>
          <w:lang w:eastAsia="en-US"/>
        </w:rPr>
        <w:t xml:space="preserve"> в одностороннем порядке, направив письменное у</w:t>
      </w:r>
      <w:r>
        <w:rPr>
          <w:rFonts w:eastAsia="Calibri"/>
          <w:lang w:eastAsia="en-US"/>
        </w:rPr>
        <w:t xml:space="preserve">ведомление о расторжении. Сторона, по инициативе которой расторгнут </w:t>
      </w:r>
      <w:r>
        <w:rPr>
          <w:rStyle w:val="pt-a1-000020"/>
        </w:rPr>
        <w:t>Договор</w:t>
      </w:r>
      <w:r>
        <w:rPr>
          <w:rFonts w:eastAsia="Calibri"/>
          <w:lang w:eastAsia="en-US"/>
        </w:rPr>
        <w:t xml:space="preserve">, вправе требовать возмещения реального ущерба, возникшего в результате расторжения </w:t>
      </w:r>
      <w:r>
        <w:rPr>
          <w:rStyle w:val="pt-a1-000020"/>
        </w:rPr>
        <w:t>Договор</w:t>
      </w:r>
      <w:r>
        <w:rPr>
          <w:rFonts w:eastAsia="Calibri"/>
          <w:lang w:eastAsia="en-US"/>
        </w:rPr>
        <w:t>а.</w:t>
      </w:r>
    </w:p>
    <w:p w:rsidR="009C1B96" w:rsidRDefault="009C1B96">
      <w:pPr>
        <w:ind w:left="709"/>
        <w:jc w:val="both"/>
        <w:rPr>
          <w:lang w:bidi="ru-RU"/>
        </w:rPr>
      </w:pPr>
    </w:p>
    <w:p w:rsidR="009C1B96" w:rsidRDefault="001E6CCA">
      <w:pPr>
        <w:jc w:val="center"/>
        <w:rPr>
          <w:b/>
          <w:bCs/>
          <w:lang w:bidi="ru-RU"/>
        </w:rPr>
      </w:pPr>
      <w:bookmarkStart w:id="2" w:name="bookmark7"/>
      <w:r>
        <w:rPr>
          <w:b/>
          <w:bCs/>
          <w:lang w:bidi="ru-RU"/>
        </w:rPr>
        <w:t>8. Изменение, расторжение контракта</w:t>
      </w:r>
      <w:bookmarkEnd w:id="2"/>
    </w:p>
    <w:p w:rsidR="009C1B96" w:rsidRDefault="009C1B96">
      <w:pPr>
        <w:jc w:val="center"/>
        <w:rPr>
          <w:b/>
          <w:bCs/>
          <w:lang w:bidi="ru-RU"/>
        </w:rPr>
      </w:pP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8.1 Любые изменения и дополнения в настоящий Конт</w:t>
      </w:r>
      <w:r>
        <w:rPr>
          <w:lang w:bidi="ru-RU"/>
        </w:rPr>
        <w:t>ракт вносятся по взаимному согласию Сторон и оформляются дополнительным соглашением, становящимся с момента его подписания неотъемлемой частью настоящего Контракта.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8.2 Контракт может быть расторгнут: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по соглашению Сторон, по решению суда;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-</w:t>
      </w:r>
      <w:r>
        <w:rPr>
          <w:lang w:bidi="ru-RU"/>
        </w:rPr>
        <w:tab/>
        <w:t>в односторон</w:t>
      </w:r>
      <w:r>
        <w:rPr>
          <w:lang w:bidi="ru-RU"/>
        </w:rPr>
        <w:t>нем порядке в соответствии с гражданским законодательством Российской Федерации и требованиям статьи 95 Федерального закона от 5 апреля 2013 г. № 44-ФЗ «О контрактной системе в сфере закупок товаров, работ, услуг для обеспечения государственных и муниципал</w:t>
      </w:r>
      <w:r>
        <w:rPr>
          <w:lang w:bidi="ru-RU"/>
        </w:rPr>
        <w:t>ьных нужд».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lastRenderedPageBreak/>
        <w:t>8.3 Расторжение Контракта влечет за собой прекращение обязательств Сторон по нему, но не освобождает от ответственности за неисполнение договорных обязательств, которые имели быть до расторжения Контракта.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8.4 Сторона, которой направлено предло</w:t>
      </w:r>
      <w:r>
        <w:rPr>
          <w:lang w:bidi="ru-RU"/>
        </w:rPr>
        <w:t>жение о расторжении Контракта 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8.5 Расторжение Контракта производится Сторонами путем подписания соответствующего соглашения о р</w:t>
      </w:r>
      <w:r>
        <w:rPr>
          <w:lang w:bidi="ru-RU"/>
        </w:rPr>
        <w:t>асторжении.</w:t>
      </w:r>
    </w:p>
    <w:p w:rsidR="009C1B96" w:rsidRDefault="009C1B96">
      <w:pPr>
        <w:pStyle w:val="22"/>
        <w:shd w:val="clear" w:color="auto" w:fill="auto"/>
        <w:spacing w:before="0" w:after="0" w:line="288" w:lineRule="exact"/>
        <w:ind w:firstLine="0"/>
        <w:rPr>
          <w:sz w:val="24"/>
          <w:szCs w:val="24"/>
          <w:lang w:bidi="ru-RU"/>
        </w:rPr>
      </w:pPr>
    </w:p>
    <w:p w:rsidR="009C1B96" w:rsidRDefault="001E6CCA">
      <w:pPr>
        <w:pStyle w:val="32"/>
        <w:shd w:val="clear" w:color="auto" w:fill="auto"/>
        <w:tabs>
          <w:tab w:val="left" w:pos="0"/>
        </w:tabs>
        <w:spacing w:after="0" w:line="288" w:lineRule="exact"/>
        <w:rPr>
          <w:sz w:val="24"/>
          <w:szCs w:val="24"/>
        </w:rPr>
      </w:pPr>
      <w:bookmarkStart w:id="3" w:name="bookmark9"/>
      <w:r>
        <w:rPr>
          <w:sz w:val="24"/>
          <w:szCs w:val="24"/>
        </w:rPr>
        <w:t>9. Форс-мажор</w:t>
      </w:r>
      <w:bookmarkEnd w:id="3"/>
    </w:p>
    <w:p w:rsidR="009C1B96" w:rsidRDefault="009C1B96">
      <w:pPr>
        <w:pStyle w:val="32"/>
        <w:shd w:val="clear" w:color="auto" w:fill="auto"/>
        <w:tabs>
          <w:tab w:val="left" w:pos="0"/>
        </w:tabs>
        <w:spacing w:after="0" w:line="288" w:lineRule="exact"/>
        <w:rPr>
          <w:sz w:val="24"/>
          <w:szCs w:val="24"/>
        </w:rPr>
      </w:pPr>
    </w:p>
    <w:p w:rsidR="009C1B96" w:rsidRDefault="001E6CCA">
      <w:pPr>
        <w:pStyle w:val="22"/>
        <w:shd w:val="clear" w:color="auto" w:fill="auto"/>
        <w:tabs>
          <w:tab w:val="left" w:pos="1418"/>
        </w:tabs>
        <w:spacing w:before="0" w:after="0" w:line="288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9.1</w:t>
      </w:r>
      <w:r>
        <w:rPr>
          <w:sz w:val="24"/>
          <w:szCs w:val="24"/>
        </w:rPr>
        <w:tab/>
        <w:t xml:space="preserve">Стороны освобождаются от ответственности за частичное или полное неисполнение обязательств по настоящему Контракту, если такое неисполнение явилось следствием обстоятельств непреодолимой силы (форс-мажор), включая, но не </w:t>
      </w:r>
      <w:r>
        <w:rPr>
          <w:sz w:val="24"/>
          <w:szCs w:val="24"/>
        </w:rPr>
        <w:t>ограничиваясь,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Сторон, что должно подт</w:t>
      </w:r>
      <w:r>
        <w:rPr>
          <w:sz w:val="24"/>
          <w:szCs w:val="24"/>
        </w:rPr>
        <w:t>верждаться документом компетентного органа.</w:t>
      </w:r>
    </w:p>
    <w:p w:rsidR="009C1B96" w:rsidRDefault="001E6CCA">
      <w:pPr>
        <w:pStyle w:val="22"/>
        <w:shd w:val="clear" w:color="auto" w:fill="auto"/>
        <w:tabs>
          <w:tab w:val="left" w:pos="1418"/>
        </w:tabs>
        <w:spacing w:before="0" w:after="0" w:line="288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9.2</w:t>
      </w:r>
      <w:r>
        <w:rPr>
          <w:sz w:val="24"/>
          <w:szCs w:val="24"/>
        </w:rPr>
        <w:tab/>
        <w:t>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Контракту, известить о них другую Сторо</w:t>
      </w:r>
      <w:r>
        <w:rPr>
          <w:sz w:val="24"/>
          <w:szCs w:val="24"/>
        </w:rPr>
        <w:t>ну в письменной форме любыми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Контракту и сроки их исполнения.</w:t>
      </w:r>
    </w:p>
    <w:p w:rsidR="009C1B96" w:rsidRDefault="001E6CCA">
      <w:pPr>
        <w:pStyle w:val="22"/>
        <w:shd w:val="clear" w:color="auto" w:fill="auto"/>
        <w:tabs>
          <w:tab w:val="left" w:pos="1418"/>
        </w:tabs>
        <w:spacing w:before="0" w:after="0" w:line="288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9.3</w:t>
      </w:r>
      <w:r>
        <w:rPr>
          <w:sz w:val="24"/>
          <w:szCs w:val="24"/>
        </w:rPr>
        <w:tab/>
        <w:t xml:space="preserve">Официальным подтверждением наступления форс-мажора является сертификат торгово-промышленной палаты или другого компетентного органа, копия которого должна быть представлена Стороной, для которой сложились обстоятельства непреодолимой силы, другой Стороне </w:t>
      </w:r>
      <w:r>
        <w:rPr>
          <w:sz w:val="24"/>
          <w:szCs w:val="24"/>
        </w:rPr>
        <w:t>в максимально короткие сроки.</w:t>
      </w:r>
    </w:p>
    <w:p w:rsidR="009C1B96" w:rsidRDefault="001E6CCA">
      <w:pPr>
        <w:pStyle w:val="22"/>
        <w:shd w:val="clear" w:color="auto" w:fill="auto"/>
        <w:tabs>
          <w:tab w:val="left" w:pos="1418"/>
        </w:tabs>
        <w:spacing w:before="0" w:after="0" w:line="288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9.4</w:t>
      </w:r>
      <w:r>
        <w:rPr>
          <w:sz w:val="24"/>
          <w:szCs w:val="24"/>
        </w:rPr>
        <w:tab/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случае наступления форс-мажорных обстоятельств, срок исполнения Сторонами взятых на себя обязательств по настоящему Контракту автоматически продлевается соразмерно времени, в течение которого действовали указанные </w:t>
      </w:r>
      <w:r>
        <w:rPr>
          <w:sz w:val="24"/>
          <w:szCs w:val="24"/>
        </w:rPr>
        <w:t>обстоятельства и их последствия.</w:t>
      </w:r>
    </w:p>
    <w:p w:rsidR="009C1B96" w:rsidRDefault="001E6CCA">
      <w:pPr>
        <w:pStyle w:val="22"/>
        <w:shd w:val="clear" w:color="auto" w:fill="auto"/>
        <w:tabs>
          <w:tab w:val="left" w:pos="1418"/>
        </w:tabs>
        <w:spacing w:before="0" w:after="0" w:line="288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9.5</w:t>
      </w:r>
      <w:r>
        <w:rPr>
          <w:sz w:val="24"/>
          <w:szCs w:val="24"/>
        </w:rPr>
        <w:tab/>
        <w:t>О прекращении форс-мажора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</w:t>
      </w:r>
      <w:r>
        <w:rPr>
          <w:sz w:val="24"/>
          <w:szCs w:val="24"/>
        </w:rPr>
        <w:t>ебя обязательств по настоящему Контракту.</w:t>
      </w:r>
    </w:p>
    <w:p w:rsidR="009C1B96" w:rsidRDefault="001E6CCA">
      <w:pPr>
        <w:pStyle w:val="22"/>
        <w:shd w:val="clear" w:color="auto" w:fill="auto"/>
        <w:tabs>
          <w:tab w:val="left" w:pos="1418"/>
        </w:tabs>
        <w:spacing w:before="0" w:after="0" w:line="288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9.6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случае, если форс-мажорные обстоятельства и их последствия продолжают действовать свыше 6 (шести) месяцев или срок их действия невозможно определить стороны в возможно короткий срок обязуются провести перегов</w:t>
      </w:r>
      <w:r>
        <w:rPr>
          <w:sz w:val="24"/>
          <w:szCs w:val="24"/>
        </w:rPr>
        <w:t>оры с целью выявления взаимоприемлемых альтернативных способов исполнения настоящего Контракта и достижения соответствующей договоренности.</w:t>
      </w:r>
    </w:p>
    <w:p w:rsidR="009C1B96" w:rsidRDefault="009C1B96">
      <w:pPr>
        <w:pStyle w:val="22"/>
        <w:shd w:val="clear" w:color="auto" w:fill="auto"/>
        <w:tabs>
          <w:tab w:val="left" w:pos="1418"/>
        </w:tabs>
        <w:spacing w:before="0" w:after="0" w:line="288" w:lineRule="exact"/>
        <w:ind w:firstLine="709"/>
        <w:rPr>
          <w:sz w:val="24"/>
          <w:szCs w:val="24"/>
        </w:rPr>
      </w:pPr>
    </w:p>
    <w:p w:rsidR="009C1B96" w:rsidRDefault="001E6CCA">
      <w:pPr>
        <w:pStyle w:val="32"/>
        <w:shd w:val="clear" w:color="auto" w:fill="auto"/>
        <w:tabs>
          <w:tab w:val="left" w:pos="0"/>
        </w:tabs>
        <w:spacing w:after="0" w:line="288" w:lineRule="exact"/>
        <w:rPr>
          <w:sz w:val="24"/>
          <w:szCs w:val="24"/>
        </w:rPr>
      </w:pPr>
      <w:bookmarkStart w:id="4" w:name="bookmark10"/>
      <w:r>
        <w:rPr>
          <w:sz w:val="24"/>
          <w:szCs w:val="24"/>
        </w:rPr>
        <w:t>10. Срок действия контракта</w:t>
      </w:r>
      <w:bookmarkEnd w:id="4"/>
    </w:p>
    <w:p w:rsidR="009C1B96" w:rsidRDefault="009C1B96">
      <w:pPr>
        <w:pStyle w:val="32"/>
        <w:shd w:val="clear" w:color="auto" w:fill="auto"/>
        <w:tabs>
          <w:tab w:val="left" w:pos="0"/>
        </w:tabs>
        <w:spacing w:after="0" w:line="288" w:lineRule="exact"/>
        <w:rPr>
          <w:sz w:val="24"/>
          <w:szCs w:val="24"/>
        </w:rPr>
      </w:pPr>
    </w:p>
    <w:p w:rsidR="009C1B96" w:rsidRDefault="001E6CCA">
      <w:pPr>
        <w:ind w:firstLine="709"/>
        <w:jc w:val="both"/>
        <w:rPr>
          <w:color w:val="000000"/>
        </w:rPr>
      </w:pPr>
      <w:r>
        <w:t xml:space="preserve">10.1 </w:t>
      </w:r>
      <w:r>
        <w:rPr>
          <w:color w:val="000000"/>
        </w:rPr>
        <w:t>Контракт вступает в силу с момента его подписания Сторонами и действует до 26.12.</w:t>
      </w:r>
      <w:r>
        <w:rPr>
          <w:color w:val="000000"/>
        </w:rPr>
        <w:t>2025 года, а в части неисполненных обязательств – до полного их исполнения Сторонами.</w:t>
      </w:r>
    </w:p>
    <w:p w:rsidR="009C1B96" w:rsidRDefault="009C1B96">
      <w:pPr>
        <w:pStyle w:val="22"/>
        <w:shd w:val="clear" w:color="auto" w:fill="auto"/>
        <w:tabs>
          <w:tab w:val="left" w:pos="1418"/>
        </w:tabs>
        <w:spacing w:before="0" w:after="0" w:line="288" w:lineRule="exact"/>
        <w:ind w:firstLine="709"/>
        <w:rPr>
          <w:sz w:val="24"/>
          <w:szCs w:val="24"/>
        </w:rPr>
      </w:pPr>
    </w:p>
    <w:p w:rsidR="009C1B96" w:rsidRDefault="001E6CCA">
      <w:pPr>
        <w:pStyle w:val="32"/>
        <w:shd w:val="clear" w:color="auto" w:fill="auto"/>
        <w:tabs>
          <w:tab w:val="left" w:pos="0"/>
        </w:tabs>
        <w:spacing w:after="0" w:line="288" w:lineRule="exact"/>
        <w:rPr>
          <w:sz w:val="24"/>
          <w:szCs w:val="24"/>
        </w:rPr>
      </w:pPr>
      <w:bookmarkStart w:id="5" w:name="bookmark11"/>
      <w:r>
        <w:rPr>
          <w:sz w:val="24"/>
          <w:szCs w:val="24"/>
        </w:rPr>
        <w:t>11. Прочие положения</w:t>
      </w:r>
      <w:bookmarkEnd w:id="5"/>
    </w:p>
    <w:p w:rsidR="009C1B96" w:rsidRDefault="009C1B96">
      <w:pPr>
        <w:pStyle w:val="32"/>
        <w:shd w:val="clear" w:color="auto" w:fill="auto"/>
        <w:tabs>
          <w:tab w:val="left" w:pos="0"/>
        </w:tabs>
        <w:spacing w:after="0" w:line="288" w:lineRule="exact"/>
        <w:rPr>
          <w:sz w:val="24"/>
          <w:szCs w:val="24"/>
        </w:rPr>
      </w:pPr>
    </w:p>
    <w:p w:rsidR="009C1B96" w:rsidRDefault="001E6CCA">
      <w:pPr>
        <w:pStyle w:val="22"/>
        <w:shd w:val="clear" w:color="auto" w:fill="auto"/>
        <w:tabs>
          <w:tab w:val="left" w:pos="1418"/>
        </w:tabs>
        <w:spacing w:before="0" w:after="0" w:line="288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11.1</w:t>
      </w:r>
      <w:r>
        <w:rPr>
          <w:sz w:val="24"/>
          <w:szCs w:val="24"/>
        </w:rPr>
        <w:tab/>
        <w:t>Контракт составлен в 2-х экземплярах, идентичных по содержанию и имеющих одинаковую юридическую силу, один из которых передан Исполнителю, оди</w:t>
      </w:r>
      <w:r>
        <w:rPr>
          <w:sz w:val="24"/>
          <w:szCs w:val="24"/>
        </w:rPr>
        <w:t>н – находится у Заказчика.</w:t>
      </w:r>
    </w:p>
    <w:p w:rsidR="009C1B96" w:rsidRDefault="001E6CCA">
      <w:pPr>
        <w:pStyle w:val="22"/>
        <w:shd w:val="clear" w:color="auto" w:fill="auto"/>
        <w:tabs>
          <w:tab w:val="left" w:pos="1418"/>
        </w:tabs>
        <w:spacing w:before="0" w:after="0" w:line="288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>Во всем, что не оговорено в настоящем Контракте, Стороны руководствуются настоящим законодательством Российской Федерации.</w:t>
      </w:r>
    </w:p>
    <w:p w:rsidR="009C1B96" w:rsidRDefault="001E6CCA">
      <w:pPr>
        <w:pStyle w:val="22"/>
        <w:shd w:val="clear" w:color="auto" w:fill="auto"/>
        <w:tabs>
          <w:tab w:val="left" w:pos="1418"/>
        </w:tabs>
        <w:spacing w:before="0" w:after="0" w:line="288" w:lineRule="exact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11.2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случае изменения у одной из Сторон юридического и (или) почтового адреса, банковских или иных рекви</w:t>
      </w:r>
      <w:r>
        <w:rPr>
          <w:sz w:val="24"/>
          <w:szCs w:val="24"/>
        </w:rPr>
        <w:t>зитов, такая Сторона обязана в течение 3 (трех) рабочих дней с момента вышеуказанных изменений письменно известить об этом другую Сторону.</w:t>
      </w:r>
    </w:p>
    <w:p w:rsidR="009C1B96" w:rsidRDefault="001E6CCA">
      <w:pPr>
        <w:tabs>
          <w:tab w:val="left" w:pos="1418"/>
        </w:tabs>
        <w:ind w:firstLine="709"/>
        <w:jc w:val="both"/>
        <w:rPr>
          <w:lang w:bidi="ru-RU"/>
        </w:rPr>
      </w:pPr>
      <w:r>
        <w:rPr>
          <w:lang w:bidi="ru-RU"/>
        </w:rPr>
        <w:t>11.3</w:t>
      </w:r>
      <w:r>
        <w:rPr>
          <w:lang w:bidi="ru-RU"/>
        </w:rPr>
        <w:tab/>
        <w:t xml:space="preserve">Внесение изменений, не противоречащих законодательству Российской Федерации о контрактной системе в сфере </w:t>
      </w:r>
      <w:r>
        <w:rPr>
          <w:lang w:bidi="ru-RU"/>
        </w:rPr>
        <w:t xml:space="preserve">закупок, в условия Контракта (в том числе в банковские реквизиты </w:t>
      </w:r>
      <w:r>
        <w:rPr>
          <w:lang w:bidi="ru-RU"/>
        </w:rPr>
        <w:lastRenderedPageBreak/>
        <w:t>Сторон) осуществляется путем заключения Сторонами в письменной форме дополнительных соглашений к Контракту, которые являются неотъемлемой частью Контракта.</w:t>
      </w:r>
    </w:p>
    <w:p w:rsidR="009C1B96" w:rsidRDefault="001E6CCA">
      <w:pPr>
        <w:tabs>
          <w:tab w:val="left" w:pos="1418"/>
        </w:tabs>
        <w:ind w:firstLine="709"/>
        <w:jc w:val="both"/>
        <w:rPr>
          <w:lang w:bidi="ru-RU"/>
        </w:rPr>
      </w:pPr>
      <w:r>
        <w:rPr>
          <w:lang w:bidi="ru-RU"/>
        </w:rPr>
        <w:t>11.4</w:t>
      </w:r>
      <w:r>
        <w:rPr>
          <w:lang w:bidi="ru-RU"/>
        </w:rPr>
        <w:tab/>
        <w:t>Приложения: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 xml:space="preserve">- Приложение №1 - </w:t>
      </w:r>
      <w:r>
        <w:rPr>
          <w:lang w:bidi="ru-RU"/>
        </w:rPr>
        <w:t>спецификация на 1 л.</w:t>
      </w:r>
    </w:p>
    <w:p w:rsidR="009C1B96" w:rsidRDefault="001E6CCA">
      <w:pPr>
        <w:ind w:firstLine="709"/>
        <w:jc w:val="both"/>
        <w:rPr>
          <w:lang w:bidi="ru-RU"/>
        </w:rPr>
      </w:pPr>
      <w:r>
        <w:rPr>
          <w:lang w:bidi="ru-RU"/>
        </w:rPr>
        <w:t>- Приложение № 2 – акт приема-передачи оказанных Услуг на 1л.</w:t>
      </w:r>
    </w:p>
    <w:p w:rsidR="009C1B96" w:rsidRDefault="009C1B96">
      <w:pPr>
        <w:ind w:firstLine="709"/>
        <w:jc w:val="both"/>
        <w:rPr>
          <w:lang w:bidi="ru-RU"/>
        </w:rPr>
      </w:pPr>
    </w:p>
    <w:p w:rsidR="009C1B96" w:rsidRDefault="009C1B96">
      <w:pPr>
        <w:ind w:firstLine="709"/>
        <w:jc w:val="both"/>
        <w:rPr>
          <w:lang w:bidi="ru-RU"/>
        </w:rPr>
      </w:pPr>
    </w:p>
    <w:p w:rsidR="009C1B96" w:rsidRDefault="001E6CCA">
      <w:pPr>
        <w:numPr>
          <w:ilvl w:val="0"/>
          <w:numId w:val="5"/>
        </w:numPr>
        <w:ind w:left="0" w:firstLine="0"/>
        <w:jc w:val="center"/>
        <w:rPr>
          <w:b/>
        </w:rPr>
      </w:pPr>
      <w:r>
        <w:rPr>
          <w:b/>
        </w:rPr>
        <w:t>Реквизиты и подписи сторон.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87"/>
        <w:gridCol w:w="5201"/>
      </w:tblGrid>
      <w:tr w:rsidR="009C1B96">
        <w:trPr>
          <w:trHeight w:val="80"/>
        </w:trPr>
        <w:tc>
          <w:tcPr>
            <w:tcW w:w="5423" w:type="dxa"/>
            <w:shd w:val="clear" w:color="auto" w:fill="auto"/>
          </w:tcPr>
          <w:p w:rsidR="009C1B96" w:rsidRDefault="001E6CCA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Исполнитель:</w:t>
            </w:r>
          </w:p>
          <w:p w:rsidR="009C1B96" w:rsidRDefault="009C1B96">
            <w:pPr>
              <w:jc w:val="center"/>
              <w:rPr>
                <w:b/>
                <w:i/>
                <w:sz w:val="22"/>
                <w:szCs w:val="22"/>
              </w:rPr>
            </w:pPr>
          </w:p>
          <w:p w:rsidR="009C1B96" w:rsidRDefault="009C1B96">
            <w:pPr>
              <w:rPr>
                <w:color w:val="000000"/>
                <w:spacing w:val="-1"/>
                <w:sz w:val="22"/>
                <w:szCs w:val="22"/>
              </w:rPr>
            </w:pPr>
          </w:p>
          <w:p w:rsidR="009C1B96" w:rsidRDefault="009C1B96">
            <w:pPr>
              <w:rPr>
                <w:color w:val="000000"/>
                <w:spacing w:val="-1"/>
                <w:sz w:val="22"/>
                <w:szCs w:val="22"/>
              </w:rPr>
            </w:pPr>
          </w:p>
          <w:p w:rsidR="009C1B96" w:rsidRDefault="009C1B96">
            <w:pPr>
              <w:rPr>
                <w:color w:val="000000"/>
                <w:spacing w:val="-1"/>
                <w:sz w:val="22"/>
                <w:szCs w:val="22"/>
              </w:rPr>
            </w:pPr>
          </w:p>
          <w:p w:rsidR="009C1B96" w:rsidRDefault="009C1B96">
            <w:pPr>
              <w:rPr>
                <w:color w:val="000000"/>
                <w:spacing w:val="-1"/>
                <w:sz w:val="22"/>
                <w:szCs w:val="22"/>
              </w:rPr>
            </w:pPr>
          </w:p>
          <w:p w:rsidR="009C1B96" w:rsidRDefault="009C1B96">
            <w:pPr>
              <w:rPr>
                <w:color w:val="000000"/>
                <w:spacing w:val="-1"/>
                <w:sz w:val="22"/>
                <w:szCs w:val="22"/>
              </w:rPr>
            </w:pPr>
          </w:p>
          <w:p w:rsidR="009C1B96" w:rsidRDefault="009C1B96">
            <w:pPr>
              <w:rPr>
                <w:color w:val="000000"/>
                <w:spacing w:val="-1"/>
                <w:sz w:val="22"/>
                <w:szCs w:val="22"/>
              </w:rPr>
            </w:pPr>
          </w:p>
          <w:p w:rsidR="009C1B96" w:rsidRDefault="009C1B96">
            <w:pPr>
              <w:rPr>
                <w:color w:val="000000"/>
                <w:spacing w:val="-1"/>
                <w:sz w:val="22"/>
                <w:szCs w:val="22"/>
              </w:rPr>
            </w:pPr>
          </w:p>
          <w:p w:rsidR="009C1B96" w:rsidRDefault="009C1B96">
            <w:pPr>
              <w:rPr>
                <w:color w:val="000000"/>
                <w:spacing w:val="-1"/>
                <w:sz w:val="22"/>
                <w:szCs w:val="22"/>
              </w:rPr>
            </w:pPr>
          </w:p>
          <w:p w:rsidR="009C1B96" w:rsidRDefault="009C1B96">
            <w:pPr>
              <w:rPr>
                <w:color w:val="000000"/>
                <w:spacing w:val="-1"/>
                <w:sz w:val="22"/>
                <w:szCs w:val="22"/>
              </w:rPr>
            </w:pPr>
          </w:p>
          <w:p w:rsidR="009C1B96" w:rsidRDefault="009C1B96">
            <w:pPr>
              <w:rPr>
                <w:color w:val="000000"/>
                <w:spacing w:val="-1"/>
                <w:sz w:val="22"/>
                <w:szCs w:val="22"/>
              </w:rPr>
            </w:pPr>
          </w:p>
          <w:p w:rsidR="009C1B96" w:rsidRDefault="009C1B96">
            <w:pPr>
              <w:rPr>
                <w:color w:val="000000"/>
                <w:spacing w:val="-1"/>
                <w:sz w:val="22"/>
                <w:szCs w:val="22"/>
              </w:rPr>
            </w:pPr>
          </w:p>
          <w:p w:rsidR="009C1B96" w:rsidRDefault="009C1B96">
            <w:pPr>
              <w:rPr>
                <w:color w:val="000000"/>
                <w:spacing w:val="-1"/>
                <w:sz w:val="22"/>
                <w:szCs w:val="22"/>
              </w:rPr>
            </w:pPr>
          </w:p>
          <w:p w:rsidR="009C1B96" w:rsidRDefault="009C1B96">
            <w:pPr>
              <w:rPr>
                <w:sz w:val="22"/>
                <w:szCs w:val="22"/>
              </w:rPr>
            </w:pPr>
          </w:p>
          <w:p w:rsidR="009C1B96" w:rsidRDefault="009C1B96">
            <w:pPr>
              <w:rPr>
                <w:sz w:val="22"/>
                <w:szCs w:val="22"/>
              </w:rPr>
            </w:pPr>
          </w:p>
          <w:p w:rsidR="009C1B96" w:rsidRDefault="009C1B96">
            <w:pPr>
              <w:rPr>
                <w:sz w:val="22"/>
                <w:szCs w:val="22"/>
              </w:rPr>
            </w:pPr>
          </w:p>
          <w:p w:rsidR="009C1B96" w:rsidRDefault="009C1B96">
            <w:pPr>
              <w:rPr>
                <w:sz w:val="22"/>
                <w:szCs w:val="22"/>
              </w:rPr>
            </w:pPr>
          </w:p>
          <w:p w:rsidR="009C1B96" w:rsidRDefault="009C1B96">
            <w:pPr>
              <w:rPr>
                <w:sz w:val="22"/>
                <w:szCs w:val="22"/>
              </w:rPr>
            </w:pPr>
          </w:p>
          <w:p w:rsidR="009C1B96" w:rsidRDefault="009C1B96">
            <w:pPr>
              <w:rPr>
                <w:sz w:val="22"/>
                <w:szCs w:val="22"/>
              </w:rPr>
            </w:pPr>
          </w:p>
          <w:p w:rsidR="009C1B96" w:rsidRDefault="001E6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_____________________/</w:t>
            </w:r>
            <w:r>
              <w:rPr>
                <w:sz w:val="22"/>
                <w:szCs w:val="22"/>
                <w:u w:val="single"/>
              </w:rPr>
              <w:t>___________</w:t>
            </w:r>
            <w:r>
              <w:rPr>
                <w:sz w:val="22"/>
                <w:szCs w:val="22"/>
              </w:rPr>
              <w:t xml:space="preserve"> /</w:t>
            </w:r>
          </w:p>
          <w:p w:rsidR="009C1B96" w:rsidRDefault="001E6CC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м.п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424" w:type="dxa"/>
            <w:shd w:val="clear" w:color="auto" w:fill="auto"/>
          </w:tcPr>
          <w:p w:rsidR="009C1B96" w:rsidRDefault="001E6CCA">
            <w:pPr>
              <w:spacing w:after="100" w:afterAutospacing="1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Заказчик:</w:t>
            </w:r>
          </w:p>
          <w:p w:rsidR="009C1B96" w:rsidRDefault="001E6CCA">
            <w:pPr>
              <w:widowControl w:val="0"/>
              <w:suppressAutoHyphens/>
              <w:autoSpaceDE w:val="0"/>
              <w:jc w:val="both"/>
              <w:rPr>
                <w:b/>
                <w:bCs/>
                <w:sz w:val="22"/>
                <w:szCs w:val="22"/>
                <w:lang w:eastAsia="ar-SA" w:bidi="ru-RU"/>
              </w:rPr>
            </w:pPr>
            <w:r>
              <w:rPr>
                <w:b/>
                <w:bCs/>
                <w:sz w:val="22"/>
                <w:szCs w:val="22"/>
                <w:lang w:eastAsia="ar-SA" w:bidi="ru-RU"/>
              </w:rPr>
              <w:t xml:space="preserve">ФКУ ИК-2 ГУФСИН России по Ростовской области </w:t>
            </w:r>
          </w:p>
          <w:p w:rsidR="009C1B96" w:rsidRDefault="001E6CCA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 w:bidi="ru-RU"/>
              </w:rPr>
            </w:pPr>
            <w:r>
              <w:rPr>
                <w:sz w:val="22"/>
                <w:szCs w:val="22"/>
                <w:lang w:eastAsia="ar-SA" w:bidi="ru-RU"/>
              </w:rPr>
              <w:t xml:space="preserve">Юридический адрес: 344064, г. Ростов-на-Дону, ул. Тоннельная, 4 </w:t>
            </w:r>
          </w:p>
          <w:p w:rsidR="009C1B96" w:rsidRDefault="001E6CCA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 w:bidi="ru-RU"/>
              </w:rPr>
            </w:pPr>
            <w:r>
              <w:rPr>
                <w:sz w:val="22"/>
                <w:szCs w:val="22"/>
                <w:lang w:eastAsia="ar-SA" w:bidi="ru-RU"/>
              </w:rPr>
              <w:t>Управление Федерального казначейства по Ростовской области</w:t>
            </w:r>
          </w:p>
          <w:p w:rsidR="009C1B96" w:rsidRDefault="001E6CCA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 w:bidi="ru-RU"/>
              </w:rPr>
            </w:pPr>
            <w:r>
              <w:rPr>
                <w:sz w:val="22"/>
                <w:szCs w:val="22"/>
                <w:lang w:eastAsia="ar-SA" w:bidi="ru-RU"/>
              </w:rPr>
              <w:t>номер казначейского счета: 03211643000000015800</w:t>
            </w:r>
          </w:p>
          <w:p w:rsidR="009C1B96" w:rsidRDefault="001E6CCA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 w:bidi="ru-RU"/>
              </w:rPr>
            </w:pPr>
            <w:r>
              <w:rPr>
                <w:sz w:val="22"/>
                <w:szCs w:val="22"/>
                <w:lang w:eastAsia="ar-SA" w:bidi="ru-RU"/>
              </w:rPr>
              <w:t>ОТДЕЛЕНИЯ РОСТОВ-НА-ДОНУ БАНКА РОССИИ// УФК по Ростовской области г. Ростова-на-Дону</w:t>
            </w:r>
          </w:p>
          <w:p w:rsidR="009C1B96" w:rsidRDefault="001E6CCA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 w:bidi="ru-RU"/>
              </w:rPr>
            </w:pPr>
            <w:r>
              <w:rPr>
                <w:sz w:val="22"/>
                <w:szCs w:val="22"/>
                <w:lang w:eastAsia="ar-SA" w:bidi="ru-RU"/>
              </w:rPr>
              <w:t>л/с 03581190550</w:t>
            </w:r>
          </w:p>
          <w:p w:rsidR="009C1B96" w:rsidRDefault="001E6CCA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 w:bidi="ru-RU"/>
              </w:rPr>
            </w:pPr>
            <w:r>
              <w:rPr>
                <w:sz w:val="22"/>
                <w:szCs w:val="22"/>
                <w:lang w:eastAsia="ar-SA" w:bidi="ru-RU"/>
              </w:rPr>
              <w:t>ИНН 6165095301, КПП 616501001</w:t>
            </w:r>
          </w:p>
          <w:p w:rsidR="009C1B96" w:rsidRDefault="001E6CCA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 w:bidi="ru-RU"/>
              </w:rPr>
            </w:pPr>
            <w:r>
              <w:rPr>
                <w:sz w:val="22"/>
                <w:szCs w:val="22"/>
                <w:lang w:eastAsia="ar-SA" w:bidi="ru-RU"/>
              </w:rPr>
              <w:t>ОГРН 1026103711523</w:t>
            </w:r>
          </w:p>
          <w:p w:rsidR="009C1B96" w:rsidRDefault="001E6CCA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 w:bidi="ru-RU"/>
              </w:rPr>
            </w:pPr>
            <w:r>
              <w:rPr>
                <w:sz w:val="22"/>
                <w:szCs w:val="22"/>
                <w:lang w:eastAsia="ar-SA" w:bidi="ru-RU"/>
              </w:rPr>
              <w:t>БИК ТОФК 016015102, ОКПО 08829867</w:t>
            </w:r>
          </w:p>
          <w:p w:rsidR="009C1B96" w:rsidRDefault="001E6CCA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 w:bidi="ru-RU"/>
              </w:rPr>
            </w:pPr>
            <w:r>
              <w:rPr>
                <w:sz w:val="22"/>
                <w:szCs w:val="22"/>
                <w:lang w:eastAsia="ar-SA" w:bidi="ru-RU"/>
              </w:rPr>
              <w:t>ЕКС 40102810845370000050</w:t>
            </w:r>
          </w:p>
          <w:p w:rsidR="009C1B96" w:rsidRDefault="009C1B96">
            <w:pPr>
              <w:rPr>
                <w:sz w:val="22"/>
                <w:szCs w:val="22"/>
              </w:rPr>
            </w:pPr>
          </w:p>
          <w:p w:rsidR="009C1B96" w:rsidRDefault="001E6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 учреждения</w:t>
            </w:r>
          </w:p>
          <w:p w:rsidR="009C1B96" w:rsidRDefault="009C1B96">
            <w:pPr>
              <w:rPr>
                <w:sz w:val="22"/>
                <w:szCs w:val="22"/>
              </w:rPr>
            </w:pPr>
          </w:p>
          <w:p w:rsidR="009C1B96" w:rsidRDefault="001E6C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__________________/</w:t>
            </w:r>
            <w:r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  <w:u w:val="single"/>
              </w:rPr>
              <w:t>.</w:t>
            </w:r>
            <w:r>
              <w:rPr>
                <w:sz w:val="22"/>
                <w:szCs w:val="22"/>
                <w:u w:val="single"/>
              </w:rPr>
              <w:t>Ю</w:t>
            </w:r>
            <w:r>
              <w:rPr>
                <w:sz w:val="22"/>
                <w:szCs w:val="22"/>
                <w:u w:val="single"/>
              </w:rPr>
              <w:t>.</w:t>
            </w:r>
            <w:r>
              <w:rPr>
                <w:sz w:val="22"/>
                <w:szCs w:val="22"/>
                <w:u w:val="single"/>
              </w:rPr>
              <w:t xml:space="preserve"> Ляшенко</w:t>
            </w:r>
            <w:r>
              <w:rPr>
                <w:sz w:val="22"/>
                <w:szCs w:val="22"/>
              </w:rPr>
              <w:t>/</w:t>
            </w:r>
          </w:p>
          <w:p w:rsidR="009C1B96" w:rsidRDefault="001E6CCA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м.п</w:t>
            </w:r>
            <w:proofErr w:type="spellEnd"/>
            <w:r>
              <w:rPr>
                <w:rFonts w:eastAsia="Calibri"/>
                <w:sz w:val="22"/>
                <w:szCs w:val="22"/>
              </w:rPr>
              <w:t>.</w:t>
            </w:r>
          </w:p>
          <w:p w:rsidR="009C1B96" w:rsidRDefault="009C1B96">
            <w:pPr>
              <w:spacing w:after="100" w:afterAutospacing="1"/>
              <w:rPr>
                <w:b/>
                <w:i/>
                <w:sz w:val="22"/>
                <w:szCs w:val="22"/>
              </w:rPr>
            </w:pPr>
          </w:p>
        </w:tc>
      </w:tr>
    </w:tbl>
    <w:p w:rsidR="009C1B96" w:rsidRDefault="009C1B96">
      <w:pPr>
        <w:jc w:val="right"/>
        <w:rPr>
          <w:b/>
          <w:i/>
        </w:rPr>
      </w:pPr>
    </w:p>
    <w:p w:rsidR="009C1B96" w:rsidRDefault="001E6CCA">
      <w:pPr>
        <w:jc w:val="right"/>
        <w:rPr>
          <w:lang w:bidi="ru-RU"/>
        </w:rPr>
      </w:pPr>
      <w:r>
        <w:rPr>
          <w:b/>
          <w:i/>
        </w:rPr>
        <w:br w:type="page"/>
      </w:r>
      <w:r>
        <w:rPr>
          <w:lang w:bidi="ru-RU"/>
        </w:rPr>
        <w:lastRenderedPageBreak/>
        <w:t>Приложение № 1</w:t>
      </w:r>
    </w:p>
    <w:p w:rsidR="009C1B96" w:rsidRDefault="001E6CCA">
      <w:pPr>
        <w:jc w:val="right"/>
        <w:rPr>
          <w:lang w:bidi="ru-RU"/>
        </w:rPr>
      </w:pPr>
      <w:r>
        <w:rPr>
          <w:lang w:bidi="ru-RU"/>
        </w:rPr>
        <w:t xml:space="preserve">к Государственный контракт </w:t>
      </w:r>
      <w:bookmarkStart w:id="6" w:name="_GoBack"/>
      <w:bookmarkEnd w:id="6"/>
      <w:r>
        <w:rPr>
          <w:lang w:bidi="ru-RU"/>
        </w:rPr>
        <w:t>№ _</w:t>
      </w:r>
      <w:r>
        <w:rPr>
          <w:lang w:bidi="ru-RU"/>
        </w:rPr>
        <w:t>________</w:t>
      </w:r>
    </w:p>
    <w:p w:rsidR="009C1B96" w:rsidRDefault="001E6CCA">
      <w:pPr>
        <w:jc w:val="right"/>
        <w:rPr>
          <w:lang w:bidi="ru-RU"/>
        </w:rPr>
      </w:pPr>
      <w:r>
        <w:rPr>
          <w:lang w:bidi="ru-RU"/>
        </w:rPr>
        <w:t xml:space="preserve">от "___" </w:t>
      </w:r>
      <w:r>
        <w:rPr>
          <w:lang w:bidi="ru-RU"/>
        </w:rPr>
        <w:t>_____________ 2026 г</w:t>
      </w:r>
    </w:p>
    <w:p w:rsidR="009C1B96" w:rsidRDefault="009C1B96">
      <w:pPr>
        <w:jc w:val="both"/>
        <w:rPr>
          <w:lang w:bidi="ru-RU"/>
        </w:rPr>
      </w:pPr>
    </w:p>
    <w:p w:rsidR="009C1B96" w:rsidRDefault="009C1B96">
      <w:pPr>
        <w:jc w:val="both"/>
        <w:rPr>
          <w:lang w:bidi="ru-RU"/>
        </w:rPr>
      </w:pPr>
    </w:p>
    <w:p w:rsidR="009C1B96" w:rsidRDefault="001E6CCA">
      <w:pPr>
        <w:jc w:val="both"/>
        <w:rPr>
          <w:b/>
          <w:bCs/>
          <w:lang w:bidi="ru-RU"/>
        </w:rPr>
      </w:pPr>
      <w:r>
        <w:rPr>
          <w:b/>
          <w:bCs/>
          <w:u w:val="single"/>
          <w:lang w:bidi="ru-RU"/>
        </w:rPr>
        <w:t>Заказчик:</w:t>
      </w:r>
      <w:r>
        <w:rPr>
          <w:b/>
          <w:bCs/>
          <w:lang w:bidi="ru-RU"/>
        </w:rPr>
        <w:tab/>
        <w:t>ФКУ ИК-2 ГУФСИН России по Ростовской области</w:t>
      </w:r>
    </w:p>
    <w:p w:rsidR="009C1B96" w:rsidRDefault="001E6CCA">
      <w:pPr>
        <w:jc w:val="both"/>
        <w:rPr>
          <w:b/>
        </w:rPr>
      </w:pPr>
      <w:r>
        <w:rPr>
          <w:b/>
          <w:bCs/>
          <w:u w:val="single"/>
          <w:lang w:bidi="ru-RU"/>
        </w:rPr>
        <w:t>Подрядчик</w:t>
      </w:r>
      <w:r>
        <w:rPr>
          <w:lang w:bidi="ru-RU"/>
        </w:rPr>
        <w:t>:</w:t>
      </w:r>
      <w:r>
        <w:rPr>
          <w:lang w:bidi="ru-RU"/>
        </w:rPr>
        <w:tab/>
      </w:r>
    </w:p>
    <w:p w:rsidR="009C1B96" w:rsidRDefault="001E6CCA">
      <w:pPr>
        <w:jc w:val="both"/>
        <w:rPr>
          <w:lang w:bidi="ru-RU"/>
        </w:rPr>
      </w:pPr>
      <w:r>
        <w:rPr>
          <w:b/>
          <w:bCs/>
          <w:u w:val="single"/>
          <w:lang w:bidi="ru-RU"/>
        </w:rPr>
        <w:t xml:space="preserve">Объект: </w:t>
      </w:r>
      <w:r>
        <w:rPr>
          <w:lang w:bidi="ru-RU"/>
        </w:rPr>
        <w:tab/>
        <w:t>.</w:t>
      </w:r>
    </w:p>
    <w:p w:rsidR="009C1B96" w:rsidRDefault="009C1B96">
      <w:pPr>
        <w:jc w:val="both"/>
        <w:rPr>
          <w:lang w:bidi="ru-RU"/>
        </w:rPr>
      </w:pPr>
    </w:p>
    <w:p w:rsidR="009C1B96" w:rsidRDefault="001E6CCA">
      <w:pPr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>СПЕЦИФИКАЦИЯ</w:t>
      </w:r>
    </w:p>
    <w:p w:rsidR="009C1B96" w:rsidRDefault="001E6CCA">
      <w:pPr>
        <w:jc w:val="center"/>
        <w:rPr>
          <w:b/>
          <w:bCs/>
          <w:lang w:bidi="ru-RU"/>
        </w:rPr>
      </w:pPr>
      <w:r>
        <w:rPr>
          <w:b/>
          <w:bCs/>
          <w:lang w:bidi="ru-RU"/>
        </w:rPr>
        <w:t xml:space="preserve">на поставку расходных материалов </w:t>
      </w:r>
    </w:p>
    <w:tbl>
      <w:tblPr>
        <w:tblW w:w="100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2"/>
        <w:gridCol w:w="2131"/>
        <w:gridCol w:w="1078"/>
        <w:gridCol w:w="1053"/>
      </w:tblGrid>
      <w:tr w:rsidR="009C1B96">
        <w:trPr>
          <w:trHeight w:val="593"/>
        </w:trPr>
        <w:tc>
          <w:tcPr>
            <w:tcW w:w="5812" w:type="dxa"/>
            <w:vAlign w:val="center"/>
          </w:tcPr>
          <w:p w:rsidR="009C1B96" w:rsidRDefault="001E6C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закупаемого товара:</w:t>
            </w:r>
          </w:p>
        </w:tc>
        <w:tc>
          <w:tcPr>
            <w:tcW w:w="2131" w:type="dxa"/>
          </w:tcPr>
          <w:p w:rsidR="009C1B96" w:rsidRDefault="009C1B96">
            <w:pPr>
              <w:tabs>
                <w:tab w:val="left" w:pos="1860"/>
              </w:tabs>
              <w:jc w:val="center"/>
            </w:pPr>
          </w:p>
          <w:p w:rsidR="009C1B96" w:rsidRDefault="001E6CCA">
            <w:pPr>
              <w:tabs>
                <w:tab w:val="left" w:pos="1860"/>
              </w:tabs>
              <w:jc w:val="center"/>
            </w:pPr>
            <w:r>
              <w:t>количество</w:t>
            </w:r>
          </w:p>
        </w:tc>
        <w:tc>
          <w:tcPr>
            <w:tcW w:w="1078" w:type="dxa"/>
          </w:tcPr>
          <w:p w:rsidR="009C1B96" w:rsidRDefault="001E6CCA">
            <w:pPr>
              <w:tabs>
                <w:tab w:val="left" w:pos="1860"/>
              </w:tabs>
              <w:jc w:val="center"/>
            </w:pPr>
            <w:r>
              <w:t>цена</w:t>
            </w:r>
          </w:p>
          <w:p w:rsidR="009C1B96" w:rsidRDefault="001E6CCA">
            <w:pPr>
              <w:tabs>
                <w:tab w:val="left" w:pos="1860"/>
              </w:tabs>
              <w:jc w:val="center"/>
            </w:pPr>
            <w:r>
              <w:t>за ед.</w:t>
            </w:r>
          </w:p>
        </w:tc>
        <w:tc>
          <w:tcPr>
            <w:tcW w:w="1053" w:type="dxa"/>
          </w:tcPr>
          <w:p w:rsidR="009C1B96" w:rsidRDefault="009C1B96">
            <w:pPr>
              <w:tabs>
                <w:tab w:val="left" w:pos="1860"/>
              </w:tabs>
              <w:jc w:val="center"/>
            </w:pPr>
          </w:p>
          <w:p w:rsidR="009C1B96" w:rsidRDefault="001E6CCA">
            <w:pPr>
              <w:tabs>
                <w:tab w:val="left" w:pos="1860"/>
              </w:tabs>
              <w:jc w:val="center"/>
            </w:pPr>
            <w:r>
              <w:t>Всего</w:t>
            </w:r>
          </w:p>
        </w:tc>
      </w:tr>
      <w:tr w:rsidR="009C1B96">
        <w:trPr>
          <w:trHeight w:val="559"/>
        </w:trPr>
        <w:tc>
          <w:tcPr>
            <w:tcW w:w="5812" w:type="dxa"/>
          </w:tcPr>
          <w:p w:rsidR="009C1B96" w:rsidRPr="001E6CCA" w:rsidRDefault="001E6CCA">
            <w:r w:rsidRPr="001E6CCA">
              <w:rPr>
                <w:rFonts w:eastAsia="SimSun"/>
                <w:color w:val="000000"/>
                <w:lang w:val="en-US" w:eastAsia="zh-CN" w:bidi="ar"/>
              </w:rPr>
              <w:t>ПК DEXP Mars G017</w:t>
            </w:r>
          </w:p>
          <w:p w:rsidR="009C1B96" w:rsidRDefault="009C1B96">
            <w:pPr>
              <w:rPr>
                <w:sz w:val="26"/>
                <w:szCs w:val="26"/>
              </w:rPr>
            </w:pPr>
          </w:p>
        </w:tc>
        <w:tc>
          <w:tcPr>
            <w:tcW w:w="2131" w:type="dxa"/>
          </w:tcPr>
          <w:p w:rsidR="009C1B96" w:rsidRDefault="001E6CCA">
            <w:pPr>
              <w:jc w:val="center"/>
            </w:pPr>
            <w:r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  <w:tc>
          <w:tcPr>
            <w:tcW w:w="1078" w:type="dxa"/>
          </w:tcPr>
          <w:p w:rsidR="009C1B96" w:rsidRDefault="009C1B96">
            <w:pPr>
              <w:pStyle w:val="2"/>
              <w:spacing w:before="0" w:line="240" w:lineRule="auto"/>
              <w:rPr>
                <w:rFonts w:ascii="Times New Roman" w:hAnsi="Times New Roman"/>
              </w:rPr>
            </w:pPr>
          </w:p>
        </w:tc>
        <w:tc>
          <w:tcPr>
            <w:tcW w:w="1053" w:type="dxa"/>
          </w:tcPr>
          <w:p w:rsidR="009C1B96" w:rsidRDefault="009C1B96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9C1B96">
        <w:trPr>
          <w:trHeight w:val="559"/>
        </w:trPr>
        <w:tc>
          <w:tcPr>
            <w:tcW w:w="5812" w:type="dxa"/>
          </w:tcPr>
          <w:p w:rsidR="009C1B96" w:rsidRPr="001E6CCA" w:rsidRDefault="001E6CCA">
            <w:proofErr w:type="spellStart"/>
            <w:r w:rsidRPr="001E6CCA">
              <w:rPr>
                <w:rFonts w:eastAsia="SimSun"/>
                <w:color w:val="000000"/>
                <w:lang w:val="en-US" w:eastAsia="zh-CN" w:bidi="ar"/>
              </w:rPr>
              <w:t>Колонки</w:t>
            </w:r>
            <w:proofErr w:type="spellEnd"/>
            <w:r w:rsidRPr="001E6CCA">
              <w:rPr>
                <w:rFonts w:eastAsia="SimSun"/>
                <w:color w:val="000000"/>
                <w:lang w:val="en-US" w:eastAsia="zh-CN" w:bidi="ar"/>
              </w:rPr>
              <w:t xml:space="preserve"> TFN </w:t>
            </w:r>
            <w:r w:rsidRPr="001E6CCA">
              <w:rPr>
                <w:rFonts w:eastAsia="SimSun"/>
                <w:color w:val="000000"/>
                <w:lang w:val="en-US" w:eastAsia="zh-CN" w:bidi="ar"/>
              </w:rPr>
              <w:t xml:space="preserve">BS13-07 </w:t>
            </w:r>
            <w:proofErr w:type="spellStart"/>
            <w:r w:rsidRPr="001E6CCA">
              <w:rPr>
                <w:rFonts w:eastAsia="SimSun"/>
                <w:color w:val="000000"/>
                <w:lang w:val="en-US" w:eastAsia="zh-CN" w:bidi="ar"/>
              </w:rPr>
              <w:t>черный</w:t>
            </w:r>
            <w:proofErr w:type="spellEnd"/>
          </w:p>
          <w:p w:rsidR="009C1B96" w:rsidRPr="001E6CCA" w:rsidRDefault="009C1B96"/>
        </w:tc>
        <w:tc>
          <w:tcPr>
            <w:tcW w:w="2131" w:type="dxa"/>
          </w:tcPr>
          <w:p w:rsidR="009C1B96" w:rsidRDefault="001E6CCA">
            <w:pPr>
              <w:jc w:val="center"/>
            </w:pPr>
            <w:r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  <w:tc>
          <w:tcPr>
            <w:tcW w:w="1078" w:type="dxa"/>
          </w:tcPr>
          <w:p w:rsidR="009C1B96" w:rsidRDefault="009C1B96">
            <w:pPr>
              <w:pStyle w:val="2"/>
              <w:spacing w:before="0"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053" w:type="dxa"/>
          </w:tcPr>
          <w:p w:rsidR="009C1B96" w:rsidRDefault="009C1B96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</w:tr>
      <w:tr w:rsidR="009C1B96">
        <w:trPr>
          <w:trHeight w:val="559"/>
        </w:trPr>
        <w:tc>
          <w:tcPr>
            <w:tcW w:w="5812" w:type="dxa"/>
          </w:tcPr>
          <w:p w:rsidR="009C1B96" w:rsidRPr="001E6CCA" w:rsidRDefault="001E6CCA">
            <w:r w:rsidRPr="001E6CCA">
              <w:rPr>
                <w:rFonts w:eastAsia="SimSun"/>
                <w:color w:val="000000"/>
                <w:lang w:val="en-US" w:eastAsia="zh-CN" w:bidi="ar"/>
              </w:rPr>
              <w:t xml:space="preserve">27" </w:t>
            </w:r>
            <w:proofErr w:type="spellStart"/>
            <w:r w:rsidRPr="001E6CCA">
              <w:rPr>
                <w:rFonts w:eastAsia="SimSun"/>
                <w:color w:val="000000"/>
                <w:lang w:val="en-US" w:eastAsia="zh-CN" w:bidi="ar"/>
              </w:rPr>
              <w:t>Монитор</w:t>
            </w:r>
            <w:proofErr w:type="spellEnd"/>
            <w:r w:rsidRPr="001E6CCA">
              <w:rPr>
                <w:rFonts w:eastAsia="SimSun"/>
                <w:color w:val="000000"/>
                <w:lang w:val="en-US" w:eastAsia="zh-CN" w:bidi="ar"/>
              </w:rPr>
              <w:t xml:space="preserve"> Hisense 27N3Q </w:t>
            </w:r>
            <w:proofErr w:type="spellStart"/>
            <w:r w:rsidRPr="001E6CCA">
              <w:rPr>
                <w:rFonts w:eastAsia="SimSun"/>
                <w:color w:val="000000"/>
                <w:lang w:val="en-US" w:eastAsia="zh-CN" w:bidi="ar"/>
              </w:rPr>
              <w:t>черный</w:t>
            </w:r>
            <w:proofErr w:type="spellEnd"/>
          </w:p>
          <w:p w:rsidR="009C1B96" w:rsidRPr="001E6CCA" w:rsidRDefault="009C1B96"/>
        </w:tc>
        <w:tc>
          <w:tcPr>
            <w:tcW w:w="2131" w:type="dxa"/>
          </w:tcPr>
          <w:p w:rsidR="009C1B96" w:rsidRDefault="001E6CCA">
            <w:pPr>
              <w:jc w:val="center"/>
            </w:pPr>
            <w:r>
              <w:t>1</w:t>
            </w:r>
            <w:r>
              <w:rPr>
                <w:lang w:val="en-US"/>
              </w:rPr>
              <w:t xml:space="preserve"> </w:t>
            </w:r>
            <w:proofErr w:type="spellStart"/>
            <w:r>
              <w:t>шт</w:t>
            </w:r>
            <w:proofErr w:type="spellEnd"/>
          </w:p>
        </w:tc>
        <w:tc>
          <w:tcPr>
            <w:tcW w:w="1078" w:type="dxa"/>
          </w:tcPr>
          <w:p w:rsidR="009C1B96" w:rsidRDefault="009C1B96">
            <w:pPr>
              <w:pStyle w:val="2"/>
              <w:spacing w:before="0"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053" w:type="dxa"/>
          </w:tcPr>
          <w:p w:rsidR="009C1B96" w:rsidRDefault="009C1B96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</w:tr>
      <w:tr w:rsidR="009C1B96">
        <w:trPr>
          <w:trHeight w:val="559"/>
        </w:trPr>
        <w:tc>
          <w:tcPr>
            <w:tcW w:w="5812" w:type="dxa"/>
          </w:tcPr>
          <w:p w:rsidR="009C1B96" w:rsidRPr="001E6CCA" w:rsidRDefault="001E6CCA">
            <w:r w:rsidRPr="001E6CCA">
              <w:rPr>
                <w:rFonts w:eastAsia="SimSun"/>
                <w:color w:val="000000"/>
                <w:lang w:eastAsia="zh-CN" w:bidi="ar"/>
              </w:rPr>
              <w:t>Клавиатура мышь</w:t>
            </w:r>
            <w:r w:rsidRPr="001E6CCA">
              <w:rPr>
                <w:rFonts w:eastAsia="SimSun"/>
                <w:color w:val="000000"/>
                <w:lang w:eastAsia="zh-CN" w:bidi="ar"/>
              </w:rPr>
              <w:t xml:space="preserve"> проводная </w:t>
            </w:r>
            <w:proofErr w:type="spellStart"/>
            <w:r w:rsidRPr="001E6CCA">
              <w:rPr>
                <w:rFonts w:eastAsia="SimSun"/>
                <w:color w:val="000000"/>
                <w:lang w:val="en-US" w:eastAsia="zh-CN" w:bidi="ar"/>
              </w:rPr>
              <w:t>Aceline</w:t>
            </w:r>
            <w:proofErr w:type="spellEnd"/>
            <w:r w:rsidRPr="001E6CCA">
              <w:rPr>
                <w:rFonts w:eastAsia="SimSun"/>
                <w:color w:val="000000"/>
                <w:lang w:eastAsia="zh-CN" w:bidi="ar"/>
              </w:rPr>
              <w:t xml:space="preserve"> </w:t>
            </w:r>
            <w:r w:rsidRPr="001E6CCA">
              <w:rPr>
                <w:rFonts w:eastAsia="SimSun"/>
                <w:color w:val="000000"/>
                <w:lang w:val="en-US" w:eastAsia="zh-CN" w:bidi="ar"/>
              </w:rPr>
              <w:t>KM</w:t>
            </w:r>
            <w:r w:rsidRPr="001E6CCA">
              <w:rPr>
                <w:rFonts w:eastAsia="SimSun"/>
                <w:color w:val="000000"/>
                <w:lang w:eastAsia="zh-CN" w:bidi="ar"/>
              </w:rPr>
              <w:t>-507</w:t>
            </w:r>
            <w:r w:rsidRPr="001E6CCA">
              <w:rPr>
                <w:rFonts w:eastAsia="SimSun"/>
                <w:color w:val="000000"/>
                <w:lang w:val="en-US" w:eastAsia="zh-CN" w:bidi="ar"/>
              </w:rPr>
              <w:t>BU</w:t>
            </w:r>
            <w:r w:rsidRPr="001E6CCA">
              <w:rPr>
                <w:rFonts w:eastAsia="SimSun"/>
                <w:color w:val="000000"/>
                <w:lang w:eastAsia="zh-CN" w:bidi="ar"/>
              </w:rPr>
              <w:t xml:space="preserve"> черный</w:t>
            </w:r>
          </w:p>
          <w:p w:rsidR="009C1B96" w:rsidRPr="001E6CCA" w:rsidRDefault="009C1B96"/>
        </w:tc>
        <w:tc>
          <w:tcPr>
            <w:tcW w:w="2131" w:type="dxa"/>
          </w:tcPr>
          <w:p w:rsidR="009C1B96" w:rsidRDefault="001E6CCA">
            <w:pPr>
              <w:jc w:val="center"/>
            </w:pPr>
            <w:r>
              <w:t xml:space="preserve">1 </w:t>
            </w:r>
            <w:proofErr w:type="spellStart"/>
            <w:r>
              <w:t>шт</w:t>
            </w:r>
            <w:proofErr w:type="spellEnd"/>
          </w:p>
        </w:tc>
        <w:tc>
          <w:tcPr>
            <w:tcW w:w="1078" w:type="dxa"/>
          </w:tcPr>
          <w:p w:rsidR="009C1B96" w:rsidRDefault="009C1B96">
            <w:pPr>
              <w:pStyle w:val="2"/>
              <w:spacing w:before="0"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053" w:type="dxa"/>
          </w:tcPr>
          <w:p w:rsidR="009C1B96" w:rsidRDefault="009C1B96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</w:tr>
      <w:tr w:rsidR="009C1B96">
        <w:trPr>
          <w:trHeight w:val="559"/>
        </w:trPr>
        <w:tc>
          <w:tcPr>
            <w:tcW w:w="5812" w:type="dxa"/>
          </w:tcPr>
          <w:p w:rsidR="009C1B96" w:rsidRPr="001E6CCA" w:rsidRDefault="001E6CCA">
            <w:proofErr w:type="spellStart"/>
            <w:r w:rsidRPr="001E6CCA">
              <w:rPr>
                <w:rFonts w:eastAsia="SimSun"/>
                <w:color w:val="000000"/>
                <w:lang w:val="en-US" w:eastAsia="zh-CN" w:bidi="ar"/>
              </w:rPr>
              <w:t>Коммутатор</w:t>
            </w:r>
            <w:proofErr w:type="spellEnd"/>
            <w:r w:rsidRPr="001E6CCA">
              <w:rPr>
                <w:rFonts w:eastAsia="SimSun"/>
                <w:color w:val="000000"/>
                <w:lang w:val="en-US" w:eastAsia="zh-CN" w:bidi="ar"/>
              </w:rPr>
              <w:t xml:space="preserve"> Tenda TEG1016M</w:t>
            </w:r>
          </w:p>
          <w:p w:rsidR="009C1B96" w:rsidRPr="001E6CCA" w:rsidRDefault="009C1B96"/>
        </w:tc>
        <w:tc>
          <w:tcPr>
            <w:tcW w:w="2131" w:type="dxa"/>
          </w:tcPr>
          <w:p w:rsidR="009C1B96" w:rsidRDefault="001E6CCA">
            <w:pPr>
              <w:jc w:val="center"/>
            </w:pPr>
            <w:r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  <w:tc>
          <w:tcPr>
            <w:tcW w:w="1078" w:type="dxa"/>
          </w:tcPr>
          <w:p w:rsidR="009C1B96" w:rsidRDefault="009C1B96">
            <w:pPr>
              <w:pStyle w:val="2"/>
              <w:spacing w:before="0"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053" w:type="dxa"/>
          </w:tcPr>
          <w:p w:rsidR="009C1B96" w:rsidRDefault="009C1B96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</w:tr>
      <w:tr w:rsidR="009C1B96">
        <w:trPr>
          <w:trHeight w:val="559"/>
        </w:trPr>
        <w:tc>
          <w:tcPr>
            <w:tcW w:w="5812" w:type="dxa"/>
          </w:tcPr>
          <w:p w:rsidR="009C1B96" w:rsidRPr="001E6CCA" w:rsidRDefault="001E6CCA">
            <w:pPr>
              <w:rPr>
                <w:lang w:val="en-US"/>
              </w:rPr>
            </w:pPr>
            <w:r w:rsidRPr="001E6CCA">
              <w:rPr>
                <w:rFonts w:eastAsia="SimSun"/>
                <w:color w:val="000000"/>
                <w:lang w:val="en-US" w:eastAsia="zh-CN" w:bidi="ar"/>
              </w:rPr>
              <w:t xml:space="preserve">ИБП </w:t>
            </w:r>
            <w:proofErr w:type="spellStart"/>
            <w:r w:rsidRPr="001E6CCA">
              <w:rPr>
                <w:rFonts w:eastAsia="SimSun"/>
                <w:color w:val="000000"/>
                <w:lang w:val="en-US" w:eastAsia="zh-CN" w:bidi="ar"/>
              </w:rPr>
              <w:t>ExeGate</w:t>
            </w:r>
            <w:proofErr w:type="spellEnd"/>
            <w:r w:rsidRPr="001E6CCA">
              <w:rPr>
                <w:rFonts w:eastAsia="SimSun"/>
                <w:color w:val="000000"/>
                <w:lang w:val="en-US" w:eastAsia="zh-CN" w:bidi="ar"/>
              </w:rPr>
              <w:t xml:space="preserve"> </w:t>
            </w:r>
            <w:proofErr w:type="spellStart"/>
            <w:r w:rsidRPr="001E6CCA">
              <w:rPr>
                <w:rFonts w:eastAsia="SimSun"/>
                <w:color w:val="000000"/>
                <w:lang w:val="en-US" w:eastAsia="zh-CN" w:bidi="ar"/>
              </w:rPr>
              <w:t>SpecialPro</w:t>
            </w:r>
            <w:proofErr w:type="spellEnd"/>
            <w:r w:rsidRPr="001E6CCA">
              <w:rPr>
                <w:rFonts w:eastAsia="SimSun"/>
                <w:color w:val="000000"/>
                <w:lang w:val="en-US" w:eastAsia="zh-CN" w:bidi="ar"/>
              </w:rPr>
              <w:t xml:space="preserve"> UNB-1000.LED.AVR.C13. RJ</w:t>
            </w:r>
          </w:p>
          <w:p w:rsidR="009C1B96" w:rsidRPr="001E6CCA" w:rsidRDefault="009C1B96">
            <w:pPr>
              <w:rPr>
                <w:lang w:val="en-US"/>
              </w:rPr>
            </w:pPr>
          </w:p>
        </w:tc>
        <w:tc>
          <w:tcPr>
            <w:tcW w:w="2131" w:type="dxa"/>
          </w:tcPr>
          <w:p w:rsidR="009C1B96" w:rsidRDefault="001E6CCA">
            <w:pPr>
              <w:jc w:val="center"/>
            </w:pPr>
            <w:r>
              <w:t>1</w:t>
            </w:r>
            <w:r>
              <w:t xml:space="preserve"> </w:t>
            </w:r>
            <w:proofErr w:type="spellStart"/>
            <w:r>
              <w:t>шт</w:t>
            </w:r>
            <w:proofErr w:type="spellEnd"/>
          </w:p>
        </w:tc>
        <w:tc>
          <w:tcPr>
            <w:tcW w:w="1078" w:type="dxa"/>
          </w:tcPr>
          <w:p w:rsidR="009C1B96" w:rsidRDefault="009C1B96">
            <w:pPr>
              <w:pStyle w:val="2"/>
              <w:spacing w:before="0" w:line="240" w:lineRule="auto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  <w:tc>
          <w:tcPr>
            <w:tcW w:w="1053" w:type="dxa"/>
          </w:tcPr>
          <w:p w:rsidR="009C1B96" w:rsidRDefault="009C1B96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</w:p>
        </w:tc>
      </w:tr>
      <w:tr w:rsidR="009C1B96">
        <w:tc>
          <w:tcPr>
            <w:tcW w:w="5812" w:type="dxa"/>
          </w:tcPr>
          <w:p w:rsidR="009C1B96" w:rsidRDefault="001E6CC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Всего:</w:t>
            </w:r>
          </w:p>
        </w:tc>
        <w:tc>
          <w:tcPr>
            <w:tcW w:w="2131" w:type="dxa"/>
          </w:tcPr>
          <w:p w:rsidR="009C1B96" w:rsidRDefault="009C1B96">
            <w:pPr>
              <w:jc w:val="center"/>
            </w:pPr>
          </w:p>
        </w:tc>
        <w:tc>
          <w:tcPr>
            <w:tcW w:w="2131" w:type="dxa"/>
            <w:gridSpan w:val="2"/>
          </w:tcPr>
          <w:p w:rsidR="009C1B96" w:rsidRDefault="009C1B96">
            <w:pPr>
              <w:jc w:val="center"/>
            </w:pPr>
          </w:p>
        </w:tc>
      </w:tr>
    </w:tbl>
    <w:p w:rsidR="009C1B96" w:rsidRDefault="009C1B96">
      <w:pPr>
        <w:jc w:val="both"/>
        <w:rPr>
          <w:lang w:bidi="ru-RU"/>
        </w:rPr>
      </w:pPr>
    </w:p>
    <w:p w:rsidR="009C1B96" w:rsidRDefault="009C1B96">
      <w:pPr>
        <w:jc w:val="both"/>
        <w:rPr>
          <w:lang w:bidi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56"/>
        <w:gridCol w:w="4856"/>
      </w:tblGrid>
      <w:tr w:rsidR="009C1B96">
        <w:tc>
          <w:tcPr>
            <w:tcW w:w="4856" w:type="dxa"/>
          </w:tcPr>
          <w:p w:rsidR="009C1B96" w:rsidRDefault="001E6C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bidi="ru-RU"/>
              </w:rPr>
            </w:pPr>
            <w:r>
              <w:rPr>
                <w:b/>
                <w:bCs/>
                <w:lang w:bidi="ru-RU"/>
              </w:rPr>
              <w:t>ЗАКАЗЧИК</w:t>
            </w:r>
          </w:p>
        </w:tc>
        <w:tc>
          <w:tcPr>
            <w:tcW w:w="4856" w:type="dxa"/>
          </w:tcPr>
          <w:p w:rsidR="009C1B96" w:rsidRDefault="001E6C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ИСПОЛНИТЕЛЬ</w:t>
            </w:r>
          </w:p>
        </w:tc>
      </w:tr>
      <w:tr w:rsidR="009C1B96">
        <w:tc>
          <w:tcPr>
            <w:tcW w:w="4856" w:type="dxa"/>
            <w:vMerge w:val="restart"/>
            <w:vAlign w:val="bottom"/>
          </w:tcPr>
          <w:p w:rsidR="009C1B96" w:rsidRDefault="001E6C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bidi="ru-RU"/>
              </w:rPr>
            </w:pPr>
            <w:r>
              <w:rPr>
                <w:lang w:bidi="ru-RU"/>
              </w:rPr>
              <w:t>__________________/П</w:t>
            </w:r>
            <w:r>
              <w:rPr>
                <w:u w:val="single"/>
                <w:lang w:bidi="ru-RU"/>
              </w:rPr>
              <w:t>.Ю. Ляшенко</w:t>
            </w:r>
            <w:r>
              <w:rPr>
                <w:lang w:bidi="ru-RU"/>
              </w:rPr>
              <w:t>/</w:t>
            </w:r>
          </w:p>
        </w:tc>
        <w:tc>
          <w:tcPr>
            <w:tcW w:w="4856" w:type="dxa"/>
          </w:tcPr>
          <w:p w:rsidR="009C1B96" w:rsidRDefault="009C1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bidi="ru-RU"/>
              </w:rPr>
            </w:pPr>
          </w:p>
        </w:tc>
      </w:tr>
      <w:tr w:rsidR="009C1B96">
        <w:tc>
          <w:tcPr>
            <w:tcW w:w="4856" w:type="dxa"/>
            <w:vMerge/>
          </w:tcPr>
          <w:p w:rsidR="009C1B96" w:rsidRDefault="009C1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bidi="ru-RU"/>
              </w:rPr>
            </w:pPr>
          </w:p>
        </w:tc>
        <w:tc>
          <w:tcPr>
            <w:tcW w:w="4856" w:type="dxa"/>
          </w:tcPr>
          <w:p w:rsidR="009C1B96" w:rsidRDefault="009C1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bidi="ru-RU"/>
              </w:rPr>
            </w:pPr>
          </w:p>
        </w:tc>
      </w:tr>
      <w:tr w:rsidR="009C1B96">
        <w:tc>
          <w:tcPr>
            <w:tcW w:w="4856" w:type="dxa"/>
            <w:vMerge/>
          </w:tcPr>
          <w:p w:rsidR="009C1B96" w:rsidRDefault="009C1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bidi="ru-RU"/>
              </w:rPr>
            </w:pPr>
          </w:p>
        </w:tc>
        <w:tc>
          <w:tcPr>
            <w:tcW w:w="4856" w:type="dxa"/>
          </w:tcPr>
          <w:p w:rsidR="009C1B96" w:rsidRDefault="009C1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bidi="ru-RU"/>
              </w:rPr>
            </w:pPr>
          </w:p>
        </w:tc>
      </w:tr>
      <w:tr w:rsidR="009C1B96">
        <w:tc>
          <w:tcPr>
            <w:tcW w:w="4856" w:type="dxa"/>
            <w:vMerge/>
          </w:tcPr>
          <w:p w:rsidR="009C1B96" w:rsidRDefault="009C1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lang w:bidi="ru-RU"/>
              </w:rPr>
            </w:pPr>
          </w:p>
        </w:tc>
        <w:tc>
          <w:tcPr>
            <w:tcW w:w="4856" w:type="dxa"/>
          </w:tcPr>
          <w:p w:rsidR="009C1B96" w:rsidRDefault="009C1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bidi="ru-RU"/>
              </w:rPr>
            </w:pPr>
          </w:p>
        </w:tc>
      </w:tr>
      <w:tr w:rsidR="009C1B96">
        <w:tc>
          <w:tcPr>
            <w:tcW w:w="4856" w:type="dxa"/>
            <w:vMerge/>
            <w:vAlign w:val="bottom"/>
          </w:tcPr>
          <w:p w:rsidR="009C1B96" w:rsidRDefault="009C1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bidi="ru-RU"/>
              </w:rPr>
            </w:pPr>
          </w:p>
        </w:tc>
        <w:tc>
          <w:tcPr>
            <w:tcW w:w="4856" w:type="dxa"/>
          </w:tcPr>
          <w:p w:rsidR="009C1B96" w:rsidRDefault="001E6C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bidi="ru-RU"/>
              </w:rPr>
            </w:pPr>
            <w:r>
              <w:rPr>
                <w:lang w:bidi="ru-RU"/>
              </w:rPr>
              <w:t>__________________ /</w:t>
            </w:r>
            <w:r>
              <w:rPr>
                <w:u w:val="single"/>
                <w:lang w:bidi="ru-RU"/>
              </w:rPr>
              <w:t>______________</w:t>
            </w:r>
            <w:r>
              <w:rPr>
                <w:lang w:bidi="ru-RU"/>
              </w:rPr>
              <w:t>/</w:t>
            </w:r>
          </w:p>
        </w:tc>
      </w:tr>
      <w:tr w:rsidR="009C1B96">
        <w:tc>
          <w:tcPr>
            <w:tcW w:w="4856" w:type="dxa"/>
            <w:vAlign w:val="bottom"/>
          </w:tcPr>
          <w:p w:rsidR="009C1B96" w:rsidRDefault="001E6C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м.п</w:t>
            </w:r>
            <w:proofErr w:type="spellEnd"/>
            <w:r>
              <w:rPr>
                <w:lang w:bidi="ru-RU"/>
              </w:rPr>
              <w:t>.</w:t>
            </w:r>
          </w:p>
        </w:tc>
        <w:tc>
          <w:tcPr>
            <w:tcW w:w="4856" w:type="dxa"/>
          </w:tcPr>
          <w:p w:rsidR="009C1B96" w:rsidRDefault="001E6C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bidi="ru-RU"/>
              </w:rPr>
            </w:pPr>
            <w:proofErr w:type="spellStart"/>
            <w:r>
              <w:rPr>
                <w:lang w:bidi="ru-RU"/>
              </w:rPr>
              <w:t>м.п</w:t>
            </w:r>
            <w:proofErr w:type="spellEnd"/>
            <w:r>
              <w:rPr>
                <w:lang w:bidi="ru-RU"/>
              </w:rPr>
              <w:t>.</w:t>
            </w:r>
          </w:p>
        </w:tc>
      </w:tr>
    </w:tbl>
    <w:p w:rsidR="009C1B96" w:rsidRDefault="009C1B96">
      <w:pPr>
        <w:jc w:val="both"/>
        <w:rPr>
          <w:lang w:bidi="ru-RU"/>
        </w:rPr>
      </w:pPr>
    </w:p>
    <w:p w:rsidR="009C1B96" w:rsidRDefault="009C1B96">
      <w:pPr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</w:pPr>
    </w:p>
    <w:p w:rsidR="009C1B96" w:rsidRDefault="009C1B96">
      <w:pPr>
        <w:jc w:val="right"/>
        <w:rPr>
          <w:b/>
          <w:i/>
        </w:rPr>
        <w:sectPr w:rsidR="009C1B96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9C1B96" w:rsidRDefault="001E6CCA">
      <w:pPr>
        <w:jc w:val="right"/>
        <w:rPr>
          <w:lang w:bidi="ru-RU"/>
        </w:rPr>
      </w:pPr>
      <w:r>
        <w:rPr>
          <w:bCs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lang w:bidi="ru-RU"/>
        </w:rPr>
        <w:t>Приложение № 2</w:t>
      </w:r>
    </w:p>
    <w:p w:rsidR="009C1B96" w:rsidRDefault="001E6CCA">
      <w:pPr>
        <w:jc w:val="right"/>
        <w:rPr>
          <w:lang w:bidi="ru-RU"/>
        </w:rPr>
      </w:pPr>
      <w:r>
        <w:rPr>
          <w:lang w:bidi="ru-RU"/>
        </w:rPr>
        <w:t xml:space="preserve">к Государственному контракту </w:t>
      </w:r>
      <w:proofErr w:type="gramStart"/>
      <w:r>
        <w:rPr>
          <w:lang w:bidi="ru-RU"/>
        </w:rPr>
        <w:t>№  _</w:t>
      </w:r>
      <w:proofErr w:type="gramEnd"/>
      <w:r>
        <w:rPr>
          <w:lang w:bidi="ru-RU"/>
        </w:rPr>
        <w:t>________</w:t>
      </w:r>
    </w:p>
    <w:p w:rsidR="009C1B96" w:rsidRDefault="001E6CCA">
      <w:pPr>
        <w:jc w:val="right"/>
        <w:rPr>
          <w:lang w:bidi="ru-RU"/>
        </w:rPr>
      </w:pPr>
      <w:r>
        <w:rPr>
          <w:lang w:bidi="ru-RU"/>
        </w:rPr>
        <w:t>от "___" _____________ 2026г</w:t>
      </w:r>
    </w:p>
    <w:p w:rsidR="009C1B96" w:rsidRDefault="001E6CCA">
      <w:pPr>
        <w:jc w:val="center"/>
        <w:rPr>
          <w:b/>
        </w:rPr>
      </w:pPr>
      <w:r>
        <w:rPr>
          <w:b/>
        </w:rPr>
        <w:t xml:space="preserve">Акт приема-передачи </w:t>
      </w:r>
    </w:p>
    <w:p w:rsidR="009C1B96" w:rsidRDefault="001E6CCA">
      <w:pPr>
        <w:jc w:val="center"/>
        <w:rPr>
          <w:b/>
        </w:rPr>
      </w:pPr>
      <w:r>
        <w:rPr>
          <w:b/>
        </w:rPr>
        <w:t xml:space="preserve">по Договору №______ </w:t>
      </w:r>
      <w:proofErr w:type="gramStart"/>
      <w:r>
        <w:rPr>
          <w:b/>
        </w:rPr>
        <w:t>от  «</w:t>
      </w:r>
      <w:proofErr w:type="gramEnd"/>
      <w:r>
        <w:rPr>
          <w:b/>
        </w:rPr>
        <w:t>____»___________ 2026 г.</w:t>
      </w:r>
    </w:p>
    <w:p w:rsidR="009C1B96" w:rsidRDefault="001E6CCA">
      <w:pPr>
        <w:tabs>
          <w:tab w:val="left" w:pos="2552"/>
        </w:tabs>
        <w:ind w:firstLine="567"/>
        <w:jc w:val="both"/>
        <w:rPr>
          <w:color w:val="000000"/>
          <w:spacing w:val="-1"/>
        </w:rPr>
      </w:pPr>
      <w:r>
        <w:t xml:space="preserve">Мы, нижеподписавшиеся, </w:t>
      </w:r>
      <w:r>
        <w:rPr>
          <w:lang w:bidi="ru-RU"/>
        </w:rPr>
        <w:t xml:space="preserve">ФКУ ИК-2 ГУФСИН России по Ростовской области, именуемое в дальнейшем «Заказчик», в лице начальника учреждения, действующего на </w:t>
      </w:r>
      <w:r>
        <w:rPr>
          <w:lang w:bidi="ru-RU"/>
        </w:rPr>
        <w:t>основании Устава, с одной стороны и,</w:t>
      </w:r>
    </w:p>
    <w:p w:rsidR="009C1B96" w:rsidRDefault="001E6CCA">
      <w:pPr>
        <w:spacing w:line="245" w:lineRule="auto"/>
        <w:ind w:firstLine="709"/>
        <w:jc w:val="both"/>
      </w:pPr>
      <w:r>
        <w:rPr>
          <w:color w:val="000000"/>
          <w:spacing w:val="-1"/>
        </w:rPr>
        <w:t>_____________</w:t>
      </w:r>
      <w:r>
        <w:t xml:space="preserve"> в лице ____________________, действующего на основании ________________, именуемое в дальнейшем </w:t>
      </w:r>
      <w:r>
        <w:rPr>
          <w:b/>
        </w:rPr>
        <w:t xml:space="preserve">Подрядчик </w:t>
      </w:r>
      <w:r>
        <w:t>с другой стороны</w:t>
      </w:r>
      <w:r>
        <w:rPr>
          <w:b/>
          <w:bCs/>
          <w:spacing w:val="-3"/>
        </w:rPr>
        <w:t xml:space="preserve">, </w:t>
      </w:r>
      <w:r>
        <w:t>именуемые в дальнейшем «Стороны», составили настоящий Акт о нижеследующем:</w:t>
      </w:r>
    </w:p>
    <w:p w:rsidR="009C1B96" w:rsidRDefault="001E6CCA">
      <w:pPr>
        <w:pStyle w:val="ae"/>
        <w:tabs>
          <w:tab w:val="left" w:pos="708"/>
        </w:tabs>
        <w:ind w:right="-31" w:firstLine="720"/>
        <w:rPr>
          <w:b/>
        </w:rPr>
      </w:pPr>
      <w:r>
        <w:t xml:space="preserve"> Испол</w:t>
      </w:r>
      <w:r>
        <w:t xml:space="preserve">нитель оказал, а Заказчик принял следующую услугу, соответствующую условиям Контракта, на сумму </w:t>
      </w:r>
      <w:r>
        <w:rPr>
          <w:rStyle w:val="FontStyle27"/>
          <w:sz w:val="24"/>
          <w:szCs w:val="24"/>
        </w:rPr>
        <w:t>_____________ рублей, НДС 20%– _________________ рублей</w:t>
      </w:r>
      <w:r>
        <w:rPr>
          <w:b/>
        </w:rPr>
        <w:t xml:space="preserve">. </w:t>
      </w:r>
    </w:p>
    <w:p w:rsidR="009C1B96" w:rsidRDefault="009C1B96">
      <w:pPr>
        <w:pStyle w:val="ae"/>
        <w:tabs>
          <w:tab w:val="left" w:pos="708"/>
        </w:tabs>
        <w:ind w:right="-31" w:firstLine="720"/>
      </w:pPr>
    </w:p>
    <w:p w:rsidR="009C1B96" w:rsidRDefault="001E6CCA">
      <w:pPr>
        <w:ind w:firstLine="708"/>
        <w:jc w:val="both"/>
      </w:pPr>
      <w:r>
        <w:t xml:space="preserve">                                                         </w:t>
      </w:r>
    </w:p>
    <w:p w:rsidR="009C1B96" w:rsidRDefault="001E6CCA">
      <w:pPr>
        <w:ind w:firstLine="708"/>
        <w:jc w:val="both"/>
      </w:pPr>
      <w:r>
        <w:t>Настоящий акт составлен и подписан обеими с</w:t>
      </w:r>
      <w:r>
        <w:t>торонами в двух подлинных экземплярах: 1-й экземпляр –Заказчику, 2-й экземпляр – Подрядчику.</w:t>
      </w:r>
    </w:p>
    <w:p w:rsidR="009C1B96" w:rsidRDefault="009C1B96">
      <w:pPr>
        <w:ind w:firstLine="708"/>
        <w:jc w:val="both"/>
      </w:pPr>
    </w:p>
    <w:tbl>
      <w:tblPr>
        <w:tblW w:w="148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38"/>
        <w:gridCol w:w="6946"/>
      </w:tblGrid>
      <w:tr w:rsidR="009C1B96">
        <w:trPr>
          <w:cantSplit/>
          <w:trHeight w:val="618"/>
        </w:trPr>
        <w:tc>
          <w:tcPr>
            <w:tcW w:w="7938" w:type="dxa"/>
          </w:tcPr>
          <w:p w:rsidR="009C1B96" w:rsidRDefault="001E6CCA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Заказчик:</w:t>
            </w:r>
          </w:p>
          <w:p w:rsidR="009C1B96" w:rsidRDefault="001E6CCA">
            <w:pPr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ФКУ ИК-2 ГУФСИН России по Ростовской области</w:t>
            </w:r>
          </w:p>
        </w:tc>
        <w:tc>
          <w:tcPr>
            <w:tcW w:w="6946" w:type="dxa"/>
          </w:tcPr>
          <w:p w:rsidR="009C1B96" w:rsidRDefault="001E6CCA">
            <w:pPr>
              <w:pStyle w:val="Style5"/>
              <w:widowControl/>
              <w:spacing w:before="12" w:line="230" w:lineRule="exact"/>
              <w:jc w:val="left"/>
              <w:rPr>
                <w:b/>
              </w:rPr>
            </w:pPr>
            <w:r>
              <w:rPr>
                <w:b/>
              </w:rPr>
              <w:t>Подрядчик:</w:t>
            </w:r>
          </w:p>
          <w:p w:rsidR="009C1B96" w:rsidRDefault="009C1B96">
            <w:pPr>
              <w:pStyle w:val="Style5"/>
              <w:widowControl/>
              <w:spacing w:before="12" w:line="230" w:lineRule="exact"/>
              <w:jc w:val="left"/>
              <w:rPr>
                <w:b/>
                <w:bCs/>
              </w:rPr>
            </w:pPr>
          </w:p>
        </w:tc>
      </w:tr>
      <w:tr w:rsidR="009C1B96">
        <w:trPr>
          <w:trHeight w:val="1271"/>
        </w:trPr>
        <w:tc>
          <w:tcPr>
            <w:tcW w:w="7938" w:type="dxa"/>
          </w:tcPr>
          <w:p w:rsidR="009C1B96" w:rsidRDefault="009C1B96">
            <w:pPr>
              <w:ind w:right="110"/>
              <w:outlineLvl w:val="0"/>
              <w:rPr>
                <w:bCs/>
                <w:iCs/>
              </w:rPr>
            </w:pPr>
          </w:p>
          <w:p w:rsidR="009C1B96" w:rsidRDefault="001E6CCA">
            <w:pPr>
              <w:jc w:val="both"/>
            </w:pPr>
            <w:r>
              <w:t>______________/</w:t>
            </w:r>
            <w:r>
              <w:t>П</w:t>
            </w:r>
            <w:r>
              <w:rPr>
                <w:u w:val="single"/>
              </w:rPr>
              <w:t>.</w:t>
            </w:r>
            <w:r>
              <w:rPr>
                <w:u w:val="single"/>
              </w:rPr>
              <w:t>Ю</w:t>
            </w:r>
            <w:r>
              <w:rPr>
                <w:u w:val="single"/>
              </w:rPr>
              <w:t xml:space="preserve">. </w:t>
            </w:r>
            <w:r>
              <w:rPr>
                <w:u w:val="single"/>
              </w:rPr>
              <w:t>Ляшенко</w:t>
            </w:r>
            <w:r>
              <w:t>/</w:t>
            </w:r>
          </w:p>
          <w:p w:rsidR="009C1B96" w:rsidRDefault="001E6CCA">
            <w:pPr>
              <w:outlineLvl w:val="0"/>
              <w:rPr>
                <w:bCs/>
                <w:iCs/>
                <w:u w:val="single"/>
              </w:rPr>
            </w:pPr>
            <w:proofErr w:type="spellStart"/>
            <w:r>
              <w:t>м.п</w:t>
            </w:r>
            <w:proofErr w:type="spellEnd"/>
            <w:r>
              <w:t>.</w:t>
            </w:r>
            <w:r>
              <w:tab/>
            </w:r>
          </w:p>
        </w:tc>
        <w:tc>
          <w:tcPr>
            <w:tcW w:w="6946" w:type="dxa"/>
          </w:tcPr>
          <w:p w:rsidR="009C1B96" w:rsidRDefault="001E6CCA">
            <w:pPr>
              <w:outlineLvl w:val="0"/>
              <w:rPr>
                <w:iCs/>
              </w:rPr>
            </w:pPr>
            <w:r>
              <w:rPr>
                <w:iCs/>
              </w:rPr>
              <w:t xml:space="preserve"> </w:t>
            </w:r>
          </w:p>
          <w:p w:rsidR="009C1B96" w:rsidRDefault="001E6CCA">
            <w:pPr>
              <w:ind w:left="214"/>
              <w:jc w:val="both"/>
            </w:pPr>
            <w:r>
              <w:t>______________/</w:t>
            </w:r>
            <w:r>
              <w:rPr>
                <w:u w:val="single"/>
              </w:rPr>
              <w:t>________________ /</w:t>
            </w:r>
          </w:p>
          <w:p w:rsidR="009C1B96" w:rsidRDefault="001E6CCA">
            <w:pPr>
              <w:ind w:left="214"/>
              <w:outlineLvl w:val="0"/>
              <w:rPr>
                <w:iCs/>
              </w:rPr>
            </w:pPr>
            <w:proofErr w:type="spellStart"/>
            <w:r>
              <w:t>м.п</w:t>
            </w:r>
            <w:proofErr w:type="spellEnd"/>
            <w:r>
              <w:t>.</w:t>
            </w:r>
            <w:r>
              <w:tab/>
            </w:r>
          </w:p>
        </w:tc>
      </w:tr>
    </w:tbl>
    <w:p w:rsidR="009C1B96" w:rsidRDefault="009C1B96"/>
    <w:sectPr w:rsidR="009C1B96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E6CCA">
      <w:r>
        <w:separator/>
      </w:r>
    </w:p>
  </w:endnote>
  <w:endnote w:type="continuationSeparator" w:id="0">
    <w:p w:rsidR="00000000" w:rsidRDefault="001E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B96" w:rsidRDefault="001E6CCA">
      <w:r>
        <w:separator/>
      </w:r>
    </w:p>
  </w:footnote>
  <w:footnote w:type="continuationSeparator" w:id="0">
    <w:p w:rsidR="009C1B96" w:rsidRDefault="001E6CCA">
      <w:r>
        <w:continuationSeparator/>
      </w:r>
    </w:p>
  </w:footnote>
  <w:footnote w:id="1">
    <w:p w:rsidR="009C1B96" w:rsidRDefault="001E6CCA">
      <w:pPr>
        <w:pStyle w:val="ad"/>
        <w:jc w:val="both"/>
        <w:rPr>
          <w:rFonts w:ascii="Times New Roman" w:hAnsi="Times New Roman"/>
          <w:i/>
          <w:sz w:val="16"/>
          <w:szCs w:val="16"/>
        </w:rPr>
      </w:pPr>
      <w:r>
        <w:rPr>
          <w:rStyle w:val="af1"/>
          <w:rFonts w:ascii="Times New Roman" w:hAnsi="Times New Roman"/>
          <w:i/>
          <w:sz w:val="16"/>
          <w:szCs w:val="16"/>
        </w:rPr>
        <w:footnoteRef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 xml:space="preserve"> В соответствии </w:t>
      </w:r>
      <w:proofErr w:type="gramStart"/>
      <w:r>
        <w:rPr>
          <w:rFonts w:ascii="Times New Roman" w:hAnsi="Times New Roman"/>
          <w:i/>
          <w:sz w:val="16"/>
          <w:szCs w:val="16"/>
        </w:rPr>
        <w:t>с  п.</w:t>
      </w:r>
      <w:proofErr w:type="gramEnd"/>
      <w:r>
        <w:rPr>
          <w:rFonts w:ascii="Times New Roman" w:hAnsi="Times New Roman"/>
          <w:i/>
          <w:sz w:val="16"/>
          <w:szCs w:val="16"/>
        </w:rPr>
        <w:t xml:space="preserve"> 3 постановления Правительства РФ от 30.08.2017 № 1042 за каждый факт неисполнения или ненадлежащего исполнения поставщиком (подрядчиком, исполнителем) обязательств, предусмотренных контрактом, за исключением просрочки исполнения обяза</w:t>
      </w:r>
      <w:r>
        <w:rPr>
          <w:rFonts w:ascii="Times New Roman" w:hAnsi="Times New Roman"/>
          <w:i/>
          <w:sz w:val="16"/>
          <w:szCs w:val="16"/>
        </w:rPr>
        <w:t>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порядке:</w:t>
      </w:r>
    </w:p>
    <w:p w:rsidR="009C1B96" w:rsidRDefault="001E6CCA">
      <w:pPr>
        <w:pStyle w:val="ad"/>
        <w:ind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а) 10 процентов цены контракта (этапа) в случае, если цена контракта (этапа) не превыш</w:t>
      </w:r>
      <w:r>
        <w:rPr>
          <w:rFonts w:ascii="Times New Roman" w:hAnsi="Times New Roman"/>
          <w:i/>
          <w:sz w:val="16"/>
          <w:szCs w:val="16"/>
        </w:rPr>
        <w:t>ает 3 млн. рублей;</w:t>
      </w:r>
    </w:p>
    <w:p w:rsidR="009C1B96" w:rsidRDefault="001E6CCA">
      <w:pPr>
        <w:pStyle w:val="ad"/>
        <w:ind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9C1B96" w:rsidRDefault="001E6CCA">
      <w:pPr>
        <w:pStyle w:val="ad"/>
        <w:ind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в) 1 процент цены контракта (этапа) в случае, если цена контракта (этапа) составляет от 50 млн. руб</w:t>
      </w:r>
      <w:r>
        <w:rPr>
          <w:rFonts w:ascii="Times New Roman" w:hAnsi="Times New Roman"/>
          <w:i/>
          <w:sz w:val="16"/>
          <w:szCs w:val="16"/>
        </w:rPr>
        <w:t>лей до 100 млн. рублей (включительно);</w:t>
      </w:r>
    </w:p>
    <w:p w:rsidR="009C1B96" w:rsidRDefault="001E6CCA">
      <w:pPr>
        <w:pStyle w:val="ad"/>
        <w:ind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9C1B96" w:rsidRDefault="001E6CCA">
      <w:pPr>
        <w:pStyle w:val="ad"/>
        <w:ind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д) 0,4 процента цены контракта (этапа) в случае, если цена контракта (этапа</w:t>
      </w:r>
      <w:r>
        <w:rPr>
          <w:rFonts w:ascii="Times New Roman" w:hAnsi="Times New Roman"/>
          <w:i/>
          <w:sz w:val="16"/>
          <w:szCs w:val="16"/>
        </w:rPr>
        <w:t>) составляет от 500 млн. рублей до 1 млрд. рублей (включительно);</w:t>
      </w:r>
    </w:p>
    <w:p w:rsidR="009C1B96" w:rsidRDefault="001E6CCA">
      <w:pPr>
        <w:pStyle w:val="ad"/>
        <w:ind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9C1B96" w:rsidRDefault="001E6CCA">
      <w:pPr>
        <w:pStyle w:val="ad"/>
        <w:ind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ж) 0,25 процента цены контракта (этапа) в случае, </w:t>
      </w:r>
      <w:r>
        <w:rPr>
          <w:rFonts w:ascii="Times New Roman" w:hAnsi="Times New Roman"/>
          <w:i/>
          <w:sz w:val="16"/>
          <w:szCs w:val="16"/>
        </w:rPr>
        <w:t>если цена контракта (этапа) составляет от 2 млрд. рублей до 5 млрд. рублей (включительно);</w:t>
      </w:r>
    </w:p>
    <w:p w:rsidR="009C1B96" w:rsidRDefault="001E6CCA">
      <w:pPr>
        <w:pStyle w:val="ad"/>
        <w:ind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9C1B96" w:rsidRDefault="001E6CCA">
      <w:pPr>
        <w:pStyle w:val="ad"/>
        <w:ind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и) 0,1 процента цены кон</w:t>
      </w:r>
      <w:r>
        <w:rPr>
          <w:rFonts w:ascii="Times New Roman" w:hAnsi="Times New Roman"/>
          <w:i/>
          <w:sz w:val="16"/>
          <w:szCs w:val="16"/>
        </w:rPr>
        <w:t>тракта (этапа) в случае, если цена контракта (этапа) превышает 10 млрд. рублей.</w:t>
      </w:r>
    </w:p>
    <w:p w:rsidR="009C1B96" w:rsidRDefault="009C1B96">
      <w:pPr>
        <w:pStyle w:val="ad"/>
        <w:ind w:firstLine="708"/>
        <w:jc w:val="both"/>
      </w:pPr>
    </w:p>
  </w:footnote>
  <w:footnote w:id="2">
    <w:p w:rsidR="009C1B96" w:rsidRDefault="001E6CCA">
      <w:pPr>
        <w:pStyle w:val="ad"/>
        <w:jc w:val="both"/>
        <w:rPr>
          <w:rFonts w:ascii="Times New Roman" w:hAnsi="Times New Roman"/>
          <w:i/>
          <w:sz w:val="16"/>
          <w:szCs w:val="16"/>
        </w:rPr>
      </w:pPr>
      <w:r>
        <w:rPr>
          <w:rStyle w:val="af1"/>
          <w:rFonts w:ascii="Times New Roman" w:hAnsi="Times New Roman"/>
          <w:i/>
          <w:sz w:val="16"/>
          <w:szCs w:val="16"/>
        </w:rPr>
        <w:footnoteRef/>
      </w:r>
      <w:r>
        <w:rPr>
          <w:rFonts w:ascii="Times New Roman" w:hAnsi="Times New Roman"/>
          <w:i/>
          <w:sz w:val="16"/>
          <w:szCs w:val="16"/>
        </w:rPr>
        <w:tab/>
        <w:t xml:space="preserve">В соответствии </w:t>
      </w:r>
      <w:proofErr w:type="gramStart"/>
      <w:r>
        <w:rPr>
          <w:rFonts w:ascii="Times New Roman" w:hAnsi="Times New Roman"/>
          <w:i/>
          <w:sz w:val="16"/>
          <w:szCs w:val="16"/>
        </w:rPr>
        <w:t>с  п.</w:t>
      </w:r>
      <w:proofErr w:type="gramEnd"/>
      <w:r>
        <w:rPr>
          <w:rFonts w:ascii="Times New Roman" w:hAnsi="Times New Roman"/>
          <w:i/>
          <w:sz w:val="16"/>
          <w:szCs w:val="16"/>
        </w:rPr>
        <w:t xml:space="preserve"> 9 постановления Правительства РФ от 30.08.2017 № 1042 за каждый факт неисполнения заказчиком обязательств, предусмотренных контрактом, за исключением пр</w:t>
      </w:r>
      <w:r>
        <w:rPr>
          <w:rFonts w:ascii="Times New Roman" w:hAnsi="Times New Roman"/>
          <w:i/>
          <w:sz w:val="16"/>
          <w:szCs w:val="16"/>
        </w:rPr>
        <w:t>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</w:t>
      </w:r>
    </w:p>
    <w:p w:rsidR="009C1B96" w:rsidRDefault="001E6CCA">
      <w:pPr>
        <w:pStyle w:val="ad"/>
        <w:ind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а) 1000 рублей, если цена контракта не превышает 3 млн. рублей (включительно);</w:t>
      </w:r>
    </w:p>
    <w:p w:rsidR="009C1B96" w:rsidRDefault="001E6CCA">
      <w:pPr>
        <w:pStyle w:val="ad"/>
        <w:ind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б) 5000 рублей, если цен</w:t>
      </w:r>
      <w:r>
        <w:rPr>
          <w:rFonts w:ascii="Times New Roman" w:hAnsi="Times New Roman"/>
          <w:i/>
          <w:sz w:val="16"/>
          <w:szCs w:val="16"/>
        </w:rPr>
        <w:t>а контракта составляет от 3 млн. рублей до 50 млн. рублей (включительно);</w:t>
      </w:r>
    </w:p>
    <w:p w:rsidR="009C1B96" w:rsidRDefault="001E6CCA">
      <w:pPr>
        <w:pStyle w:val="ad"/>
        <w:ind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в) 10000 рублей, если цена контракта составляет от 50 млн. рублей до 100 млн. рублей (включительно);</w:t>
      </w:r>
    </w:p>
    <w:p w:rsidR="009C1B96" w:rsidRDefault="001E6CCA">
      <w:pPr>
        <w:pStyle w:val="ad"/>
        <w:ind w:firstLine="708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г) 100000 рублей, если цена контракта превышает 100 млн. рублей.</w:t>
      </w:r>
    </w:p>
    <w:p w:rsidR="009C1B96" w:rsidRDefault="009C1B96">
      <w:pPr>
        <w:pStyle w:val="ad"/>
        <w:ind w:firstLine="708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D404E"/>
    <w:multiLevelType w:val="multilevel"/>
    <w:tmpl w:val="070D40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335C7B"/>
    <w:multiLevelType w:val="multilevel"/>
    <w:tmpl w:val="1D335C7B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71AD9"/>
    <w:multiLevelType w:val="multilevel"/>
    <w:tmpl w:val="1E571AD9"/>
    <w:lvl w:ilvl="0">
      <w:start w:val="1"/>
      <w:numFmt w:val="decimal"/>
      <w:pStyle w:val="-"/>
      <w:lvlText w:val="%1."/>
      <w:lvlJc w:val="center"/>
      <w:pPr>
        <w:tabs>
          <w:tab w:val="left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left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left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left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left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left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left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98"/>
        </w:tabs>
        <w:ind w:left="2898" w:hanging="1440"/>
      </w:pPr>
      <w:rPr>
        <w:rFonts w:hint="default"/>
      </w:rPr>
    </w:lvl>
  </w:abstractNum>
  <w:abstractNum w:abstractNumId="3" w15:restartNumberingAfterBreak="0">
    <w:nsid w:val="1F1364D7"/>
    <w:multiLevelType w:val="multilevel"/>
    <w:tmpl w:val="1F1364D7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60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6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13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968" w:hanging="1800"/>
      </w:pPr>
      <w:rPr>
        <w:rFonts w:hint="default"/>
      </w:rPr>
    </w:lvl>
  </w:abstractNum>
  <w:abstractNum w:abstractNumId="4" w15:restartNumberingAfterBreak="0">
    <w:nsid w:val="589062EA"/>
    <w:multiLevelType w:val="multilevel"/>
    <w:tmpl w:val="589062EA"/>
    <w:lvl w:ilvl="0">
      <w:start w:val="3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7D3"/>
    <w:rsid w:val="00002D5B"/>
    <w:rsid w:val="00003666"/>
    <w:rsid w:val="00003BD0"/>
    <w:rsid w:val="00010AC1"/>
    <w:rsid w:val="00021744"/>
    <w:rsid w:val="00022D92"/>
    <w:rsid w:val="00025A28"/>
    <w:rsid w:val="00030C4D"/>
    <w:rsid w:val="00037D32"/>
    <w:rsid w:val="00042215"/>
    <w:rsid w:val="000463FD"/>
    <w:rsid w:val="00050DF4"/>
    <w:rsid w:val="00051131"/>
    <w:rsid w:val="0005224E"/>
    <w:rsid w:val="000646D4"/>
    <w:rsid w:val="0006627B"/>
    <w:rsid w:val="0007274F"/>
    <w:rsid w:val="00076A9D"/>
    <w:rsid w:val="000817B1"/>
    <w:rsid w:val="00082402"/>
    <w:rsid w:val="00083365"/>
    <w:rsid w:val="00083B7F"/>
    <w:rsid w:val="000A16C6"/>
    <w:rsid w:val="000A1F6F"/>
    <w:rsid w:val="000A2CE8"/>
    <w:rsid w:val="000B385A"/>
    <w:rsid w:val="000C019E"/>
    <w:rsid w:val="000C0F10"/>
    <w:rsid w:val="000C2CDB"/>
    <w:rsid w:val="000C2E56"/>
    <w:rsid w:val="000D27CD"/>
    <w:rsid w:val="000D2DC4"/>
    <w:rsid w:val="000D4F06"/>
    <w:rsid w:val="000D648B"/>
    <w:rsid w:val="000E472E"/>
    <w:rsid w:val="000E5CD6"/>
    <w:rsid w:val="000F0A0E"/>
    <w:rsid w:val="000F225A"/>
    <w:rsid w:val="000F2EDC"/>
    <w:rsid w:val="000F741C"/>
    <w:rsid w:val="00101660"/>
    <w:rsid w:val="00101728"/>
    <w:rsid w:val="001039FA"/>
    <w:rsid w:val="00105D64"/>
    <w:rsid w:val="00106740"/>
    <w:rsid w:val="001227C1"/>
    <w:rsid w:val="0012656A"/>
    <w:rsid w:val="0013009B"/>
    <w:rsid w:val="00132630"/>
    <w:rsid w:val="00133C67"/>
    <w:rsid w:val="00142ED2"/>
    <w:rsid w:val="00143856"/>
    <w:rsid w:val="001454FB"/>
    <w:rsid w:val="00145DB9"/>
    <w:rsid w:val="0015021B"/>
    <w:rsid w:val="00150B90"/>
    <w:rsid w:val="00152ADD"/>
    <w:rsid w:val="00154AE4"/>
    <w:rsid w:val="00154D45"/>
    <w:rsid w:val="00156E67"/>
    <w:rsid w:val="00160B89"/>
    <w:rsid w:val="00161031"/>
    <w:rsid w:val="001611A6"/>
    <w:rsid w:val="00161A50"/>
    <w:rsid w:val="00162148"/>
    <w:rsid w:val="001621EC"/>
    <w:rsid w:val="0016267D"/>
    <w:rsid w:val="00163D20"/>
    <w:rsid w:val="00164594"/>
    <w:rsid w:val="00166F8F"/>
    <w:rsid w:val="001741A1"/>
    <w:rsid w:val="001759A7"/>
    <w:rsid w:val="001774C1"/>
    <w:rsid w:val="00182C74"/>
    <w:rsid w:val="0019155E"/>
    <w:rsid w:val="0019157B"/>
    <w:rsid w:val="001919B9"/>
    <w:rsid w:val="0019233E"/>
    <w:rsid w:val="00193033"/>
    <w:rsid w:val="00195B88"/>
    <w:rsid w:val="00196C98"/>
    <w:rsid w:val="001A0AC1"/>
    <w:rsid w:val="001A1096"/>
    <w:rsid w:val="001A2046"/>
    <w:rsid w:val="001A3D8F"/>
    <w:rsid w:val="001B6BB5"/>
    <w:rsid w:val="001C0BE3"/>
    <w:rsid w:val="001C0EF7"/>
    <w:rsid w:val="001C14D9"/>
    <w:rsid w:val="001C3F84"/>
    <w:rsid w:val="001D7A1E"/>
    <w:rsid w:val="001E0169"/>
    <w:rsid w:val="001E24F4"/>
    <w:rsid w:val="001E384A"/>
    <w:rsid w:val="001E6CCA"/>
    <w:rsid w:val="001F4424"/>
    <w:rsid w:val="001F4D4A"/>
    <w:rsid w:val="002013D6"/>
    <w:rsid w:val="002024B6"/>
    <w:rsid w:val="002060A0"/>
    <w:rsid w:val="00210CB8"/>
    <w:rsid w:val="0021323B"/>
    <w:rsid w:val="00216AC4"/>
    <w:rsid w:val="00225AA6"/>
    <w:rsid w:val="00227BE6"/>
    <w:rsid w:val="0023254D"/>
    <w:rsid w:val="0023390B"/>
    <w:rsid w:val="00235845"/>
    <w:rsid w:val="002369AC"/>
    <w:rsid w:val="002374DC"/>
    <w:rsid w:val="00240A61"/>
    <w:rsid w:val="0024344B"/>
    <w:rsid w:val="00245507"/>
    <w:rsid w:val="00246EF5"/>
    <w:rsid w:val="002475FA"/>
    <w:rsid w:val="00251F59"/>
    <w:rsid w:val="00255E61"/>
    <w:rsid w:val="00257470"/>
    <w:rsid w:val="00257B2E"/>
    <w:rsid w:val="00260EAB"/>
    <w:rsid w:val="002644CA"/>
    <w:rsid w:val="00265259"/>
    <w:rsid w:val="00266D8A"/>
    <w:rsid w:val="00267F08"/>
    <w:rsid w:val="0027756D"/>
    <w:rsid w:val="00277AB9"/>
    <w:rsid w:val="002844A4"/>
    <w:rsid w:val="00286D57"/>
    <w:rsid w:val="00287D0A"/>
    <w:rsid w:val="0029445D"/>
    <w:rsid w:val="00296835"/>
    <w:rsid w:val="00297179"/>
    <w:rsid w:val="002B532E"/>
    <w:rsid w:val="002B6FEF"/>
    <w:rsid w:val="002B711E"/>
    <w:rsid w:val="002C202F"/>
    <w:rsid w:val="002C24F7"/>
    <w:rsid w:val="002C3FEA"/>
    <w:rsid w:val="002C5392"/>
    <w:rsid w:val="002C53BC"/>
    <w:rsid w:val="002C64AB"/>
    <w:rsid w:val="002D58D6"/>
    <w:rsid w:val="002D6C0A"/>
    <w:rsid w:val="002E1A09"/>
    <w:rsid w:val="002E41B9"/>
    <w:rsid w:val="002E4F90"/>
    <w:rsid w:val="002E7F8C"/>
    <w:rsid w:val="002F124D"/>
    <w:rsid w:val="002F2752"/>
    <w:rsid w:val="002F4D16"/>
    <w:rsid w:val="002F7421"/>
    <w:rsid w:val="002F775B"/>
    <w:rsid w:val="00300B0F"/>
    <w:rsid w:val="00301295"/>
    <w:rsid w:val="0030509E"/>
    <w:rsid w:val="00305E79"/>
    <w:rsid w:val="0031059C"/>
    <w:rsid w:val="003215E2"/>
    <w:rsid w:val="003220AF"/>
    <w:rsid w:val="00323D3B"/>
    <w:rsid w:val="003246FE"/>
    <w:rsid w:val="00335334"/>
    <w:rsid w:val="003353E3"/>
    <w:rsid w:val="003359DC"/>
    <w:rsid w:val="003431E5"/>
    <w:rsid w:val="00345AB2"/>
    <w:rsid w:val="003466B9"/>
    <w:rsid w:val="00352453"/>
    <w:rsid w:val="0036171E"/>
    <w:rsid w:val="00366934"/>
    <w:rsid w:val="0036720A"/>
    <w:rsid w:val="00367D16"/>
    <w:rsid w:val="00377A2E"/>
    <w:rsid w:val="00380C8B"/>
    <w:rsid w:val="00381340"/>
    <w:rsid w:val="003910FC"/>
    <w:rsid w:val="00393956"/>
    <w:rsid w:val="003939BC"/>
    <w:rsid w:val="003A03E1"/>
    <w:rsid w:val="003A213D"/>
    <w:rsid w:val="003B28F9"/>
    <w:rsid w:val="003B73CA"/>
    <w:rsid w:val="003B79AE"/>
    <w:rsid w:val="003C26E7"/>
    <w:rsid w:val="003D48FF"/>
    <w:rsid w:val="003E3BEC"/>
    <w:rsid w:val="003E4789"/>
    <w:rsid w:val="003F0FE7"/>
    <w:rsid w:val="003F4B65"/>
    <w:rsid w:val="003F5A63"/>
    <w:rsid w:val="003F6E05"/>
    <w:rsid w:val="0040406D"/>
    <w:rsid w:val="0040493C"/>
    <w:rsid w:val="00406454"/>
    <w:rsid w:val="00416C9E"/>
    <w:rsid w:val="0042098A"/>
    <w:rsid w:val="00422BF0"/>
    <w:rsid w:val="00425A06"/>
    <w:rsid w:val="00425BC6"/>
    <w:rsid w:val="00426624"/>
    <w:rsid w:val="0042706F"/>
    <w:rsid w:val="00433FD9"/>
    <w:rsid w:val="004341FE"/>
    <w:rsid w:val="00435513"/>
    <w:rsid w:val="004372C3"/>
    <w:rsid w:val="00440483"/>
    <w:rsid w:val="004405CE"/>
    <w:rsid w:val="0044469C"/>
    <w:rsid w:val="004607CB"/>
    <w:rsid w:val="0046094A"/>
    <w:rsid w:val="004616A3"/>
    <w:rsid w:val="00461EAB"/>
    <w:rsid w:val="00464665"/>
    <w:rsid w:val="00467BD7"/>
    <w:rsid w:val="00471041"/>
    <w:rsid w:val="0047378D"/>
    <w:rsid w:val="00475691"/>
    <w:rsid w:val="00477A40"/>
    <w:rsid w:val="00481A60"/>
    <w:rsid w:val="0048406B"/>
    <w:rsid w:val="00491A8C"/>
    <w:rsid w:val="004A5266"/>
    <w:rsid w:val="004A5F83"/>
    <w:rsid w:val="004B0D01"/>
    <w:rsid w:val="004B29E5"/>
    <w:rsid w:val="004B420F"/>
    <w:rsid w:val="004B50BB"/>
    <w:rsid w:val="004C1DE6"/>
    <w:rsid w:val="004C3620"/>
    <w:rsid w:val="004C4169"/>
    <w:rsid w:val="004C47B1"/>
    <w:rsid w:val="004C5E34"/>
    <w:rsid w:val="004C6A6D"/>
    <w:rsid w:val="004D0AAB"/>
    <w:rsid w:val="004E1649"/>
    <w:rsid w:val="004E4E0C"/>
    <w:rsid w:val="004E6B31"/>
    <w:rsid w:val="004F0A4B"/>
    <w:rsid w:val="004F1216"/>
    <w:rsid w:val="004F59BD"/>
    <w:rsid w:val="004F5CF3"/>
    <w:rsid w:val="004F738F"/>
    <w:rsid w:val="00504288"/>
    <w:rsid w:val="005053D5"/>
    <w:rsid w:val="0051172F"/>
    <w:rsid w:val="00517F5E"/>
    <w:rsid w:val="005226CA"/>
    <w:rsid w:val="00522B84"/>
    <w:rsid w:val="00524144"/>
    <w:rsid w:val="005327D1"/>
    <w:rsid w:val="0053345F"/>
    <w:rsid w:val="00533BD3"/>
    <w:rsid w:val="00534988"/>
    <w:rsid w:val="00535C53"/>
    <w:rsid w:val="00537AFC"/>
    <w:rsid w:val="00541126"/>
    <w:rsid w:val="0054360B"/>
    <w:rsid w:val="00557AD5"/>
    <w:rsid w:val="005608E7"/>
    <w:rsid w:val="00564B7F"/>
    <w:rsid w:val="00566FB9"/>
    <w:rsid w:val="005670DB"/>
    <w:rsid w:val="00576A7E"/>
    <w:rsid w:val="00580007"/>
    <w:rsid w:val="005850D7"/>
    <w:rsid w:val="0058683F"/>
    <w:rsid w:val="005B0720"/>
    <w:rsid w:val="005B34BF"/>
    <w:rsid w:val="005C18AF"/>
    <w:rsid w:val="005C4150"/>
    <w:rsid w:val="005C47D8"/>
    <w:rsid w:val="005C4BA2"/>
    <w:rsid w:val="005D1D85"/>
    <w:rsid w:val="005D255D"/>
    <w:rsid w:val="005D388F"/>
    <w:rsid w:val="005E1529"/>
    <w:rsid w:val="005E496F"/>
    <w:rsid w:val="005F167C"/>
    <w:rsid w:val="005F1694"/>
    <w:rsid w:val="005F3A11"/>
    <w:rsid w:val="005F43F8"/>
    <w:rsid w:val="00601877"/>
    <w:rsid w:val="0060404C"/>
    <w:rsid w:val="00604DDD"/>
    <w:rsid w:val="006058BB"/>
    <w:rsid w:val="00606435"/>
    <w:rsid w:val="00613502"/>
    <w:rsid w:val="00613C75"/>
    <w:rsid w:val="0062017F"/>
    <w:rsid w:val="00621FFD"/>
    <w:rsid w:val="00626325"/>
    <w:rsid w:val="006263A6"/>
    <w:rsid w:val="0063265E"/>
    <w:rsid w:val="00641FD4"/>
    <w:rsid w:val="00642C65"/>
    <w:rsid w:val="0064352B"/>
    <w:rsid w:val="0064691A"/>
    <w:rsid w:val="006515B2"/>
    <w:rsid w:val="006541BA"/>
    <w:rsid w:val="0065618B"/>
    <w:rsid w:val="00661BB8"/>
    <w:rsid w:val="00665C26"/>
    <w:rsid w:val="006705B6"/>
    <w:rsid w:val="0067061C"/>
    <w:rsid w:val="006831FF"/>
    <w:rsid w:val="00685ABE"/>
    <w:rsid w:val="0069303A"/>
    <w:rsid w:val="00695B9F"/>
    <w:rsid w:val="006965BD"/>
    <w:rsid w:val="006968B7"/>
    <w:rsid w:val="006A0694"/>
    <w:rsid w:val="006B051C"/>
    <w:rsid w:val="006B192D"/>
    <w:rsid w:val="006B57D8"/>
    <w:rsid w:val="006B5CCA"/>
    <w:rsid w:val="006B6A3E"/>
    <w:rsid w:val="006B6D84"/>
    <w:rsid w:val="006C18D3"/>
    <w:rsid w:val="006C36EE"/>
    <w:rsid w:val="006C464E"/>
    <w:rsid w:val="006D1501"/>
    <w:rsid w:val="006D2B31"/>
    <w:rsid w:val="006D704D"/>
    <w:rsid w:val="006E1940"/>
    <w:rsid w:val="006E3CF2"/>
    <w:rsid w:val="006E742F"/>
    <w:rsid w:val="006F017E"/>
    <w:rsid w:val="006F101A"/>
    <w:rsid w:val="006F3FCA"/>
    <w:rsid w:val="006F60C1"/>
    <w:rsid w:val="00702FEA"/>
    <w:rsid w:val="007104B7"/>
    <w:rsid w:val="007176A7"/>
    <w:rsid w:val="0071788D"/>
    <w:rsid w:val="00717B63"/>
    <w:rsid w:val="00722554"/>
    <w:rsid w:val="00722ADB"/>
    <w:rsid w:val="00723315"/>
    <w:rsid w:val="00725051"/>
    <w:rsid w:val="00726A65"/>
    <w:rsid w:val="00726CE7"/>
    <w:rsid w:val="00727773"/>
    <w:rsid w:val="0073290E"/>
    <w:rsid w:val="00735DF8"/>
    <w:rsid w:val="0073743C"/>
    <w:rsid w:val="007402C8"/>
    <w:rsid w:val="00742575"/>
    <w:rsid w:val="00742A50"/>
    <w:rsid w:val="007452EC"/>
    <w:rsid w:val="00745C41"/>
    <w:rsid w:val="007510C7"/>
    <w:rsid w:val="0075730A"/>
    <w:rsid w:val="007618C9"/>
    <w:rsid w:val="00762338"/>
    <w:rsid w:val="00762487"/>
    <w:rsid w:val="007629F0"/>
    <w:rsid w:val="00762F1B"/>
    <w:rsid w:val="00763EC4"/>
    <w:rsid w:val="007641E6"/>
    <w:rsid w:val="00767DF7"/>
    <w:rsid w:val="00774D59"/>
    <w:rsid w:val="00774EC0"/>
    <w:rsid w:val="007758E4"/>
    <w:rsid w:val="00775A63"/>
    <w:rsid w:val="00776562"/>
    <w:rsid w:val="007766D9"/>
    <w:rsid w:val="007807E6"/>
    <w:rsid w:val="00786131"/>
    <w:rsid w:val="00793C72"/>
    <w:rsid w:val="007952B2"/>
    <w:rsid w:val="007A43A3"/>
    <w:rsid w:val="007A4C60"/>
    <w:rsid w:val="007A706F"/>
    <w:rsid w:val="007B0A9A"/>
    <w:rsid w:val="007B1E95"/>
    <w:rsid w:val="007B346B"/>
    <w:rsid w:val="007B7200"/>
    <w:rsid w:val="007B7256"/>
    <w:rsid w:val="007C517D"/>
    <w:rsid w:val="007C5F5F"/>
    <w:rsid w:val="007C7328"/>
    <w:rsid w:val="007D0458"/>
    <w:rsid w:val="007D131A"/>
    <w:rsid w:val="007D29E7"/>
    <w:rsid w:val="007D606D"/>
    <w:rsid w:val="007D77CB"/>
    <w:rsid w:val="007E2BFE"/>
    <w:rsid w:val="007E4383"/>
    <w:rsid w:val="007F43DE"/>
    <w:rsid w:val="007F5511"/>
    <w:rsid w:val="007F7EF4"/>
    <w:rsid w:val="008005B4"/>
    <w:rsid w:val="0080198D"/>
    <w:rsid w:val="00805E98"/>
    <w:rsid w:val="00807EDD"/>
    <w:rsid w:val="008136C7"/>
    <w:rsid w:val="0081597E"/>
    <w:rsid w:val="00817CC7"/>
    <w:rsid w:val="00817FEF"/>
    <w:rsid w:val="00822794"/>
    <w:rsid w:val="00823909"/>
    <w:rsid w:val="00826F3A"/>
    <w:rsid w:val="008271D8"/>
    <w:rsid w:val="00831B1C"/>
    <w:rsid w:val="00835744"/>
    <w:rsid w:val="008439DC"/>
    <w:rsid w:val="00843BF4"/>
    <w:rsid w:val="008449AE"/>
    <w:rsid w:val="00845406"/>
    <w:rsid w:val="00851EE2"/>
    <w:rsid w:val="00853B44"/>
    <w:rsid w:val="00854B27"/>
    <w:rsid w:val="00856664"/>
    <w:rsid w:val="0085729E"/>
    <w:rsid w:val="0086438C"/>
    <w:rsid w:val="00865843"/>
    <w:rsid w:val="00867FA7"/>
    <w:rsid w:val="00873C2C"/>
    <w:rsid w:val="00876F29"/>
    <w:rsid w:val="008820C5"/>
    <w:rsid w:val="00883C1D"/>
    <w:rsid w:val="00884CCD"/>
    <w:rsid w:val="00892A27"/>
    <w:rsid w:val="00896EE7"/>
    <w:rsid w:val="00897B80"/>
    <w:rsid w:val="008A1740"/>
    <w:rsid w:val="008A3D01"/>
    <w:rsid w:val="008A3EB7"/>
    <w:rsid w:val="008A67DE"/>
    <w:rsid w:val="008B1888"/>
    <w:rsid w:val="008B552E"/>
    <w:rsid w:val="008B78DF"/>
    <w:rsid w:val="008C3D76"/>
    <w:rsid w:val="008C41B5"/>
    <w:rsid w:val="008C4540"/>
    <w:rsid w:val="008C5B12"/>
    <w:rsid w:val="008D0C2C"/>
    <w:rsid w:val="008E4682"/>
    <w:rsid w:val="008E67D9"/>
    <w:rsid w:val="008E6E04"/>
    <w:rsid w:val="008F1007"/>
    <w:rsid w:val="008F29E2"/>
    <w:rsid w:val="008F5093"/>
    <w:rsid w:val="008F5610"/>
    <w:rsid w:val="008F7E7F"/>
    <w:rsid w:val="009017D7"/>
    <w:rsid w:val="00901C08"/>
    <w:rsid w:val="00904DEF"/>
    <w:rsid w:val="00906A49"/>
    <w:rsid w:val="00906FDD"/>
    <w:rsid w:val="00915BBD"/>
    <w:rsid w:val="00917772"/>
    <w:rsid w:val="00922FDE"/>
    <w:rsid w:val="00927EE8"/>
    <w:rsid w:val="00931552"/>
    <w:rsid w:val="00933919"/>
    <w:rsid w:val="00935437"/>
    <w:rsid w:val="00944C53"/>
    <w:rsid w:val="009456D5"/>
    <w:rsid w:val="00946D91"/>
    <w:rsid w:val="009514B9"/>
    <w:rsid w:val="009515BA"/>
    <w:rsid w:val="0095359C"/>
    <w:rsid w:val="00960AD3"/>
    <w:rsid w:val="00961FDD"/>
    <w:rsid w:val="00962764"/>
    <w:rsid w:val="00974A6C"/>
    <w:rsid w:val="00976272"/>
    <w:rsid w:val="0098106D"/>
    <w:rsid w:val="009811DA"/>
    <w:rsid w:val="00981DF8"/>
    <w:rsid w:val="00983A51"/>
    <w:rsid w:val="00986738"/>
    <w:rsid w:val="0099029A"/>
    <w:rsid w:val="0099060B"/>
    <w:rsid w:val="00992880"/>
    <w:rsid w:val="00994300"/>
    <w:rsid w:val="009953A1"/>
    <w:rsid w:val="00996DFC"/>
    <w:rsid w:val="00997D49"/>
    <w:rsid w:val="009A36C7"/>
    <w:rsid w:val="009A3CEF"/>
    <w:rsid w:val="009A4794"/>
    <w:rsid w:val="009B1610"/>
    <w:rsid w:val="009C0138"/>
    <w:rsid w:val="009C1B96"/>
    <w:rsid w:val="009D09B6"/>
    <w:rsid w:val="009E17B6"/>
    <w:rsid w:val="009E233D"/>
    <w:rsid w:val="009E25EE"/>
    <w:rsid w:val="009E33E1"/>
    <w:rsid w:val="009E78EC"/>
    <w:rsid w:val="009F16F4"/>
    <w:rsid w:val="009F5CDE"/>
    <w:rsid w:val="00A0129D"/>
    <w:rsid w:val="00A01540"/>
    <w:rsid w:val="00A04B20"/>
    <w:rsid w:val="00A1259D"/>
    <w:rsid w:val="00A13C0B"/>
    <w:rsid w:val="00A270E5"/>
    <w:rsid w:val="00A27A93"/>
    <w:rsid w:val="00A30B99"/>
    <w:rsid w:val="00A310E4"/>
    <w:rsid w:val="00A43279"/>
    <w:rsid w:val="00A463A3"/>
    <w:rsid w:val="00A501D0"/>
    <w:rsid w:val="00A81118"/>
    <w:rsid w:val="00A81A19"/>
    <w:rsid w:val="00A9413B"/>
    <w:rsid w:val="00AA18F4"/>
    <w:rsid w:val="00AA2F4B"/>
    <w:rsid w:val="00AA2F95"/>
    <w:rsid w:val="00AA6E8E"/>
    <w:rsid w:val="00AA7A41"/>
    <w:rsid w:val="00AB28EE"/>
    <w:rsid w:val="00AB3E29"/>
    <w:rsid w:val="00AB57C5"/>
    <w:rsid w:val="00AB7ED0"/>
    <w:rsid w:val="00AC45A5"/>
    <w:rsid w:val="00AC650E"/>
    <w:rsid w:val="00AD7256"/>
    <w:rsid w:val="00AE573F"/>
    <w:rsid w:val="00AF0BB2"/>
    <w:rsid w:val="00AF1DF1"/>
    <w:rsid w:val="00AF284D"/>
    <w:rsid w:val="00AF2866"/>
    <w:rsid w:val="00AF4574"/>
    <w:rsid w:val="00AF6831"/>
    <w:rsid w:val="00AF69DA"/>
    <w:rsid w:val="00AF7844"/>
    <w:rsid w:val="00B0539D"/>
    <w:rsid w:val="00B05BBF"/>
    <w:rsid w:val="00B063AF"/>
    <w:rsid w:val="00B06CA1"/>
    <w:rsid w:val="00B10B67"/>
    <w:rsid w:val="00B13339"/>
    <w:rsid w:val="00B13BA7"/>
    <w:rsid w:val="00B17AB3"/>
    <w:rsid w:val="00B21C22"/>
    <w:rsid w:val="00B2433A"/>
    <w:rsid w:val="00B3681D"/>
    <w:rsid w:val="00B37E01"/>
    <w:rsid w:val="00B40582"/>
    <w:rsid w:val="00B41933"/>
    <w:rsid w:val="00B45843"/>
    <w:rsid w:val="00B459A8"/>
    <w:rsid w:val="00B52AFC"/>
    <w:rsid w:val="00B55FF6"/>
    <w:rsid w:val="00B577B0"/>
    <w:rsid w:val="00B61A73"/>
    <w:rsid w:val="00B62661"/>
    <w:rsid w:val="00B6563E"/>
    <w:rsid w:val="00B65C5B"/>
    <w:rsid w:val="00B67325"/>
    <w:rsid w:val="00B67F59"/>
    <w:rsid w:val="00B70CB1"/>
    <w:rsid w:val="00B715A8"/>
    <w:rsid w:val="00B725EC"/>
    <w:rsid w:val="00B811E2"/>
    <w:rsid w:val="00B82F33"/>
    <w:rsid w:val="00B860CD"/>
    <w:rsid w:val="00B86577"/>
    <w:rsid w:val="00B92FAF"/>
    <w:rsid w:val="00B97327"/>
    <w:rsid w:val="00BB0074"/>
    <w:rsid w:val="00BB187E"/>
    <w:rsid w:val="00BB2829"/>
    <w:rsid w:val="00BB3238"/>
    <w:rsid w:val="00BB389D"/>
    <w:rsid w:val="00BB469F"/>
    <w:rsid w:val="00BB497D"/>
    <w:rsid w:val="00BC0CB0"/>
    <w:rsid w:val="00BC14C8"/>
    <w:rsid w:val="00BC2A90"/>
    <w:rsid w:val="00BC7054"/>
    <w:rsid w:val="00BC72F7"/>
    <w:rsid w:val="00BC7C1B"/>
    <w:rsid w:val="00BD4884"/>
    <w:rsid w:val="00BD6A6C"/>
    <w:rsid w:val="00BD6FB0"/>
    <w:rsid w:val="00BD6FD5"/>
    <w:rsid w:val="00BE32B5"/>
    <w:rsid w:val="00BE3813"/>
    <w:rsid w:val="00BE3F26"/>
    <w:rsid w:val="00BE68CF"/>
    <w:rsid w:val="00BF0A68"/>
    <w:rsid w:val="00BF5BB7"/>
    <w:rsid w:val="00BF77E6"/>
    <w:rsid w:val="00C010F5"/>
    <w:rsid w:val="00C01AF1"/>
    <w:rsid w:val="00C10963"/>
    <w:rsid w:val="00C1396B"/>
    <w:rsid w:val="00C173B7"/>
    <w:rsid w:val="00C17CBD"/>
    <w:rsid w:val="00C2079E"/>
    <w:rsid w:val="00C253B7"/>
    <w:rsid w:val="00C37861"/>
    <w:rsid w:val="00C37AF5"/>
    <w:rsid w:val="00C40E99"/>
    <w:rsid w:val="00C42A98"/>
    <w:rsid w:val="00C439EA"/>
    <w:rsid w:val="00C43FA9"/>
    <w:rsid w:val="00C4477C"/>
    <w:rsid w:val="00C45FBD"/>
    <w:rsid w:val="00C467BD"/>
    <w:rsid w:val="00C5240D"/>
    <w:rsid w:val="00C52670"/>
    <w:rsid w:val="00C537A7"/>
    <w:rsid w:val="00C565E9"/>
    <w:rsid w:val="00C63524"/>
    <w:rsid w:val="00C71C88"/>
    <w:rsid w:val="00C74B1B"/>
    <w:rsid w:val="00C8147A"/>
    <w:rsid w:val="00C82D76"/>
    <w:rsid w:val="00C87736"/>
    <w:rsid w:val="00C91A68"/>
    <w:rsid w:val="00C9622E"/>
    <w:rsid w:val="00CA3390"/>
    <w:rsid w:val="00CA3AA5"/>
    <w:rsid w:val="00CA4111"/>
    <w:rsid w:val="00CA4231"/>
    <w:rsid w:val="00CA5976"/>
    <w:rsid w:val="00CA6855"/>
    <w:rsid w:val="00CB403A"/>
    <w:rsid w:val="00CC0968"/>
    <w:rsid w:val="00CC7A4D"/>
    <w:rsid w:val="00CD7207"/>
    <w:rsid w:val="00CE2AE1"/>
    <w:rsid w:val="00CE515F"/>
    <w:rsid w:val="00CE62D5"/>
    <w:rsid w:val="00D00C5C"/>
    <w:rsid w:val="00D00CC0"/>
    <w:rsid w:val="00D031A7"/>
    <w:rsid w:val="00D0468B"/>
    <w:rsid w:val="00D10C16"/>
    <w:rsid w:val="00D110AB"/>
    <w:rsid w:val="00D1142D"/>
    <w:rsid w:val="00D114C7"/>
    <w:rsid w:val="00D2127F"/>
    <w:rsid w:val="00D32B28"/>
    <w:rsid w:val="00D33274"/>
    <w:rsid w:val="00D34C46"/>
    <w:rsid w:val="00D47420"/>
    <w:rsid w:val="00D500BE"/>
    <w:rsid w:val="00D51E67"/>
    <w:rsid w:val="00D57A6B"/>
    <w:rsid w:val="00D611FB"/>
    <w:rsid w:val="00D678D6"/>
    <w:rsid w:val="00D70937"/>
    <w:rsid w:val="00D766CD"/>
    <w:rsid w:val="00D77517"/>
    <w:rsid w:val="00D83305"/>
    <w:rsid w:val="00D947B5"/>
    <w:rsid w:val="00DA12D4"/>
    <w:rsid w:val="00DA1BA9"/>
    <w:rsid w:val="00DA3D5B"/>
    <w:rsid w:val="00DB53CA"/>
    <w:rsid w:val="00DC0484"/>
    <w:rsid w:val="00DC09D5"/>
    <w:rsid w:val="00DC0C93"/>
    <w:rsid w:val="00DC7C9E"/>
    <w:rsid w:val="00DD38C3"/>
    <w:rsid w:val="00DE33DE"/>
    <w:rsid w:val="00DE4429"/>
    <w:rsid w:val="00DE4F06"/>
    <w:rsid w:val="00DE5B57"/>
    <w:rsid w:val="00DF2C3F"/>
    <w:rsid w:val="00DF34DD"/>
    <w:rsid w:val="00DF670D"/>
    <w:rsid w:val="00DF67DC"/>
    <w:rsid w:val="00DF728E"/>
    <w:rsid w:val="00E02AB5"/>
    <w:rsid w:val="00E049EC"/>
    <w:rsid w:val="00E06CC1"/>
    <w:rsid w:val="00E0703B"/>
    <w:rsid w:val="00E07102"/>
    <w:rsid w:val="00E07345"/>
    <w:rsid w:val="00E07560"/>
    <w:rsid w:val="00E10464"/>
    <w:rsid w:val="00E10FF2"/>
    <w:rsid w:val="00E111A3"/>
    <w:rsid w:val="00E1621D"/>
    <w:rsid w:val="00E205AB"/>
    <w:rsid w:val="00E20749"/>
    <w:rsid w:val="00E23576"/>
    <w:rsid w:val="00E25507"/>
    <w:rsid w:val="00E25AC7"/>
    <w:rsid w:val="00E30175"/>
    <w:rsid w:val="00E304B9"/>
    <w:rsid w:val="00E331F8"/>
    <w:rsid w:val="00E35FC4"/>
    <w:rsid w:val="00E40B4F"/>
    <w:rsid w:val="00E40D12"/>
    <w:rsid w:val="00E52E12"/>
    <w:rsid w:val="00E5659C"/>
    <w:rsid w:val="00E64206"/>
    <w:rsid w:val="00E6573C"/>
    <w:rsid w:val="00E75E7C"/>
    <w:rsid w:val="00E80428"/>
    <w:rsid w:val="00E840B1"/>
    <w:rsid w:val="00E95473"/>
    <w:rsid w:val="00E970C2"/>
    <w:rsid w:val="00E9796B"/>
    <w:rsid w:val="00EA36BC"/>
    <w:rsid w:val="00EA4BFC"/>
    <w:rsid w:val="00EA66B2"/>
    <w:rsid w:val="00EB194E"/>
    <w:rsid w:val="00EB201B"/>
    <w:rsid w:val="00EB2C6A"/>
    <w:rsid w:val="00EB5DAF"/>
    <w:rsid w:val="00EB64AE"/>
    <w:rsid w:val="00EC07D3"/>
    <w:rsid w:val="00EC30DD"/>
    <w:rsid w:val="00EC4A4E"/>
    <w:rsid w:val="00EC53FF"/>
    <w:rsid w:val="00EC5413"/>
    <w:rsid w:val="00ED0EAC"/>
    <w:rsid w:val="00ED15AB"/>
    <w:rsid w:val="00ED2748"/>
    <w:rsid w:val="00ED6C58"/>
    <w:rsid w:val="00EE1B2C"/>
    <w:rsid w:val="00EE36D6"/>
    <w:rsid w:val="00EE782E"/>
    <w:rsid w:val="00EF103D"/>
    <w:rsid w:val="00EF190F"/>
    <w:rsid w:val="00EF3634"/>
    <w:rsid w:val="00EF5B77"/>
    <w:rsid w:val="00EF60FA"/>
    <w:rsid w:val="00EF7438"/>
    <w:rsid w:val="00F05C5D"/>
    <w:rsid w:val="00F204C4"/>
    <w:rsid w:val="00F22A01"/>
    <w:rsid w:val="00F27AC3"/>
    <w:rsid w:val="00F308BD"/>
    <w:rsid w:val="00F327C3"/>
    <w:rsid w:val="00F36243"/>
    <w:rsid w:val="00F36F74"/>
    <w:rsid w:val="00F42E4B"/>
    <w:rsid w:val="00F4302D"/>
    <w:rsid w:val="00F45347"/>
    <w:rsid w:val="00F46D0F"/>
    <w:rsid w:val="00F52183"/>
    <w:rsid w:val="00F52255"/>
    <w:rsid w:val="00F525BB"/>
    <w:rsid w:val="00F52F62"/>
    <w:rsid w:val="00F53F9E"/>
    <w:rsid w:val="00F55D1C"/>
    <w:rsid w:val="00F5789F"/>
    <w:rsid w:val="00F66699"/>
    <w:rsid w:val="00F66D09"/>
    <w:rsid w:val="00F679A4"/>
    <w:rsid w:val="00F72D73"/>
    <w:rsid w:val="00F74F11"/>
    <w:rsid w:val="00F7534C"/>
    <w:rsid w:val="00F803A5"/>
    <w:rsid w:val="00F9704D"/>
    <w:rsid w:val="00FA0F79"/>
    <w:rsid w:val="00FB1E70"/>
    <w:rsid w:val="00FB4005"/>
    <w:rsid w:val="00FB659F"/>
    <w:rsid w:val="00FC5E43"/>
    <w:rsid w:val="00FD090C"/>
    <w:rsid w:val="00FD473C"/>
    <w:rsid w:val="00FD482F"/>
    <w:rsid w:val="00FD4F63"/>
    <w:rsid w:val="00FD7035"/>
    <w:rsid w:val="00FD706D"/>
    <w:rsid w:val="00FD751B"/>
    <w:rsid w:val="00FE091B"/>
    <w:rsid w:val="00FE1D74"/>
    <w:rsid w:val="00FE3FA4"/>
    <w:rsid w:val="00FE67EA"/>
    <w:rsid w:val="00FF19A1"/>
    <w:rsid w:val="00FF4291"/>
    <w:rsid w:val="00FF552F"/>
    <w:rsid w:val="00FF7B93"/>
    <w:rsid w:val="194C0317"/>
    <w:rsid w:val="45577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ACF367"/>
  <w15:docId w15:val="{22CB7C07-8397-483B-BF60-ABB1E78CD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244061" w:themeColor="accent1" w:themeShade="8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rPr>
      <w:rFonts w:cs="Times New Roman"/>
      <w:vertAlign w:val="superscript"/>
    </w:rPr>
  </w:style>
  <w:style w:type="character" w:styleId="a4">
    <w:name w:val="Hyperlink"/>
    <w:basedOn w:val="a0"/>
    <w:unhideWhenUsed/>
    <w:rPr>
      <w:color w:val="0000FF" w:themeColor="hyperlink"/>
      <w:u w:val="single"/>
    </w:rPr>
  </w:style>
  <w:style w:type="paragraph" w:styleId="a5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Body Text Indent"/>
    <w:basedOn w:val="a"/>
    <w:pPr>
      <w:ind w:firstLine="567"/>
      <w:jc w:val="both"/>
    </w:pPr>
    <w:rPr>
      <w:sz w:val="28"/>
      <w:szCs w:val="20"/>
    </w:rPr>
  </w:style>
  <w:style w:type="paragraph" w:styleId="aa">
    <w:name w:val="Title"/>
    <w:basedOn w:val="a"/>
    <w:qFormat/>
    <w:pPr>
      <w:jc w:val="center"/>
    </w:pPr>
    <w:rPr>
      <w:sz w:val="28"/>
    </w:rPr>
  </w:style>
  <w:style w:type="paragraph" w:styleId="ab">
    <w:name w:val="footer"/>
    <w:basedOn w:val="a"/>
    <w:qFormat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hAnsi="Courier New" w:cs="Courier New"/>
    </w:rPr>
  </w:style>
  <w:style w:type="paragraph" w:styleId="ad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pt-a1-000020">
    <w:name w:val="pt-a1-000020"/>
    <w:basedOn w:val="a0"/>
    <w:uiPriority w:val="99"/>
    <w:qFormat/>
    <w:rPr>
      <w:rFonts w:cs="Times New Roman"/>
    </w:rPr>
  </w:style>
  <w:style w:type="paragraph" w:customStyle="1" w:styleId="pt-a0-000055">
    <w:name w:val="pt-a0-000055"/>
    <w:basedOn w:val="a"/>
    <w:uiPriority w:val="99"/>
    <w:pPr>
      <w:spacing w:before="100" w:beforeAutospacing="1" w:after="100" w:afterAutospacing="1"/>
    </w:pPr>
  </w:style>
  <w:style w:type="character" w:customStyle="1" w:styleId="pt-a1-000058">
    <w:name w:val="pt-a1-000058"/>
    <w:basedOn w:val="a0"/>
    <w:uiPriority w:val="99"/>
    <w:rPr>
      <w:rFonts w:cs="Times New Roman"/>
    </w:rPr>
  </w:style>
  <w:style w:type="character" w:customStyle="1" w:styleId="21">
    <w:name w:val="Основной текст (2)_"/>
    <w:basedOn w:val="a0"/>
    <w:link w:val="22"/>
    <w:rPr>
      <w:shd w:val="clear" w:color="auto" w:fill="FFFFFF"/>
    </w:rPr>
  </w:style>
  <w:style w:type="paragraph" w:customStyle="1" w:styleId="22">
    <w:name w:val="Основной текст (2)"/>
    <w:basedOn w:val="a"/>
    <w:link w:val="21"/>
    <w:pPr>
      <w:widowControl w:val="0"/>
      <w:shd w:val="clear" w:color="auto" w:fill="FFFFFF"/>
      <w:spacing w:before="840" w:after="540" w:line="0" w:lineRule="atLeast"/>
      <w:ind w:hanging="320"/>
      <w:jc w:val="both"/>
    </w:pPr>
    <w:rPr>
      <w:sz w:val="20"/>
      <w:szCs w:val="20"/>
    </w:rPr>
  </w:style>
  <w:style w:type="character" w:customStyle="1" w:styleId="31">
    <w:name w:val="Заголовок №3_"/>
    <w:basedOn w:val="a0"/>
    <w:link w:val="32"/>
    <w:rPr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pPr>
      <w:widowControl w:val="0"/>
      <w:shd w:val="clear" w:color="auto" w:fill="FFFFFF"/>
      <w:spacing w:after="840" w:line="0" w:lineRule="atLeast"/>
      <w:jc w:val="center"/>
      <w:outlineLvl w:val="2"/>
    </w:pPr>
    <w:rPr>
      <w:b/>
      <w:bCs/>
      <w:sz w:val="20"/>
      <w:szCs w:val="20"/>
    </w:rPr>
  </w:style>
  <w:style w:type="character" w:customStyle="1" w:styleId="a8">
    <w:name w:val="Основной текст Знак"/>
    <w:basedOn w:val="a0"/>
    <w:link w:val="a7"/>
    <w:rPr>
      <w:sz w:val="24"/>
      <w:szCs w:val="24"/>
    </w:rPr>
  </w:style>
  <w:style w:type="character" w:customStyle="1" w:styleId="FontStyle27">
    <w:name w:val="Font Style27"/>
    <w:rPr>
      <w:rFonts w:ascii="Times New Roman" w:hAnsi="Times New Roman" w:cs="Times New Roman"/>
      <w:sz w:val="20"/>
      <w:szCs w:val="20"/>
    </w:rPr>
  </w:style>
  <w:style w:type="character" w:customStyle="1" w:styleId="FontStyle35">
    <w:name w:val="Font Style35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-">
    <w:name w:val="Контракт-раздел"/>
    <w:basedOn w:val="a"/>
    <w:next w:val="-0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pPr>
      <w:numPr>
        <w:ilvl w:val="2"/>
        <w:numId w:val="1"/>
      </w:numPr>
      <w:jc w:val="both"/>
    </w:pPr>
  </w:style>
  <w:style w:type="paragraph" w:customStyle="1" w:styleId="-2">
    <w:name w:val="Контракт-подподпункт"/>
    <w:basedOn w:val="a"/>
    <w:pPr>
      <w:numPr>
        <w:ilvl w:val="3"/>
        <w:numId w:val="1"/>
      </w:numPr>
      <w:jc w:val="both"/>
    </w:pPr>
  </w:style>
  <w:style w:type="paragraph" w:customStyle="1" w:styleId="ae">
    <w:name w:val="Пункт б/н"/>
    <w:basedOn w:val="a"/>
    <w:semiHidden/>
    <w:pPr>
      <w:tabs>
        <w:tab w:val="left" w:pos="1134"/>
      </w:tabs>
      <w:ind w:firstLine="567"/>
      <w:jc w:val="both"/>
    </w:p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color w:val="244061" w:themeColor="accent1" w:themeShade="80"/>
      <w:sz w:val="24"/>
      <w:szCs w:val="24"/>
      <w:lang w:eastAsia="en-US"/>
    </w:rPr>
  </w:style>
  <w:style w:type="paragraph" w:styleId="af">
    <w:name w:val="List Paragraph"/>
    <w:basedOn w:val="a"/>
    <w:link w:val="af0"/>
    <w:uiPriority w:val="34"/>
    <w:qFormat/>
    <w:pPr>
      <w:widowControl w:val="0"/>
      <w:suppressAutoHyphens/>
      <w:ind w:left="720"/>
      <w:contextualSpacing/>
    </w:pPr>
    <w:rPr>
      <w:sz w:val="20"/>
      <w:szCs w:val="20"/>
    </w:rPr>
  </w:style>
  <w:style w:type="character" w:customStyle="1" w:styleId="af0">
    <w:name w:val="Абзац списка Знак"/>
    <w:link w:val="af"/>
    <w:uiPriority w:val="34"/>
    <w:locked/>
  </w:style>
  <w:style w:type="character" w:customStyle="1" w:styleId="af1">
    <w:name w:val="Символ сноски"/>
    <w:uiPriority w:val="99"/>
    <w:rPr>
      <w:vertAlign w:val="superscript"/>
    </w:rPr>
  </w:style>
  <w:style w:type="character" w:customStyle="1" w:styleId="fontstyle01">
    <w:name w:val="fontstyle01"/>
    <w:basedOn w:val="a0"/>
    <w:rPr>
      <w:rFonts w:ascii="Calibri" w:hAnsi="Calibri" w:cs="Calibri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94990/e01aa1d10c7a2aeee4843069e7c0e09f716298f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23-6v\Desktop\&#1064;&#1072;&#1073;&#1083;&#1086;&#1085;%20&#1044;&#1086;&#1075;&#1086;&#1074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12D2C-7C0B-404B-BC4A-5E60C200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Договора</Template>
  <TotalTime>43</TotalTime>
  <Pages>10</Pages>
  <Words>2945</Words>
  <Characters>21683</Characters>
  <Application>Microsoft Office Word</Application>
  <DocSecurity>0</DocSecurity>
  <Lines>180</Lines>
  <Paragraphs>49</Paragraphs>
  <ScaleCrop>false</ScaleCrop>
  <Company>SPecialiST RePack</Company>
  <LinksUpToDate>false</LinksUpToDate>
  <CharactersWithSpaces>24579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Руденко Виталий</dc:creator>
  <cp:lastModifiedBy>Пользователь Windows</cp:lastModifiedBy>
  <cp:revision>3</cp:revision>
  <cp:lastPrinted>2026-03-02T08:28:00Z</cp:lastPrinted>
  <dcterms:created xsi:type="dcterms:W3CDTF">2026-03-13T08:54:00Z</dcterms:created>
  <dcterms:modified xsi:type="dcterms:W3CDTF">2026-07-28T13:39:00Z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eyJoZGlkIjoiNTNmYzY0MjFiNzQ0YWE5NmY0NTQzYThhOTQxNWU4OWMifQ==</vt:lpwstr>
  </property>
  <property fmtid="{D5CDD505-2E9C-101B-9397-08002B2CF9AE}" pid="3" name="KSOProductBuildVer">
    <vt:lpwstr>1049-12.1.0.27458</vt:lpwstr>
  </property>
  <property fmtid="{D5CDD505-2E9C-101B-9397-08002B2CF9AE}" pid="4" name="ICV">
    <vt:lpwstr>D14AC48C4EA04DC896AD7B19B94206A9_12</vt:lpwstr>
  </property>
</Properties>
</file>