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40" w:rsidRPr="00A720E5" w:rsidRDefault="00682418" w:rsidP="00C01A4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Cs/>
          <w:sz w:val="24"/>
          <w:szCs w:val="24"/>
        </w:rPr>
      </w:pPr>
      <w:r>
        <w:rPr>
          <w:rFonts w:ascii="PT Astra Serif" w:hAnsi="PT Astra Serif" w:cs="Times New Roman"/>
          <w:bCs/>
          <w:sz w:val="24"/>
          <w:szCs w:val="24"/>
        </w:rPr>
        <w:t>Контракт</w:t>
      </w:r>
      <w:r w:rsidR="00C01A40">
        <w:rPr>
          <w:rFonts w:ascii="PT Astra Serif" w:hAnsi="PT Astra Serif" w:cs="Times New Roman"/>
          <w:bCs/>
          <w:sz w:val="24"/>
          <w:szCs w:val="24"/>
        </w:rPr>
        <w:t xml:space="preserve"> №</w:t>
      </w:r>
      <w:r w:rsidR="00A6161B">
        <w:rPr>
          <w:rFonts w:ascii="PT Astra Serif" w:hAnsi="PT Astra Serif" w:cs="Times New Roman"/>
          <w:bCs/>
          <w:sz w:val="24"/>
          <w:szCs w:val="24"/>
        </w:rPr>
        <w:t>_____________</w:t>
      </w:r>
    </w:p>
    <w:p w:rsidR="00C01A40" w:rsidRPr="00A720E5" w:rsidRDefault="00C01A40" w:rsidP="00C01A4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Cs/>
          <w:sz w:val="24"/>
          <w:szCs w:val="24"/>
        </w:rPr>
      </w:pPr>
    </w:p>
    <w:p w:rsidR="00C01A40" w:rsidRPr="00A720E5" w:rsidRDefault="00C01A40" w:rsidP="00C01A4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Cs/>
          <w:sz w:val="24"/>
          <w:szCs w:val="24"/>
        </w:rPr>
      </w:pPr>
      <w:r w:rsidRPr="00A720E5">
        <w:rPr>
          <w:rFonts w:ascii="PT Astra Serif" w:hAnsi="PT Astra Serif" w:cs="Times New Roman"/>
          <w:bCs/>
          <w:sz w:val="24"/>
          <w:szCs w:val="24"/>
        </w:rPr>
        <w:t xml:space="preserve">Идентификационный код закупки </w:t>
      </w:r>
      <w:r>
        <w:rPr>
          <w:rFonts w:ascii="PT Astra Serif" w:hAnsi="PT Astra Serif" w:cs="Times New Roman"/>
          <w:bCs/>
          <w:sz w:val="24"/>
          <w:szCs w:val="24"/>
        </w:rPr>
        <w:t>№</w:t>
      </w:r>
      <w:r w:rsidR="00A6161B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A6161B" w:rsidRPr="00A6161B">
        <w:rPr>
          <w:rFonts w:ascii="PT Astra Serif" w:hAnsi="PT Astra Serif" w:cs="Times New Roman"/>
          <w:bCs/>
          <w:sz w:val="24"/>
          <w:szCs w:val="24"/>
        </w:rPr>
        <w:t>262730301466173250100100010000000000</w:t>
      </w:r>
    </w:p>
    <w:p w:rsidR="00C01A40" w:rsidRDefault="00C01A40" w:rsidP="00C01A4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826"/>
      </w:tblGrid>
      <w:tr w:rsidR="00C01A40" w:rsidTr="0017261C">
        <w:tc>
          <w:tcPr>
            <w:tcW w:w="4592" w:type="dxa"/>
          </w:tcPr>
          <w:p w:rsidR="00C01A40" w:rsidRPr="00AE4D69" w:rsidRDefault="00C01A40" w:rsidP="0017261C">
            <w:pPr>
              <w:spacing w:after="0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AE4D69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г. Ульяновск                        </w:t>
            </w:r>
          </w:p>
        </w:tc>
        <w:tc>
          <w:tcPr>
            <w:tcW w:w="4826" w:type="dxa"/>
          </w:tcPr>
          <w:p w:rsidR="00C01A40" w:rsidRPr="00AE4D69" w:rsidRDefault="00C01A40" w:rsidP="00A6161B">
            <w:pPr>
              <w:spacing w:after="0"/>
              <w:jc w:val="right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AE4D69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        </w:t>
            </w:r>
            <w:r w:rsidRPr="00A720E5">
              <w:rPr>
                <w:rFonts w:ascii="PT Astra Serif" w:hAnsi="PT Astra Serif" w:cs="Times New Roman"/>
                <w:bCs/>
                <w:sz w:val="24"/>
                <w:szCs w:val="24"/>
              </w:rPr>
              <w:t>"</w:t>
            </w:r>
            <w:r w:rsidR="00F27BB0">
              <w:rPr>
                <w:rFonts w:ascii="PT Astra Serif" w:hAnsi="PT Astra Serif" w:cs="Times New Roman"/>
                <w:bCs/>
                <w:sz w:val="24"/>
                <w:szCs w:val="24"/>
              </w:rPr>
              <w:t>____</w:t>
            </w:r>
            <w:r w:rsidRPr="00A720E5">
              <w:rPr>
                <w:rFonts w:ascii="PT Astra Serif" w:hAnsi="PT Astra Serif" w:cs="Times New Roman"/>
                <w:bCs/>
                <w:sz w:val="24"/>
                <w:szCs w:val="24"/>
              </w:rPr>
              <w:t>"</w:t>
            </w:r>
            <w:r w:rsidR="00A6161B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мая</w:t>
            </w:r>
            <w:r w:rsidRPr="00A720E5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="0034778B">
              <w:rPr>
                <w:rFonts w:ascii="PT Astra Serif" w:hAnsi="PT Astra Serif" w:cs="Times New Roman"/>
                <w:bCs/>
                <w:sz w:val="24"/>
                <w:szCs w:val="24"/>
              </w:rPr>
              <w:t>202</w:t>
            </w:r>
            <w:r w:rsidR="00A6161B">
              <w:rPr>
                <w:rFonts w:ascii="PT Astra Serif" w:hAnsi="PT Astra Serif" w:cs="Times New Roman"/>
                <w:bCs/>
                <w:sz w:val="24"/>
                <w:szCs w:val="24"/>
              </w:rPr>
              <w:t>6</w:t>
            </w:r>
            <w:r w:rsidRPr="00A720E5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г.</w:t>
            </w:r>
            <w:r w:rsidRPr="00AE4D69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       </w:t>
            </w:r>
          </w:p>
        </w:tc>
      </w:tr>
    </w:tbl>
    <w:p w:rsidR="00C01A40" w:rsidRDefault="00C01A40" w:rsidP="00C01A40">
      <w:pPr>
        <w:pStyle w:val="ConsPlusNormal"/>
        <w:jc w:val="both"/>
      </w:pPr>
    </w:p>
    <w:p w:rsidR="0017261C" w:rsidRDefault="0017261C" w:rsidP="00C01A40">
      <w:pPr>
        <w:pStyle w:val="ConsPlusNormal"/>
        <w:jc w:val="both"/>
      </w:pPr>
      <w:proofErr w:type="gramStart"/>
      <w:r w:rsidRPr="0017261C">
        <w:rPr>
          <w:rFonts w:ascii="PT Astra Serif" w:eastAsiaTheme="minorEastAsia" w:hAnsi="PT Astra Serif" w:cs="Times New Roman"/>
          <w:bCs/>
          <w:sz w:val="24"/>
          <w:szCs w:val="24"/>
        </w:rPr>
        <w:t xml:space="preserve">Государственное учреждение здравоохранения «Ульяновский областной </w:t>
      </w:r>
      <w:r w:rsidRPr="00B04338">
        <w:rPr>
          <w:rFonts w:ascii="PT Astra Serif" w:eastAsiaTheme="minorEastAsia" w:hAnsi="PT Astra Serif" w:cs="Times New Roman"/>
          <w:bCs/>
          <w:sz w:val="24"/>
          <w:szCs w:val="24"/>
        </w:rPr>
        <w:t xml:space="preserve">клинический госпиталь ветеранов войн», именуемое в дальнейшем «Заказчик», </w:t>
      </w:r>
      <w:r w:rsidR="00A6161B" w:rsidRPr="00A6161B">
        <w:rPr>
          <w:rFonts w:ascii="PT Astra Serif" w:eastAsiaTheme="minorEastAsia" w:hAnsi="PT Astra Serif" w:cs="Times New Roman"/>
          <w:bCs/>
          <w:sz w:val="24"/>
          <w:szCs w:val="24"/>
        </w:rPr>
        <w:t>в лице Контрактного управляющего</w:t>
      </w:r>
      <w:r w:rsidR="00A6161B"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  <w:r w:rsidR="00A6161B" w:rsidRPr="00A6161B">
        <w:rPr>
          <w:rFonts w:ascii="PT Astra Serif" w:eastAsiaTheme="minorEastAsia" w:hAnsi="PT Astra Serif" w:cs="Times New Roman"/>
          <w:bCs/>
          <w:sz w:val="24"/>
          <w:szCs w:val="24"/>
        </w:rPr>
        <w:t>- Начальника контрактного отдела Трофимовой Натальи Петровны, действующего на основании Доверенности от 06 марта 2026г.,</w:t>
      </w:r>
      <w:r w:rsidRPr="00B04338">
        <w:rPr>
          <w:rFonts w:ascii="PT Astra Serif" w:eastAsiaTheme="minorEastAsia" w:hAnsi="PT Astra Serif" w:cs="Times New Roman"/>
          <w:bCs/>
          <w:sz w:val="24"/>
          <w:szCs w:val="24"/>
        </w:rPr>
        <w:t xml:space="preserve"> с</w:t>
      </w:r>
      <w:r w:rsidRPr="0017261C">
        <w:rPr>
          <w:rFonts w:ascii="PT Astra Serif" w:eastAsiaTheme="minorEastAsia" w:hAnsi="PT Astra Serif" w:cs="Times New Roman"/>
          <w:bCs/>
          <w:sz w:val="24"/>
          <w:szCs w:val="24"/>
        </w:rPr>
        <w:t xml:space="preserve">  одной  стороны и</w:t>
      </w:r>
      <w:r w:rsidR="00C1744C"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  <w:r w:rsidR="00A6161B">
        <w:rPr>
          <w:rFonts w:ascii="PT Astra Serif" w:eastAsiaTheme="minorEastAsia" w:hAnsi="PT Astra Serif" w:cs="Times New Roman"/>
          <w:bCs/>
          <w:sz w:val="24"/>
          <w:szCs w:val="24"/>
        </w:rPr>
        <w:t>________________</w:t>
      </w:r>
      <w:r w:rsidR="00C1744C" w:rsidRPr="00C1744C">
        <w:rPr>
          <w:rFonts w:ascii="PT Astra Serif" w:eastAsiaTheme="minorEastAsia" w:hAnsi="PT Astra Serif" w:cs="Times New Roman"/>
          <w:bCs/>
          <w:sz w:val="24"/>
          <w:szCs w:val="24"/>
        </w:rPr>
        <w:t xml:space="preserve">,  именуемый  далее  «Исполнитель»,  действующего на основании </w:t>
      </w:r>
      <w:r w:rsidR="00A6161B">
        <w:rPr>
          <w:rFonts w:ascii="PT Astra Serif" w:eastAsiaTheme="minorEastAsia" w:hAnsi="PT Astra Serif" w:cs="Times New Roman"/>
          <w:bCs/>
          <w:sz w:val="24"/>
          <w:szCs w:val="24"/>
        </w:rPr>
        <w:t>____________________</w:t>
      </w:r>
      <w:r w:rsidRPr="0017261C">
        <w:rPr>
          <w:rFonts w:ascii="PT Astra Serif" w:eastAsiaTheme="minorEastAsia" w:hAnsi="PT Astra Serif" w:cs="Times New Roman"/>
          <w:bCs/>
          <w:sz w:val="24"/>
          <w:szCs w:val="24"/>
        </w:rPr>
        <w:t xml:space="preserve">, с другой стороны, именуемые по тексту контракта каждая по отдельности - сторона, а совместно - стороны, на основании </w:t>
      </w:r>
      <w:r w:rsidR="0034778B" w:rsidRPr="0034778B">
        <w:rPr>
          <w:rFonts w:ascii="PT Astra Serif" w:eastAsiaTheme="minorEastAsia" w:hAnsi="PT Astra Serif" w:cs="Times New Roman"/>
          <w:bCs/>
          <w:sz w:val="24"/>
          <w:szCs w:val="24"/>
        </w:rPr>
        <w:t>п. 4 ч</w:t>
      </w:r>
      <w:proofErr w:type="gramEnd"/>
      <w:r w:rsidR="0034778B" w:rsidRPr="0034778B">
        <w:rPr>
          <w:rFonts w:ascii="PT Astra Serif" w:eastAsiaTheme="minorEastAsia" w:hAnsi="PT Astra Serif" w:cs="Times New Roman"/>
          <w:bCs/>
          <w:sz w:val="24"/>
          <w:szCs w:val="24"/>
        </w:rPr>
        <w:t>. 1 ст. 93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о контрактной системе), заключили настоящий контракт (далее – контракт) о нижеследующем:</w:t>
      </w:r>
    </w:p>
    <w:p w:rsidR="00C01A40" w:rsidRPr="00360012" w:rsidRDefault="00C01A40" w:rsidP="00C01A4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360012">
        <w:rPr>
          <w:rFonts w:ascii="PT Astra Serif" w:hAnsi="PT Astra Serif" w:cs="Times New Roman"/>
          <w:b/>
          <w:bCs/>
          <w:sz w:val="24"/>
          <w:szCs w:val="24"/>
        </w:rPr>
        <w:t xml:space="preserve">I. Предмет </w:t>
      </w:r>
      <w:r w:rsidR="00682418">
        <w:rPr>
          <w:rFonts w:ascii="PT Astra Serif" w:hAnsi="PT Astra Serif" w:cs="Times New Roman"/>
          <w:b/>
          <w:bCs/>
          <w:sz w:val="24"/>
          <w:szCs w:val="24"/>
        </w:rPr>
        <w:t>Контракт</w:t>
      </w:r>
      <w:r w:rsidRPr="00360012">
        <w:rPr>
          <w:rFonts w:ascii="PT Astra Serif" w:hAnsi="PT Astra Serif" w:cs="Times New Roman"/>
          <w:b/>
          <w:bCs/>
          <w:sz w:val="24"/>
          <w:szCs w:val="24"/>
        </w:rPr>
        <w:t>а</w:t>
      </w:r>
    </w:p>
    <w:p w:rsidR="00C01A40" w:rsidRDefault="00C01A40" w:rsidP="00C01A40">
      <w:pPr>
        <w:pStyle w:val="ConsPlusNormal"/>
        <w:jc w:val="both"/>
      </w:pPr>
    </w:p>
    <w:p w:rsidR="00C01A40" w:rsidRPr="0034778B" w:rsidRDefault="00C01A40" w:rsidP="00182ACE">
      <w:pPr>
        <w:pStyle w:val="ConsPlusNormal"/>
        <w:numPr>
          <w:ilvl w:val="1"/>
          <w:numId w:val="3"/>
        </w:numPr>
        <w:ind w:left="0" w:firstLine="567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34778B">
        <w:rPr>
          <w:rFonts w:ascii="PT Astra Serif" w:eastAsiaTheme="minorEastAsia" w:hAnsi="PT Astra Serif" w:cs="Times New Roman"/>
          <w:bCs/>
          <w:sz w:val="24"/>
          <w:szCs w:val="24"/>
        </w:rPr>
        <w:t xml:space="preserve">Исполнитель по заданию Заказчика обязуется в установленный </w:t>
      </w:r>
      <w:r w:rsidR="00682418" w:rsidRPr="0034778B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34778B">
        <w:rPr>
          <w:rFonts w:ascii="PT Astra Serif" w:eastAsiaTheme="minorEastAsia" w:hAnsi="PT Astra Serif" w:cs="Times New Roman"/>
          <w:bCs/>
          <w:sz w:val="24"/>
          <w:szCs w:val="24"/>
        </w:rPr>
        <w:t>ом срок оказать услуги</w:t>
      </w:r>
      <w:r w:rsidR="00182ACE" w:rsidRPr="0034778B">
        <w:rPr>
          <w:rFonts w:ascii="PT Astra Serif" w:eastAsiaTheme="minorEastAsia" w:hAnsi="PT Astra Serif" w:cs="Times New Roman"/>
          <w:bCs/>
          <w:sz w:val="24"/>
          <w:szCs w:val="24"/>
        </w:rPr>
        <w:t xml:space="preserve"> по </w:t>
      </w:r>
      <w:r w:rsidR="005B424C">
        <w:rPr>
          <w:rFonts w:ascii="PT Astra Serif" w:eastAsiaTheme="minorEastAsia" w:hAnsi="PT Astra Serif" w:cs="Times New Roman"/>
          <w:bCs/>
          <w:sz w:val="24"/>
          <w:szCs w:val="24"/>
        </w:rPr>
        <w:t xml:space="preserve">диагностики и </w:t>
      </w:r>
      <w:r w:rsidR="0034778B" w:rsidRPr="0034778B">
        <w:rPr>
          <w:rFonts w:ascii="PT Astra Serif" w:eastAsiaTheme="minorEastAsia" w:hAnsi="PT Astra Serif" w:cs="Times New Roman"/>
          <w:bCs/>
          <w:sz w:val="24"/>
          <w:szCs w:val="24"/>
        </w:rPr>
        <w:t>ремонту</w:t>
      </w:r>
      <w:r w:rsidR="00F27BB0"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  <w:r w:rsidR="005B424C">
        <w:rPr>
          <w:rFonts w:ascii="PT Astra Serif" w:eastAsiaTheme="minorEastAsia" w:hAnsi="PT Astra Serif" w:cs="Times New Roman"/>
          <w:bCs/>
          <w:sz w:val="24"/>
          <w:szCs w:val="24"/>
        </w:rPr>
        <w:t xml:space="preserve"> блока управления </w:t>
      </w:r>
      <w:r w:rsidR="00F27BB0">
        <w:rPr>
          <w:rFonts w:ascii="PT Astra Serif" w:eastAsiaTheme="minorEastAsia" w:hAnsi="PT Astra Serif" w:cs="Times New Roman"/>
          <w:bCs/>
          <w:sz w:val="24"/>
          <w:szCs w:val="24"/>
        </w:rPr>
        <w:t xml:space="preserve">стерилизатора </w:t>
      </w:r>
      <w:proofErr w:type="spellStart"/>
      <w:r w:rsidR="00F27BB0">
        <w:rPr>
          <w:rFonts w:ascii="PT Astra Serif" w:eastAsiaTheme="minorEastAsia" w:hAnsi="PT Astra Serif" w:cs="Times New Roman"/>
          <w:bCs/>
          <w:sz w:val="24"/>
          <w:szCs w:val="24"/>
        </w:rPr>
        <w:t>ВК</w:t>
      </w:r>
      <w:r w:rsidR="005B424C">
        <w:rPr>
          <w:rFonts w:ascii="PT Astra Serif" w:eastAsiaTheme="minorEastAsia" w:hAnsi="PT Astra Serif" w:cs="Times New Roman"/>
          <w:bCs/>
          <w:sz w:val="24"/>
          <w:szCs w:val="24"/>
        </w:rPr>
        <w:t>а</w:t>
      </w:r>
      <w:proofErr w:type="spellEnd"/>
      <w:r w:rsidR="00F27BB0">
        <w:rPr>
          <w:rFonts w:ascii="PT Astra Serif" w:eastAsiaTheme="minorEastAsia" w:hAnsi="PT Astra Serif" w:cs="Times New Roman"/>
          <w:bCs/>
          <w:sz w:val="24"/>
          <w:szCs w:val="24"/>
        </w:rPr>
        <w:t xml:space="preserve"> 75-</w:t>
      </w:r>
      <w:r w:rsidR="005B424C"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  <w:r w:rsidR="005B424C">
        <w:rPr>
          <w:rFonts w:ascii="PT Astra Serif" w:eastAsiaTheme="minorEastAsia" w:hAnsi="PT Astra Serif" w:cs="Times New Roman"/>
          <w:bCs/>
          <w:sz w:val="24"/>
          <w:szCs w:val="24"/>
          <w:lang w:val="en-US"/>
        </w:rPr>
        <w:t>P</w:t>
      </w:r>
      <w:r w:rsidR="005B424C">
        <w:rPr>
          <w:rFonts w:ascii="PT Astra Serif" w:eastAsiaTheme="minorEastAsia" w:hAnsi="PT Astra Serif" w:cs="Times New Roman"/>
          <w:bCs/>
          <w:sz w:val="24"/>
          <w:szCs w:val="24"/>
        </w:rPr>
        <w:t>- «ПЗ»</w:t>
      </w:r>
      <w:r w:rsidRPr="0034778B">
        <w:rPr>
          <w:rFonts w:ascii="PT Astra Serif" w:eastAsiaTheme="minorEastAsia" w:hAnsi="PT Astra Serif" w:cs="Times New Roman"/>
          <w:bCs/>
          <w:sz w:val="24"/>
          <w:szCs w:val="24"/>
        </w:rPr>
        <w:t xml:space="preserve">, (далее - услуги), а Заказчик обязуется принять оказанные услуги и оплатить их. </w:t>
      </w:r>
    </w:p>
    <w:p w:rsidR="00C01A40" w:rsidRPr="00C01A40" w:rsidRDefault="00C01A40" w:rsidP="00C01A40">
      <w:pPr>
        <w:pStyle w:val="ConsPlusNormal"/>
        <w:jc w:val="both"/>
        <w:rPr>
          <w:rFonts w:ascii="PT Astra Serif" w:hAnsi="PT Astra Serif" w:cs="Times New Roman"/>
          <w:b/>
          <w:bCs/>
          <w:sz w:val="24"/>
          <w:szCs w:val="24"/>
        </w:rPr>
      </w:pPr>
    </w:p>
    <w:p w:rsidR="00C01A40" w:rsidRPr="00360012" w:rsidRDefault="00C01A40" w:rsidP="00C01A40">
      <w:pPr>
        <w:pStyle w:val="ConsPlusNormal"/>
        <w:ind w:left="54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360012">
        <w:rPr>
          <w:rFonts w:ascii="PT Astra Serif" w:hAnsi="PT Astra Serif" w:cs="Times New Roman"/>
          <w:b/>
          <w:bCs/>
          <w:sz w:val="24"/>
          <w:szCs w:val="24"/>
        </w:rPr>
        <w:t>II. Условия оказания услуг</w:t>
      </w:r>
    </w:p>
    <w:p w:rsidR="00C01A40" w:rsidRDefault="00C01A40" w:rsidP="00C01A40">
      <w:pPr>
        <w:pStyle w:val="ConsPlusNormal"/>
        <w:jc w:val="both"/>
      </w:pPr>
    </w:p>
    <w:p w:rsidR="00C01A40" w:rsidRPr="00360012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360012">
        <w:rPr>
          <w:rFonts w:ascii="PT Astra Serif" w:eastAsiaTheme="minorEastAsia" w:hAnsi="PT Astra Serif" w:cs="Times New Roman"/>
          <w:bCs/>
          <w:sz w:val="24"/>
          <w:szCs w:val="24"/>
        </w:rPr>
        <w:t xml:space="preserve">2.1. Услуги оказываются Исполнителем в соответствии с требованиями технического задания (далее - ТЗ) (приложение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№</w:t>
      </w:r>
      <w:r w:rsidRPr="00360012"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2</w:t>
      </w:r>
      <w:r w:rsidRPr="00360012">
        <w:rPr>
          <w:rFonts w:ascii="PT Astra Serif" w:eastAsiaTheme="minorEastAsia" w:hAnsi="PT Astra Serif" w:cs="Times New Roman"/>
          <w:bCs/>
          <w:sz w:val="24"/>
          <w:szCs w:val="24"/>
        </w:rPr>
        <w:t xml:space="preserve">), являющегося неотъемлемой частью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360012">
        <w:rPr>
          <w:rFonts w:ascii="PT Astra Serif" w:eastAsiaTheme="minorEastAsia" w:hAnsi="PT Astra Serif" w:cs="Times New Roman"/>
          <w:bCs/>
          <w:sz w:val="24"/>
          <w:szCs w:val="24"/>
        </w:rPr>
        <w:t>а.</w:t>
      </w:r>
    </w:p>
    <w:p w:rsidR="00C01A40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360012">
        <w:rPr>
          <w:rFonts w:ascii="PT Astra Serif" w:eastAsiaTheme="minorEastAsia" w:hAnsi="PT Astra Serif" w:cs="Times New Roman"/>
          <w:bCs/>
          <w:sz w:val="24"/>
          <w:szCs w:val="24"/>
        </w:rPr>
        <w:t xml:space="preserve">2.2. Содержание и сроки оказания услуг определяются в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ТЗ</w:t>
      </w:r>
      <w:r w:rsidRPr="00360012">
        <w:rPr>
          <w:rFonts w:ascii="PT Astra Serif" w:eastAsiaTheme="minorEastAsia" w:hAnsi="PT Astra Serif" w:cs="Times New Roman"/>
          <w:bCs/>
          <w:sz w:val="24"/>
          <w:szCs w:val="24"/>
        </w:rPr>
        <w:t xml:space="preserve"> (приложение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№</w:t>
      </w:r>
      <w:r w:rsidRPr="00360012"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2</w:t>
      </w:r>
      <w:r w:rsidRPr="00360012">
        <w:rPr>
          <w:rFonts w:ascii="PT Astra Serif" w:eastAsiaTheme="minorEastAsia" w:hAnsi="PT Astra Serif" w:cs="Times New Roman"/>
          <w:bCs/>
          <w:sz w:val="24"/>
          <w:szCs w:val="24"/>
        </w:rPr>
        <w:t xml:space="preserve">), </w:t>
      </w:r>
      <w:proofErr w:type="gramStart"/>
      <w:r w:rsidRPr="00360012">
        <w:rPr>
          <w:rFonts w:ascii="PT Astra Serif" w:eastAsiaTheme="minorEastAsia" w:hAnsi="PT Astra Serif" w:cs="Times New Roman"/>
          <w:bCs/>
          <w:sz w:val="24"/>
          <w:szCs w:val="24"/>
        </w:rPr>
        <w:t>являющемся</w:t>
      </w:r>
      <w:proofErr w:type="gramEnd"/>
      <w:r w:rsidRPr="00360012">
        <w:rPr>
          <w:rFonts w:ascii="PT Astra Serif" w:eastAsiaTheme="minorEastAsia" w:hAnsi="PT Astra Serif" w:cs="Times New Roman"/>
          <w:bCs/>
          <w:sz w:val="24"/>
          <w:szCs w:val="24"/>
        </w:rPr>
        <w:t xml:space="preserve"> неотъемлемой частью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360012">
        <w:rPr>
          <w:rFonts w:ascii="PT Astra Serif" w:eastAsiaTheme="minorEastAsia" w:hAnsi="PT Astra Serif" w:cs="Times New Roman"/>
          <w:bCs/>
          <w:sz w:val="24"/>
          <w:szCs w:val="24"/>
        </w:rPr>
        <w:t>а.</w:t>
      </w:r>
    </w:p>
    <w:p w:rsidR="00FB5AA7" w:rsidRDefault="0034778B" w:rsidP="00FB5AA7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2.3</w:t>
      </w:r>
      <w:r w:rsidR="00FB5AA7">
        <w:rPr>
          <w:rFonts w:ascii="PT Astra Serif" w:eastAsiaTheme="minorEastAsia" w:hAnsi="PT Astra Serif" w:cs="Times New Roman"/>
          <w:bCs/>
          <w:sz w:val="24"/>
          <w:szCs w:val="24"/>
        </w:rPr>
        <w:t xml:space="preserve">. </w:t>
      </w:r>
      <w:r w:rsidR="00FB5AA7" w:rsidRPr="008901AA">
        <w:rPr>
          <w:rFonts w:ascii="PT Astra Serif" w:eastAsiaTheme="minorEastAsia" w:hAnsi="PT Astra Serif" w:cs="Times New Roman"/>
          <w:bCs/>
          <w:sz w:val="24"/>
          <w:szCs w:val="24"/>
        </w:rPr>
        <w:t xml:space="preserve">Место оказания услуг: </w:t>
      </w:r>
      <w:r w:rsidR="00FB5AA7" w:rsidRPr="00511AE9">
        <w:rPr>
          <w:rFonts w:ascii="PT Astra Serif" w:eastAsiaTheme="minorEastAsia" w:hAnsi="PT Astra Serif" w:cs="Times New Roman"/>
          <w:bCs/>
          <w:sz w:val="24"/>
          <w:szCs w:val="24"/>
        </w:rPr>
        <w:t>г. Ульяновск, ул. Кузнецова, дом 26.</w:t>
      </w:r>
    </w:p>
    <w:p w:rsidR="00C01A40" w:rsidRPr="00360012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</w:p>
    <w:p w:rsidR="00C01A40" w:rsidRPr="00360012" w:rsidRDefault="00C01A40" w:rsidP="00C01A4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360012">
        <w:rPr>
          <w:rFonts w:ascii="PT Astra Serif" w:hAnsi="PT Astra Serif" w:cs="Times New Roman"/>
          <w:b/>
          <w:bCs/>
          <w:sz w:val="24"/>
          <w:szCs w:val="24"/>
        </w:rPr>
        <w:t>III. Взаимодействие Сторон</w:t>
      </w:r>
    </w:p>
    <w:p w:rsidR="00C01A40" w:rsidRDefault="00C01A40" w:rsidP="00C01A40">
      <w:pPr>
        <w:pStyle w:val="ConsPlusNormal"/>
        <w:jc w:val="both"/>
      </w:pPr>
    </w:p>
    <w:p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3.1. Исполнитель вправе:</w:t>
      </w:r>
    </w:p>
    <w:p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а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) требовать своевременной оплаты на условиях, установленных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ом, надлежащим образом оказанных и принятых Заказчиком услуг; </w:t>
      </w:r>
    </w:p>
    <w:p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б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) принять решение об одностороннем отказе от исполнения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а в соответствии с гражданским законодательством Российской Федерации;</w:t>
      </w:r>
    </w:p>
    <w:p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в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) по согласованию с Заказчиком оказать услуги,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е;</w:t>
      </w:r>
    </w:p>
    <w:p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г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) требовать возмещения убытков, уплаты неустоек (штрафов, пеней) в соответствии с </w:t>
      </w:r>
      <w:hyperlink w:anchor="P219" w:history="1">
        <w:r w:rsidRPr="0024117E">
          <w:rPr>
            <w:rFonts w:ascii="PT Astra Serif" w:eastAsiaTheme="minorEastAsia" w:hAnsi="PT Astra Serif" w:cs="Times New Roman"/>
            <w:bCs/>
            <w:sz w:val="24"/>
            <w:szCs w:val="24"/>
          </w:rPr>
          <w:t>разделом X</w:t>
        </w:r>
      </w:hyperlink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а;</w:t>
      </w:r>
    </w:p>
    <w:p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3.2. Исполнитель обязан:</w:t>
      </w:r>
    </w:p>
    <w:p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а) оказать услуги в соответствии с ТЗ в предусмотренный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ом срок;</w:t>
      </w:r>
    </w:p>
    <w:p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bookmarkStart w:id="0" w:name="P81"/>
      <w:bookmarkEnd w:id="0"/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б) предоставлять Заказчику по его требованию документы, относящиеся к предмету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а;</w:t>
      </w:r>
    </w:p>
    <w:p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proofErr w:type="gramStart"/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в) в случае принятия решения об одностороннем отказе от исполнения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а не позднее чем в течение трех рабочих дней с даты принятия указанного решения направить 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lastRenderedPageBreak/>
        <w:t xml:space="preserve">Заказчику уведомление о принятом решении по почте заказным письмом с уведомлением о вручении по адресу Заказчика, указанному в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е, а также телеграммой либо посредством факсимильной связи, либо по адресу электронной почты, либо с использованием иных</w:t>
      </w:r>
      <w:proofErr w:type="gramEnd"/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 сре</w:t>
      </w:r>
      <w:proofErr w:type="gramStart"/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дств св</w:t>
      </w:r>
      <w:proofErr w:type="gramEnd"/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язи и доставки, обеспечивающих фиксирование данного уведомления и получение Исполнителем подтверждения о его вручении Заказчику;</w:t>
      </w:r>
    </w:p>
    <w:p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г) обеспечить соответствие результатов оказанных услуг требованиям качества, безопасности жизни и здоровья, а также иным требованиям, сертификации, лицензирования, установленным законодательством Российской Федерации и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ом;</w:t>
      </w:r>
    </w:p>
    <w:p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д) обеспечить за свой счет устранение недостатков, выявленных при приемке Заказчиком услуг;</w:t>
      </w:r>
    </w:p>
    <w:p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bookmarkStart w:id="1" w:name="P85"/>
      <w:bookmarkStart w:id="2" w:name="P86"/>
      <w:bookmarkStart w:id="3" w:name="P87"/>
      <w:bookmarkEnd w:id="1"/>
      <w:bookmarkEnd w:id="2"/>
      <w:bookmarkEnd w:id="3"/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3.3. Заказчик вправе:</w:t>
      </w:r>
    </w:p>
    <w:p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а) требовать от Исполнителя надлежащего исполнения обязательств, установленных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ом;</w:t>
      </w:r>
    </w:p>
    <w:p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б) требовать от Исполнителя своевременного устранения недостатков, выявленных в ходе приемки;</w:t>
      </w:r>
    </w:p>
    <w:p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в) проверять ход и качество выполнения Исполнителем условий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а без вмешательства в оперативно-хозяйственную деятельность Исполнителя;</w:t>
      </w:r>
    </w:p>
    <w:p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г) требовать возмещения убытков в соответствии с разделом X Контракта, причиненных по вине Исполнителя;</w:t>
      </w:r>
    </w:p>
    <w:p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д) предложить увеличить или уменьшить в процессе исполнения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а объем оказываемых услуг, предусмотренных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ом, не более чем на десять процентов в порядке и на условиях, установленных Федеральным законом от 5 апреля 2013 г. N 44-ФЗ "О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ной системе в сфере закупок товаров, работ, услуг для обеспечения государственных и муниципальных нужд";</w:t>
      </w:r>
    </w:p>
    <w:p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е) принять решение об одностороннем отказе от исполнения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а в соответствии с гражданским законодательством Российской Федерации;</w:t>
      </w:r>
    </w:p>
    <w:p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ж) до принятия решения об одностороннем отказе от исполнения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а провести экспертизу оказанных услуг с привлечением экспертов, экспертных организаций, выбор которых осуществляется в соответствии с Федеральным </w:t>
      </w:r>
      <w:hyperlink r:id="rId8" w:history="1">
        <w:r w:rsidRPr="0024117E">
          <w:rPr>
            <w:rFonts w:ascii="PT Astra Serif" w:eastAsiaTheme="minorEastAsia" w:hAnsi="PT Astra Serif" w:cs="Times New Roman"/>
            <w:bCs/>
            <w:sz w:val="24"/>
            <w:szCs w:val="24"/>
          </w:rPr>
          <w:t>законом</w:t>
        </w:r>
      </w:hyperlink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3.4. Заказчик обязан:</w:t>
      </w:r>
    </w:p>
    <w:p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а) принять и оплатить  оказанные услуги в соответствии с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ом;</w:t>
      </w:r>
    </w:p>
    <w:p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б) обеспечить </w:t>
      </w:r>
      <w:proofErr w:type="gramStart"/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контроль за</w:t>
      </w:r>
      <w:proofErr w:type="gramEnd"/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 исполнением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а, в том числе на отдельных этапах его исполнения;</w:t>
      </w:r>
    </w:p>
    <w:p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в) принять решение об одностороннем отказе от исполнения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а в случае, если в ходе исполнения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а установлено, что Исполнитель не соответствует установленным извещением об осуществлении закупки и (или)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</w:t>
      </w:r>
      <w:r w:rsidR="00611DC7">
        <w:rPr>
          <w:rFonts w:ascii="PT Astra Serif" w:eastAsiaTheme="minorEastAsia" w:hAnsi="PT Astra Serif" w:cs="Times New Roman"/>
          <w:bCs/>
          <w:sz w:val="24"/>
          <w:szCs w:val="24"/>
        </w:rPr>
        <w:t>Исполнит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еля;</w:t>
      </w:r>
    </w:p>
    <w:p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proofErr w:type="gramStart"/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г) в случае принятия решения об одностороннем отказе от исполнения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Исполнителя, указанному в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е, а также телеграммой либо посредством факсимильной связи, либо по адресу электронной почты, либо с использованием иных</w:t>
      </w:r>
      <w:proofErr w:type="gramEnd"/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 сре</w:t>
      </w:r>
      <w:proofErr w:type="gramStart"/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дств св</w:t>
      </w:r>
      <w:proofErr w:type="gramEnd"/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язи и доставки, обеспечивающих фиксирование данного уведомления и получение Заказчиком подтверждения о его вручении Исполнителю;</w:t>
      </w:r>
    </w:p>
    <w:p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д) провести экспертизу оказанных услуг для проверки их соответствия условиям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а в соответствии с Федеральным законом от 5 апреля 2013 г. N 44-ФЗ "О 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lastRenderedPageBreak/>
        <w:t>контрактной системе в сфере закупок товаров, работ, услуг для обеспечения государственных и муниципальных нужд";</w:t>
      </w:r>
    </w:p>
    <w:p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е) требовать уплаты неустоек (штрафов, пеней) в соответствии с разделом IX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>а.</w:t>
      </w:r>
    </w:p>
    <w:p w:rsidR="00C01A40" w:rsidRPr="0024117E" w:rsidRDefault="00C01A40" w:rsidP="00C01A4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24117E">
        <w:rPr>
          <w:rFonts w:ascii="PT Astra Serif" w:hAnsi="PT Astra Serif" w:cs="Times New Roman"/>
          <w:b/>
          <w:bCs/>
          <w:sz w:val="24"/>
          <w:szCs w:val="24"/>
        </w:rPr>
        <w:t>IV. Сроки оказания услуг</w:t>
      </w:r>
    </w:p>
    <w:p w:rsidR="00C01A40" w:rsidRDefault="00C01A40" w:rsidP="00C01A40">
      <w:pPr>
        <w:pStyle w:val="ConsPlusNormal"/>
        <w:jc w:val="both"/>
      </w:pPr>
    </w:p>
    <w:p w:rsidR="00C01A40" w:rsidRDefault="00C01A40" w:rsidP="00182ACE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4.1. </w:t>
      </w:r>
      <w:r w:rsidR="0017261C" w:rsidRPr="0017261C">
        <w:rPr>
          <w:rFonts w:ascii="PT Astra Serif" w:eastAsiaTheme="minorEastAsia" w:hAnsi="PT Astra Serif" w:cs="Times New Roman"/>
          <w:bCs/>
          <w:sz w:val="24"/>
          <w:szCs w:val="24"/>
        </w:rPr>
        <w:t>Сроки, периоды оказания услуг:</w:t>
      </w:r>
      <w:r w:rsidR="00182ACE"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  <w:r w:rsidR="00182ACE" w:rsidRPr="00182ACE">
        <w:rPr>
          <w:rFonts w:ascii="PT Astra Serif" w:eastAsiaTheme="minorEastAsia" w:hAnsi="PT Astra Serif" w:cs="Times New Roman"/>
          <w:bCs/>
          <w:sz w:val="24"/>
          <w:szCs w:val="24"/>
        </w:rPr>
        <w:t xml:space="preserve">в течение </w:t>
      </w:r>
      <w:r w:rsidR="0034778B">
        <w:rPr>
          <w:rFonts w:ascii="PT Astra Serif" w:eastAsiaTheme="minorEastAsia" w:hAnsi="PT Astra Serif" w:cs="Times New Roman"/>
          <w:bCs/>
          <w:sz w:val="24"/>
          <w:szCs w:val="24"/>
        </w:rPr>
        <w:t>10</w:t>
      </w:r>
      <w:r w:rsidR="00182ACE" w:rsidRPr="00182ACE">
        <w:rPr>
          <w:rFonts w:ascii="PT Astra Serif" w:eastAsiaTheme="minorEastAsia" w:hAnsi="PT Astra Serif" w:cs="Times New Roman"/>
          <w:bCs/>
          <w:sz w:val="24"/>
          <w:szCs w:val="24"/>
        </w:rPr>
        <w:t xml:space="preserve"> (</w:t>
      </w:r>
      <w:r w:rsidR="0034778B">
        <w:rPr>
          <w:rFonts w:ascii="PT Astra Serif" w:eastAsiaTheme="minorEastAsia" w:hAnsi="PT Astra Serif" w:cs="Times New Roman"/>
          <w:bCs/>
          <w:sz w:val="24"/>
          <w:szCs w:val="24"/>
        </w:rPr>
        <w:t>десяти</w:t>
      </w:r>
      <w:r w:rsidR="00182ACE" w:rsidRPr="00182ACE">
        <w:rPr>
          <w:rFonts w:ascii="PT Astra Serif" w:eastAsiaTheme="minorEastAsia" w:hAnsi="PT Astra Serif" w:cs="Times New Roman"/>
          <w:bCs/>
          <w:sz w:val="24"/>
          <w:szCs w:val="24"/>
        </w:rPr>
        <w:t xml:space="preserve">) календарных дней с момента заключения </w:t>
      </w:r>
      <w:r w:rsidR="00182ACE"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="00182ACE" w:rsidRPr="00182ACE">
        <w:rPr>
          <w:rFonts w:ascii="PT Astra Serif" w:eastAsiaTheme="minorEastAsia" w:hAnsi="PT Astra Serif" w:cs="Times New Roman"/>
          <w:bCs/>
          <w:sz w:val="24"/>
          <w:szCs w:val="24"/>
        </w:rPr>
        <w:t>онтракта.</w:t>
      </w:r>
    </w:p>
    <w:p w:rsidR="00C01A40" w:rsidRPr="0024117E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4.2. Датой исполнения Исполнителем обязательств по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у считается дата подписания Сторонами </w:t>
      </w:r>
      <w:r w:rsidR="0094425D" w:rsidRPr="0094425D">
        <w:rPr>
          <w:rFonts w:ascii="PT Astra Serif" w:eastAsiaTheme="minorEastAsia" w:hAnsi="PT Astra Serif" w:cs="Times New Roman"/>
          <w:bCs/>
          <w:sz w:val="24"/>
          <w:szCs w:val="24"/>
        </w:rPr>
        <w:t xml:space="preserve">документов о приемке </w:t>
      </w:r>
      <w:r w:rsidRPr="0024117E">
        <w:rPr>
          <w:rFonts w:ascii="PT Astra Serif" w:eastAsiaTheme="minorEastAsia" w:hAnsi="PT Astra Serif" w:cs="Times New Roman"/>
          <w:bCs/>
          <w:sz w:val="24"/>
          <w:szCs w:val="24"/>
        </w:rPr>
        <w:t xml:space="preserve"> оказанных услуг.</w:t>
      </w:r>
    </w:p>
    <w:p w:rsidR="00C01A40" w:rsidRDefault="00C01A40" w:rsidP="00C01A4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C01A40" w:rsidRPr="0024117E" w:rsidRDefault="00C01A40" w:rsidP="00C01A4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24117E">
        <w:rPr>
          <w:rFonts w:ascii="PT Astra Serif" w:hAnsi="PT Astra Serif" w:cs="Times New Roman"/>
          <w:b/>
          <w:bCs/>
          <w:sz w:val="24"/>
          <w:szCs w:val="24"/>
        </w:rPr>
        <w:t>V. Порядок сдачи и приемки оказанных услуг</w:t>
      </w:r>
    </w:p>
    <w:p w:rsidR="00C01A40" w:rsidRDefault="00C01A40" w:rsidP="00C01A40">
      <w:pPr>
        <w:pStyle w:val="ConsPlusNormal"/>
        <w:jc w:val="both"/>
      </w:pPr>
    </w:p>
    <w:p w:rsidR="002816CE" w:rsidRPr="002816CE" w:rsidRDefault="008349AA" w:rsidP="0034778B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bookmarkStart w:id="4" w:name="P120"/>
      <w:bookmarkEnd w:id="4"/>
      <w:r>
        <w:rPr>
          <w:rFonts w:ascii="PT Astra Serif" w:eastAsiaTheme="minorEastAsia" w:hAnsi="PT Astra Serif" w:cs="Times New Roman"/>
          <w:bCs/>
          <w:sz w:val="24"/>
          <w:szCs w:val="24"/>
        </w:rPr>
        <w:t>5</w:t>
      </w:r>
      <w:r w:rsidR="002816CE" w:rsidRPr="002816CE">
        <w:rPr>
          <w:rFonts w:ascii="PT Astra Serif" w:eastAsiaTheme="minorEastAsia" w:hAnsi="PT Astra Serif" w:cs="Times New Roman"/>
          <w:bCs/>
          <w:sz w:val="24"/>
          <w:szCs w:val="24"/>
        </w:rPr>
        <w:t>.1.</w:t>
      </w:r>
      <w:r w:rsidR="002816CE">
        <w:rPr>
          <w:rFonts w:ascii="PT Astra Serif" w:eastAsiaTheme="minorEastAsia" w:hAnsi="PT Astra Serif" w:cs="Times New Roman"/>
          <w:bCs/>
          <w:sz w:val="24"/>
          <w:szCs w:val="24"/>
        </w:rPr>
        <w:t xml:space="preserve"> И</w:t>
      </w:r>
      <w:r w:rsidR="002816CE" w:rsidRPr="002816CE">
        <w:rPr>
          <w:rFonts w:ascii="PT Astra Serif" w:eastAsiaTheme="minorEastAsia" w:hAnsi="PT Astra Serif" w:cs="Times New Roman"/>
          <w:bCs/>
          <w:sz w:val="24"/>
          <w:szCs w:val="24"/>
        </w:rPr>
        <w:t xml:space="preserve">сполнитель </w:t>
      </w:r>
      <w:r w:rsidR="00B73621" w:rsidRPr="00B73621">
        <w:rPr>
          <w:rFonts w:ascii="PT Astra Serif" w:eastAsiaTheme="minorEastAsia" w:hAnsi="PT Astra Serif" w:cs="Times New Roman"/>
          <w:bCs/>
          <w:sz w:val="24"/>
          <w:szCs w:val="24"/>
        </w:rPr>
        <w:t xml:space="preserve">в течение одного рабочего дня </w:t>
      </w:r>
      <w:r w:rsidR="002816CE">
        <w:rPr>
          <w:rFonts w:ascii="PT Astra Serif" w:eastAsiaTheme="minorEastAsia" w:hAnsi="PT Astra Serif" w:cs="Times New Roman"/>
          <w:bCs/>
          <w:sz w:val="24"/>
          <w:szCs w:val="24"/>
        </w:rPr>
        <w:t>по факту оказания услуги</w:t>
      </w:r>
      <w:r w:rsidR="002816CE" w:rsidRPr="002816CE">
        <w:rPr>
          <w:rFonts w:ascii="PT Astra Serif" w:eastAsiaTheme="minorEastAsia" w:hAnsi="PT Astra Serif" w:cs="Times New Roman"/>
          <w:bCs/>
          <w:sz w:val="24"/>
          <w:szCs w:val="24"/>
        </w:rPr>
        <w:t xml:space="preserve">, формирует </w:t>
      </w:r>
      <w:r w:rsidR="0034778B">
        <w:rPr>
          <w:rFonts w:ascii="PT Astra Serif" w:eastAsiaTheme="minorEastAsia" w:hAnsi="PT Astra Serif" w:cs="Times New Roman"/>
          <w:bCs/>
          <w:sz w:val="24"/>
          <w:szCs w:val="24"/>
        </w:rPr>
        <w:t>акт оказанных услуг.</w:t>
      </w:r>
    </w:p>
    <w:p w:rsidR="0034778B" w:rsidRPr="0034778B" w:rsidRDefault="0034778B" w:rsidP="0034778B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5</w:t>
      </w:r>
      <w:r w:rsidRPr="0034778B">
        <w:rPr>
          <w:rFonts w:ascii="PT Astra Serif" w:eastAsiaTheme="minorEastAsia" w:hAnsi="PT Astra Serif" w:cs="Times New Roman"/>
          <w:bCs/>
          <w:sz w:val="24"/>
          <w:szCs w:val="24"/>
        </w:rPr>
        <w:t xml:space="preserve">.2. Для проверки предоставленных Поставщиком результатов оказания услуг, предусмотренных Контрактом, в части их соответствия условиям Контракта Заказчик проводит экспертизу услуг в порядке, предусмотренном статьёй 94 Федерального закона от 05.04.2013 № 44-ФЗ. Экспертиза может проводиться силами Заказчика или </w:t>
      </w:r>
      <w:r w:rsidRPr="0034778B">
        <w:rPr>
          <w:rFonts w:ascii="PT Astra Serif" w:eastAsiaTheme="minorEastAsia" w:hAnsi="PT Astra Serif" w:cs="Times New Roman"/>
          <w:bCs/>
          <w:sz w:val="24"/>
          <w:szCs w:val="24"/>
        </w:rPr>
        <w:br/>
        <w:t>к её проведению могут привлекаться эксперты, экспертные организации.</w:t>
      </w:r>
    </w:p>
    <w:p w:rsidR="0034778B" w:rsidRPr="0034778B" w:rsidRDefault="0034778B" w:rsidP="0034778B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5</w:t>
      </w:r>
      <w:r w:rsidRPr="0034778B">
        <w:rPr>
          <w:rFonts w:ascii="PT Astra Serif" w:eastAsiaTheme="minorEastAsia" w:hAnsi="PT Astra Serif" w:cs="Times New Roman"/>
          <w:bCs/>
          <w:sz w:val="24"/>
          <w:szCs w:val="24"/>
        </w:rPr>
        <w:t xml:space="preserve">.3. Заказчик в течение 5 дней со дня получения от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Исполнителя</w:t>
      </w:r>
      <w:r w:rsidRPr="0034778B">
        <w:rPr>
          <w:rFonts w:ascii="PT Astra Serif" w:eastAsiaTheme="minorEastAsia" w:hAnsi="PT Astra Serif" w:cs="Times New Roman"/>
          <w:bCs/>
          <w:sz w:val="24"/>
          <w:szCs w:val="24"/>
        </w:rPr>
        <w:t xml:space="preserve"> документов, предусмотренных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34778B">
        <w:rPr>
          <w:rFonts w:ascii="PT Astra Serif" w:eastAsiaTheme="minorEastAsia" w:hAnsi="PT Astra Serif" w:cs="Times New Roman"/>
          <w:bCs/>
          <w:sz w:val="24"/>
          <w:szCs w:val="24"/>
        </w:rPr>
        <w:t>онтракт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ов</w:t>
      </w:r>
      <w:r w:rsidRPr="0034778B">
        <w:rPr>
          <w:rFonts w:ascii="PT Astra Serif" w:eastAsiaTheme="minorEastAsia" w:hAnsi="PT Astra Serif" w:cs="Times New Roman"/>
          <w:bCs/>
          <w:sz w:val="24"/>
          <w:szCs w:val="24"/>
        </w:rPr>
        <w:t xml:space="preserve">, направляет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Исполнителю</w:t>
      </w:r>
      <w:r w:rsidRPr="0034778B">
        <w:rPr>
          <w:rFonts w:ascii="PT Astra Serif" w:eastAsiaTheme="minorEastAsia" w:hAnsi="PT Astra Serif" w:cs="Times New Roman"/>
          <w:bCs/>
          <w:sz w:val="24"/>
          <w:szCs w:val="24"/>
        </w:rPr>
        <w:t xml:space="preserve"> подписанн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ый</w:t>
      </w:r>
      <w:r w:rsidRPr="0034778B"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акт оказанных услуг</w:t>
      </w:r>
      <w:r w:rsidRPr="0034778B">
        <w:rPr>
          <w:rFonts w:ascii="PT Astra Serif" w:eastAsiaTheme="minorEastAsia" w:hAnsi="PT Astra Serif" w:cs="Times New Roman"/>
          <w:bCs/>
          <w:sz w:val="24"/>
          <w:szCs w:val="24"/>
        </w:rPr>
        <w:t xml:space="preserve"> или мотивированный отказ от подписания, в котором указываются недостатки и сроки их устранения.</w:t>
      </w:r>
    </w:p>
    <w:p w:rsidR="0034778B" w:rsidRPr="0034778B" w:rsidRDefault="0034778B" w:rsidP="0034778B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5</w:t>
      </w:r>
      <w:r w:rsidRPr="0034778B">
        <w:rPr>
          <w:rFonts w:ascii="PT Astra Serif" w:eastAsiaTheme="minorEastAsia" w:hAnsi="PT Astra Serif" w:cs="Times New Roman"/>
          <w:bCs/>
          <w:sz w:val="24"/>
          <w:szCs w:val="24"/>
        </w:rPr>
        <w:t xml:space="preserve">.4. После устранения недостатков, послуживших основанием для </w:t>
      </w:r>
      <w:proofErr w:type="spellStart"/>
      <w:r w:rsidRPr="0034778B">
        <w:rPr>
          <w:rFonts w:ascii="PT Astra Serif" w:eastAsiaTheme="minorEastAsia" w:hAnsi="PT Astra Serif" w:cs="Times New Roman"/>
          <w:bCs/>
          <w:sz w:val="24"/>
          <w:szCs w:val="24"/>
        </w:rPr>
        <w:t>неподписания</w:t>
      </w:r>
      <w:proofErr w:type="spellEnd"/>
      <w:r w:rsidRPr="0034778B"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акта оказанных услуг</w:t>
      </w:r>
      <w:r w:rsidRPr="0034778B">
        <w:rPr>
          <w:rFonts w:ascii="PT Astra Serif" w:eastAsiaTheme="minorEastAsia" w:hAnsi="PT Astra Serif" w:cs="Times New Roman"/>
          <w:bCs/>
          <w:sz w:val="24"/>
          <w:szCs w:val="24"/>
        </w:rPr>
        <w:t xml:space="preserve">,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Исполнитель</w:t>
      </w:r>
      <w:r w:rsidRPr="0034778B">
        <w:rPr>
          <w:rFonts w:ascii="PT Astra Serif" w:eastAsiaTheme="minorEastAsia" w:hAnsi="PT Astra Serif" w:cs="Times New Roman"/>
          <w:bCs/>
          <w:sz w:val="24"/>
          <w:szCs w:val="24"/>
        </w:rPr>
        <w:t xml:space="preserve"> и Заказчик подписывают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акт оказанных услуг</w:t>
      </w:r>
      <w:r w:rsidRPr="0034778B">
        <w:rPr>
          <w:rFonts w:ascii="PT Astra Serif" w:eastAsiaTheme="minorEastAsia" w:hAnsi="PT Astra Serif" w:cs="Times New Roman"/>
          <w:bCs/>
          <w:sz w:val="24"/>
          <w:szCs w:val="24"/>
        </w:rPr>
        <w:t xml:space="preserve"> в порядке и сроки, предусмотренные пунктами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5</w:t>
      </w:r>
      <w:r w:rsidRPr="0034778B">
        <w:rPr>
          <w:rFonts w:ascii="PT Astra Serif" w:eastAsiaTheme="minorEastAsia" w:hAnsi="PT Astra Serif" w:cs="Times New Roman"/>
          <w:bCs/>
          <w:sz w:val="24"/>
          <w:szCs w:val="24"/>
        </w:rPr>
        <w:t xml:space="preserve">.2 и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5</w:t>
      </w:r>
      <w:r w:rsidRPr="0034778B">
        <w:rPr>
          <w:rFonts w:ascii="PT Astra Serif" w:eastAsiaTheme="minorEastAsia" w:hAnsi="PT Astra Serif" w:cs="Times New Roman"/>
          <w:bCs/>
          <w:sz w:val="24"/>
          <w:szCs w:val="24"/>
        </w:rPr>
        <w:t>.3 контракта.</w:t>
      </w:r>
    </w:p>
    <w:p w:rsidR="0034778B" w:rsidRDefault="0034778B" w:rsidP="0034778B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34778B">
        <w:rPr>
          <w:rFonts w:ascii="PT Astra Serif" w:eastAsiaTheme="minorEastAsia" w:hAnsi="PT Astra Serif" w:cs="Times New Roman"/>
          <w:bCs/>
          <w:sz w:val="24"/>
          <w:szCs w:val="24"/>
        </w:rPr>
        <w:t xml:space="preserve">5.5. Заказчик вправе не отказывать в приёмке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 xml:space="preserve">оказанной </w:t>
      </w:r>
      <w:proofErr w:type="gramStart"/>
      <w:r>
        <w:rPr>
          <w:rFonts w:ascii="PT Astra Serif" w:eastAsiaTheme="minorEastAsia" w:hAnsi="PT Astra Serif" w:cs="Times New Roman"/>
          <w:bCs/>
          <w:sz w:val="24"/>
          <w:szCs w:val="24"/>
        </w:rPr>
        <w:t>услуги</w:t>
      </w:r>
      <w:proofErr w:type="gramEnd"/>
      <w:r w:rsidRPr="0034778B">
        <w:rPr>
          <w:rFonts w:ascii="PT Astra Serif" w:eastAsiaTheme="minorEastAsia" w:hAnsi="PT Astra Serif" w:cs="Times New Roman"/>
          <w:bCs/>
          <w:sz w:val="24"/>
          <w:szCs w:val="24"/>
        </w:rPr>
        <w:t xml:space="preserve"> в случае выявления несоответствия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оказанной услуги</w:t>
      </w:r>
      <w:r w:rsidRPr="0034778B">
        <w:rPr>
          <w:rFonts w:ascii="PT Astra Serif" w:eastAsiaTheme="minorEastAsia" w:hAnsi="PT Astra Serif" w:cs="Times New Roman"/>
          <w:bCs/>
          <w:sz w:val="24"/>
          <w:szCs w:val="24"/>
        </w:rPr>
        <w:t xml:space="preserve"> условиям Контракта, если выявленное несоответствие не препятствует приёмке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оказанной услуги</w:t>
      </w:r>
      <w:r w:rsidRPr="0034778B">
        <w:rPr>
          <w:rFonts w:ascii="PT Astra Serif" w:eastAsiaTheme="minorEastAsia" w:hAnsi="PT Astra Serif" w:cs="Times New Roman"/>
          <w:bCs/>
          <w:sz w:val="24"/>
          <w:szCs w:val="24"/>
        </w:rPr>
        <w:t xml:space="preserve"> и устранено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Исполнителем</w:t>
      </w:r>
      <w:r w:rsidRPr="0034778B">
        <w:rPr>
          <w:rFonts w:ascii="PT Astra Serif" w:eastAsiaTheme="minorEastAsia" w:hAnsi="PT Astra Serif" w:cs="Times New Roman"/>
          <w:bCs/>
          <w:sz w:val="24"/>
          <w:szCs w:val="24"/>
        </w:rPr>
        <w:t>.</w:t>
      </w:r>
    </w:p>
    <w:p w:rsidR="00A6161B" w:rsidRPr="00A6161B" w:rsidRDefault="00A6161B" w:rsidP="00A6161B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 xml:space="preserve">5.6. </w:t>
      </w:r>
      <w:r w:rsidRPr="00A6161B">
        <w:rPr>
          <w:rFonts w:ascii="PT Astra Serif" w:eastAsiaTheme="minorEastAsia" w:hAnsi="PT Astra Serif" w:cs="Times New Roman"/>
          <w:bCs/>
          <w:sz w:val="24"/>
          <w:szCs w:val="24"/>
        </w:rPr>
        <w:t xml:space="preserve">. </w:t>
      </w:r>
      <w:proofErr w:type="gramStart"/>
      <w:r w:rsidRPr="00A6161B">
        <w:rPr>
          <w:rFonts w:ascii="PT Astra Serif" w:eastAsiaTheme="minorEastAsia" w:hAnsi="PT Astra Serif" w:cs="Times New Roman"/>
          <w:bCs/>
          <w:sz w:val="24"/>
          <w:szCs w:val="24"/>
        </w:rPr>
        <w:t xml:space="preserve">По итогам проверки оказанных услуг и отсутствии претензий  к количеству и качеству  оказанных услуг Заказчик подписывает акт   оказанных услуг не позднее 5 рабочих дней с даты получения Заказчиком соответствующего акта   оказанных услуг (в течение 30 календарных дней в случае привлечения экспертов, экспертных организаций).  </w:t>
      </w:r>
      <w:proofErr w:type="gramEnd"/>
    </w:p>
    <w:p w:rsidR="00A6161B" w:rsidRPr="00A6161B" w:rsidRDefault="00A6161B" w:rsidP="00A6161B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proofErr w:type="gramStart"/>
      <w:r w:rsidRPr="00A6161B">
        <w:rPr>
          <w:rFonts w:ascii="PT Astra Serif" w:eastAsiaTheme="minorEastAsia" w:hAnsi="PT Astra Serif" w:cs="Times New Roman"/>
          <w:bCs/>
          <w:sz w:val="24"/>
          <w:szCs w:val="24"/>
        </w:rPr>
        <w:t>По итогам подписания акта   оказанных услуг Заказчик в течение 5 (пяти) рабочих дней с даты его подписания оформляет Акт приёмки (ф.0510452) по форме, установленной Приказом Минфина России от 15.04.2021г. №61н «Об утверждении унифицированных форм электронных документов бухгалтерского учёта, применяемых при ведении бюджетного учёта, бухгалтерского учёта государственных (муниципальных) учреждений и Методических указаний по их формированию и применению» (далее Акт</w:t>
      </w:r>
      <w:proofErr w:type="gramEnd"/>
      <w:r w:rsidRPr="00A6161B">
        <w:rPr>
          <w:rFonts w:ascii="PT Astra Serif" w:eastAsiaTheme="minorEastAsia" w:hAnsi="PT Astra Serif" w:cs="Times New Roman"/>
          <w:bCs/>
          <w:sz w:val="24"/>
          <w:szCs w:val="24"/>
        </w:rPr>
        <w:t xml:space="preserve"> приёмки (ф. 0510452)). </w:t>
      </w:r>
    </w:p>
    <w:p w:rsidR="00A6161B" w:rsidRPr="00A6161B" w:rsidRDefault="00A6161B" w:rsidP="00A6161B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A6161B">
        <w:rPr>
          <w:rFonts w:ascii="PT Astra Serif" w:eastAsiaTheme="minorEastAsia" w:hAnsi="PT Astra Serif" w:cs="Times New Roman"/>
          <w:bCs/>
          <w:sz w:val="24"/>
          <w:szCs w:val="24"/>
        </w:rPr>
        <w:t xml:space="preserve">Оформление и обмен документами </w:t>
      </w:r>
      <w:proofErr w:type="gramStart"/>
      <w:r w:rsidRPr="00A6161B">
        <w:rPr>
          <w:rFonts w:ascii="PT Astra Serif" w:eastAsiaTheme="minorEastAsia" w:hAnsi="PT Astra Serif" w:cs="Times New Roman"/>
          <w:bCs/>
          <w:sz w:val="24"/>
          <w:szCs w:val="24"/>
        </w:rPr>
        <w:t>об</w:t>
      </w:r>
      <w:proofErr w:type="gramEnd"/>
      <w:r w:rsidRPr="00A6161B"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  <w:proofErr w:type="gramStart"/>
      <w:r w:rsidRPr="00A6161B">
        <w:rPr>
          <w:rFonts w:ascii="PT Astra Serif" w:eastAsiaTheme="minorEastAsia" w:hAnsi="PT Astra Serif" w:cs="Times New Roman"/>
          <w:bCs/>
          <w:sz w:val="24"/>
          <w:szCs w:val="24"/>
        </w:rPr>
        <w:t>оказанных</w:t>
      </w:r>
      <w:proofErr w:type="gramEnd"/>
      <w:r w:rsidRPr="00A6161B">
        <w:rPr>
          <w:rFonts w:ascii="PT Astra Serif" w:eastAsiaTheme="minorEastAsia" w:hAnsi="PT Astra Serif" w:cs="Times New Roman"/>
          <w:bCs/>
          <w:sz w:val="24"/>
          <w:szCs w:val="24"/>
        </w:rPr>
        <w:t xml:space="preserve"> услуг осуществляется через систему электронного документооборота (в случае наличия) с соблюдением требований Российского законодательства, действующих на дату отправки документа. В случае отсутствия организационно-технической возможности подписания Исполнителем Акта приёмки (ф. 0510452) в электронной форме,  Исполнителю направляется для подписания бумажная копия электронного Акта приёмки (ф. 0510452), подписанного Заказчиком.</w:t>
      </w:r>
    </w:p>
    <w:p w:rsidR="00A6161B" w:rsidRPr="00A6161B" w:rsidRDefault="00A6161B" w:rsidP="00A6161B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A6161B">
        <w:rPr>
          <w:rFonts w:ascii="PT Astra Serif" w:eastAsiaTheme="minorEastAsia" w:hAnsi="PT Astra Serif" w:cs="Times New Roman"/>
          <w:bCs/>
          <w:sz w:val="24"/>
          <w:szCs w:val="24"/>
        </w:rPr>
        <w:t xml:space="preserve"> При отсутствии претензий, расхождений, а также несоответствия  оказанных услуг  сопроводительным документам Исполнителя, Заказчик вправе направить электронный Акт приёмки (ф. 0510452) (бумажную копию электронного Акта приёмки (ф. 0510452)), подписанный и утверждённый Заказчиком в одностороннем порядке на электронный адрес Исполнителя в целях его уведомления о результатах приёмки.</w:t>
      </w:r>
    </w:p>
    <w:p w:rsidR="00A6161B" w:rsidRPr="00A6161B" w:rsidRDefault="00A6161B" w:rsidP="00A6161B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A6161B">
        <w:rPr>
          <w:rFonts w:ascii="PT Astra Serif" w:eastAsiaTheme="minorEastAsia" w:hAnsi="PT Astra Serif" w:cs="Times New Roman"/>
          <w:bCs/>
          <w:sz w:val="24"/>
          <w:szCs w:val="24"/>
        </w:rPr>
        <w:t xml:space="preserve">В случае выявления количественного и (или) качественного расхождения, а также </w:t>
      </w:r>
      <w:r w:rsidRPr="00A6161B">
        <w:rPr>
          <w:rFonts w:ascii="PT Astra Serif" w:eastAsiaTheme="minorEastAsia" w:hAnsi="PT Astra Serif" w:cs="Times New Roman"/>
          <w:bCs/>
          <w:sz w:val="24"/>
          <w:szCs w:val="24"/>
        </w:rPr>
        <w:lastRenderedPageBreak/>
        <w:t>несоответствия  оказанных услуг сопроводительным документам Исполнителя, Акт   оказанных услуг не подписывается Заказчиком, сведения о расхождениях фиксируются в Акте приёмки (ф. 0510452), который направляется Исполнителю в течение 5 (пяти) рабочих дней с момента выявления указанных расхождений и несоответствий. Вместе с Актом приёмки (ф. 0510452) Заказчиком в адрес Исполнителя направляется претензия с указанием условий и сроков исправления выявленных недостатков.</w:t>
      </w:r>
    </w:p>
    <w:p w:rsidR="00A6161B" w:rsidRPr="00A6161B" w:rsidRDefault="00A6161B" w:rsidP="00A6161B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A6161B">
        <w:rPr>
          <w:rFonts w:ascii="PT Astra Serif" w:eastAsiaTheme="minorEastAsia" w:hAnsi="PT Astra Serif" w:cs="Times New Roman"/>
          <w:bCs/>
          <w:sz w:val="24"/>
          <w:szCs w:val="24"/>
        </w:rPr>
        <w:t>Исполнитель собственноручно подписывает Акт приёмки (ф.0510452) в течение 2 (двух) рабочих дней со дня его получения. В случае подписания бумажной копии электронного Акта приёмки (ф.0510452) Исполнитель подписывает его в течении 2 рабочих дней с одновременным направлением скан – копии подписанного документа на адрес электронной почты Заказчика указанной в реквизитах настоящего Договора.</w:t>
      </w:r>
    </w:p>
    <w:p w:rsidR="00A6161B" w:rsidRPr="00A6161B" w:rsidRDefault="00A6161B" w:rsidP="00A6161B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A6161B">
        <w:rPr>
          <w:rFonts w:ascii="PT Astra Serif" w:eastAsiaTheme="minorEastAsia" w:hAnsi="PT Astra Serif" w:cs="Times New Roman"/>
          <w:bCs/>
          <w:sz w:val="24"/>
          <w:szCs w:val="24"/>
        </w:rPr>
        <w:t xml:space="preserve">Акт приёмки (ф. 0510452), в течение 2 (двух) рабочих дней со дня получения от Исполнителя, утверждается Заказчиком. </w:t>
      </w:r>
      <w:proofErr w:type="gramStart"/>
      <w:r w:rsidRPr="00A6161B">
        <w:rPr>
          <w:rFonts w:ascii="PT Astra Serif" w:eastAsiaTheme="minorEastAsia" w:hAnsi="PT Astra Serif" w:cs="Times New Roman"/>
          <w:bCs/>
          <w:sz w:val="24"/>
          <w:szCs w:val="24"/>
        </w:rPr>
        <w:t>Сроком сдачи - приёмки оказанных услуг) является дата утверждения Акта приёмки (ф. 0510452) Заказчиком.</w:t>
      </w:r>
      <w:proofErr w:type="gramEnd"/>
    </w:p>
    <w:p w:rsidR="00A6161B" w:rsidRPr="0034778B" w:rsidRDefault="00A6161B" w:rsidP="00A6161B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A6161B">
        <w:rPr>
          <w:rFonts w:ascii="PT Astra Serif" w:eastAsiaTheme="minorEastAsia" w:hAnsi="PT Astra Serif" w:cs="Times New Roman"/>
          <w:bCs/>
          <w:sz w:val="24"/>
          <w:szCs w:val="24"/>
        </w:rPr>
        <w:t xml:space="preserve">Расчеты за оказанные услуги производятся в форме безналичного расчета, путем перечисления денежных средств со счета Заказчика на расчетный счет Исполнителя в течение 10 рабочих дней </w:t>
      </w:r>
      <w:proofErr w:type="gramStart"/>
      <w:r w:rsidRPr="00A6161B">
        <w:rPr>
          <w:rFonts w:ascii="PT Astra Serif" w:eastAsiaTheme="minorEastAsia" w:hAnsi="PT Astra Serif" w:cs="Times New Roman"/>
          <w:bCs/>
          <w:sz w:val="24"/>
          <w:szCs w:val="24"/>
        </w:rPr>
        <w:t>с даты подписания</w:t>
      </w:r>
      <w:proofErr w:type="gramEnd"/>
      <w:r w:rsidRPr="00A6161B">
        <w:rPr>
          <w:rFonts w:ascii="PT Astra Serif" w:eastAsiaTheme="minorEastAsia" w:hAnsi="PT Astra Serif" w:cs="Times New Roman"/>
          <w:bCs/>
          <w:sz w:val="24"/>
          <w:szCs w:val="24"/>
        </w:rPr>
        <w:t xml:space="preserve"> Заказчиком Акта приёмки (ф.0510452)»</w:t>
      </w:r>
    </w:p>
    <w:p w:rsidR="002816CE" w:rsidRDefault="002816CE" w:rsidP="002816CE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</w:p>
    <w:p w:rsidR="00C01A40" w:rsidRPr="0024117E" w:rsidRDefault="00C01A40" w:rsidP="00C01A4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24117E">
        <w:rPr>
          <w:rFonts w:ascii="PT Astra Serif" w:hAnsi="PT Astra Serif" w:cs="Times New Roman"/>
          <w:b/>
          <w:bCs/>
          <w:sz w:val="24"/>
          <w:szCs w:val="24"/>
        </w:rPr>
        <w:t xml:space="preserve">VI. Цена </w:t>
      </w:r>
      <w:r w:rsidR="00682418">
        <w:rPr>
          <w:rFonts w:ascii="PT Astra Serif" w:hAnsi="PT Astra Serif" w:cs="Times New Roman"/>
          <w:b/>
          <w:bCs/>
          <w:sz w:val="24"/>
          <w:szCs w:val="24"/>
        </w:rPr>
        <w:t>Контракт</w:t>
      </w:r>
      <w:r w:rsidRPr="0024117E">
        <w:rPr>
          <w:rFonts w:ascii="PT Astra Serif" w:hAnsi="PT Astra Serif" w:cs="Times New Roman"/>
          <w:b/>
          <w:bCs/>
          <w:sz w:val="24"/>
          <w:szCs w:val="24"/>
        </w:rPr>
        <w:t>а и порядок расчетов</w:t>
      </w:r>
    </w:p>
    <w:p w:rsidR="00C01A40" w:rsidRDefault="00C01A40" w:rsidP="00C01A40">
      <w:pPr>
        <w:pStyle w:val="ConsPlusNormal"/>
        <w:jc w:val="both"/>
      </w:pPr>
    </w:p>
    <w:p w:rsidR="00C01A40" w:rsidRPr="001F78B9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1F78B9">
        <w:rPr>
          <w:rFonts w:ascii="PT Astra Serif" w:eastAsiaTheme="minorEastAsia" w:hAnsi="PT Astra Serif" w:cs="Times New Roman"/>
          <w:bCs/>
          <w:sz w:val="24"/>
          <w:szCs w:val="24"/>
        </w:rPr>
        <w:t xml:space="preserve">6.1. Цена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1F78B9">
        <w:rPr>
          <w:rFonts w:ascii="PT Astra Serif" w:eastAsiaTheme="minorEastAsia" w:hAnsi="PT Astra Serif" w:cs="Times New Roman"/>
          <w:bCs/>
          <w:sz w:val="24"/>
          <w:szCs w:val="24"/>
        </w:rPr>
        <w:t xml:space="preserve">а составляет </w:t>
      </w:r>
      <w:r w:rsidR="00A6161B">
        <w:rPr>
          <w:rFonts w:ascii="PT Astra Serif" w:eastAsiaTheme="minorEastAsia" w:hAnsi="PT Astra Serif" w:cs="Times New Roman"/>
          <w:bCs/>
          <w:sz w:val="24"/>
          <w:szCs w:val="24"/>
        </w:rPr>
        <w:t>___________________________________________</w:t>
      </w:r>
      <w:r w:rsidR="001012DE">
        <w:rPr>
          <w:rFonts w:ascii="PT Astra Serif" w:eastAsiaTheme="minorEastAsia" w:hAnsi="PT Astra Serif" w:cs="Times New Roman"/>
          <w:bCs/>
          <w:sz w:val="24"/>
          <w:szCs w:val="24"/>
        </w:rPr>
        <w:t xml:space="preserve">, </w:t>
      </w:r>
      <w:r w:rsidRPr="001F78B9">
        <w:rPr>
          <w:rFonts w:ascii="PT Astra Serif" w:eastAsiaTheme="minorEastAsia" w:hAnsi="PT Astra Serif" w:cs="Times New Roman"/>
          <w:bCs/>
          <w:sz w:val="24"/>
          <w:szCs w:val="24"/>
        </w:rPr>
        <w:t>не облагается НДС в соответствии с</w:t>
      </w:r>
      <w:r w:rsidR="001012DE">
        <w:rPr>
          <w:rFonts w:ascii="PT Astra Serif" w:eastAsiaTheme="minorEastAsia" w:hAnsi="PT Astra Serif" w:cs="Times New Roman"/>
          <w:bCs/>
          <w:sz w:val="24"/>
          <w:szCs w:val="24"/>
        </w:rPr>
        <w:t>т.</w:t>
      </w:r>
      <w:r w:rsidRPr="001F78B9"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  <w:r w:rsidR="001012DE" w:rsidRPr="001012DE">
        <w:rPr>
          <w:rFonts w:ascii="PT Astra Serif" w:eastAsiaTheme="minorEastAsia" w:hAnsi="PT Astra Serif" w:cs="Times New Roman"/>
          <w:bCs/>
          <w:sz w:val="24"/>
          <w:szCs w:val="24"/>
        </w:rPr>
        <w:t>346.11 главы 26.2</w:t>
      </w:r>
      <w:r w:rsidRPr="001F78B9">
        <w:rPr>
          <w:rFonts w:ascii="PT Astra Serif" w:eastAsiaTheme="minorEastAsia" w:hAnsi="PT Astra Serif" w:cs="Times New Roman"/>
          <w:bCs/>
          <w:sz w:val="24"/>
          <w:szCs w:val="24"/>
        </w:rPr>
        <w:t xml:space="preserve">Налогового   </w:t>
      </w:r>
      <w:hyperlink r:id="rId9" w:history="1">
        <w:r w:rsidRPr="001F78B9">
          <w:rPr>
            <w:rFonts w:ascii="PT Astra Serif" w:eastAsiaTheme="minorEastAsia" w:hAnsi="PT Astra Serif" w:cs="Times New Roman"/>
            <w:bCs/>
            <w:sz w:val="24"/>
            <w:szCs w:val="24"/>
          </w:rPr>
          <w:t>кодекса</w:t>
        </w:r>
      </w:hyperlink>
      <w:r w:rsidR="001012DE">
        <w:rPr>
          <w:rFonts w:ascii="PT Astra Serif" w:eastAsiaTheme="minorEastAsia" w:hAnsi="PT Astra Serif" w:cs="Times New Roman"/>
          <w:bCs/>
          <w:sz w:val="24"/>
          <w:szCs w:val="24"/>
        </w:rPr>
        <w:t xml:space="preserve">   Российской   Федерации.</w:t>
      </w:r>
    </w:p>
    <w:p w:rsidR="00C01A40" w:rsidRPr="001F78B9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1F78B9">
        <w:rPr>
          <w:rFonts w:ascii="PT Astra Serif" w:eastAsiaTheme="minorEastAsia" w:hAnsi="PT Astra Serif" w:cs="Times New Roman"/>
          <w:bCs/>
          <w:sz w:val="24"/>
          <w:szCs w:val="24"/>
        </w:rPr>
        <w:t xml:space="preserve">6.2. </w:t>
      </w:r>
      <w:proofErr w:type="gramStart"/>
      <w:r w:rsidRPr="001F78B9">
        <w:rPr>
          <w:rFonts w:ascii="PT Astra Serif" w:eastAsiaTheme="minorEastAsia" w:hAnsi="PT Astra Serif" w:cs="Times New Roman"/>
          <w:bCs/>
          <w:sz w:val="24"/>
          <w:szCs w:val="24"/>
        </w:rPr>
        <w:t xml:space="preserve">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1F78B9">
        <w:rPr>
          <w:rFonts w:ascii="PT Astra Serif" w:eastAsiaTheme="minorEastAsia" w:hAnsi="PT Astra Serif" w:cs="Times New Roman"/>
          <w:bCs/>
          <w:sz w:val="24"/>
          <w:szCs w:val="24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C01A40" w:rsidRPr="001F78B9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1F78B9">
        <w:rPr>
          <w:rFonts w:ascii="PT Astra Serif" w:eastAsiaTheme="minorEastAsia" w:hAnsi="PT Astra Serif" w:cs="Times New Roman"/>
          <w:bCs/>
          <w:sz w:val="24"/>
          <w:szCs w:val="24"/>
        </w:rPr>
        <w:t xml:space="preserve">6.3. Цена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1F78B9">
        <w:rPr>
          <w:rFonts w:ascii="PT Astra Serif" w:eastAsiaTheme="minorEastAsia" w:hAnsi="PT Astra Serif" w:cs="Times New Roman"/>
          <w:bCs/>
          <w:sz w:val="24"/>
          <w:szCs w:val="24"/>
        </w:rPr>
        <w:t xml:space="preserve">а включает в себя все расходы, связанные с выполнением Исполнителем обязательств по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1F78B9">
        <w:rPr>
          <w:rFonts w:ascii="PT Astra Serif" w:eastAsiaTheme="minorEastAsia" w:hAnsi="PT Astra Serif" w:cs="Times New Roman"/>
          <w:bCs/>
          <w:sz w:val="24"/>
          <w:szCs w:val="24"/>
        </w:rPr>
        <w:t xml:space="preserve">у, в том числе налоги, сборы и другие обязательные платежи, которые Исполнитель должен выплатить в связи с выполнением обязательств по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1F78B9">
        <w:rPr>
          <w:rFonts w:ascii="PT Astra Serif" w:eastAsiaTheme="minorEastAsia" w:hAnsi="PT Astra Serif" w:cs="Times New Roman"/>
          <w:bCs/>
          <w:sz w:val="24"/>
          <w:szCs w:val="24"/>
        </w:rPr>
        <w:t>у в соответствии с законодательством Российской Федерации.</w:t>
      </w:r>
    </w:p>
    <w:p w:rsidR="00C01A40" w:rsidRPr="001F78B9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1F78B9">
        <w:rPr>
          <w:rFonts w:ascii="PT Astra Serif" w:eastAsiaTheme="minorEastAsia" w:hAnsi="PT Astra Serif" w:cs="Times New Roman"/>
          <w:bCs/>
          <w:sz w:val="24"/>
          <w:szCs w:val="24"/>
        </w:rPr>
        <w:t xml:space="preserve">6.4. Цена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1F78B9">
        <w:rPr>
          <w:rFonts w:ascii="PT Astra Serif" w:eastAsiaTheme="minorEastAsia" w:hAnsi="PT Astra Serif" w:cs="Times New Roman"/>
          <w:bCs/>
          <w:sz w:val="24"/>
          <w:szCs w:val="24"/>
        </w:rPr>
        <w:t xml:space="preserve">а является твердой и определяется на весь срок исполнения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1F78B9">
        <w:rPr>
          <w:rFonts w:ascii="PT Astra Serif" w:eastAsiaTheme="minorEastAsia" w:hAnsi="PT Astra Serif" w:cs="Times New Roman"/>
          <w:bCs/>
          <w:sz w:val="24"/>
          <w:szCs w:val="24"/>
        </w:rPr>
        <w:t xml:space="preserve">а, за исключением случаев, установленных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и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1F78B9">
        <w:rPr>
          <w:rFonts w:ascii="PT Astra Serif" w:eastAsiaTheme="minorEastAsia" w:hAnsi="PT Astra Serif" w:cs="Times New Roman"/>
          <w:bCs/>
          <w:sz w:val="24"/>
          <w:szCs w:val="24"/>
        </w:rPr>
        <w:t>ом.</w:t>
      </w:r>
    </w:p>
    <w:p w:rsidR="00C01A40" w:rsidRPr="001F78B9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1F78B9">
        <w:rPr>
          <w:rFonts w:ascii="PT Astra Serif" w:eastAsiaTheme="minorEastAsia" w:hAnsi="PT Astra Serif" w:cs="Times New Roman"/>
          <w:bCs/>
          <w:sz w:val="24"/>
          <w:szCs w:val="24"/>
        </w:rPr>
        <w:t xml:space="preserve">Цена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1F78B9">
        <w:rPr>
          <w:rFonts w:ascii="PT Astra Serif" w:eastAsiaTheme="minorEastAsia" w:hAnsi="PT Astra Serif" w:cs="Times New Roman"/>
          <w:bCs/>
          <w:sz w:val="24"/>
          <w:szCs w:val="24"/>
        </w:rPr>
        <w:t xml:space="preserve">а может быть снижена по соглашению Сторон без изменения предусмотренных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1F78B9">
        <w:rPr>
          <w:rFonts w:ascii="PT Astra Serif" w:eastAsiaTheme="minorEastAsia" w:hAnsi="PT Astra Serif" w:cs="Times New Roman"/>
          <w:bCs/>
          <w:sz w:val="24"/>
          <w:szCs w:val="24"/>
        </w:rPr>
        <w:t xml:space="preserve">ом объема и качества оказываемых услуг и иных условий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1F78B9">
        <w:rPr>
          <w:rFonts w:ascii="PT Astra Serif" w:eastAsiaTheme="minorEastAsia" w:hAnsi="PT Astra Serif" w:cs="Times New Roman"/>
          <w:bCs/>
          <w:sz w:val="24"/>
          <w:szCs w:val="24"/>
        </w:rPr>
        <w:t>а.</w:t>
      </w:r>
    </w:p>
    <w:p w:rsidR="00182ACE" w:rsidRPr="00926C03" w:rsidRDefault="00C01A40" w:rsidP="00182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 w:rsidRPr="001F78B9">
        <w:rPr>
          <w:rFonts w:ascii="PT Astra Serif" w:hAnsi="PT Astra Serif" w:cs="Times New Roman"/>
          <w:bCs/>
          <w:sz w:val="24"/>
          <w:szCs w:val="24"/>
        </w:rPr>
        <w:t>6.</w:t>
      </w:r>
      <w:r>
        <w:rPr>
          <w:rFonts w:ascii="PT Astra Serif" w:hAnsi="PT Astra Serif" w:cs="Times New Roman"/>
          <w:bCs/>
          <w:sz w:val="24"/>
          <w:szCs w:val="24"/>
        </w:rPr>
        <w:t>5</w:t>
      </w:r>
      <w:r w:rsidRPr="001F78B9">
        <w:rPr>
          <w:rFonts w:ascii="PT Astra Serif" w:hAnsi="PT Astra Serif" w:cs="Times New Roman"/>
          <w:bCs/>
          <w:sz w:val="24"/>
          <w:szCs w:val="24"/>
        </w:rPr>
        <w:t xml:space="preserve">. </w:t>
      </w:r>
      <w:r w:rsidR="002816CE" w:rsidRPr="002816CE">
        <w:rPr>
          <w:rFonts w:ascii="PT Astra Serif" w:hAnsi="PT Astra Serif" w:cs="Times New Roman"/>
          <w:bCs/>
          <w:sz w:val="24"/>
          <w:szCs w:val="24"/>
        </w:rPr>
        <w:t>Принятие денежных обязательств в рамках настоящего Контракта, подлежащих исполнению</w:t>
      </w:r>
      <w:r w:rsidR="002816CE" w:rsidRPr="00182ACE">
        <w:rPr>
          <w:rFonts w:ascii="PT Astra Serif" w:hAnsi="PT Astra Serif" w:cs="Times New Roman"/>
          <w:bCs/>
          <w:sz w:val="24"/>
          <w:szCs w:val="24"/>
        </w:rPr>
        <w:t xml:space="preserve">, осуществляется за счет </w:t>
      </w:r>
      <w:r w:rsidR="00182ACE" w:rsidRPr="00182ACE">
        <w:rPr>
          <w:rFonts w:ascii="PT Astra Serif" w:hAnsi="PT Astra Serif" w:cs="Times New Roman"/>
          <w:bCs/>
          <w:sz w:val="24"/>
          <w:szCs w:val="24"/>
        </w:rPr>
        <w:t>с</w:t>
      </w:r>
      <w:r w:rsidR="004F0B75" w:rsidRPr="00182ACE">
        <w:rPr>
          <w:rFonts w:ascii="PT Astra Serif" w:hAnsi="PT Astra Serif" w:cs="Times New Roman"/>
          <w:bCs/>
          <w:sz w:val="24"/>
          <w:szCs w:val="24"/>
        </w:rPr>
        <w:t>редств</w:t>
      </w:r>
      <w:r w:rsidR="00182ACE" w:rsidRPr="00182ACE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4F0B75" w:rsidRPr="00182ACE">
        <w:rPr>
          <w:rFonts w:ascii="PT Astra Serif" w:hAnsi="PT Astra Serif" w:cs="Times New Roman"/>
          <w:bCs/>
          <w:sz w:val="24"/>
          <w:szCs w:val="24"/>
        </w:rPr>
        <w:t>бюджетных учреждений (внебюджетные фонд</w:t>
      </w:r>
      <w:proofErr w:type="gramStart"/>
      <w:r w:rsidR="004F0B75" w:rsidRPr="00182ACE">
        <w:rPr>
          <w:rFonts w:ascii="PT Astra Serif" w:hAnsi="PT Astra Serif" w:cs="Times New Roman"/>
          <w:bCs/>
          <w:sz w:val="24"/>
          <w:szCs w:val="24"/>
        </w:rPr>
        <w:t>.</w:t>
      </w:r>
      <w:proofErr w:type="gramEnd"/>
      <w:r w:rsidR="004F0B75" w:rsidRPr="00182ACE">
        <w:rPr>
          <w:rFonts w:ascii="PT Astra Serif" w:hAnsi="PT Astra Serif" w:cs="Times New Roman"/>
          <w:bCs/>
          <w:sz w:val="24"/>
          <w:szCs w:val="24"/>
        </w:rPr>
        <w:t xml:space="preserve"> </w:t>
      </w:r>
      <w:proofErr w:type="gramStart"/>
      <w:r w:rsidR="004F0B75" w:rsidRPr="00182ACE">
        <w:rPr>
          <w:rFonts w:ascii="PT Astra Serif" w:hAnsi="PT Astra Serif" w:cs="Times New Roman"/>
          <w:bCs/>
          <w:sz w:val="24"/>
          <w:szCs w:val="24"/>
        </w:rPr>
        <w:t>п</w:t>
      </w:r>
      <w:proofErr w:type="gramEnd"/>
      <w:r w:rsidR="004F0B75" w:rsidRPr="00182ACE">
        <w:rPr>
          <w:rFonts w:ascii="PT Astra Serif" w:hAnsi="PT Astra Serif" w:cs="Times New Roman"/>
          <w:bCs/>
          <w:sz w:val="24"/>
          <w:szCs w:val="24"/>
        </w:rPr>
        <w:t xml:space="preserve">латные услуги) </w:t>
      </w:r>
      <w:r w:rsidR="004F0B75" w:rsidRPr="00926C03">
        <w:rPr>
          <w:rFonts w:ascii="PT Astra Serif" w:hAnsi="PT Astra Serif" w:cs="Times New Roman"/>
          <w:b/>
          <w:bCs/>
          <w:sz w:val="24"/>
          <w:szCs w:val="24"/>
        </w:rPr>
        <w:t>Средства по обязательному медицинскому страхованию</w:t>
      </w:r>
      <w:r w:rsidR="00182ACE" w:rsidRPr="00926C03">
        <w:rPr>
          <w:rFonts w:ascii="PT Astra Serif" w:hAnsi="PT Astra Serif" w:cs="Times New Roman"/>
          <w:b/>
          <w:bCs/>
          <w:sz w:val="24"/>
          <w:szCs w:val="24"/>
        </w:rPr>
        <w:t xml:space="preserve"> на </w:t>
      </w:r>
      <w:r w:rsidR="0034778B" w:rsidRPr="00926C03">
        <w:rPr>
          <w:rFonts w:ascii="PT Astra Serif" w:hAnsi="PT Astra Serif" w:cs="Times New Roman"/>
          <w:b/>
          <w:bCs/>
          <w:sz w:val="24"/>
          <w:szCs w:val="24"/>
        </w:rPr>
        <w:t>202</w:t>
      </w:r>
      <w:r w:rsidR="00A6161B">
        <w:rPr>
          <w:rFonts w:ascii="PT Astra Serif" w:hAnsi="PT Astra Serif" w:cs="Times New Roman"/>
          <w:b/>
          <w:bCs/>
          <w:sz w:val="24"/>
          <w:szCs w:val="24"/>
        </w:rPr>
        <w:t>6</w:t>
      </w:r>
      <w:r w:rsidR="00182ACE" w:rsidRPr="00926C03">
        <w:rPr>
          <w:rFonts w:ascii="PT Astra Serif" w:hAnsi="PT Astra Serif" w:cs="Times New Roman"/>
          <w:b/>
          <w:bCs/>
          <w:sz w:val="24"/>
          <w:szCs w:val="24"/>
        </w:rPr>
        <w:t xml:space="preserve"> год.</w:t>
      </w:r>
    </w:p>
    <w:p w:rsidR="00C11474" w:rsidRDefault="00C01A40" w:rsidP="00C11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4"/>
          <w:szCs w:val="24"/>
        </w:rPr>
      </w:pPr>
      <w:r w:rsidRPr="00182ACE">
        <w:rPr>
          <w:rFonts w:ascii="PT Astra Serif" w:hAnsi="PT Astra Serif" w:cs="Times New Roman"/>
          <w:bCs/>
          <w:sz w:val="24"/>
          <w:szCs w:val="24"/>
        </w:rPr>
        <w:t>6.</w:t>
      </w:r>
      <w:r w:rsidR="00682418" w:rsidRPr="00182ACE">
        <w:rPr>
          <w:rFonts w:ascii="PT Astra Serif" w:hAnsi="PT Astra Serif" w:cs="Times New Roman"/>
          <w:bCs/>
          <w:sz w:val="24"/>
          <w:szCs w:val="24"/>
        </w:rPr>
        <w:t>6</w:t>
      </w:r>
      <w:r w:rsidRPr="00182ACE">
        <w:rPr>
          <w:rFonts w:ascii="PT Astra Serif" w:hAnsi="PT Astra Serif" w:cs="Times New Roman"/>
          <w:bCs/>
          <w:sz w:val="24"/>
          <w:szCs w:val="24"/>
        </w:rPr>
        <w:t xml:space="preserve">. </w:t>
      </w:r>
      <w:r w:rsidR="00C11474" w:rsidRPr="00182ACE">
        <w:rPr>
          <w:rFonts w:ascii="PT Astra Serif" w:hAnsi="PT Astra Serif" w:cs="Times New Roman"/>
          <w:bCs/>
          <w:sz w:val="24"/>
          <w:szCs w:val="24"/>
        </w:rPr>
        <w:t xml:space="preserve">Оплата за оказанную услугу осуществляется Заказчиком в течение </w:t>
      </w:r>
      <w:r w:rsidR="00124307" w:rsidRPr="00182ACE">
        <w:rPr>
          <w:rFonts w:ascii="PT Astra Serif" w:hAnsi="PT Astra Serif" w:cs="Times New Roman"/>
          <w:bCs/>
          <w:sz w:val="24"/>
          <w:szCs w:val="24"/>
        </w:rPr>
        <w:t>7</w:t>
      </w:r>
      <w:r w:rsidR="00C11474" w:rsidRPr="00182ACE">
        <w:rPr>
          <w:rFonts w:ascii="PT Astra Serif" w:hAnsi="PT Astra Serif" w:cs="Times New Roman"/>
          <w:bCs/>
          <w:sz w:val="24"/>
          <w:szCs w:val="24"/>
        </w:rPr>
        <w:t xml:space="preserve"> (</w:t>
      </w:r>
      <w:r w:rsidR="00124307" w:rsidRPr="00182ACE">
        <w:rPr>
          <w:rFonts w:ascii="PT Astra Serif" w:hAnsi="PT Astra Serif" w:cs="Times New Roman"/>
          <w:bCs/>
          <w:sz w:val="24"/>
          <w:szCs w:val="24"/>
        </w:rPr>
        <w:t>семи</w:t>
      </w:r>
      <w:r w:rsidR="00C11474" w:rsidRPr="00182ACE">
        <w:rPr>
          <w:rFonts w:ascii="PT Astra Serif" w:hAnsi="PT Astra Serif" w:cs="Times New Roman"/>
          <w:bCs/>
          <w:sz w:val="24"/>
          <w:szCs w:val="24"/>
        </w:rPr>
        <w:t>) рабочих дней со дня подписания Заказчиком документов о приемке.</w:t>
      </w:r>
    </w:p>
    <w:p w:rsidR="00C01A40" w:rsidRDefault="00C01A40" w:rsidP="00281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4"/>
          <w:szCs w:val="24"/>
        </w:rPr>
      </w:pPr>
      <w:r w:rsidRPr="001F78B9">
        <w:rPr>
          <w:rFonts w:ascii="PT Astra Serif" w:hAnsi="PT Astra Serif" w:cs="Times New Roman"/>
          <w:bCs/>
          <w:sz w:val="24"/>
          <w:szCs w:val="24"/>
        </w:rPr>
        <w:t xml:space="preserve">Оплата по </w:t>
      </w:r>
      <w:r w:rsidR="00682418">
        <w:rPr>
          <w:rFonts w:ascii="PT Astra Serif" w:hAnsi="PT Astra Serif" w:cs="Times New Roman"/>
          <w:bCs/>
          <w:sz w:val="24"/>
          <w:szCs w:val="24"/>
        </w:rPr>
        <w:t>Контракт</w:t>
      </w:r>
      <w:r w:rsidRPr="001F78B9">
        <w:rPr>
          <w:rFonts w:ascii="PT Astra Serif" w:hAnsi="PT Astra Serif" w:cs="Times New Roman"/>
          <w:bCs/>
          <w:sz w:val="24"/>
          <w:szCs w:val="24"/>
        </w:rP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</w:t>
      </w:r>
      <w:r w:rsidR="00682418">
        <w:rPr>
          <w:rFonts w:ascii="PT Astra Serif" w:hAnsi="PT Astra Serif" w:cs="Times New Roman"/>
          <w:bCs/>
          <w:sz w:val="24"/>
          <w:szCs w:val="24"/>
        </w:rPr>
        <w:t>Контракт</w:t>
      </w:r>
      <w:r w:rsidRPr="001F78B9">
        <w:rPr>
          <w:rFonts w:ascii="PT Astra Serif" w:hAnsi="PT Astra Serif" w:cs="Times New Roman"/>
          <w:bCs/>
          <w:sz w:val="24"/>
          <w:szCs w:val="24"/>
        </w:rPr>
        <w:t xml:space="preserve">е. В случае изменения расчетного счета Исполнитель обязан в трехдневный срок </w:t>
      </w:r>
      <w:proofErr w:type="gramStart"/>
      <w:r w:rsidRPr="001F78B9">
        <w:rPr>
          <w:rFonts w:ascii="PT Astra Serif" w:hAnsi="PT Astra Serif" w:cs="Times New Roman"/>
          <w:bCs/>
          <w:sz w:val="24"/>
          <w:szCs w:val="24"/>
        </w:rPr>
        <w:t>с даты изменения</w:t>
      </w:r>
      <w:proofErr w:type="gramEnd"/>
      <w:r w:rsidRPr="001F78B9">
        <w:rPr>
          <w:rFonts w:ascii="PT Astra Serif" w:hAnsi="PT Astra Serif" w:cs="Times New Roman"/>
          <w:bCs/>
          <w:sz w:val="24"/>
          <w:szCs w:val="24"/>
        </w:rPr>
        <w:t xml:space="preserve"> расчетного счета в письменной форме сообщить об этом Заказчику, указав новые реквизиты расчетного счета. В противном </w:t>
      </w:r>
      <w:r w:rsidRPr="001F78B9">
        <w:rPr>
          <w:rFonts w:ascii="PT Astra Serif" w:hAnsi="PT Astra Serif" w:cs="Times New Roman"/>
          <w:bCs/>
          <w:sz w:val="24"/>
          <w:szCs w:val="24"/>
        </w:rPr>
        <w:lastRenderedPageBreak/>
        <w:t xml:space="preserve">случае все риски, связанные с перечислением Заказчиком денежных средств на указанный в </w:t>
      </w:r>
      <w:r w:rsidR="00682418">
        <w:rPr>
          <w:rFonts w:ascii="PT Astra Serif" w:hAnsi="PT Astra Serif" w:cs="Times New Roman"/>
          <w:bCs/>
          <w:sz w:val="24"/>
          <w:szCs w:val="24"/>
        </w:rPr>
        <w:t>Контракт</w:t>
      </w:r>
      <w:r w:rsidRPr="001F78B9">
        <w:rPr>
          <w:rFonts w:ascii="PT Astra Serif" w:hAnsi="PT Astra Serif" w:cs="Times New Roman"/>
          <w:bCs/>
          <w:sz w:val="24"/>
          <w:szCs w:val="24"/>
        </w:rPr>
        <w:t>е счет Исполнителя, несет Исполнитель.</w:t>
      </w:r>
    </w:p>
    <w:p w:rsidR="00C01A40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</w:p>
    <w:p w:rsidR="00C01A40" w:rsidRDefault="00C01A40" w:rsidP="00C01A40">
      <w:pPr>
        <w:pStyle w:val="ConsPlusNormal"/>
        <w:jc w:val="center"/>
        <w:outlineLvl w:val="1"/>
      </w:pPr>
      <w:r w:rsidRPr="001F78B9">
        <w:rPr>
          <w:rFonts w:ascii="PT Astra Serif" w:eastAsiaTheme="minorEastAsia" w:hAnsi="PT Astra Serif" w:cs="Times New Roman"/>
          <w:b/>
          <w:bCs/>
          <w:sz w:val="24"/>
          <w:szCs w:val="24"/>
        </w:rPr>
        <w:t xml:space="preserve">VII. Обеспечение исполнения </w:t>
      </w:r>
      <w:r w:rsidR="00682418">
        <w:rPr>
          <w:rFonts w:ascii="PT Astra Serif" w:eastAsiaTheme="minorEastAsia" w:hAnsi="PT Astra Serif" w:cs="Times New Roman"/>
          <w:b/>
          <w:bCs/>
          <w:sz w:val="24"/>
          <w:szCs w:val="24"/>
        </w:rPr>
        <w:t>Контракт</w:t>
      </w:r>
      <w:r w:rsidRPr="001F78B9">
        <w:rPr>
          <w:rFonts w:ascii="PT Astra Serif" w:eastAsiaTheme="minorEastAsia" w:hAnsi="PT Astra Serif" w:cs="Times New Roman"/>
          <w:b/>
          <w:bCs/>
          <w:sz w:val="24"/>
          <w:szCs w:val="24"/>
        </w:rPr>
        <w:t>а</w:t>
      </w:r>
      <w:r>
        <w:t xml:space="preserve"> </w:t>
      </w:r>
    </w:p>
    <w:p w:rsidR="00C01A40" w:rsidRDefault="00C01A40" w:rsidP="00C01A40">
      <w:pPr>
        <w:pStyle w:val="ConsPlusNormal"/>
        <w:jc w:val="both"/>
      </w:pPr>
    </w:p>
    <w:p w:rsidR="002816CE" w:rsidRDefault="006315ED" w:rsidP="00347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4"/>
          <w:szCs w:val="24"/>
        </w:rPr>
      </w:pPr>
      <w:bookmarkStart w:id="5" w:name="P199"/>
      <w:bookmarkEnd w:id="5"/>
      <w:r w:rsidRPr="00182ACE">
        <w:rPr>
          <w:rFonts w:ascii="PT Astra Serif" w:hAnsi="PT Astra Serif" w:cs="Times New Roman"/>
          <w:bCs/>
          <w:sz w:val="24"/>
          <w:szCs w:val="24"/>
        </w:rPr>
        <w:t xml:space="preserve">7.1. </w:t>
      </w:r>
      <w:r w:rsidR="0034778B" w:rsidRPr="0034778B">
        <w:rPr>
          <w:rFonts w:ascii="PT Astra Serif" w:hAnsi="PT Astra Serif" w:cs="Times New Roman"/>
          <w:bCs/>
          <w:sz w:val="24"/>
          <w:szCs w:val="24"/>
        </w:rPr>
        <w:t>Обеспечение исполнения Контракта</w:t>
      </w:r>
      <w:r w:rsidR="0034778B">
        <w:rPr>
          <w:rFonts w:ascii="PT Astra Serif" w:hAnsi="PT Astra Serif" w:cs="Times New Roman"/>
          <w:bCs/>
          <w:sz w:val="24"/>
          <w:szCs w:val="24"/>
        </w:rPr>
        <w:t xml:space="preserve"> не устанавливается.</w:t>
      </w:r>
    </w:p>
    <w:p w:rsidR="0034778B" w:rsidRDefault="0034778B" w:rsidP="00347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4"/>
          <w:szCs w:val="24"/>
        </w:rPr>
      </w:pPr>
    </w:p>
    <w:p w:rsidR="00C01A40" w:rsidRPr="00416CEA" w:rsidRDefault="00C01A40" w:rsidP="00C01A40">
      <w:pPr>
        <w:pStyle w:val="ConsPlusNormal"/>
        <w:jc w:val="center"/>
        <w:outlineLvl w:val="1"/>
        <w:rPr>
          <w:rFonts w:ascii="PT Astra Serif" w:eastAsiaTheme="minorEastAsia" w:hAnsi="PT Astra Serif" w:cs="Times New Roman"/>
          <w:b/>
          <w:bCs/>
          <w:sz w:val="24"/>
          <w:szCs w:val="24"/>
        </w:rPr>
      </w:pPr>
      <w:r w:rsidRPr="00416CEA">
        <w:rPr>
          <w:rFonts w:ascii="PT Astra Serif" w:eastAsiaTheme="minorEastAsia" w:hAnsi="PT Astra Serif" w:cs="Times New Roman"/>
          <w:b/>
          <w:bCs/>
          <w:sz w:val="24"/>
          <w:szCs w:val="24"/>
        </w:rPr>
        <w:t>VIII. Гарантийные обязательства</w:t>
      </w:r>
    </w:p>
    <w:p w:rsidR="00C01A40" w:rsidRDefault="00C01A40" w:rsidP="00C01A40">
      <w:pPr>
        <w:pStyle w:val="ConsPlusNormal"/>
        <w:jc w:val="both"/>
      </w:pPr>
    </w:p>
    <w:p w:rsidR="00355569" w:rsidRDefault="00C01A40" w:rsidP="00355569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416CEA">
        <w:rPr>
          <w:rFonts w:ascii="PT Astra Serif" w:eastAsiaTheme="minorEastAsia" w:hAnsi="PT Astra Serif" w:cs="Times New Roman"/>
          <w:bCs/>
          <w:sz w:val="24"/>
          <w:szCs w:val="24"/>
        </w:rPr>
        <w:t xml:space="preserve">8.1. Исполнитель гарантирует Заказчику качество оказания услуг в соответствии с требованиями, предусмотренными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416CEA">
        <w:rPr>
          <w:rFonts w:ascii="PT Astra Serif" w:eastAsiaTheme="minorEastAsia" w:hAnsi="PT Astra Serif" w:cs="Times New Roman"/>
          <w:bCs/>
          <w:sz w:val="24"/>
          <w:szCs w:val="24"/>
        </w:rPr>
        <w:t>ом.</w:t>
      </w:r>
    </w:p>
    <w:p w:rsidR="00355569" w:rsidRPr="00355569" w:rsidRDefault="00355569" w:rsidP="00355569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8.2. </w:t>
      </w:r>
      <w:r w:rsidRPr="00DC1381">
        <w:rPr>
          <w:rFonts w:ascii="PT Astra Serif" w:hAnsi="PT Astra Serif"/>
          <w:color w:val="000000"/>
          <w:sz w:val="24"/>
          <w:szCs w:val="24"/>
        </w:rPr>
        <w:t>Гарантия на выполненные работы должна составлять не менее 6 месяцев. В течение гарантийного срока Исполнитель должен безвозмездно устранить недостатки оказанных им услуг, в том числе заменить вышедшие из строя в результате некачественных услуг Исполнителя части и блоки медицинской техники, не по вине Заказчика.</w:t>
      </w:r>
    </w:p>
    <w:p w:rsidR="00355569" w:rsidRPr="00416CEA" w:rsidRDefault="00355569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</w:p>
    <w:p w:rsidR="00C01A40" w:rsidRDefault="00C01A40" w:rsidP="00C01A40">
      <w:pPr>
        <w:pStyle w:val="ConsPlusNormal"/>
        <w:jc w:val="both"/>
      </w:pPr>
    </w:p>
    <w:p w:rsidR="00C01A40" w:rsidRPr="00416CEA" w:rsidRDefault="00C01A40" w:rsidP="00C01A40">
      <w:pPr>
        <w:pStyle w:val="ConsPlusNormal"/>
        <w:jc w:val="center"/>
        <w:outlineLvl w:val="1"/>
        <w:rPr>
          <w:rFonts w:ascii="PT Astra Serif" w:eastAsiaTheme="minorEastAsia" w:hAnsi="PT Astra Serif" w:cs="Times New Roman"/>
          <w:b/>
          <w:bCs/>
          <w:sz w:val="24"/>
          <w:szCs w:val="24"/>
        </w:rPr>
      </w:pPr>
      <w:bookmarkStart w:id="6" w:name="P219"/>
      <w:bookmarkEnd w:id="6"/>
      <w:r w:rsidRPr="00416CEA">
        <w:rPr>
          <w:rFonts w:ascii="PT Astra Serif" w:eastAsiaTheme="minorEastAsia" w:hAnsi="PT Astra Serif" w:cs="Times New Roman"/>
          <w:b/>
          <w:bCs/>
          <w:sz w:val="24"/>
          <w:szCs w:val="24"/>
        </w:rPr>
        <w:t xml:space="preserve">IX. Обеспечение гарантийных обязательств </w:t>
      </w:r>
    </w:p>
    <w:p w:rsidR="00C01A40" w:rsidRDefault="00C01A40" w:rsidP="00C01A40">
      <w:pPr>
        <w:pStyle w:val="ConsPlusNormal"/>
        <w:jc w:val="both"/>
      </w:pPr>
    </w:p>
    <w:p w:rsidR="00C01A40" w:rsidRPr="00416CEA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bookmarkStart w:id="7" w:name="P221"/>
      <w:bookmarkEnd w:id="7"/>
      <w:r w:rsidRPr="00416CEA">
        <w:rPr>
          <w:rFonts w:ascii="PT Astra Serif" w:eastAsiaTheme="minorEastAsia" w:hAnsi="PT Astra Serif" w:cs="Times New Roman"/>
          <w:bCs/>
          <w:sz w:val="24"/>
          <w:szCs w:val="24"/>
        </w:rPr>
        <w:t xml:space="preserve">9.1. Обеспечение гарантийных обязательств не устанавливается. </w:t>
      </w:r>
    </w:p>
    <w:p w:rsidR="00C01A40" w:rsidRDefault="00C01A40" w:rsidP="00C01A40">
      <w:pPr>
        <w:pStyle w:val="ConsPlusNormal"/>
        <w:jc w:val="both"/>
      </w:pPr>
    </w:p>
    <w:p w:rsidR="00C01A40" w:rsidRPr="00416CEA" w:rsidRDefault="00C01A40" w:rsidP="00C01A40">
      <w:pPr>
        <w:pStyle w:val="ConsPlusNormal"/>
        <w:jc w:val="center"/>
        <w:outlineLvl w:val="1"/>
        <w:rPr>
          <w:rFonts w:ascii="PT Astra Serif" w:eastAsiaTheme="minorEastAsia" w:hAnsi="PT Astra Serif" w:cs="Times New Roman"/>
          <w:b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/>
          <w:bCs/>
          <w:sz w:val="24"/>
          <w:szCs w:val="24"/>
        </w:rPr>
        <w:t>X</w:t>
      </w:r>
      <w:r w:rsidRPr="00416CEA">
        <w:rPr>
          <w:rFonts w:ascii="PT Astra Serif" w:eastAsiaTheme="minorEastAsia" w:hAnsi="PT Astra Serif" w:cs="Times New Roman"/>
          <w:b/>
          <w:bCs/>
          <w:sz w:val="24"/>
          <w:szCs w:val="24"/>
        </w:rPr>
        <w:t>. Ответственность Сторон</w:t>
      </w:r>
    </w:p>
    <w:p w:rsidR="00C01A40" w:rsidRDefault="00C01A40" w:rsidP="00C01A40">
      <w:pPr>
        <w:pStyle w:val="ConsPlusNormal"/>
        <w:jc w:val="both"/>
      </w:pPr>
    </w:p>
    <w:p w:rsidR="007C3A13" w:rsidRDefault="007C3A13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AD16D9"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0</w:t>
      </w:r>
      <w:r w:rsidRPr="00AD16D9">
        <w:rPr>
          <w:rFonts w:ascii="PT Astra Serif" w:eastAsiaTheme="minorEastAsia" w:hAnsi="PT Astra Serif" w:cs="Times New Roman"/>
          <w:bCs/>
          <w:sz w:val="24"/>
          <w:szCs w:val="24"/>
        </w:rPr>
        <w:t>.1.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 xml:space="preserve"> Заказчик и И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сполнитель несут ответственность за неисполнение или ненадлежащее исполнение обязательств, предусмотренных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онтрактом, в соответствии с законодательством Российской Федерации и условиями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>онтракта.</w:t>
      </w:r>
    </w:p>
    <w:p w:rsidR="007C3A13" w:rsidRDefault="007C3A13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10.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2. В случае просрочки исполнения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З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>аказчиком обязательств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 xml:space="preserve">, предусмотренных Контрактом, а 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также в иных случаях неисполнения или ненадлежащего исполнения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З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аказчиком обязательств, предусмотренных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онтрактом,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И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>сполнитель вправе потребовать уплаты неустоек (штрафов, пеней).</w:t>
      </w:r>
    </w:p>
    <w:p w:rsidR="007C3A13" w:rsidRDefault="007C3A13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10.2.1. Пеня начисляется за каждый день просрочки исполнения обязательства, предусмотренного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онтрактом, начиная со дня, следующего после дня истечения установленного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онтрактом срока исполнения обязательства. Такая пеня устанавливается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>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7C3A13" w:rsidRDefault="007C3A13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10.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2.2. За каждый факт неисполнения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З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аказчиком обязательств, предусмотренных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онтрактом, за исключением просрочки исполнения обязательств, предусмотренных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онтрактом, размер штрафа устанавливается в </w:t>
      </w:r>
      <w:r w:rsidR="0034778B">
        <w:rPr>
          <w:rFonts w:ascii="PT Astra Serif" w:eastAsiaTheme="minorEastAsia" w:hAnsi="PT Astra Serif" w:cs="Times New Roman"/>
          <w:bCs/>
          <w:sz w:val="24"/>
          <w:szCs w:val="24"/>
        </w:rPr>
        <w:t xml:space="preserve">размере 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>1000 рублей.</w:t>
      </w:r>
    </w:p>
    <w:p w:rsidR="007C3A13" w:rsidRDefault="007C3A13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10.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2.3. Общая сумма начисленных штрафов за ненадлежащее исполнение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З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аказчиком обязательств, предусмотренных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онтрактом, не может превышать цену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>онтракта.</w:t>
      </w:r>
    </w:p>
    <w:p w:rsidR="007C3A13" w:rsidRDefault="007C3A13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10.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3. В случае просрочки исполнения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И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>сполнителем обязательств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(в том числе гарантийного обязательства), предусмотренных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онтрактом, а также в иных случаях неисполнения или ненадлежащего исполнения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И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>сполнителем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обязательств, предусмотренных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онтрактом,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З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аказчик направляет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И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>сполнителю требование об уплате неустоек (штрафов, пеней).</w:t>
      </w:r>
    </w:p>
    <w:p w:rsidR="007C3A13" w:rsidRDefault="007C3A13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10.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3.1. </w:t>
      </w:r>
      <w:proofErr w:type="gramStart"/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Пеня начисляется за каждый день просрочки исполнения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И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>сполнителем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обязательства, предусмотренного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онтрактом, начиная со дня, следующего после дня истечения установленного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онтрактом срока исполнения обязательства, и устанавливается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онтрактом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онтракта (отдельного этапа исполнения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онтракта), уменьшенной на сумму, пропорциональную объему обязательств, предусмотренных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онтрактом (соответствующим отдельным этапом 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lastRenderedPageBreak/>
        <w:t>исполнения</w:t>
      </w:r>
      <w:proofErr w:type="gramEnd"/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  <w:proofErr w:type="gramStart"/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онтракта) и фактически исполненных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И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>сполнителем.</w:t>
      </w:r>
      <w:proofErr w:type="gramEnd"/>
    </w:p>
    <w:p w:rsidR="007C3A13" w:rsidRDefault="007C3A13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182ACE">
        <w:rPr>
          <w:rFonts w:ascii="PT Astra Serif" w:eastAsiaTheme="minorEastAsia" w:hAnsi="PT Astra Serif" w:cs="Times New Roman"/>
          <w:bCs/>
          <w:sz w:val="24"/>
          <w:szCs w:val="24"/>
        </w:rPr>
        <w:t>10.3.2.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рублей.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</w:p>
    <w:p w:rsidR="007C3A13" w:rsidRPr="00DC2265" w:rsidRDefault="007C3A13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10.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3.3. </w:t>
      </w:r>
      <w:proofErr w:type="gramStart"/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В случае заключения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онтракта с победителем закупки (или с иным участником закупки в случаях, установленных Федеральным законом № 44-ФЗ от 05.04.2013), предложившим наиболее высокую цену за право заключения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онтракта, за каждый факт неисполнения или ненадлежащего исполнения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И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сполнителем обязательств, предусмотренных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онтрактом, за исключением просрочки исполнения обязательств (в том числе гарантийного обязательства), предусмотренных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>онтрактом, размер штрафа устанавливается в следующем порядке:</w:t>
      </w:r>
      <w:proofErr w:type="gramEnd"/>
    </w:p>
    <w:p w:rsidR="007C3A13" w:rsidRPr="00DC2265" w:rsidRDefault="007C3A13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а) в случае, если цена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онтракта не превышает начальную (максимальную) цену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>онтракта:</w:t>
      </w:r>
    </w:p>
    <w:p w:rsidR="007C3A13" w:rsidRPr="00DC2265" w:rsidRDefault="007C3A13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10 процентов начальной (максимальной) цены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онтракта, если цена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>онтракта не превышает 3 млн. рублей;</w:t>
      </w:r>
    </w:p>
    <w:p w:rsidR="007C3A13" w:rsidRPr="00DC2265" w:rsidRDefault="007C3A13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5 процентов начальной (максимальной) цены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онтракта, если цена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>онтракта составляет от 3 млн. рублей до 50 млн. рублей (включительно);</w:t>
      </w:r>
    </w:p>
    <w:p w:rsidR="007C3A13" w:rsidRPr="00DC2265" w:rsidRDefault="007C3A13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1 процент начальной (максимальной) цены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онтракта, если цена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>онтракта составляет от 50 млн. рублей до 100 млн. рублей (включительно);</w:t>
      </w:r>
    </w:p>
    <w:p w:rsidR="007C3A13" w:rsidRPr="00DC2265" w:rsidRDefault="007C3A13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б) в случае, если цена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онтракта превышает начальную (максимальную) цену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>онтракта:</w:t>
      </w:r>
    </w:p>
    <w:p w:rsidR="007C3A13" w:rsidRPr="00DC2265" w:rsidRDefault="007C3A13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10 процентов цены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онтракта, если цена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>онтракта не превышает 3 млн. рублей;</w:t>
      </w:r>
    </w:p>
    <w:p w:rsidR="007C3A13" w:rsidRPr="00DC2265" w:rsidRDefault="007C3A13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5 процентов цены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онтракта, если цена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>онтракта составляет от 3 млн. рублей до 50 млн. рублей (включительно);</w:t>
      </w:r>
    </w:p>
    <w:p w:rsidR="007C3A13" w:rsidRDefault="007C3A13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1 процент цены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онтракта, если цена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>онтракта составляет от 50 млн. рублей до 100 млн. рублей (включительно).</w:t>
      </w:r>
    </w:p>
    <w:p w:rsidR="007C3A13" w:rsidRDefault="007C3A13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10.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3.4. За каждый факт неисполнения или ненадлежащего исполнения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И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сполнителем обязательства, предусмотренного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онтрактом, которое не имеет стоимостного выражения, размер штрафа устанавливается (при наличии в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онтракте таких обязательств) в </w:t>
      </w:r>
      <w:r w:rsidR="0034778B">
        <w:rPr>
          <w:rFonts w:ascii="PT Astra Serif" w:eastAsiaTheme="minorEastAsia" w:hAnsi="PT Astra Serif" w:cs="Times New Roman"/>
          <w:bCs/>
          <w:sz w:val="24"/>
          <w:szCs w:val="24"/>
        </w:rPr>
        <w:t>размере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 1000 рублей.</w:t>
      </w:r>
    </w:p>
    <w:p w:rsidR="007C3A13" w:rsidRDefault="007C3A13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10.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>3.</w:t>
      </w:r>
      <w:r w:rsidR="004366D6">
        <w:rPr>
          <w:rFonts w:ascii="PT Astra Serif" w:eastAsiaTheme="minorEastAsia" w:hAnsi="PT Astra Serif" w:cs="Times New Roman"/>
          <w:bCs/>
          <w:sz w:val="24"/>
          <w:szCs w:val="24"/>
        </w:rPr>
        <w:t>5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. Общая сумма начисленных штрафов за неисполнение или ненадлежащее исполнение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И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сполнителем обязательств, предусмотренных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онтрактом, не может превышать цену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>онтракта.</w:t>
      </w:r>
    </w:p>
    <w:p w:rsidR="007C3A13" w:rsidRPr="00DC2265" w:rsidRDefault="007C3A13" w:rsidP="007C3A13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>10.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4. Сторона освобождается от уплаты неустойки (штрафа, пени), если докажет, что </w:t>
      </w:r>
    </w:p>
    <w:p w:rsidR="007C3A13" w:rsidRDefault="007C3A13" w:rsidP="007C3A13">
      <w:pPr>
        <w:pStyle w:val="ConsPlusNormal"/>
        <w:ind w:firstLine="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 xml:space="preserve">неисполнение или ненадлежащее исполнение обязательства, предусмотренного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К</w:t>
      </w:r>
      <w:r w:rsidRPr="00DC2265">
        <w:rPr>
          <w:rFonts w:ascii="PT Astra Serif" w:eastAsiaTheme="minorEastAsia" w:hAnsi="PT Astra Serif" w:cs="Times New Roman"/>
          <w:bCs/>
          <w:sz w:val="24"/>
          <w:szCs w:val="24"/>
        </w:rPr>
        <w:t>онтрактом, произошло вследствие непреодолимой силы или по вине другой стороны.</w:t>
      </w:r>
    </w:p>
    <w:p w:rsidR="007C3A13" w:rsidRDefault="007C3A13" w:rsidP="00C01A40">
      <w:pPr>
        <w:pStyle w:val="ConsPlusNormal"/>
        <w:jc w:val="center"/>
        <w:outlineLvl w:val="1"/>
        <w:rPr>
          <w:rFonts w:ascii="PT Astra Serif" w:eastAsiaTheme="minorEastAsia" w:hAnsi="PT Astra Serif" w:cs="Times New Roman"/>
          <w:b/>
          <w:bCs/>
          <w:sz w:val="24"/>
          <w:szCs w:val="24"/>
        </w:rPr>
      </w:pPr>
    </w:p>
    <w:p w:rsidR="00C01A40" w:rsidRPr="0046540B" w:rsidRDefault="00C01A40" w:rsidP="00C01A40">
      <w:pPr>
        <w:pStyle w:val="ConsPlusNormal"/>
        <w:jc w:val="center"/>
        <w:outlineLvl w:val="1"/>
        <w:rPr>
          <w:rFonts w:ascii="PT Astra Serif" w:eastAsiaTheme="minorEastAsia" w:hAnsi="PT Astra Serif" w:cs="Times New Roman"/>
          <w:b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/>
          <w:bCs/>
          <w:sz w:val="24"/>
          <w:szCs w:val="24"/>
        </w:rPr>
        <w:t>XI. Обстоятельства непреодолимой силы</w:t>
      </w:r>
    </w:p>
    <w:p w:rsidR="00C01A40" w:rsidRDefault="00C01A40" w:rsidP="00C01A40">
      <w:pPr>
        <w:pStyle w:val="ConsPlusNormal"/>
        <w:jc w:val="both"/>
      </w:pPr>
    </w:p>
    <w:p w:rsidR="00C01A40" w:rsidRPr="0046540B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ом обязательств, если такое неисполнение связано с обстоятельствами непреодолимой силы.</w:t>
      </w:r>
    </w:p>
    <w:p w:rsidR="00C01A40" w:rsidRPr="0046540B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.2. Сторона, для которой создалась невозможность исполнения обязательств по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у вследствие обстоятельств непреодолимой силы, не позднее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 xml:space="preserve">10(десяти) 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01A40" w:rsidRPr="0046540B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, и в этом случае ни одна из Сторон не вправе требовать возмещения убытков.</w:t>
      </w:r>
    </w:p>
    <w:p w:rsidR="00C01A40" w:rsidRPr="0046540B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.4. Подтверждением наличия обстоятельств непреодолимой силы и их 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lastRenderedPageBreak/>
        <w:t>продолжительности является письменное свидетельство уполномоченных органов или уполномоченных организаций.</w:t>
      </w:r>
    </w:p>
    <w:p w:rsidR="00C01A40" w:rsidRDefault="00C01A40" w:rsidP="00C01A40">
      <w:pPr>
        <w:pStyle w:val="ConsPlusNormal"/>
        <w:jc w:val="both"/>
      </w:pPr>
    </w:p>
    <w:p w:rsidR="00C01A40" w:rsidRPr="0046540B" w:rsidRDefault="00C01A40" w:rsidP="00C01A40">
      <w:pPr>
        <w:pStyle w:val="ConsPlusNormal"/>
        <w:jc w:val="center"/>
        <w:outlineLvl w:val="1"/>
        <w:rPr>
          <w:rFonts w:ascii="PT Astra Serif" w:eastAsiaTheme="minorEastAsia" w:hAnsi="PT Astra Serif" w:cs="Times New Roman"/>
          <w:b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/>
          <w:bCs/>
          <w:sz w:val="24"/>
          <w:szCs w:val="24"/>
        </w:rPr>
        <w:t>XII. Рассмотрение и разрешение споров</w:t>
      </w:r>
    </w:p>
    <w:p w:rsidR="00C01A40" w:rsidRDefault="00C01A40" w:rsidP="00C01A40">
      <w:pPr>
        <w:pStyle w:val="ConsPlusNormal"/>
        <w:jc w:val="both"/>
      </w:pPr>
    </w:p>
    <w:p w:rsidR="00C01A40" w:rsidRPr="0046540B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2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.1. Стороны принимают все меры к тому, чтобы любые споры, разногласия, касающиеся исполнения настоящего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а или в связи с ним, были урегулированы путем переговоров.</w:t>
      </w:r>
    </w:p>
    <w:p w:rsidR="00C01A40" w:rsidRPr="0046540B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2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.2. В случае </w:t>
      </w:r>
      <w:proofErr w:type="spellStart"/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недостижения</w:t>
      </w:r>
      <w:proofErr w:type="spellEnd"/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 согласия относительно исполнения одной из Сторон своих обязатель</w:t>
      </w:r>
      <w:proofErr w:type="gramStart"/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ств др</w:t>
      </w:r>
      <w:proofErr w:type="gramEnd"/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угая Сторона может направить претензию.</w:t>
      </w:r>
    </w:p>
    <w:p w:rsidR="00C01A40" w:rsidRPr="0046540B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Претензия оформляется в письменной форме. В претензии перечисляются допущенные при исполнении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а нарушения со ссылкой на соответствующие положения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C01A40" w:rsidRPr="0046540B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Срок рассмотрения претензии не может превышать 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 xml:space="preserve">10(десяти) 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дней. </w:t>
      </w:r>
    </w:p>
    <w:p w:rsidR="00C01A40" w:rsidRPr="0046540B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2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.3. При </w:t>
      </w:r>
      <w:proofErr w:type="spellStart"/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неурегулировании</w:t>
      </w:r>
      <w:proofErr w:type="spellEnd"/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 Сторонами спора в досудебном порядке спор разрешается в судебном порядке.</w:t>
      </w:r>
    </w:p>
    <w:p w:rsidR="00784B40" w:rsidRPr="00784B40" w:rsidRDefault="00784B40" w:rsidP="00784B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784B40">
        <w:rPr>
          <w:rFonts w:ascii="PT Astra Serif" w:eastAsiaTheme="minorEastAsia" w:hAnsi="PT Astra Serif" w:cs="Times New Roman"/>
          <w:bCs/>
          <w:sz w:val="24"/>
          <w:szCs w:val="24"/>
        </w:rPr>
        <w:t xml:space="preserve">12.4. </w:t>
      </w:r>
      <w:r w:rsidR="00BA7DAA" w:rsidRPr="00BA7DAA">
        <w:rPr>
          <w:rFonts w:ascii="PT Astra Serif" w:eastAsiaTheme="minorEastAsia" w:hAnsi="PT Astra Serif" w:cs="Times New Roman"/>
          <w:bCs/>
          <w:sz w:val="24"/>
          <w:szCs w:val="24"/>
        </w:rPr>
        <w:t>В случае обмена документами при применении мер ответственности и совершения иных действий в связи с нарушением Поставщиком или Заказчиком условий настоящего Контракта, такой обмен осуществляется с использованием единой информационной системы в сфере закупок путем направления электронных уведомлений. Такие уведомления формируются с использованием единой информационной системы в сфере закупок, подписываются усиленной электронной подписью лица, имеющего право действовать от имени Заказчика, Поставщика, и размещаются в единой информационной системе без размещения на официальном сайте. Срок ответа на такое уведомление может быть указан в самом уведомлении. Если не указан конкретный срок, то ответ обязателен не позднее 10 (десяти) календарных дней.</w:t>
      </w:r>
    </w:p>
    <w:p w:rsidR="00784B40" w:rsidRDefault="00784B40" w:rsidP="00C01A40">
      <w:pPr>
        <w:pStyle w:val="ConsPlusNormal"/>
        <w:jc w:val="both"/>
      </w:pPr>
    </w:p>
    <w:p w:rsidR="00C01A40" w:rsidRPr="0046540B" w:rsidRDefault="00C01A40" w:rsidP="00C01A40">
      <w:pPr>
        <w:pStyle w:val="ConsPlusNormal"/>
        <w:jc w:val="center"/>
        <w:outlineLvl w:val="1"/>
        <w:rPr>
          <w:rFonts w:ascii="PT Astra Serif" w:eastAsiaTheme="minorEastAsia" w:hAnsi="PT Astra Serif" w:cs="Times New Roman"/>
          <w:b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/>
          <w:bCs/>
          <w:sz w:val="24"/>
          <w:szCs w:val="24"/>
        </w:rPr>
        <w:t>XII</w:t>
      </w:r>
      <w:r w:rsidR="00682418" w:rsidRPr="0046540B">
        <w:rPr>
          <w:rFonts w:ascii="PT Astra Serif" w:eastAsiaTheme="minorEastAsia" w:hAnsi="PT Astra Serif" w:cs="Times New Roman"/>
          <w:b/>
          <w:bCs/>
          <w:sz w:val="24"/>
          <w:szCs w:val="24"/>
        </w:rPr>
        <w:t>I</w:t>
      </w:r>
      <w:r w:rsidRPr="0046540B">
        <w:rPr>
          <w:rFonts w:ascii="PT Astra Serif" w:eastAsiaTheme="minorEastAsia" w:hAnsi="PT Astra Serif" w:cs="Times New Roman"/>
          <w:b/>
          <w:bCs/>
          <w:sz w:val="24"/>
          <w:szCs w:val="24"/>
        </w:rPr>
        <w:t xml:space="preserve">. Срок действия </w:t>
      </w:r>
      <w:r w:rsidR="00682418">
        <w:rPr>
          <w:rFonts w:ascii="PT Astra Serif" w:eastAsiaTheme="minorEastAsia" w:hAnsi="PT Astra Serif" w:cs="Times New Roman"/>
          <w:b/>
          <w:bCs/>
          <w:sz w:val="24"/>
          <w:szCs w:val="24"/>
        </w:rPr>
        <w:t>Контракт</w:t>
      </w:r>
      <w:r w:rsidRPr="0046540B">
        <w:rPr>
          <w:rFonts w:ascii="PT Astra Serif" w:eastAsiaTheme="minorEastAsia" w:hAnsi="PT Astra Serif" w:cs="Times New Roman"/>
          <w:b/>
          <w:bCs/>
          <w:sz w:val="24"/>
          <w:szCs w:val="24"/>
        </w:rPr>
        <w:t>а</w:t>
      </w:r>
    </w:p>
    <w:p w:rsidR="00C01A40" w:rsidRDefault="00C01A40" w:rsidP="00C01A40">
      <w:pPr>
        <w:pStyle w:val="ConsPlusNormal"/>
        <w:jc w:val="both"/>
      </w:pPr>
    </w:p>
    <w:p w:rsidR="00C01A40" w:rsidRPr="0046540B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3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.1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</w:t>
      </w:r>
      <w:proofErr w:type="gramStart"/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кт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 вст</w:t>
      </w:r>
      <w:proofErr w:type="gramEnd"/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упает в силу со дня его подписания обеими Сторонами и действует по </w:t>
      </w:r>
      <w:r w:rsidR="00A6161B">
        <w:rPr>
          <w:rFonts w:ascii="PT Astra Serif" w:eastAsiaTheme="minorEastAsia" w:hAnsi="PT Astra Serif" w:cs="Times New Roman"/>
          <w:bCs/>
          <w:sz w:val="24"/>
          <w:szCs w:val="24"/>
        </w:rPr>
        <w:t>25 декабря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 </w:t>
      </w:r>
      <w:r w:rsidR="0034778B">
        <w:rPr>
          <w:rFonts w:ascii="PT Astra Serif" w:eastAsiaTheme="minorEastAsia" w:hAnsi="PT Astra Serif" w:cs="Times New Roman"/>
          <w:bCs/>
          <w:sz w:val="24"/>
          <w:szCs w:val="24"/>
        </w:rPr>
        <w:t>202</w:t>
      </w:r>
      <w:r w:rsidR="00A6161B">
        <w:rPr>
          <w:rFonts w:ascii="PT Astra Serif" w:eastAsiaTheme="minorEastAsia" w:hAnsi="PT Astra Serif" w:cs="Times New Roman"/>
          <w:bCs/>
          <w:sz w:val="24"/>
          <w:szCs w:val="24"/>
        </w:rPr>
        <w:t>6</w:t>
      </w:r>
      <w:r w:rsidR="0034778B">
        <w:rPr>
          <w:rFonts w:ascii="PT Astra Serif" w:eastAsiaTheme="minorEastAsia" w:hAnsi="PT Astra Serif" w:cs="Times New Roman"/>
          <w:bCs/>
          <w:sz w:val="24"/>
          <w:szCs w:val="24"/>
        </w:rPr>
        <w:t>г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. Окончание срока действия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а не влечет прекращения неисполненных обязательств Сторон по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у.</w:t>
      </w:r>
    </w:p>
    <w:p w:rsidR="00C01A40" w:rsidRDefault="00C01A40" w:rsidP="00C01A40">
      <w:pPr>
        <w:pStyle w:val="ConsPlusNormal"/>
        <w:jc w:val="both"/>
      </w:pPr>
    </w:p>
    <w:p w:rsidR="00C01A40" w:rsidRDefault="00C01A40" w:rsidP="00C01A40">
      <w:pPr>
        <w:pStyle w:val="ConsPlusNormal"/>
        <w:jc w:val="center"/>
        <w:outlineLvl w:val="1"/>
        <w:rPr>
          <w:rFonts w:ascii="PT Astra Serif" w:eastAsiaTheme="minorEastAsia" w:hAnsi="PT Astra Serif" w:cs="Times New Roman"/>
          <w:b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/>
          <w:bCs/>
          <w:sz w:val="24"/>
          <w:szCs w:val="24"/>
        </w:rPr>
        <w:t>X</w:t>
      </w:r>
      <w:r w:rsidRPr="0046540B">
        <w:rPr>
          <w:rFonts w:ascii="PT Astra Serif" w:eastAsiaTheme="minorEastAsia" w:hAnsi="PT Astra Serif" w:cs="Times New Roman"/>
          <w:b/>
          <w:bCs/>
          <w:sz w:val="24"/>
          <w:szCs w:val="24"/>
        </w:rPr>
        <w:t>I</w:t>
      </w:r>
      <w:r>
        <w:rPr>
          <w:rFonts w:ascii="PT Astra Serif" w:eastAsiaTheme="minorEastAsia" w:hAnsi="PT Astra Serif" w:cs="Times New Roman"/>
          <w:b/>
          <w:bCs/>
          <w:sz w:val="24"/>
          <w:szCs w:val="24"/>
        </w:rPr>
        <w:t>V. Прочие положения</w:t>
      </w:r>
    </w:p>
    <w:p w:rsidR="00C01A40" w:rsidRPr="0046540B" w:rsidRDefault="00C01A40" w:rsidP="00C01A40">
      <w:pPr>
        <w:pStyle w:val="ConsPlusNormal"/>
        <w:jc w:val="center"/>
        <w:outlineLvl w:val="1"/>
        <w:rPr>
          <w:rFonts w:ascii="PT Astra Serif" w:eastAsiaTheme="minorEastAsia" w:hAnsi="PT Astra Serif" w:cs="Times New Roman"/>
          <w:b/>
          <w:bCs/>
          <w:sz w:val="24"/>
          <w:szCs w:val="24"/>
        </w:rPr>
      </w:pPr>
    </w:p>
    <w:p w:rsidR="00C01A40" w:rsidRPr="0046540B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4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.1.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 составлен в форме электронного документа, подписанного усиленными электронными подписями Сторон.</w:t>
      </w:r>
    </w:p>
    <w:p w:rsidR="00C01A40" w:rsidRPr="0046540B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4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.2. В случае изменения у какой-либо из Сторон места нахождения, наименования, а также в случае реорганизации она обязана в течение десяти дней письменно известить об этом другую Сторону.</w:t>
      </w:r>
    </w:p>
    <w:p w:rsidR="00C01A40" w:rsidRPr="0046540B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4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.3. Любые изменения, дополнения и приложения к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у, выполненные в письменной форме и подписанные каждой из Сторон, являются его неотъемлемой частью.</w:t>
      </w:r>
    </w:p>
    <w:p w:rsidR="00C01A40" w:rsidRPr="0046540B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4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.4. Изменение условий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а при его исполнении не допускается, за исключением случаев, предусмотренных </w:t>
      </w:r>
      <w:r w:rsidR="0074285E" w:rsidRPr="0074285E">
        <w:rPr>
          <w:rFonts w:ascii="PT Astra Serif" w:eastAsiaTheme="minorEastAsia" w:hAnsi="PT Astra Serif" w:cs="Times New Roman"/>
          <w:bCs/>
          <w:sz w:val="24"/>
          <w:szCs w:val="24"/>
        </w:rPr>
        <w:t xml:space="preserve">статьями 95, 112 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C01A40" w:rsidRPr="0046540B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4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.5. При исполнении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а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</w:p>
    <w:p w:rsidR="00C01A40" w:rsidRPr="0046540B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Передача прав и обязанностей по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у правопреемнику Исполнителя 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lastRenderedPageBreak/>
        <w:t xml:space="preserve">осуществляется путем заключения соответствующего дополнительного соглашения к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у.</w:t>
      </w:r>
    </w:p>
    <w:p w:rsidR="00C01A40" w:rsidRPr="0046540B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4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.6.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 будет считаться исполненным и прекратившим свое действие после выполнения Сторонами взаимных обязательств по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у и осуществления окончательных расчетов между Сторонами.</w:t>
      </w:r>
    </w:p>
    <w:p w:rsidR="00C01A40" w:rsidRPr="0046540B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4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.7. </w:t>
      </w:r>
      <w:proofErr w:type="gramStart"/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proofErr w:type="gramEnd"/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а в соответствии с гражданским законодательством Российской Федерации в порядке, предусмотренном </w:t>
      </w:r>
      <w:hyperlink r:id="rId10" w:history="1">
        <w:r w:rsidRPr="0046540B">
          <w:rPr>
            <w:rFonts w:ascii="PT Astra Serif" w:eastAsiaTheme="minorEastAsia" w:hAnsi="PT Astra Serif" w:cs="Times New Roman"/>
            <w:bCs/>
            <w:sz w:val="24"/>
            <w:szCs w:val="24"/>
          </w:rPr>
          <w:t>частями 9</w:t>
        </w:r>
      </w:hyperlink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 - </w:t>
      </w:r>
      <w:hyperlink r:id="rId11" w:history="1">
        <w:r w:rsidR="0074285E">
          <w:rPr>
            <w:rFonts w:ascii="PT Astra Serif" w:eastAsiaTheme="minorEastAsia" w:hAnsi="PT Astra Serif" w:cs="Times New Roman"/>
            <w:bCs/>
            <w:sz w:val="24"/>
            <w:szCs w:val="24"/>
          </w:rPr>
          <w:t>25</w:t>
        </w:r>
        <w:r w:rsidRPr="0046540B">
          <w:rPr>
            <w:rFonts w:ascii="PT Astra Serif" w:eastAsiaTheme="minorEastAsia" w:hAnsi="PT Astra Serif" w:cs="Times New Roman"/>
            <w:bCs/>
            <w:sz w:val="24"/>
            <w:szCs w:val="24"/>
          </w:rPr>
          <w:t xml:space="preserve"> статьи 95</w:t>
        </w:r>
      </w:hyperlink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C01A40" w:rsidRPr="0046540B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4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 xml:space="preserve">.8. Во всем, что не оговорено в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46540B">
        <w:rPr>
          <w:rFonts w:ascii="PT Astra Serif" w:eastAsiaTheme="minorEastAsia" w:hAnsi="PT Astra Serif" w:cs="Times New Roman"/>
          <w:bCs/>
          <w:sz w:val="24"/>
          <w:szCs w:val="24"/>
        </w:rPr>
        <w:t>е, Стороны руководствуются законодательством Российской Федерации.</w:t>
      </w:r>
    </w:p>
    <w:p w:rsidR="00C01A40" w:rsidRDefault="00C01A40" w:rsidP="00C01A40">
      <w:pPr>
        <w:pStyle w:val="ConsPlusNormal"/>
        <w:jc w:val="both"/>
      </w:pPr>
    </w:p>
    <w:p w:rsidR="00C01A40" w:rsidRPr="0046540B" w:rsidRDefault="00C01A40" w:rsidP="00C01A40">
      <w:pPr>
        <w:pStyle w:val="ConsPlusNormal"/>
        <w:jc w:val="center"/>
        <w:outlineLvl w:val="1"/>
        <w:rPr>
          <w:rFonts w:ascii="PT Astra Serif" w:eastAsiaTheme="minorEastAsia" w:hAnsi="PT Astra Serif" w:cs="Times New Roman"/>
          <w:b/>
          <w:bCs/>
          <w:sz w:val="24"/>
          <w:szCs w:val="24"/>
        </w:rPr>
      </w:pPr>
      <w:r w:rsidRPr="0046540B">
        <w:rPr>
          <w:rFonts w:ascii="PT Astra Serif" w:eastAsiaTheme="minorEastAsia" w:hAnsi="PT Astra Serif" w:cs="Times New Roman"/>
          <w:b/>
          <w:bCs/>
          <w:sz w:val="24"/>
          <w:szCs w:val="24"/>
        </w:rPr>
        <w:t>XV. Перечень приложений</w:t>
      </w:r>
    </w:p>
    <w:p w:rsidR="00C01A40" w:rsidRDefault="00C01A40" w:rsidP="00C01A40">
      <w:pPr>
        <w:pStyle w:val="ConsPlusNormal"/>
        <w:jc w:val="both"/>
      </w:pPr>
    </w:p>
    <w:p w:rsidR="00C01A40" w:rsidRPr="00764D31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764D31">
        <w:rPr>
          <w:rFonts w:ascii="PT Astra Serif" w:eastAsiaTheme="minorEastAsia" w:hAnsi="PT Astra Serif" w:cs="Times New Roman"/>
          <w:bCs/>
          <w:sz w:val="24"/>
          <w:szCs w:val="24"/>
        </w:rPr>
        <w:t>1</w:t>
      </w:r>
      <w:r>
        <w:rPr>
          <w:rFonts w:ascii="PT Astra Serif" w:eastAsiaTheme="minorEastAsia" w:hAnsi="PT Astra Serif" w:cs="Times New Roman"/>
          <w:bCs/>
          <w:sz w:val="24"/>
          <w:szCs w:val="24"/>
        </w:rPr>
        <w:t>5</w:t>
      </w:r>
      <w:r w:rsidRPr="00764D31">
        <w:rPr>
          <w:rFonts w:ascii="PT Astra Serif" w:eastAsiaTheme="minorEastAsia" w:hAnsi="PT Astra Serif" w:cs="Times New Roman"/>
          <w:bCs/>
          <w:sz w:val="24"/>
          <w:szCs w:val="24"/>
        </w:rPr>
        <w:t xml:space="preserve">.1 Неотъемлемой частью </w:t>
      </w:r>
      <w:r w:rsidR="00682418">
        <w:rPr>
          <w:rFonts w:ascii="PT Astra Serif" w:eastAsiaTheme="minorEastAsia" w:hAnsi="PT Astra Serif" w:cs="Times New Roman"/>
          <w:bCs/>
          <w:sz w:val="24"/>
          <w:szCs w:val="24"/>
        </w:rPr>
        <w:t>Контракт</w:t>
      </w:r>
      <w:r w:rsidRPr="00764D31">
        <w:rPr>
          <w:rFonts w:ascii="PT Astra Serif" w:eastAsiaTheme="minorEastAsia" w:hAnsi="PT Astra Serif" w:cs="Times New Roman"/>
          <w:bCs/>
          <w:sz w:val="24"/>
          <w:szCs w:val="24"/>
        </w:rPr>
        <w:t>а являются следующие приложения:</w:t>
      </w:r>
    </w:p>
    <w:p w:rsidR="00C01A40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>
        <w:rPr>
          <w:rFonts w:ascii="PT Astra Serif" w:eastAsiaTheme="minorEastAsia" w:hAnsi="PT Astra Serif" w:cs="Times New Roman"/>
          <w:bCs/>
          <w:sz w:val="24"/>
          <w:szCs w:val="24"/>
        </w:rPr>
        <w:t xml:space="preserve">Спецификация </w:t>
      </w:r>
      <w:hyperlink w:anchor="P481" w:history="1">
        <w:r w:rsidRPr="00764D31">
          <w:rPr>
            <w:rFonts w:ascii="PT Astra Serif" w:eastAsiaTheme="minorEastAsia" w:hAnsi="PT Astra Serif" w:cs="Times New Roman"/>
            <w:bCs/>
            <w:sz w:val="24"/>
            <w:szCs w:val="24"/>
          </w:rPr>
          <w:t xml:space="preserve">(приложение </w:t>
        </w:r>
        <w:r>
          <w:rPr>
            <w:rFonts w:ascii="PT Astra Serif" w:eastAsiaTheme="minorEastAsia" w:hAnsi="PT Astra Serif" w:cs="Times New Roman"/>
            <w:bCs/>
            <w:sz w:val="24"/>
            <w:szCs w:val="24"/>
          </w:rPr>
          <w:t>№</w:t>
        </w:r>
        <w:r w:rsidRPr="00764D31">
          <w:rPr>
            <w:rFonts w:ascii="PT Astra Serif" w:eastAsiaTheme="minorEastAsia" w:hAnsi="PT Astra Serif" w:cs="Times New Roman"/>
            <w:bCs/>
            <w:sz w:val="24"/>
            <w:szCs w:val="24"/>
          </w:rPr>
          <w:t xml:space="preserve"> 1)</w:t>
        </w:r>
      </w:hyperlink>
      <w:r w:rsidRPr="00764D31">
        <w:rPr>
          <w:rFonts w:ascii="PT Astra Serif" w:eastAsiaTheme="minorEastAsia" w:hAnsi="PT Astra Serif" w:cs="Times New Roman"/>
          <w:bCs/>
          <w:sz w:val="24"/>
          <w:szCs w:val="24"/>
        </w:rPr>
        <w:t>;</w:t>
      </w:r>
    </w:p>
    <w:p w:rsidR="002930BF" w:rsidRDefault="002930BF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  <w:r w:rsidRPr="002930BF">
        <w:rPr>
          <w:rFonts w:ascii="PT Astra Serif" w:eastAsiaTheme="minorEastAsia" w:hAnsi="PT Astra Serif" w:cs="Times New Roman"/>
          <w:bCs/>
          <w:sz w:val="24"/>
          <w:szCs w:val="24"/>
        </w:rPr>
        <w:t>Техническое задание (приложение № 2).</w:t>
      </w:r>
    </w:p>
    <w:p w:rsidR="00C01A40" w:rsidRPr="00764D31" w:rsidRDefault="00C01A40" w:rsidP="00C01A40">
      <w:pPr>
        <w:pStyle w:val="ConsPlusNormal"/>
        <w:ind w:firstLine="540"/>
        <w:jc w:val="both"/>
        <w:rPr>
          <w:rFonts w:ascii="PT Astra Serif" w:eastAsiaTheme="minorEastAsia" w:hAnsi="PT Astra Serif" w:cs="Times New Roman"/>
          <w:bCs/>
          <w:sz w:val="24"/>
          <w:szCs w:val="24"/>
        </w:rPr>
      </w:pPr>
    </w:p>
    <w:p w:rsidR="00C01A40" w:rsidRDefault="00C01A40" w:rsidP="00C01A40">
      <w:pPr>
        <w:pStyle w:val="ConsPlusNormal"/>
        <w:jc w:val="both"/>
      </w:pPr>
    </w:p>
    <w:p w:rsidR="00C01A40" w:rsidRPr="00764D31" w:rsidRDefault="00C01A40" w:rsidP="00C01A40">
      <w:pPr>
        <w:pStyle w:val="ConsPlusNormal"/>
        <w:jc w:val="center"/>
        <w:outlineLvl w:val="1"/>
        <w:rPr>
          <w:rFonts w:ascii="PT Astra Serif" w:eastAsiaTheme="minorEastAsia" w:hAnsi="PT Astra Serif" w:cs="Times New Roman"/>
          <w:b/>
          <w:bCs/>
          <w:sz w:val="24"/>
          <w:szCs w:val="24"/>
        </w:rPr>
      </w:pPr>
      <w:r w:rsidRPr="00764D31">
        <w:rPr>
          <w:rFonts w:ascii="PT Astra Serif" w:eastAsiaTheme="minorEastAsia" w:hAnsi="PT Astra Serif" w:cs="Times New Roman"/>
          <w:b/>
          <w:bCs/>
          <w:sz w:val="24"/>
          <w:szCs w:val="24"/>
        </w:rPr>
        <w:t>XVI. Адреса, банковские реквизиты и подписи Сторон</w:t>
      </w:r>
    </w:p>
    <w:p w:rsidR="00C01A40" w:rsidRDefault="00C01A40" w:rsidP="00C01A40">
      <w:pPr>
        <w:pStyle w:val="ConsPlusNormal"/>
        <w:tabs>
          <w:tab w:val="left" w:pos="6262"/>
        </w:tabs>
        <w:jc w:val="both"/>
      </w:pPr>
      <w:r>
        <w:tab/>
      </w:r>
    </w:p>
    <w:tbl>
      <w:tblPr>
        <w:tblW w:w="9885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068"/>
        <w:gridCol w:w="4817"/>
      </w:tblGrid>
      <w:tr w:rsidR="001012DE" w:rsidTr="00C1744C">
        <w:tc>
          <w:tcPr>
            <w:tcW w:w="5068" w:type="dxa"/>
          </w:tcPr>
          <w:p w:rsidR="001012DE" w:rsidRDefault="001012DE" w:rsidP="001012DE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</w:rPr>
              <w:t xml:space="preserve">ЗАКАЗЧИК: </w:t>
            </w:r>
          </w:p>
          <w:p w:rsidR="001012DE" w:rsidRDefault="001012DE" w:rsidP="001012DE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Государственное учреждение                   здравоохранения «Ульяновский областной клинический госпиталь ветеранов войн»</w:t>
            </w:r>
          </w:p>
          <w:p w:rsidR="001012DE" w:rsidRDefault="001012DE" w:rsidP="001012DE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432017 г. Ульяновск, ул. Кузнецова, 26</w:t>
            </w:r>
          </w:p>
          <w:p w:rsidR="001012DE" w:rsidRDefault="001012DE" w:rsidP="001012DE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ИНН 7303014661    КПП 732501001</w:t>
            </w:r>
          </w:p>
          <w:p w:rsidR="001012DE" w:rsidRDefault="001012DE" w:rsidP="001012DE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Министерство финансов Ульяновской области (Государственное учреждение здравоохранения «Ульяновский областной клинический госпиталь ветеранов войн»)</w:t>
            </w:r>
          </w:p>
          <w:p w:rsidR="001012DE" w:rsidRDefault="001012DE" w:rsidP="001012DE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proofErr w:type="gramStart"/>
            <w:r>
              <w:rPr>
                <w:rFonts w:ascii="PT Astra Serif" w:eastAsia="PT Astra Serif" w:hAnsi="PT Astra Serif" w:cs="PT Astra Serif"/>
              </w:rPr>
              <w:t>л</w:t>
            </w:r>
            <w:proofErr w:type="gramEnd"/>
            <w:r>
              <w:rPr>
                <w:rFonts w:ascii="PT Astra Serif" w:eastAsia="PT Astra Serif" w:hAnsi="PT Astra Serif" w:cs="PT Astra Serif"/>
              </w:rPr>
              <w:t>/с: 22261136В52</w:t>
            </w:r>
          </w:p>
          <w:p w:rsidR="00A6161B" w:rsidRDefault="00A6161B" w:rsidP="001012DE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A6161B">
              <w:rPr>
                <w:rFonts w:ascii="PT Astra Serif" w:eastAsia="PT Astra Serif" w:hAnsi="PT Astra Serif" w:cs="PT Astra Serif"/>
              </w:rPr>
              <w:t xml:space="preserve">ОКЦ №5 ВВГУ БАНКА РОССИИ БАНКА РОССИИ//УФК  по Ульяновской области </w:t>
            </w:r>
            <w:proofErr w:type="spellStart"/>
            <w:r w:rsidRPr="00A6161B">
              <w:rPr>
                <w:rFonts w:ascii="PT Astra Serif" w:eastAsia="PT Astra Serif" w:hAnsi="PT Astra Serif" w:cs="PT Astra Serif"/>
              </w:rPr>
              <w:t>г</w:t>
            </w:r>
            <w:proofErr w:type="gramStart"/>
            <w:r w:rsidRPr="00A6161B">
              <w:rPr>
                <w:rFonts w:ascii="PT Astra Serif" w:eastAsia="PT Astra Serif" w:hAnsi="PT Astra Serif" w:cs="PT Astra Serif"/>
              </w:rPr>
              <w:t>.У</w:t>
            </w:r>
            <w:proofErr w:type="gramEnd"/>
            <w:r w:rsidRPr="00A6161B">
              <w:rPr>
                <w:rFonts w:ascii="PT Astra Serif" w:eastAsia="PT Astra Serif" w:hAnsi="PT Astra Serif" w:cs="PT Astra Serif"/>
              </w:rPr>
              <w:t>льяновска</w:t>
            </w:r>
            <w:proofErr w:type="spellEnd"/>
          </w:p>
          <w:p w:rsidR="001012DE" w:rsidRDefault="001012DE" w:rsidP="001012DE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Казначейский счет 03224643730000006801</w:t>
            </w:r>
          </w:p>
          <w:p w:rsidR="001012DE" w:rsidRDefault="001012DE" w:rsidP="001012DE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Банковский счет 40102810645370000061</w:t>
            </w:r>
          </w:p>
          <w:p w:rsidR="001012DE" w:rsidRDefault="001012DE" w:rsidP="001012DE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БИК: 017308101</w:t>
            </w:r>
          </w:p>
          <w:p w:rsidR="001012DE" w:rsidRDefault="001012DE" w:rsidP="001012DE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:rsidR="001012DE" w:rsidRDefault="00A6161B" w:rsidP="001012DE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Контрактный управляющий</w:t>
            </w:r>
          </w:p>
          <w:p w:rsidR="00A6161B" w:rsidRDefault="00A6161B" w:rsidP="001012DE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Начальник контрактного отдела</w:t>
            </w:r>
          </w:p>
          <w:p w:rsidR="00926C03" w:rsidRDefault="00926C03" w:rsidP="001012DE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:rsidR="001012DE" w:rsidRDefault="001012DE" w:rsidP="00A6161B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____________________/</w:t>
            </w:r>
            <w:proofErr w:type="spellStart"/>
            <w:r w:rsidR="00A6161B">
              <w:rPr>
                <w:rFonts w:ascii="PT Astra Serif" w:eastAsia="PT Astra Serif" w:hAnsi="PT Astra Serif" w:cs="PT Astra Serif"/>
              </w:rPr>
              <w:t>Н.П.Трофимова</w:t>
            </w:r>
            <w:proofErr w:type="spellEnd"/>
          </w:p>
        </w:tc>
        <w:tc>
          <w:tcPr>
            <w:tcW w:w="4817" w:type="dxa"/>
          </w:tcPr>
          <w:p w:rsidR="001012DE" w:rsidRDefault="0077393B" w:rsidP="001012DE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  <w:b/>
              </w:rPr>
            </w:pPr>
            <w:r>
              <w:rPr>
                <w:rFonts w:ascii="PT Astra Serif" w:eastAsia="PT Astra Serif" w:hAnsi="PT Astra Serif" w:cs="PT Astra Serif"/>
                <w:b/>
              </w:rPr>
              <w:t>ИСПОЛНИТЕЛЬ</w:t>
            </w:r>
            <w:r w:rsidR="001012DE">
              <w:rPr>
                <w:rFonts w:ascii="PT Astra Serif" w:eastAsia="PT Astra Serif" w:hAnsi="PT Astra Serif" w:cs="PT Astra Serif"/>
                <w:b/>
              </w:rPr>
              <w:t>:</w:t>
            </w:r>
          </w:p>
          <w:p w:rsidR="002930BF" w:rsidRPr="002930BF" w:rsidRDefault="002930BF" w:rsidP="002930BF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:rsidR="002930BF" w:rsidRPr="002930BF" w:rsidRDefault="002930BF" w:rsidP="002930BF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:rsidR="002930BF" w:rsidRDefault="002930BF" w:rsidP="00A6161B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2930BF">
              <w:rPr>
                <w:rFonts w:ascii="PT Astra Serif" w:eastAsia="PT Astra Serif" w:hAnsi="PT Astra Serif" w:cs="PT Astra Serif"/>
              </w:rPr>
              <w:t>_________________/</w:t>
            </w:r>
          </w:p>
        </w:tc>
      </w:tr>
    </w:tbl>
    <w:p w:rsidR="00C01A40" w:rsidRPr="00764D31" w:rsidRDefault="00C01A40" w:rsidP="00C01A40">
      <w:pPr>
        <w:pStyle w:val="ConsPlusNormal"/>
        <w:jc w:val="both"/>
        <w:rPr>
          <w:rFonts w:ascii="Times New Roman" w:hAnsi="Times New Roman" w:cs="Times New Roman"/>
        </w:rPr>
      </w:pPr>
    </w:p>
    <w:p w:rsidR="002925DB" w:rsidRPr="00410539" w:rsidRDefault="002925DB" w:rsidP="002925DB">
      <w:pPr>
        <w:pageBreakBefore/>
        <w:widowControl w:val="0"/>
        <w:spacing w:after="0"/>
        <w:jc w:val="right"/>
        <w:rPr>
          <w:rFonts w:ascii="PT Astra Serif" w:hAnsi="PT Astra Serif"/>
          <w:caps/>
        </w:rPr>
      </w:pPr>
      <w:r w:rsidRPr="00410539">
        <w:rPr>
          <w:rFonts w:ascii="PT Astra Serif" w:hAnsi="PT Astra Serif"/>
        </w:rPr>
        <w:lastRenderedPageBreak/>
        <w:t>Приложение</w:t>
      </w:r>
      <w:r w:rsidRPr="00410539">
        <w:rPr>
          <w:rFonts w:ascii="PT Astra Serif" w:hAnsi="PT Astra Serif"/>
          <w:caps/>
        </w:rPr>
        <w:t xml:space="preserve"> №1</w:t>
      </w:r>
    </w:p>
    <w:p w:rsidR="002925DB" w:rsidRPr="00410539" w:rsidRDefault="002925DB" w:rsidP="002925DB">
      <w:pPr>
        <w:widowControl w:val="0"/>
        <w:shd w:val="clear" w:color="auto" w:fill="FFFFFF"/>
        <w:tabs>
          <w:tab w:val="left" w:pos="2299"/>
        </w:tabs>
        <w:autoSpaceDE w:val="0"/>
        <w:autoSpaceDN w:val="0"/>
        <w:adjustRightInd w:val="0"/>
        <w:spacing w:after="0"/>
        <w:jc w:val="right"/>
        <w:rPr>
          <w:rFonts w:ascii="PT Astra Serif" w:hAnsi="PT Astra Serif"/>
          <w:caps/>
        </w:rPr>
      </w:pPr>
      <w:r w:rsidRPr="00410539">
        <w:rPr>
          <w:rFonts w:ascii="PT Astra Serif" w:hAnsi="PT Astra Serif"/>
        </w:rPr>
        <w:t xml:space="preserve">к контракту </w:t>
      </w:r>
      <w:r w:rsidRPr="00410539">
        <w:rPr>
          <w:rFonts w:ascii="PT Astra Serif" w:hAnsi="PT Astra Serif"/>
          <w:caps/>
        </w:rPr>
        <w:t xml:space="preserve"> №</w:t>
      </w:r>
      <w:r w:rsidR="00A6161B">
        <w:rPr>
          <w:rFonts w:ascii="PT Astra Serif" w:hAnsi="PT Astra Serif"/>
          <w:caps/>
        </w:rPr>
        <w:t>_________________</w:t>
      </w:r>
    </w:p>
    <w:p w:rsidR="002925DB" w:rsidRPr="00410539" w:rsidRDefault="002925DB" w:rsidP="002925DB">
      <w:pPr>
        <w:widowControl w:val="0"/>
        <w:shd w:val="clear" w:color="auto" w:fill="FFFFFF"/>
        <w:tabs>
          <w:tab w:val="left" w:pos="2299"/>
        </w:tabs>
        <w:autoSpaceDE w:val="0"/>
        <w:autoSpaceDN w:val="0"/>
        <w:adjustRightInd w:val="0"/>
        <w:spacing w:after="0"/>
        <w:jc w:val="right"/>
        <w:rPr>
          <w:rFonts w:ascii="PT Astra Serif" w:hAnsi="PT Astra Serif"/>
          <w:caps/>
        </w:rPr>
      </w:pPr>
      <w:r w:rsidRPr="00410539">
        <w:rPr>
          <w:rFonts w:ascii="PT Astra Serif" w:hAnsi="PT Astra Serif"/>
        </w:rPr>
        <w:t>от</w:t>
      </w:r>
      <w:r w:rsidRPr="00410539">
        <w:rPr>
          <w:rFonts w:ascii="PT Astra Serif" w:hAnsi="PT Astra Serif"/>
          <w:caps/>
        </w:rPr>
        <w:t xml:space="preserve"> «___»________________20</w:t>
      </w:r>
      <w:r w:rsidR="00A6161B">
        <w:rPr>
          <w:rFonts w:ascii="PT Astra Serif" w:hAnsi="PT Astra Serif"/>
          <w:caps/>
        </w:rPr>
        <w:t>26</w:t>
      </w:r>
      <w:r w:rsidRPr="00410539">
        <w:rPr>
          <w:rFonts w:ascii="PT Astra Serif" w:hAnsi="PT Astra Serif"/>
        </w:rPr>
        <w:t>г</w:t>
      </w:r>
      <w:r w:rsidRPr="00410539">
        <w:rPr>
          <w:rFonts w:ascii="PT Astra Serif" w:hAnsi="PT Astra Serif"/>
          <w:caps/>
        </w:rPr>
        <w:t>.</w:t>
      </w:r>
    </w:p>
    <w:p w:rsidR="002925DB" w:rsidRPr="00410539" w:rsidRDefault="002925DB" w:rsidP="002925DB">
      <w:pPr>
        <w:widowControl w:val="0"/>
        <w:shd w:val="clear" w:color="auto" w:fill="FFFFFF"/>
        <w:tabs>
          <w:tab w:val="left" w:pos="2299"/>
        </w:tabs>
        <w:autoSpaceDE w:val="0"/>
        <w:autoSpaceDN w:val="0"/>
        <w:adjustRightInd w:val="0"/>
        <w:spacing w:after="0"/>
        <w:jc w:val="both"/>
        <w:rPr>
          <w:rFonts w:ascii="PT Astra Serif" w:hAnsi="PT Astra Serif"/>
          <w:caps/>
        </w:rPr>
      </w:pPr>
    </w:p>
    <w:p w:rsidR="002925DB" w:rsidRPr="00410539" w:rsidRDefault="002925DB" w:rsidP="002925DB">
      <w:pPr>
        <w:widowControl w:val="0"/>
        <w:shd w:val="clear" w:color="auto" w:fill="FFFFFF"/>
        <w:tabs>
          <w:tab w:val="left" w:pos="2299"/>
        </w:tabs>
        <w:autoSpaceDE w:val="0"/>
        <w:autoSpaceDN w:val="0"/>
        <w:adjustRightInd w:val="0"/>
        <w:spacing w:after="0"/>
        <w:jc w:val="center"/>
        <w:rPr>
          <w:rFonts w:ascii="PT Astra Serif" w:hAnsi="PT Astra Serif"/>
          <w:caps/>
        </w:rPr>
      </w:pPr>
      <w:r w:rsidRPr="00410539">
        <w:rPr>
          <w:rFonts w:ascii="PT Astra Serif" w:hAnsi="PT Astra Serif"/>
          <w:caps/>
        </w:rPr>
        <w:t>Спецификация</w:t>
      </w:r>
    </w:p>
    <w:p w:rsidR="002E7FF4" w:rsidRDefault="002925DB" w:rsidP="002925DB">
      <w:pPr>
        <w:widowControl w:val="0"/>
        <w:tabs>
          <w:tab w:val="left" w:pos="1125"/>
        </w:tabs>
        <w:jc w:val="both"/>
        <w:rPr>
          <w:rFonts w:ascii="PT Astra Serif" w:hAnsi="PT Astra Serif"/>
        </w:rPr>
      </w:pPr>
      <w:r w:rsidRPr="00410539">
        <w:rPr>
          <w:rFonts w:ascii="PT Astra Serif" w:hAnsi="PT Astra Serif"/>
        </w:rPr>
        <w:tab/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659"/>
        <w:gridCol w:w="2426"/>
        <w:gridCol w:w="1558"/>
        <w:gridCol w:w="1474"/>
        <w:gridCol w:w="1152"/>
        <w:gridCol w:w="1152"/>
        <w:gridCol w:w="1150"/>
      </w:tblGrid>
      <w:tr w:rsidR="002E7FF4" w:rsidTr="0077393B">
        <w:trPr>
          <w:trHeight w:val="328"/>
        </w:trPr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7FF4" w:rsidRPr="005350D9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r w:rsidRPr="005350D9">
              <w:rPr>
                <w:rFonts w:ascii="PT Astra Serif" w:hAnsi="PT Astra Serif"/>
                <w:sz w:val="20"/>
                <w:szCs w:val="24"/>
              </w:rPr>
              <w:t>№</w:t>
            </w:r>
          </w:p>
          <w:p w:rsidR="002E7FF4" w:rsidRPr="005350D9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proofErr w:type="gramStart"/>
            <w:r w:rsidRPr="005350D9">
              <w:rPr>
                <w:rFonts w:ascii="PT Astra Serif" w:hAnsi="PT Astra Serif"/>
                <w:sz w:val="20"/>
                <w:szCs w:val="24"/>
              </w:rPr>
              <w:t>п</w:t>
            </w:r>
            <w:proofErr w:type="gramEnd"/>
            <w:r w:rsidRPr="005350D9">
              <w:rPr>
                <w:rFonts w:ascii="PT Astra Serif" w:hAnsi="PT Astra Serif"/>
                <w:sz w:val="20"/>
                <w:szCs w:val="24"/>
              </w:rPr>
              <w:t>/п</w:t>
            </w:r>
          </w:p>
        </w:tc>
        <w:tc>
          <w:tcPr>
            <w:tcW w:w="1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7FF4" w:rsidRPr="005350D9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r w:rsidRPr="005350D9">
              <w:rPr>
                <w:rFonts w:ascii="PT Astra Serif" w:hAnsi="PT Astra Serif"/>
                <w:sz w:val="20"/>
                <w:szCs w:val="24"/>
              </w:rPr>
              <w:t>Наименование работы, услуги</w:t>
            </w:r>
          </w:p>
        </w:tc>
        <w:tc>
          <w:tcPr>
            <w:tcW w:w="8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7FF4" w:rsidRPr="005350D9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r w:rsidRPr="005350D9">
              <w:rPr>
                <w:rFonts w:ascii="PT Astra Serif" w:hAnsi="PT Astra Serif"/>
                <w:sz w:val="20"/>
                <w:szCs w:val="24"/>
              </w:rPr>
              <w:t>Код ОКПД</w:t>
            </w:r>
            <w:proofErr w:type="gramStart"/>
            <w:r w:rsidRPr="005350D9">
              <w:rPr>
                <w:rFonts w:ascii="PT Astra Serif" w:hAnsi="PT Astra Serif"/>
                <w:sz w:val="20"/>
                <w:szCs w:val="24"/>
              </w:rPr>
              <w:t>2</w:t>
            </w:r>
            <w:proofErr w:type="gramEnd"/>
            <w:r w:rsidRPr="005350D9">
              <w:rPr>
                <w:rFonts w:ascii="PT Astra Serif" w:hAnsi="PT Astra Serif"/>
                <w:sz w:val="20"/>
                <w:szCs w:val="24"/>
              </w:rPr>
              <w:t>,</w:t>
            </w:r>
          </w:p>
          <w:p w:rsidR="002E7FF4" w:rsidRPr="005350D9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r w:rsidRPr="005350D9">
              <w:rPr>
                <w:rFonts w:ascii="PT Astra Serif" w:hAnsi="PT Astra Serif"/>
                <w:sz w:val="20"/>
                <w:szCs w:val="24"/>
              </w:rPr>
              <w:t>код позиции</w:t>
            </w:r>
          </w:p>
        </w:tc>
        <w:tc>
          <w:tcPr>
            <w:tcW w:w="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7FF4" w:rsidRPr="005350D9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r w:rsidRPr="005350D9">
              <w:rPr>
                <w:rFonts w:ascii="PT Astra Serif" w:hAnsi="PT Astra Serif"/>
                <w:sz w:val="20"/>
                <w:szCs w:val="24"/>
              </w:rPr>
              <w:t>Единица измерения работы, услуги</w:t>
            </w:r>
          </w:p>
        </w:tc>
        <w:tc>
          <w:tcPr>
            <w:tcW w:w="6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7FF4" w:rsidRPr="005350D9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r>
              <w:rPr>
                <w:rFonts w:ascii="PT Astra Serif" w:hAnsi="PT Astra Serif"/>
                <w:sz w:val="20"/>
                <w:szCs w:val="24"/>
              </w:rPr>
              <w:t>Объём</w:t>
            </w:r>
          </w:p>
          <w:p w:rsidR="002E7FF4" w:rsidRPr="005350D9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7FF4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r>
              <w:rPr>
                <w:rFonts w:ascii="PT Astra Serif" w:hAnsi="PT Astra Serif"/>
                <w:sz w:val="20"/>
                <w:szCs w:val="24"/>
              </w:rPr>
              <w:t>Стоимость за ед., руб.</w:t>
            </w:r>
          </w:p>
        </w:tc>
        <w:tc>
          <w:tcPr>
            <w:tcW w:w="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7FF4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r>
              <w:rPr>
                <w:rFonts w:ascii="PT Astra Serif" w:hAnsi="PT Astra Serif"/>
                <w:sz w:val="20"/>
                <w:szCs w:val="24"/>
              </w:rPr>
              <w:t>Сумма, руб.</w:t>
            </w:r>
          </w:p>
        </w:tc>
      </w:tr>
      <w:tr w:rsidR="002E7FF4" w:rsidTr="0077393B">
        <w:trPr>
          <w:trHeight w:val="60"/>
        </w:trPr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7FF4" w:rsidRPr="005350D9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r w:rsidRPr="005350D9">
              <w:rPr>
                <w:rFonts w:ascii="PT Astra Serif" w:hAnsi="PT Astra Serif"/>
                <w:sz w:val="20"/>
                <w:szCs w:val="24"/>
              </w:rPr>
              <w:t>1</w:t>
            </w:r>
          </w:p>
        </w:tc>
        <w:tc>
          <w:tcPr>
            <w:tcW w:w="1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7FF4" w:rsidRPr="005350D9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r w:rsidRPr="005350D9">
              <w:rPr>
                <w:rFonts w:ascii="PT Astra Serif" w:hAnsi="PT Astra Serif"/>
                <w:sz w:val="20"/>
                <w:szCs w:val="24"/>
              </w:rPr>
              <w:t>2</w:t>
            </w:r>
          </w:p>
        </w:tc>
        <w:tc>
          <w:tcPr>
            <w:tcW w:w="8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7FF4" w:rsidRPr="005350D9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r w:rsidRPr="005350D9">
              <w:rPr>
                <w:rFonts w:ascii="PT Astra Serif" w:hAnsi="PT Astra Serif"/>
                <w:sz w:val="20"/>
                <w:szCs w:val="24"/>
              </w:rPr>
              <w:t>3</w:t>
            </w:r>
          </w:p>
        </w:tc>
        <w:tc>
          <w:tcPr>
            <w:tcW w:w="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7FF4" w:rsidRPr="005350D9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r w:rsidRPr="005350D9">
              <w:rPr>
                <w:rFonts w:ascii="PT Astra Serif" w:hAnsi="PT Astra Serif"/>
                <w:sz w:val="20"/>
                <w:szCs w:val="24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7FF4" w:rsidRPr="005350D9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r w:rsidRPr="005350D9">
              <w:rPr>
                <w:rFonts w:ascii="PT Astra Serif" w:hAnsi="PT Astra Serif"/>
                <w:sz w:val="20"/>
                <w:szCs w:val="24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7FF4" w:rsidRPr="005350D9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r>
              <w:rPr>
                <w:rFonts w:ascii="PT Astra Serif" w:hAnsi="PT Astra Serif"/>
                <w:sz w:val="20"/>
                <w:szCs w:val="24"/>
              </w:rPr>
              <w:t>6</w:t>
            </w:r>
          </w:p>
        </w:tc>
        <w:tc>
          <w:tcPr>
            <w:tcW w:w="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7FF4" w:rsidRPr="005350D9" w:rsidRDefault="002E7FF4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r>
              <w:rPr>
                <w:rFonts w:ascii="PT Astra Serif" w:hAnsi="PT Astra Serif"/>
                <w:sz w:val="20"/>
                <w:szCs w:val="24"/>
              </w:rPr>
              <w:t>7</w:t>
            </w:r>
          </w:p>
        </w:tc>
      </w:tr>
      <w:tr w:rsidR="001012DE" w:rsidTr="0077393B">
        <w:trPr>
          <w:trHeight w:val="465"/>
        </w:trPr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2DE" w:rsidRPr="005350D9" w:rsidRDefault="001012DE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4"/>
              </w:rPr>
            </w:pPr>
            <w:r w:rsidRPr="005350D9">
              <w:rPr>
                <w:rFonts w:ascii="PT Astra Serif" w:hAnsi="PT Astra Serif"/>
                <w:sz w:val="20"/>
                <w:szCs w:val="24"/>
              </w:rPr>
              <w:t>1.</w:t>
            </w:r>
          </w:p>
        </w:tc>
        <w:tc>
          <w:tcPr>
            <w:tcW w:w="1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2DE" w:rsidRPr="00926C03" w:rsidRDefault="0077393B" w:rsidP="0077393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Услуги по диагностике и ремонту </w:t>
            </w:r>
            <w:r w:rsidR="005B424C">
              <w:rPr>
                <w:rFonts w:ascii="PT Astra Serif" w:hAnsi="PT Astra Serif"/>
                <w:sz w:val="20"/>
                <w:szCs w:val="20"/>
              </w:rPr>
              <w:t xml:space="preserve"> блока управления </w:t>
            </w:r>
            <w:r>
              <w:rPr>
                <w:rFonts w:ascii="PT Astra Serif" w:hAnsi="PT Astra Serif"/>
                <w:sz w:val="20"/>
                <w:szCs w:val="20"/>
              </w:rPr>
              <w:t>парового автоматического стерилизатора   ВКа-75-Р</w:t>
            </w:r>
            <w:r w:rsidR="005B424C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-</w:t>
            </w:r>
            <w:r w:rsidR="005B424C">
              <w:rPr>
                <w:rFonts w:ascii="PT Astra Serif" w:hAnsi="PT Astra Serif"/>
                <w:sz w:val="20"/>
                <w:szCs w:val="20"/>
              </w:rPr>
              <w:t xml:space="preserve"> «</w:t>
            </w:r>
            <w:r>
              <w:rPr>
                <w:rFonts w:ascii="PT Astra Serif" w:hAnsi="PT Astra Serif"/>
                <w:sz w:val="20"/>
                <w:szCs w:val="20"/>
              </w:rPr>
              <w:t>ПЗ</w:t>
            </w:r>
            <w:r w:rsidR="005B424C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8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2DE" w:rsidRPr="00926C03" w:rsidRDefault="001012DE" w:rsidP="00A6161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926C03">
              <w:rPr>
                <w:rFonts w:ascii="PT Astra Serif" w:hAnsi="PT Astra Serif"/>
                <w:sz w:val="20"/>
                <w:szCs w:val="20"/>
              </w:rPr>
              <w:t>33.13.12.000</w:t>
            </w:r>
          </w:p>
        </w:tc>
        <w:tc>
          <w:tcPr>
            <w:tcW w:w="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2DE" w:rsidRPr="00926C03" w:rsidRDefault="001012DE" w:rsidP="00A6161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926C03">
              <w:rPr>
                <w:rFonts w:ascii="PT Astra Serif" w:hAnsi="PT Astra Serif"/>
                <w:sz w:val="20"/>
                <w:szCs w:val="20"/>
              </w:rPr>
              <w:t>Усл</w:t>
            </w:r>
            <w:proofErr w:type="spellEnd"/>
            <w:r w:rsidRPr="00926C03">
              <w:rPr>
                <w:rFonts w:ascii="PT Astra Serif" w:hAnsi="PT Astra Serif"/>
                <w:sz w:val="20"/>
                <w:szCs w:val="20"/>
              </w:rPr>
              <w:t>. Ед.</w:t>
            </w:r>
          </w:p>
        </w:tc>
        <w:tc>
          <w:tcPr>
            <w:tcW w:w="6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2DE" w:rsidRPr="00926C03" w:rsidRDefault="00A6161B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2DE" w:rsidRPr="00926C03" w:rsidRDefault="001012DE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2DE" w:rsidRPr="00926C03" w:rsidRDefault="001012DE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6161B" w:rsidTr="00A6161B">
        <w:trPr>
          <w:trHeight w:val="465"/>
        </w:trPr>
        <w:tc>
          <w:tcPr>
            <w:tcW w:w="4399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61B" w:rsidRPr="00926C03" w:rsidRDefault="00A6161B" w:rsidP="00A6161B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Итого:</w:t>
            </w:r>
          </w:p>
        </w:tc>
        <w:tc>
          <w:tcPr>
            <w:tcW w:w="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161B" w:rsidRPr="00926C03" w:rsidRDefault="00A6161B" w:rsidP="001012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2925DB" w:rsidRDefault="002925DB" w:rsidP="002925DB">
      <w:pPr>
        <w:widowControl w:val="0"/>
        <w:tabs>
          <w:tab w:val="left" w:pos="1125"/>
        </w:tabs>
        <w:jc w:val="both"/>
        <w:rPr>
          <w:rFonts w:ascii="PT Astra Serif" w:hAnsi="PT Astra Serif"/>
        </w:rPr>
      </w:pPr>
    </w:p>
    <w:p w:rsidR="00926C03" w:rsidRDefault="00926C03" w:rsidP="002925DB">
      <w:pPr>
        <w:widowControl w:val="0"/>
        <w:tabs>
          <w:tab w:val="left" w:pos="1125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ИТОГО: </w:t>
      </w:r>
      <w:r w:rsidR="00A6161B">
        <w:rPr>
          <w:rFonts w:ascii="PT Astra Serif" w:hAnsi="PT Astra Serif"/>
        </w:rPr>
        <w:t>________________________________________________</w:t>
      </w:r>
    </w:p>
    <w:tbl>
      <w:tblPr>
        <w:tblpPr w:leftFromText="180" w:rightFromText="180" w:vertAnchor="text" w:horzAnchor="margin" w:tblpY="256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068"/>
        <w:gridCol w:w="4817"/>
      </w:tblGrid>
      <w:tr w:rsidR="001012DE" w:rsidTr="0077393B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1012DE" w:rsidRDefault="001012DE" w:rsidP="001012DE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</w:rPr>
              <w:t xml:space="preserve">ЗАКАЗЧИК: </w:t>
            </w:r>
          </w:p>
          <w:p w:rsidR="001012DE" w:rsidRDefault="001012DE" w:rsidP="001012DE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:rsidR="0077393B" w:rsidRPr="0077393B" w:rsidRDefault="0077393B" w:rsidP="0077393B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77393B">
              <w:rPr>
                <w:rFonts w:ascii="PT Astra Serif" w:eastAsia="PT Astra Serif" w:hAnsi="PT Astra Serif" w:cs="PT Astra Serif"/>
              </w:rPr>
              <w:t>Контрактный управляющий</w:t>
            </w:r>
          </w:p>
          <w:p w:rsidR="0077393B" w:rsidRPr="0077393B" w:rsidRDefault="0077393B" w:rsidP="0077393B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77393B">
              <w:rPr>
                <w:rFonts w:ascii="PT Astra Serif" w:eastAsia="PT Astra Serif" w:hAnsi="PT Astra Serif" w:cs="PT Astra Serif"/>
              </w:rPr>
              <w:t>Начальник контрактного отдела</w:t>
            </w:r>
          </w:p>
          <w:p w:rsidR="0077393B" w:rsidRPr="0077393B" w:rsidRDefault="0077393B" w:rsidP="0077393B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:rsidR="001012DE" w:rsidRDefault="0077393B" w:rsidP="0077393B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77393B">
              <w:rPr>
                <w:rFonts w:ascii="PT Astra Serif" w:eastAsia="PT Astra Serif" w:hAnsi="PT Astra Serif" w:cs="PT Astra Serif"/>
              </w:rPr>
              <w:t>____________________/</w:t>
            </w:r>
            <w:proofErr w:type="spellStart"/>
            <w:r w:rsidRPr="0077393B">
              <w:rPr>
                <w:rFonts w:ascii="PT Astra Serif" w:eastAsia="PT Astra Serif" w:hAnsi="PT Astra Serif" w:cs="PT Astra Serif"/>
              </w:rPr>
              <w:t>Н.П.Трофимова</w:t>
            </w:r>
            <w:proofErr w:type="spellEnd"/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1012DE" w:rsidRDefault="0077393B" w:rsidP="001012DE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  <w:b/>
              </w:rPr>
            </w:pPr>
            <w:r>
              <w:rPr>
                <w:rFonts w:ascii="PT Astra Serif" w:eastAsia="PT Astra Serif" w:hAnsi="PT Astra Serif" w:cs="PT Astra Serif"/>
                <w:b/>
              </w:rPr>
              <w:t>ИСПОЛНИТЕЛЬ:</w:t>
            </w:r>
          </w:p>
          <w:p w:rsidR="001012DE" w:rsidRDefault="001012DE" w:rsidP="001012DE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:rsidR="002930BF" w:rsidRDefault="0077393B" w:rsidP="002930BF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 xml:space="preserve">    </w:t>
            </w:r>
          </w:p>
          <w:p w:rsidR="0077393B" w:rsidRDefault="0077393B" w:rsidP="002930BF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:rsidR="0077393B" w:rsidRPr="002930BF" w:rsidRDefault="0077393B" w:rsidP="002930BF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:rsidR="001012DE" w:rsidRDefault="002930BF" w:rsidP="002930BF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2930BF">
              <w:rPr>
                <w:rFonts w:ascii="PT Astra Serif" w:eastAsia="PT Astra Serif" w:hAnsi="PT Astra Serif" w:cs="PT Astra Serif"/>
              </w:rPr>
              <w:t>_________________/</w:t>
            </w:r>
          </w:p>
          <w:p w:rsidR="002930BF" w:rsidRDefault="002930BF" w:rsidP="002930BF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:rsidR="002930BF" w:rsidRDefault="002930BF" w:rsidP="002930BF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:rsidR="002930BF" w:rsidRDefault="002930BF" w:rsidP="002930BF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:rsidR="002930BF" w:rsidRDefault="002930BF" w:rsidP="002930BF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:rsidR="002930BF" w:rsidRDefault="002930BF" w:rsidP="002930BF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:rsidR="002930BF" w:rsidRDefault="002930BF" w:rsidP="002930BF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:rsidR="002930BF" w:rsidRDefault="002930BF" w:rsidP="002930BF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:rsidR="002930BF" w:rsidRDefault="002930BF" w:rsidP="002930BF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:rsidR="002930BF" w:rsidRDefault="002930BF" w:rsidP="002930BF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:rsidR="002930BF" w:rsidRDefault="002930BF" w:rsidP="002930BF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</w:tr>
    </w:tbl>
    <w:p w:rsidR="002930BF" w:rsidRPr="00410539" w:rsidRDefault="002930BF" w:rsidP="002930BF">
      <w:pPr>
        <w:pageBreakBefore/>
        <w:widowControl w:val="0"/>
        <w:spacing w:after="0"/>
        <w:jc w:val="right"/>
        <w:rPr>
          <w:rFonts w:ascii="PT Astra Serif" w:hAnsi="PT Astra Serif"/>
          <w:caps/>
        </w:rPr>
      </w:pPr>
      <w:r w:rsidRPr="00410539">
        <w:rPr>
          <w:rFonts w:ascii="PT Astra Serif" w:hAnsi="PT Astra Serif"/>
        </w:rPr>
        <w:lastRenderedPageBreak/>
        <w:t>Приложение</w:t>
      </w:r>
      <w:r w:rsidRPr="00410539">
        <w:rPr>
          <w:rFonts w:ascii="PT Astra Serif" w:hAnsi="PT Astra Serif"/>
          <w:caps/>
        </w:rPr>
        <w:t xml:space="preserve"> №</w:t>
      </w:r>
      <w:r>
        <w:rPr>
          <w:rFonts w:ascii="PT Astra Serif" w:hAnsi="PT Astra Serif"/>
          <w:caps/>
        </w:rPr>
        <w:t>2</w:t>
      </w:r>
    </w:p>
    <w:p w:rsidR="002930BF" w:rsidRPr="00410539" w:rsidRDefault="002930BF" w:rsidP="002930BF">
      <w:pPr>
        <w:widowControl w:val="0"/>
        <w:shd w:val="clear" w:color="auto" w:fill="FFFFFF"/>
        <w:tabs>
          <w:tab w:val="left" w:pos="2299"/>
        </w:tabs>
        <w:autoSpaceDE w:val="0"/>
        <w:autoSpaceDN w:val="0"/>
        <w:adjustRightInd w:val="0"/>
        <w:spacing w:after="0"/>
        <w:jc w:val="right"/>
        <w:rPr>
          <w:rFonts w:ascii="PT Astra Serif" w:hAnsi="PT Astra Serif"/>
          <w:caps/>
        </w:rPr>
      </w:pPr>
      <w:r w:rsidRPr="00410539">
        <w:rPr>
          <w:rFonts w:ascii="PT Astra Serif" w:hAnsi="PT Astra Serif"/>
        </w:rPr>
        <w:t xml:space="preserve">к контракту </w:t>
      </w:r>
      <w:r w:rsidRPr="00410539">
        <w:rPr>
          <w:rFonts w:ascii="PT Astra Serif" w:hAnsi="PT Astra Serif"/>
          <w:caps/>
        </w:rPr>
        <w:t xml:space="preserve"> №</w:t>
      </w:r>
      <w:r w:rsidR="005B424C">
        <w:rPr>
          <w:rFonts w:ascii="PT Astra Serif" w:hAnsi="PT Astra Serif"/>
          <w:caps/>
        </w:rPr>
        <w:t>____________________________________</w:t>
      </w:r>
    </w:p>
    <w:p w:rsidR="002930BF" w:rsidRPr="00410539" w:rsidRDefault="002930BF" w:rsidP="002930BF">
      <w:pPr>
        <w:widowControl w:val="0"/>
        <w:shd w:val="clear" w:color="auto" w:fill="FFFFFF"/>
        <w:tabs>
          <w:tab w:val="left" w:pos="2299"/>
        </w:tabs>
        <w:autoSpaceDE w:val="0"/>
        <w:autoSpaceDN w:val="0"/>
        <w:adjustRightInd w:val="0"/>
        <w:spacing w:after="0"/>
        <w:jc w:val="right"/>
        <w:rPr>
          <w:rFonts w:ascii="PT Astra Serif" w:hAnsi="PT Astra Serif"/>
          <w:caps/>
        </w:rPr>
      </w:pPr>
      <w:r w:rsidRPr="00410539">
        <w:rPr>
          <w:rFonts w:ascii="PT Astra Serif" w:hAnsi="PT Astra Serif"/>
        </w:rPr>
        <w:t>от</w:t>
      </w:r>
      <w:r w:rsidRPr="00410539">
        <w:rPr>
          <w:rFonts w:ascii="PT Astra Serif" w:hAnsi="PT Astra Serif"/>
          <w:caps/>
        </w:rPr>
        <w:t xml:space="preserve"> «___»________________20</w:t>
      </w:r>
      <w:r w:rsidR="005B424C">
        <w:rPr>
          <w:rFonts w:ascii="PT Astra Serif" w:hAnsi="PT Astra Serif"/>
          <w:caps/>
        </w:rPr>
        <w:t>26</w:t>
      </w:r>
      <w:r w:rsidRPr="00410539">
        <w:rPr>
          <w:rFonts w:ascii="PT Astra Serif" w:hAnsi="PT Astra Serif"/>
        </w:rPr>
        <w:t>г</w:t>
      </w:r>
      <w:r w:rsidRPr="00410539">
        <w:rPr>
          <w:rFonts w:ascii="PT Astra Serif" w:hAnsi="PT Astra Serif"/>
          <w:caps/>
        </w:rPr>
        <w:t>.</w:t>
      </w:r>
    </w:p>
    <w:p w:rsidR="002930BF" w:rsidRPr="00410539" w:rsidRDefault="002930BF" w:rsidP="002930BF">
      <w:pPr>
        <w:widowControl w:val="0"/>
        <w:shd w:val="clear" w:color="auto" w:fill="FFFFFF"/>
        <w:tabs>
          <w:tab w:val="left" w:pos="2299"/>
        </w:tabs>
        <w:autoSpaceDE w:val="0"/>
        <w:autoSpaceDN w:val="0"/>
        <w:adjustRightInd w:val="0"/>
        <w:spacing w:after="0"/>
        <w:jc w:val="both"/>
        <w:rPr>
          <w:rFonts w:ascii="PT Astra Serif" w:hAnsi="PT Astra Serif"/>
          <w:caps/>
        </w:rPr>
      </w:pPr>
    </w:p>
    <w:p w:rsidR="002930BF" w:rsidRDefault="002930BF" w:rsidP="002930BF">
      <w:pPr>
        <w:spacing w:after="0"/>
        <w:jc w:val="center"/>
        <w:rPr>
          <w:rFonts w:ascii="PT Astra Serif" w:hAnsi="PT Astra Serif"/>
          <w:caps/>
        </w:rPr>
      </w:pPr>
      <w:r w:rsidRPr="002925DB">
        <w:rPr>
          <w:rFonts w:ascii="PT Astra Serif" w:hAnsi="PT Astra Serif"/>
          <w:caps/>
        </w:rPr>
        <w:t>Техническое задание</w:t>
      </w:r>
    </w:p>
    <w:p w:rsidR="002930BF" w:rsidRPr="00DC1381" w:rsidRDefault="002930BF" w:rsidP="002930BF">
      <w:pPr>
        <w:tabs>
          <w:tab w:val="left" w:pos="360"/>
          <w:tab w:val="num" w:pos="720"/>
        </w:tabs>
        <w:spacing w:after="0"/>
        <w:ind w:firstLine="709"/>
        <w:jc w:val="both"/>
        <w:rPr>
          <w:rFonts w:ascii="PT Astra Serif" w:hAnsi="PT Astra Serif"/>
          <w:b/>
          <w:bCs/>
          <w:color w:val="000000"/>
          <w:sz w:val="24"/>
          <w:szCs w:val="24"/>
        </w:rPr>
      </w:pPr>
      <w:bookmarkStart w:id="8" w:name="_Hlk99565715"/>
    </w:p>
    <w:p w:rsidR="002930BF" w:rsidRPr="00DC1381" w:rsidRDefault="002930BF" w:rsidP="002930BF">
      <w:pPr>
        <w:tabs>
          <w:tab w:val="left" w:pos="360"/>
          <w:tab w:val="num" w:pos="720"/>
        </w:tabs>
        <w:spacing w:after="0"/>
        <w:ind w:firstLine="709"/>
        <w:jc w:val="both"/>
        <w:rPr>
          <w:rFonts w:ascii="PT Astra Serif" w:hAnsi="PT Astra Serif"/>
          <w:b/>
          <w:bCs/>
          <w:color w:val="000000"/>
          <w:sz w:val="24"/>
          <w:szCs w:val="24"/>
        </w:rPr>
      </w:pPr>
      <w:r w:rsidRPr="00DC1381">
        <w:rPr>
          <w:rFonts w:ascii="PT Astra Serif" w:hAnsi="PT Astra Serif"/>
          <w:b/>
          <w:bCs/>
          <w:color w:val="000000"/>
          <w:sz w:val="24"/>
          <w:szCs w:val="24"/>
        </w:rPr>
        <w:t xml:space="preserve"> Требования к оказанию услуг:</w:t>
      </w:r>
    </w:p>
    <w:p w:rsidR="002930BF" w:rsidRPr="00DC1381" w:rsidRDefault="002930BF" w:rsidP="002930BF">
      <w:pPr>
        <w:tabs>
          <w:tab w:val="left" w:pos="360"/>
          <w:tab w:val="num" w:pos="720"/>
        </w:tabs>
        <w:spacing w:after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DC1381">
        <w:rPr>
          <w:rFonts w:ascii="PT Astra Serif" w:hAnsi="PT Astra Serif"/>
          <w:color w:val="000000"/>
          <w:sz w:val="24"/>
          <w:szCs w:val="24"/>
        </w:rPr>
        <w:t xml:space="preserve">Требования к гарантии качества работы, услуги, а также требования </w:t>
      </w:r>
      <w:r w:rsidRPr="00DC1381">
        <w:rPr>
          <w:rFonts w:ascii="PT Astra Serif" w:hAnsi="PT Astra Serif"/>
          <w:color w:val="000000"/>
          <w:sz w:val="24"/>
          <w:szCs w:val="24"/>
        </w:rPr>
        <w:br/>
        <w:t>к гарантийному сроку и (или) объему предоставления гарантий их качества (далее – гарантийные обязательства):</w:t>
      </w:r>
    </w:p>
    <w:p w:rsidR="002930BF" w:rsidRDefault="002930BF" w:rsidP="002930BF">
      <w:pPr>
        <w:tabs>
          <w:tab w:val="left" w:pos="360"/>
          <w:tab w:val="num" w:pos="720"/>
        </w:tabs>
        <w:spacing w:after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DC1381">
        <w:rPr>
          <w:rFonts w:ascii="PT Astra Serif" w:hAnsi="PT Astra Serif"/>
          <w:color w:val="000000"/>
          <w:sz w:val="24"/>
          <w:szCs w:val="24"/>
        </w:rPr>
        <w:t xml:space="preserve">Качество услуг должно соответствовать требованиям методических рекомендаций «Техническое обслуживание медицинской техники», утверждённых письмом Минздрава РФ и </w:t>
      </w:r>
      <w:proofErr w:type="spellStart"/>
      <w:r w:rsidRPr="00DC1381">
        <w:rPr>
          <w:rFonts w:ascii="PT Astra Serif" w:hAnsi="PT Astra Serif"/>
          <w:color w:val="000000"/>
          <w:sz w:val="24"/>
          <w:szCs w:val="24"/>
        </w:rPr>
        <w:t>Минпромнауки</w:t>
      </w:r>
      <w:proofErr w:type="spellEnd"/>
      <w:r w:rsidRPr="00DC1381">
        <w:rPr>
          <w:rFonts w:ascii="PT Astra Serif" w:hAnsi="PT Astra Serif"/>
          <w:color w:val="000000"/>
          <w:sz w:val="24"/>
          <w:szCs w:val="24"/>
        </w:rPr>
        <w:t xml:space="preserve"> РФ от 27.10.2003 г. №293-22-233, с инструкциями заводов-изготовителей, с  Правилами технической эксплуатации каждой единицы оборудования и другим нормам, правилам и техническим условиям в соответствии с действующим законодательством Российской Федерации. Выполнение услуг д</w:t>
      </w:r>
      <w:r>
        <w:rPr>
          <w:rFonts w:ascii="PT Astra Serif" w:hAnsi="PT Astra Serif"/>
          <w:color w:val="000000"/>
          <w:sz w:val="24"/>
          <w:szCs w:val="24"/>
        </w:rPr>
        <w:t xml:space="preserve">олжно сопровождаться действующими </w:t>
      </w:r>
      <w:r w:rsidRPr="00B1503B">
        <w:rPr>
          <w:rFonts w:ascii="PT Astra Serif" w:hAnsi="PT Astra Serif"/>
          <w:color w:val="000000"/>
          <w:sz w:val="24"/>
          <w:szCs w:val="24"/>
        </w:rPr>
        <w:t xml:space="preserve">лицензиями: </w:t>
      </w:r>
    </w:p>
    <w:p w:rsidR="002930BF" w:rsidRDefault="002930BF" w:rsidP="002930BF">
      <w:pPr>
        <w:tabs>
          <w:tab w:val="left" w:pos="360"/>
          <w:tab w:val="num" w:pos="720"/>
        </w:tabs>
        <w:spacing w:after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B1503B">
        <w:rPr>
          <w:rFonts w:ascii="PT Astra Serif" w:hAnsi="PT Astra Serif"/>
          <w:color w:val="000000"/>
          <w:sz w:val="24"/>
          <w:szCs w:val="24"/>
        </w:rPr>
        <w:t xml:space="preserve">- лицензия на производство и техническое обслуживание медицинской техники медицинской техники в соответствии с постановлением Правительства РФ от 03.06.2013 № 469 на основании п. 17 ч. 1 ст. 12 Федерального закона от 04.05.2011 № 99-ФЗ «О лицензировании отдельных видов деятельности». Виды работ, выполняемые в составе лицензируемого вида деятельности: б) контроль технического состояния медицинской техники; в) периодическое и текущее техническое обслуживание медицинской техники; </w:t>
      </w:r>
    </w:p>
    <w:p w:rsidR="002930BF" w:rsidRDefault="002930BF" w:rsidP="002930BF">
      <w:pPr>
        <w:tabs>
          <w:tab w:val="left" w:pos="360"/>
          <w:tab w:val="num" w:pos="720"/>
        </w:tabs>
        <w:spacing w:after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B1503B">
        <w:rPr>
          <w:rFonts w:ascii="PT Astra Serif" w:hAnsi="PT Astra Serif"/>
          <w:color w:val="000000"/>
          <w:sz w:val="24"/>
          <w:szCs w:val="24"/>
        </w:rPr>
        <w:t xml:space="preserve">или </w:t>
      </w:r>
    </w:p>
    <w:p w:rsidR="002930BF" w:rsidRDefault="002930BF" w:rsidP="002930BF">
      <w:pPr>
        <w:tabs>
          <w:tab w:val="left" w:pos="360"/>
          <w:tab w:val="num" w:pos="720"/>
        </w:tabs>
        <w:spacing w:after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B1503B">
        <w:rPr>
          <w:rFonts w:ascii="PT Astra Serif" w:hAnsi="PT Astra Serif"/>
          <w:color w:val="000000"/>
          <w:sz w:val="24"/>
          <w:szCs w:val="24"/>
        </w:rPr>
        <w:t xml:space="preserve">- лицензия на производство и техническое обслуживание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 в соответствии с постановлением Правительства РФ от 15.09.2020 № 1445. </w:t>
      </w:r>
      <w:proofErr w:type="gramStart"/>
      <w:r w:rsidRPr="00B1503B">
        <w:rPr>
          <w:rFonts w:ascii="PT Astra Serif" w:hAnsi="PT Astra Serif"/>
          <w:color w:val="000000"/>
          <w:sz w:val="24"/>
          <w:szCs w:val="24"/>
        </w:rPr>
        <w:t xml:space="preserve">Виды работ, выполняемые в составе лицензируемого вида деятельности: в части технического обслуживания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техники: техническое обслуживание следующих групп медицинской техники класса 2а потенциального риска применения: медицинские изделия для </w:t>
      </w:r>
      <w:proofErr w:type="spellStart"/>
      <w:r w:rsidRPr="00B1503B">
        <w:rPr>
          <w:rFonts w:ascii="PT Astra Serif" w:hAnsi="PT Astra Serif"/>
          <w:color w:val="000000"/>
          <w:sz w:val="24"/>
          <w:szCs w:val="24"/>
        </w:rPr>
        <w:t>in</w:t>
      </w:r>
      <w:proofErr w:type="spellEnd"/>
      <w:r w:rsidRPr="00B1503B">
        <w:rPr>
          <w:rFonts w:ascii="PT Astra Serif" w:hAnsi="PT Astra Serif"/>
          <w:color w:val="000000"/>
          <w:sz w:val="24"/>
          <w:szCs w:val="24"/>
        </w:rPr>
        <w:t xml:space="preserve"> </w:t>
      </w:r>
      <w:proofErr w:type="spellStart"/>
      <w:r w:rsidRPr="00B1503B">
        <w:rPr>
          <w:rFonts w:ascii="PT Astra Serif" w:hAnsi="PT Astra Serif"/>
          <w:color w:val="000000"/>
          <w:sz w:val="24"/>
          <w:szCs w:val="24"/>
        </w:rPr>
        <w:t>vitro</w:t>
      </w:r>
      <w:proofErr w:type="spellEnd"/>
      <w:r w:rsidRPr="00B1503B">
        <w:rPr>
          <w:rFonts w:ascii="PT Astra Serif" w:hAnsi="PT Astra Serif"/>
          <w:color w:val="000000"/>
          <w:sz w:val="24"/>
          <w:szCs w:val="24"/>
        </w:rPr>
        <w:t xml:space="preserve"> диагностики (зарегистрированные в установленном порядке в соответствии с актами, составляющими право Евразийского экономического союза</w:t>
      </w:r>
      <w:proofErr w:type="gramEnd"/>
      <w:r w:rsidRPr="00B1503B">
        <w:rPr>
          <w:rFonts w:ascii="PT Astra Serif" w:hAnsi="PT Astra Serif"/>
          <w:color w:val="000000"/>
          <w:sz w:val="24"/>
          <w:szCs w:val="24"/>
        </w:rPr>
        <w:t xml:space="preserve">, или законодательством Российской Федерации); </w:t>
      </w:r>
    </w:p>
    <w:p w:rsidR="002930BF" w:rsidRDefault="002930BF" w:rsidP="002930BF">
      <w:pPr>
        <w:tabs>
          <w:tab w:val="left" w:pos="360"/>
          <w:tab w:val="num" w:pos="720"/>
        </w:tabs>
        <w:spacing w:after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B1503B">
        <w:rPr>
          <w:rFonts w:ascii="PT Astra Serif" w:hAnsi="PT Astra Serif"/>
          <w:color w:val="000000"/>
          <w:sz w:val="24"/>
          <w:szCs w:val="24"/>
        </w:rPr>
        <w:t xml:space="preserve">или </w:t>
      </w:r>
    </w:p>
    <w:p w:rsidR="002930BF" w:rsidRDefault="002930BF" w:rsidP="002930BF">
      <w:pPr>
        <w:tabs>
          <w:tab w:val="left" w:pos="360"/>
          <w:tab w:val="num" w:pos="720"/>
        </w:tabs>
        <w:spacing w:after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B1503B">
        <w:rPr>
          <w:rFonts w:ascii="PT Astra Serif" w:hAnsi="PT Astra Serif"/>
          <w:color w:val="000000"/>
          <w:sz w:val="24"/>
          <w:szCs w:val="24"/>
        </w:rPr>
        <w:t xml:space="preserve">- лицензия на техническое обслуживание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 в соответствии с постановлением Правительства РФ от 15.09.2020 № 1445. </w:t>
      </w:r>
      <w:proofErr w:type="gramStart"/>
      <w:r w:rsidRPr="00B1503B">
        <w:rPr>
          <w:rFonts w:ascii="PT Astra Serif" w:hAnsi="PT Astra Serif"/>
          <w:color w:val="000000"/>
          <w:sz w:val="24"/>
          <w:szCs w:val="24"/>
        </w:rPr>
        <w:t xml:space="preserve">Виды работ, выполняемые в составе лицензируемого вида деятельности: в части технического обслуживания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</w:t>
      </w:r>
      <w:r w:rsidRPr="00B1503B">
        <w:rPr>
          <w:rFonts w:ascii="PT Astra Serif" w:hAnsi="PT Astra Serif"/>
          <w:color w:val="000000"/>
          <w:sz w:val="24"/>
          <w:szCs w:val="24"/>
        </w:rPr>
        <w:lastRenderedPageBreak/>
        <w:t xml:space="preserve">обслуживания медицинских изделий с низкой степенью потенциального риска их применения): техническое обслуживание следующих групп медицинской техники класса 2а потенциального риска применения: медицинские изделия для </w:t>
      </w:r>
      <w:proofErr w:type="spellStart"/>
      <w:r w:rsidRPr="00B1503B">
        <w:rPr>
          <w:rFonts w:ascii="PT Astra Serif" w:hAnsi="PT Astra Serif"/>
          <w:color w:val="000000"/>
          <w:sz w:val="24"/>
          <w:szCs w:val="24"/>
        </w:rPr>
        <w:t>in</w:t>
      </w:r>
      <w:proofErr w:type="spellEnd"/>
      <w:r w:rsidRPr="00B1503B">
        <w:rPr>
          <w:rFonts w:ascii="PT Astra Serif" w:hAnsi="PT Astra Serif"/>
          <w:color w:val="000000"/>
          <w:sz w:val="24"/>
          <w:szCs w:val="24"/>
        </w:rPr>
        <w:t xml:space="preserve"> </w:t>
      </w:r>
      <w:proofErr w:type="spellStart"/>
      <w:r w:rsidRPr="00B1503B">
        <w:rPr>
          <w:rFonts w:ascii="PT Astra Serif" w:hAnsi="PT Astra Serif"/>
          <w:color w:val="000000"/>
          <w:sz w:val="24"/>
          <w:szCs w:val="24"/>
        </w:rPr>
        <w:t>vitro</w:t>
      </w:r>
      <w:proofErr w:type="spellEnd"/>
      <w:proofErr w:type="gramEnd"/>
      <w:r w:rsidRPr="00B1503B">
        <w:rPr>
          <w:rFonts w:ascii="PT Astra Serif" w:hAnsi="PT Astra Serif"/>
          <w:color w:val="000000"/>
          <w:sz w:val="24"/>
          <w:szCs w:val="24"/>
        </w:rPr>
        <w:t xml:space="preserve"> диагностики (зарегистрированные в установленном порядке в соответствии с актами, составляющими право Евразийского экономического союза, или законодат</w:t>
      </w:r>
      <w:r>
        <w:rPr>
          <w:rFonts w:ascii="PT Astra Serif" w:hAnsi="PT Astra Serif"/>
          <w:color w:val="000000"/>
          <w:sz w:val="24"/>
          <w:szCs w:val="24"/>
        </w:rPr>
        <w:t>ельством Российской Федерации);</w:t>
      </w:r>
    </w:p>
    <w:p w:rsidR="002930BF" w:rsidRDefault="002930BF" w:rsidP="002930BF">
      <w:pPr>
        <w:tabs>
          <w:tab w:val="left" w:pos="360"/>
          <w:tab w:val="num" w:pos="720"/>
        </w:tabs>
        <w:spacing w:after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B1503B">
        <w:rPr>
          <w:rFonts w:ascii="PT Astra Serif" w:hAnsi="PT Astra Serif"/>
          <w:color w:val="000000"/>
          <w:sz w:val="24"/>
          <w:szCs w:val="24"/>
        </w:rPr>
        <w:t xml:space="preserve">или </w:t>
      </w:r>
    </w:p>
    <w:p w:rsidR="002930BF" w:rsidRDefault="002930BF" w:rsidP="002930BF">
      <w:pPr>
        <w:tabs>
          <w:tab w:val="left" w:pos="360"/>
          <w:tab w:val="num" w:pos="720"/>
        </w:tabs>
        <w:spacing w:after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B1503B">
        <w:rPr>
          <w:rFonts w:ascii="PT Astra Serif" w:hAnsi="PT Astra Serif"/>
          <w:color w:val="000000"/>
          <w:sz w:val="24"/>
          <w:szCs w:val="24"/>
        </w:rPr>
        <w:t xml:space="preserve">- лицензия на техническое обслуживание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 в соответствии с постановлением Правительства РФ от 30.11.2021 N 2129. Виды работ, выполняемые в составе лицензируемого вида деятельности: техническое обслуживание следующих групп медицинской техники (кроме программного обеспечения, являющегося медицинским изделием) класса 2а потенциального риска применения: медицинские изделия для </w:t>
      </w:r>
      <w:proofErr w:type="spellStart"/>
      <w:r w:rsidRPr="00B1503B">
        <w:rPr>
          <w:rFonts w:ascii="PT Astra Serif" w:hAnsi="PT Astra Serif"/>
          <w:color w:val="000000"/>
          <w:sz w:val="24"/>
          <w:szCs w:val="24"/>
        </w:rPr>
        <w:t>in</w:t>
      </w:r>
      <w:proofErr w:type="spellEnd"/>
      <w:r w:rsidRPr="00B1503B">
        <w:rPr>
          <w:rFonts w:ascii="PT Astra Serif" w:hAnsi="PT Astra Serif"/>
          <w:color w:val="000000"/>
          <w:sz w:val="24"/>
          <w:szCs w:val="24"/>
        </w:rPr>
        <w:t xml:space="preserve"> </w:t>
      </w:r>
      <w:proofErr w:type="spellStart"/>
      <w:r w:rsidRPr="00B1503B">
        <w:rPr>
          <w:rFonts w:ascii="PT Astra Serif" w:hAnsi="PT Astra Serif"/>
          <w:color w:val="000000"/>
          <w:sz w:val="24"/>
          <w:szCs w:val="24"/>
        </w:rPr>
        <w:t>vitro</w:t>
      </w:r>
      <w:proofErr w:type="spellEnd"/>
      <w:r w:rsidRPr="00B1503B">
        <w:rPr>
          <w:rFonts w:ascii="PT Astra Serif" w:hAnsi="PT Astra Serif"/>
          <w:color w:val="000000"/>
          <w:sz w:val="24"/>
          <w:szCs w:val="24"/>
        </w:rPr>
        <w:t xml:space="preserve"> диагностики. </w:t>
      </w:r>
    </w:p>
    <w:p w:rsidR="002930BF" w:rsidRDefault="002930BF" w:rsidP="002930BF">
      <w:pPr>
        <w:tabs>
          <w:tab w:val="left" w:pos="360"/>
          <w:tab w:val="num" w:pos="720"/>
        </w:tabs>
        <w:spacing w:after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4B6FB2">
        <w:rPr>
          <w:rFonts w:ascii="PT Astra Serif" w:hAnsi="PT Astra Serif"/>
          <w:color w:val="000000"/>
          <w:sz w:val="24"/>
          <w:szCs w:val="24"/>
        </w:rPr>
        <w:t>В соответствии с письмом Минэкономразвития России от 25.08.2023 № ОГ-Д24-7294 требования к подтверждающему документу не устанавливаются, подтверждающий документ в заявке на участие в закупке не предоставляется. В случае отсутствия сведений об участнике закупке в реестре лицензий, ведение которого осуществляет лицензирующий орган, заявка такого участника закупки отклоняется в связи с несоответствием участника закупки требованиям, установленным в извещении об осуществлении закупки в соответствии с частью 1 статьи 31 Федерального закона от 05.04.2013 № 44-ФЗ</w:t>
      </w:r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2930BF" w:rsidRDefault="002930BF" w:rsidP="002930BF">
      <w:pPr>
        <w:tabs>
          <w:tab w:val="left" w:pos="360"/>
          <w:tab w:val="num" w:pos="720"/>
        </w:tabs>
        <w:spacing w:after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DC1381">
        <w:rPr>
          <w:rFonts w:ascii="PT Astra Serif" w:hAnsi="PT Astra Serif"/>
          <w:color w:val="000000"/>
          <w:sz w:val="24"/>
          <w:szCs w:val="24"/>
        </w:rPr>
        <w:t xml:space="preserve"> Гарантия на выполненные работы должна составлять не менее 6 месяцев. В течение гарантийного срока Исполнитель должен безвозмездно устранить недостатки оказанных им услуг, в том числе заменить вышедшие из строя в результате некачественных услуг Исполнителя части и блоки медицинской техники, не по вине Заказчика.</w:t>
      </w:r>
    </w:p>
    <w:p w:rsidR="00A44AC5" w:rsidRDefault="00A44AC5" w:rsidP="002930BF">
      <w:pPr>
        <w:tabs>
          <w:tab w:val="left" w:pos="360"/>
          <w:tab w:val="num" w:pos="720"/>
        </w:tabs>
        <w:spacing w:after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256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068"/>
        <w:gridCol w:w="4817"/>
      </w:tblGrid>
      <w:tr w:rsidR="00A44AC5" w:rsidTr="004C3D0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A44AC5" w:rsidRDefault="00A44AC5" w:rsidP="004C3D07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</w:rPr>
              <w:t xml:space="preserve">ЗАКАЗЧИК: </w:t>
            </w:r>
          </w:p>
          <w:p w:rsidR="00A44AC5" w:rsidRDefault="00A44AC5" w:rsidP="004C3D07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:rsidR="00A44AC5" w:rsidRPr="0077393B" w:rsidRDefault="00A44AC5" w:rsidP="004C3D07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77393B">
              <w:rPr>
                <w:rFonts w:ascii="PT Astra Serif" w:eastAsia="PT Astra Serif" w:hAnsi="PT Astra Serif" w:cs="PT Astra Serif"/>
              </w:rPr>
              <w:t>Контрактный управляющий</w:t>
            </w:r>
          </w:p>
          <w:p w:rsidR="00A44AC5" w:rsidRPr="0077393B" w:rsidRDefault="00A44AC5" w:rsidP="004C3D07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77393B">
              <w:rPr>
                <w:rFonts w:ascii="PT Astra Serif" w:eastAsia="PT Astra Serif" w:hAnsi="PT Astra Serif" w:cs="PT Astra Serif"/>
              </w:rPr>
              <w:t>Начальник контрактного отдела</w:t>
            </w:r>
          </w:p>
          <w:p w:rsidR="00A44AC5" w:rsidRPr="0077393B" w:rsidRDefault="00A44AC5" w:rsidP="004C3D07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:rsidR="00A44AC5" w:rsidRDefault="00A44AC5" w:rsidP="004C3D07">
            <w:pPr>
              <w:widowControl w:val="0"/>
              <w:tabs>
                <w:tab w:val="left" w:pos="480"/>
              </w:tabs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77393B">
              <w:rPr>
                <w:rFonts w:ascii="PT Astra Serif" w:eastAsia="PT Astra Serif" w:hAnsi="PT Astra Serif" w:cs="PT Astra Serif"/>
              </w:rPr>
              <w:t>____________________/</w:t>
            </w:r>
            <w:proofErr w:type="spellStart"/>
            <w:r w:rsidRPr="0077393B">
              <w:rPr>
                <w:rFonts w:ascii="PT Astra Serif" w:eastAsia="PT Astra Serif" w:hAnsi="PT Astra Serif" w:cs="PT Astra Serif"/>
              </w:rPr>
              <w:t>Н.П.Трофимова</w:t>
            </w:r>
            <w:proofErr w:type="spellEnd"/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A44AC5" w:rsidRDefault="00A44AC5" w:rsidP="004C3D07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  <w:b/>
              </w:rPr>
            </w:pPr>
            <w:r>
              <w:rPr>
                <w:rFonts w:ascii="PT Astra Serif" w:eastAsia="PT Astra Serif" w:hAnsi="PT Astra Serif" w:cs="PT Astra Serif"/>
                <w:b/>
              </w:rPr>
              <w:t>ИСПОЛНИТЕЛЬ:</w:t>
            </w:r>
          </w:p>
          <w:p w:rsidR="00A44AC5" w:rsidRDefault="00A44AC5" w:rsidP="004C3D07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:rsidR="00A44AC5" w:rsidRDefault="00A44AC5" w:rsidP="004C3D07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 xml:space="preserve">    </w:t>
            </w:r>
          </w:p>
          <w:p w:rsidR="00A44AC5" w:rsidRDefault="00A44AC5" w:rsidP="004C3D07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:rsidR="00A44AC5" w:rsidRPr="002930BF" w:rsidRDefault="00A44AC5" w:rsidP="004C3D07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:rsidR="00A44AC5" w:rsidRDefault="00A44AC5" w:rsidP="004C3D07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2930BF">
              <w:rPr>
                <w:rFonts w:ascii="PT Astra Serif" w:eastAsia="PT Astra Serif" w:hAnsi="PT Astra Serif" w:cs="PT Astra Serif"/>
              </w:rPr>
              <w:t>_________________/</w:t>
            </w:r>
          </w:p>
          <w:p w:rsidR="00A44AC5" w:rsidRDefault="00A44AC5" w:rsidP="004C3D07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:rsidR="00A44AC5" w:rsidRDefault="00A44AC5" w:rsidP="004C3D07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:rsidR="00A44AC5" w:rsidRDefault="00A44AC5" w:rsidP="004C3D07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:rsidR="00A44AC5" w:rsidRDefault="00A44AC5" w:rsidP="004C3D07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:rsidR="00A44AC5" w:rsidRDefault="00A44AC5" w:rsidP="004C3D07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:rsidR="00A44AC5" w:rsidRDefault="00A44AC5" w:rsidP="004C3D07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:rsidR="00A44AC5" w:rsidRDefault="00A44AC5" w:rsidP="004C3D07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:rsidR="00A44AC5" w:rsidRDefault="00A44AC5" w:rsidP="004C3D07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:rsidR="00A44AC5" w:rsidRDefault="00A44AC5" w:rsidP="004C3D07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  <w:p w:rsidR="00A44AC5" w:rsidRDefault="00A44AC5" w:rsidP="004C3D07">
            <w:pPr>
              <w:widowControl w:val="0"/>
              <w:spacing w:after="0" w:line="252" w:lineRule="auto"/>
              <w:jc w:val="both"/>
              <w:rPr>
                <w:rFonts w:ascii="PT Astra Serif" w:eastAsia="PT Astra Serif" w:hAnsi="PT Astra Serif" w:cs="PT Astra Serif"/>
              </w:rPr>
            </w:pPr>
          </w:p>
        </w:tc>
      </w:tr>
    </w:tbl>
    <w:p w:rsidR="00A44AC5" w:rsidRPr="00DC1381" w:rsidRDefault="00A44AC5" w:rsidP="002930BF">
      <w:pPr>
        <w:tabs>
          <w:tab w:val="left" w:pos="360"/>
          <w:tab w:val="num" w:pos="720"/>
        </w:tabs>
        <w:spacing w:after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256"/>
        <w:tblW w:w="9885" w:type="dxa"/>
        <w:tblLayout w:type="fixed"/>
        <w:tblLook w:val="0400" w:firstRow="0" w:lastRow="0" w:firstColumn="0" w:lastColumn="0" w:noHBand="0" w:noVBand="1"/>
      </w:tblPr>
      <w:tblGrid>
        <w:gridCol w:w="5068"/>
        <w:gridCol w:w="4817"/>
      </w:tblGrid>
      <w:tr w:rsidR="00A44AC5" w:rsidTr="0077393B">
        <w:tc>
          <w:tcPr>
            <w:tcW w:w="5068" w:type="dxa"/>
          </w:tcPr>
          <w:p w:rsidR="00A44AC5" w:rsidRPr="00FD0460" w:rsidRDefault="00A44AC5" w:rsidP="0096671A">
            <w:bookmarkStart w:id="9" w:name="_GoBack"/>
            <w:bookmarkEnd w:id="8"/>
            <w:bookmarkEnd w:id="9"/>
          </w:p>
        </w:tc>
        <w:tc>
          <w:tcPr>
            <w:tcW w:w="4817" w:type="dxa"/>
          </w:tcPr>
          <w:p w:rsidR="00A44AC5" w:rsidRPr="00FD0460" w:rsidRDefault="00A44AC5" w:rsidP="0096671A"/>
        </w:tc>
      </w:tr>
    </w:tbl>
    <w:p w:rsidR="001012DE" w:rsidRDefault="001012DE" w:rsidP="00926C03">
      <w:pPr>
        <w:pageBreakBefore/>
        <w:widowControl w:val="0"/>
        <w:spacing w:after="0"/>
        <w:jc w:val="right"/>
      </w:pPr>
    </w:p>
    <w:sectPr w:rsidR="001012DE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93B" w:rsidRDefault="0077393B" w:rsidP="008349AA">
      <w:pPr>
        <w:spacing w:after="0" w:line="240" w:lineRule="auto"/>
      </w:pPr>
      <w:r>
        <w:separator/>
      </w:r>
    </w:p>
  </w:endnote>
  <w:endnote w:type="continuationSeparator" w:id="0">
    <w:p w:rsidR="0077393B" w:rsidRDefault="0077393B" w:rsidP="00834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93B" w:rsidRDefault="0077393B" w:rsidP="008349AA">
      <w:pPr>
        <w:spacing w:after="0" w:line="240" w:lineRule="auto"/>
      </w:pPr>
      <w:r>
        <w:separator/>
      </w:r>
    </w:p>
  </w:footnote>
  <w:footnote w:type="continuationSeparator" w:id="0">
    <w:p w:rsidR="0077393B" w:rsidRDefault="0077393B" w:rsidP="00834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93B" w:rsidRPr="00337FE8" w:rsidRDefault="0077393B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34B29"/>
    <w:multiLevelType w:val="multilevel"/>
    <w:tmpl w:val="5290C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53AF25A6"/>
    <w:multiLevelType w:val="multilevel"/>
    <w:tmpl w:val="161C7776"/>
    <w:lvl w:ilvl="0">
      <w:start w:val="1"/>
      <w:numFmt w:val="decimal"/>
      <w:lvlText w:val="%1."/>
      <w:lvlJc w:val="left"/>
      <w:pPr>
        <w:ind w:left="975" w:hanging="975"/>
      </w:pPr>
      <w:rPr>
        <w:rFonts w:ascii="PT Astra Serif" w:eastAsiaTheme="minorEastAsia" w:hAnsi="PT Astra Serif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515" w:hanging="975"/>
      </w:pPr>
      <w:rPr>
        <w:rFonts w:ascii="PT Astra Serif" w:eastAsiaTheme="minorEastAsia" w:hAnsi="PT Astra Serif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055" w:hanging="975"/>
      </w:pPr>
      <w:rPr>
        <w:rFonts w:ascii="PT Astra Serif" w:eastAsiaTheme="minorEastAsia" w:hAnsi="PT Astra Serif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595" w:hanging="975"/>
      </w:pPr>
      <w:rPr>
        <w:rFonts w:ascii="PT Astra Serif" w:eastAsiaTheme="minorEastAsia" w:hAnsi="PT Astra Serif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PT Astra Serif" w:eastAsiaTheme="minorEastAsia" w:hAnsi="PT Astra Serif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PT Astra Serif" w:eastAsiaTheme="minorEastAsia" w:hAnsi="PT Astra Serif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PT Astra Serif" w:eastAsiaTheme="minorEastAsia" w:hAnsi="PT Astra Serif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PT Astra Serif" w:eastAsiaTheme="minorEastAsia" w:hAnsi="PT Astra Serif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PT Astra Serif" w:eastAsiaTheme="minorEastAsia" w:hAnsi="PT Astra Serif" w:cs="Times New Roman" w:hint="default"/>
        <w:sz w:val="24"/>
      </w:rPr>
    </w:lvl>
  </w:abstractNum>
  <w:abstractNum w:abstractNumId="2">
    <w:nsid w:val="5D042152"/>
    <w:multiLevelType w:val="multilevel"/>
    <w:tmpl w:val="02945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40"/>
    <w:rsid w:val="001012DE"/>
    <w:rsid w:val="00124307"/>
    <w:rsid w:val="0015009B"/>
    <w:rsid w:val="0017261C"/>
    <w:rsid w:val="00182ACE"/>
    <w:rsid w:val="001D3939"/>
    <w:rsid w:val="00202941"/>
    <w:rsid w:val="00230C01"/>
    <w:rsid w:val="002816CE"/>
    <w:rsid w:val="002925DB"/>
    <w:rsid w:val="002930BF"/>
    <w:rsid w:val="002B3651"/>
    <w:rsid w:val="002E7FF4"/>
    <w:rsid w:val="002F0B71"/>
    <w:rsid w:val="0034778B"/>
    <w:rsid w:val="00355569"/>
    <w:rsid w:val="004366D6"/>
    <w:rsid w:val="004F0B75"/>
    <w:rsid w:val="005B424C"/>
    <w:rsid w:val="00611DC7"/>
    <w:rsid w:val="006315ED"/>
    <w:rsid w:val="00682418"/>
    <w:rsid w:val="007321F5"/>
    <w:rsid w:val="0074285E"/>
    <w:rsid w:val="0077393B"/>
    <w:rsid w:val="00784B40"/>
    <w:rsid w:val="007C3A13"/>
    <w:rsid w:val="007E1CC5"/>
    <w:rsid w:val="008349AA"/>
    <w:rsid w:val="008A1BAC"/>
    <w:rsid w:val="00926C03"/>
    <w:rsid w:val="0094425D"/>
    <w:rsid w:val="00A44AC5"/>
    <w:rsid w:val="00A6161B"/>
    <w:rsid w:val="00AD16D9"/>
    <w:rsid w:val="00B04338"/>
    <w:rsid w:val="00B73621"/>
    <w:rsid w:val="00BA7DAA"/>
    <w:rsid w:val="00C01A40"/>
    <w:rsid w:val="00C11474"/>
    <w:rsid w:val="00C13046"/>
    <w:rsid w:val="00C1744C"/>
    <w:rsid w:val="00C77CD6"/>
    <w:rsid w:val="00C9171F"/>
    <w:rsid w:val="00DC2265"/>
    <w:rsid w:val="00E20B22"/>
    <w:rsid w:val="00F23FCA"/>
    <w:rsid w:val="00F27BB0"/>
    <w:rsid w:val="00FB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40"/>
    <w:rPr>
      <w:rFonts w:asciiTheme="minorHAnsi" w:eastAsiaTheme="minorEastAsia" w:hAnsiTheme="minorHAns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1A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01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1A40"/>
    <w:rPr>
      <w:rFonts w:asciiTheme="minorHAnsi" w:eastAsiaTheme="minorEastAsia" w:hAnsiTheme="minorHAnsi"/>
      <w:lang w:eastAsia="ru-RU"/>
    </w:rPr>
  </w:style>
  <w:style w:type="character" w:styleId="a5">
    <w:name w:val="annotation reference"/>
    <w:basedOn w:val="a0"/>
    <w:uiPriority w:val="99"/>
    <w:semiHidden/>
    <w:unhideWhenUsed/>
    <w:rsid w:val="001726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726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7261C"/>
    <w:rPr>
      <w:rFonts w:asciiTheme="minorHAnsi" w:eastAsiaTheme="minorEastAsia" w:hAnsiTheme="minorHAns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7261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7261C"/>
    <w:rPr>
      <w:rFonts w:asciiTheme="minorHAnsi" w:eastAsiaTheme="minorEastAsia" w:hAnsiTheme="minorHAns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72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261C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834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349AA"/>
    <w:rPr>
      <w:rFonts w:asciiTheme="minorHAnsi" w:eastAsiaTheme="minorEastAsia" w:hAnsiTheme="minorHAnsi"/>
      <w:lang w:eastAsia="ru-RU"/>
    </w:rPr>
  </w:style>
  <w:style w:type="table" w:styleId="ae">
    <w:name w:val="Table Grid"/>
    <w:basedOn w:val="a1"/>
    <w:uiPriority w:val="59"/>
    <w:rsid w:val="002E7FF4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40"/>
    <w:rPr>
      <w:rFonts w:asciiTheme="minorHAnsi" w:eastAsiaTheme="minorEastAsia" w:hAnsiTheme="minorHAns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1A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01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1A40"/>
    <w:rPr>
      <w:rFonts w:asciiTheme="minorHAnsi" w:eastAsiaTheme="minorEastAsia" w:hAnsiTheme="minorHAnsi"/>
      <w:lang w:eastAsia="ru-RU"/>
    </w:rPr>
  </w:style>
  <w:style w:type="character" w:styleId="a5">
    <w:name w:val="annotation reference"/>
    <w:basedOn w:val="a0"/>
    <w:uiPriority w:val="99"/>
    <w:semiHidden/>
    <w:unhideWhenUsed/>
    <w:rsid w:val="001726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726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7261C"/>
    <w:rPr>
      <w:rFonts w:asciiTheme="minorHAnsi" w:eastAsiaTheme="minorEastAsia" w:hAnsiTheme="minorHAns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7261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7261C"/>
    <w:rPr>
      <w:rFonts w:asciiTheme="minorHAnsi" w:eastAsiaTheme="minorEastAsia" w:hAnsiTheme="minorHAns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72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261C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834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349AA"/>
    <w:rPr>
      <w:rFonts w:asciiTheme="minorHAnsi" w:eastAsiaTheme="minorEastAsia" w:hAnsiTheme="minorHAnsi"/>
      <w:lang w:eastAsia="ru-RU"/>
    </w:rPr>
  </w:style>
  <w:style w:type="table" w:styleId="ae">
    <w:name w:val="Table Grid"/>
    <w:basedOn w:val="a1"/>
    <w:uiPriority w:val="59"/>
    <w:rsid w:val="002E7FF4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FBBA1E3115BDD4A2E741DEBC76872B88C5E735BBE6519B35785E814680885EAC545523F2494F6D330A246B6F68yB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FBBA1E3115BDD4A2E741DEBC76872B88C5E735BBE6519B35785E814680885EBE540D2FF2495268311F723A29DE9520D806AE345A8364056Ey2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DFBBA1E3115BDD4A2E741DEBC76872B88C5E735BBE6519B35785E814680885EBE540D2FF2495665351F723A29DE9520D806AE345A8364056Ey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FBBA1E3115BDD4A2E741DEBC76872B88C6EE37B0E4519B35785E814680885EAC545523F2494F6D330A246B6F68yB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12</Pages>
  <Words>4535</Words>
  <Characters>25853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В. Савенков</dc:creator>
  <cp:lastModifiedBy>Бурмистрова</cp:lastModifiedBy>
  <cp:revision>32</cp:revision>
  <dcterms:created xsi:type="dcterms:W3CDTF">2022-02-28T11:18:00Z</dcterms:created>
  <dcterms:modified xsi:type="dcterms:W3CDTF">2026-05-25T10:42:00Z</dcterms:modified>
</cp:coreProperties>
</file>