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AB5" w:rsidRDefault="007C7AB5" w:rsidP="007C7AB5">
      <w:pPr>
        <w:spacing w:line="240" w:lineRule="exact"/>
        <w:ind w:firstLine="709"/>
        <w:jc w:val="center"/>
        <w:rPr>
          <w:b/>
        </w:rPr>
      </w:pPr>
      <w:r w:rsidRPr="008F6D0F">
        <w:rPr>
          <w:b/>
          <w:bCs/>
          <w:kern w:val="28"/>
          <w:lang w:val="en-US"/>
        </w:rPr>
        <w:t>V</w:t>
      </w:r>
      <w:r w:rsidRPr="007C7AB5">
        <w:rPr>
          <w:b/>
          <w:bCs/>
          <w:kern w:val="28"/>
        </w:rPr>
        <w:t xml:space="preserve">. </w:t>
      </w:r>
      <w:r w:rsidRPr="008F6D0F">
        <w:rPr>
          <w:b/>
        </w:rPr>
        <w:t>ПРОЕКТ</w:t>
      </w:r>
      <w:r w:rsidRPr="007C7AB5">
        <w:rPr>
          <w:b/>
        </w:rPr>
        <w:t xml:space="preserve"> </w:t>
      </w:r>
      <w:r w:rsidRPr="008F6D0F">
        <w:rPr>
          <w:b/>
        </w:rPr>
        <w:t>КОНТРАКТА</w:t>
      </w:r>
      <w:r w:rsidRPr="007C7AB5">
        <w:rPr>
          <w:b/>
        </w:rPr>
        <w:t xml:space="preserve"> </w:t>
      </w:r>
    </w:p>
    <w:p w:rsidR="00686AC3" w:rsidRPr="007C7AB5" w:rsidRDefault="00686AC3" w:rsidP="007C7AB5">
      <w:pPr>
        <w:spacing w:line="240" w:lineRule="exact"/>
        <w:ind w:firstLine="709"/>
        <w:jc w:val="center"/>
        <w:rPr>
          <w:b/>
        </w:rPr>
      </w:pPr>
      <w:r>
        <w:rPr>
          <w:b/>
        </w:rPr>
        <w:t>Контракт</w:t>
      </w:r>
      <w:r w:rsidR="00E70E16">
        <w:rPr>
          <w:b/>
        </w:rPr>
        <w:t xml:space="preserve"> </w:t>
      </w:r>
      <w:r>
        <w:rPr>
          <w:b/>
        </w:rPr>
        <w:t>№</w:t>
      </w:r>
    </w:p>
    <w:p w:rsidR="007C7AB5" w:rsidRDefault="007C7AB5" w:rsidP="00133950">
      <w:pPr>
        <w:autoSpaceDE w:val="0"/>
        <w:autoSpaceDN w:val="0"/>
        <w:adjustRightInd w:val="0"/>
        <w:ind w:firstLine="709"/>
        <w:jc w:val="center"/>
        <w:rPr>
          <w:b/>
        </w:rPr>
      </w:pPr>
    </w:p>
    <w:p w:rsidR="007C7AB5" w:rsidRDefault="007C7AB5" w:rsidP="007C7AB5">
      <w:pPr>
        <w:rPr>
          <w:color w:val="000000" w:themeColor="text1"/>
        </w:rPr>
      </w:pPr>
      <w:r w:rsidRPr="008F6D0F">
        <w:t xml:space="preserve">      г. ____________                                                                                                «___»  ________20___</w:t>
      </w:r>
      <w:r w:rsidRPr="008F6D0F">
        <w:rPr>
          <w:color w:val="000000" w:themeColor="text1"/>
        </w:rPr>
        <w:t>г</w:t>
      </w:r>
      <w:r>
        <w:rPr>
          <w:rStyle w:val="af0"/>
          <w:color w:val="FFFFFF" w:themeColor="background1"/>
        </w:rPr>
        <w:footnoteReference w:id="2"/>
      </w:r>
      <w:r w:rsidRPr="008F6D0F">
        <w:rPr>
          <w:color w:val="FFFFFF" w:themeColor="background1"/>
          <w:vertAlign w:val="superscript"/>
        </w:rPr>
        <w:t>,</w:t>
      </w:r>
      <w:r>
        <w:rPr>
          <w:rStyle w:val="af0"/>
          <w:color w:val="FFFFFF" w:themeColor="background1"/>
        </w:rPr>
        <w:footnoteReference w:id="3"/>
      </w:r>
      <w:r w:rsidRPr="008F6D0F">
        <w:rPr>
          <w:color w:val="000000" w:themeColor="text1"/>
        </w:rPr>
        <w:t>.</w:t>
      </w:r>
    </w:p>
    <w:p w:rsidR="008674F3" w:rsidRPr="008F6D0F" w:rsidRDefault="008674F3" w:rsidP="007C7AB5"/>
    <w:p w:rsidR="007C7AB5" w:rsidRPr="008F6D0F" w:rsidRDefault="007C7AB5" w:rsidP="007C7AB5">
      <w:pPr>
        <w:pStyle w:val="ConsPlusNormal"/>
        <w:ind w:firstLine="0"/>
        <w:jc w:val="both"/>
        <w:rPr>
          <w:rFonts w:ascii="Times New Roman" w:hAnsi="Times New Roman" w:cs="Times New Roman"/>
          <w:sz w:val="24"/>
          <w:szCs w:val="24"/>
        </w:rPr>
      </w:pPr>
      <w:r w:rsidRPr="008F6D0F">
        <w:rPr>
          <w:rFonts w:ascii="Times New Roman" w:hAnsi="Times New Roman" w:cs="Times New Roman"/>
          <w:noProof/>
          <w:sz w:val="24"/>
        </w:rPr>
        <w:t>Краевое государственное</w:t>
      </w:r>
      <w:r w:rsidRPr="008F6D0F">
        <w:rPr>
          <w:rFonts w:ascii="Times New Roman" w:hAnsi="Times New Roman" w:cs="Times New Roman"/>
          <w:sz w:val="24"/>
        </w:rPr>
        <w:t xml:space="preserve"> бюджетное учреждение здравоохранения ''Николаевская-на-Амуре центральная районная больница'' министерства здравоохранения Хабаровского края</w:t>
      </w:r>
      <w:r w:rsidRPr="008F6D0F">
        <w:rPr>
          <w:rFonts w:ascii="Times New Roman" w:hAnsi="Times New Roman" w:cs="Times New Roman"/>
          <w:sz w:val="24"/>
          <w:szCs w:val="24"/>
        </w:rPr>
        <w:t>, именуемое  в дальнейшем «Заказчик», в лице ________</w:t>
      </w:r>
      <w:r w:rsidRPr="008F6D0F">
        <w:t>__________________________________</w:t>
      </w:r>
      <w:r w:rsidRPr="008F6D0F">
        <w:rPr>
          <w:rFonts w:ascii="Times New Roman" w:hAnsi="Times New Roman" w:cs="Times New Roman"/>
          <w:sz w:val="24"/>
          <w:szCs w:val="24"/>
        </w:rPr>
        <w:t xml:space="preserve">, действующего на основании __________, с одной стороны, и ______________________________________________________, </w:t>
      </w:r>
    </w:p>
    <w:p w:rsidR="007C7AB5" w:rsidRPr="008F6D0F" w:rsidRDefault="007C7AB5" w:rsidP="007C7AB5">
      <w:pPr>
        <w:pStyle w:val="ConsPlusNormal"/>
        <w:ind w:firstLine="0"/>
        <w:jc w:val="both"/>
        <w:rPr>
          <w:rFonts w:ascii="Times New Roman" w:hAnsi="Times New Roman" w:cs="Times New Roman"/>
          <w:sz w:val="24"/>
          <w:szCs w:val="24"/>
        </w:rPr>
      </w:pPr>
      <w:r w:rsidRPr="007C7AB5">
        <w:rPr>
          <w:rFonts w:ascii="Times New Roman" w:hAnsi="Times New Roman" w:cs="Times New Roman"/>
          <w:sz w:val="16"/>
          <w:szCs w:val="16"/>
        </w:rPr>
        <w:t xml:space="preserve">                                                                                                           </w:t>
      </w:r>
      <w:r w:rsidRPr="008F6D0F">
        <w:rPr>
          <w:rFonts w:ascii="Times New Roman" w:hAnsi="Times New Roman" w:cs="Times New Roman"/>
          <w:sz w:val="16"/>
          <w:szCs w:val="16"/>
        </w:rPr>
        <w:t>[полное наименование поставщика]</w:t>
      </w:r>
    </w:p>
    <w:p w:rsidR="007C7AB5" w:rsidRPr="00567FC2" w:rsidRDefault="007C7AB5" w:rsidP="007C7AB5">
      <w:pPr>
        <w:autoSpaceDE w:val="0"/>
        <w:autoSpaceDN w:val="0"/>
        <w:adjustRightInd w:val="0"/>
        <w:ind w:firstLine="709"/>
        <w:jc w:val="both"/>
        <w:rPr>
          <w:rFonts w:eastAsiaTheme="minorHAnsi"/>
          <w:color w:val="000000" w:themeColor="text1"/>
          <w:lang w:eastAsia="en-US"/>
        </w:rPr>
      </w:pPr>
      <w:r w:rsidRPr="008F6D0F">
        <w:t>именуемый в дальнейшем</w:t>
      </w:r>
      <w:r w:rsidRPr="007C7AB5">
        <w:t xml:space="preserve"> </w:t>
      </w:r>
      <w:r w:rsidRPr="008F6D0F">
        <w:t xml:space="preserve">«Поставщик», в лице _____________, действующего на основании _________, с другой стороны, вместе именуемые в дальнейшем «Стороны», на основании _______________ </w:t>
      </w:r>
      <w:r w:rsidRPr="008F6D0F">
        <w:rPr>
          <w:vertAlign w:val="superscript"/>
        </w:rPr>
        <w:t>1</w:t>
      </w:r>
      <w:r w:rsidRPr="008F6D0F">
        <w:t xml:space="preserve"> от __ ______ 20__ г. № ___ и в соответствии с ______</w:t>
      </w:r>
      <w:r w:rsidRPr="008F6D0F">
        <w:rPr>
          <w:vertAlign w:val="superscript"/>
        </w:rPr>
        <w:t>2</w:t>
      </w:r>
      <w:r w:rsidRPr="008F6D0F">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w:t>
      </w:r>
      <w:r>
        <w:rPr>
          <w:color w:val="000000" w:themeColor="text1"/>
        </w:rPr>
        <w:t>в соответствии с п. 4 ч. 1 ст. 93</w:t>
      </w:r>
      <w:r w:rsidRPr="00567FC2">
        <w:rPr>
          <w:color w:val="000000" w:themeColor="text1"/>
        </w:rPr>
        <w:t xml:space="preserve"> (Идентификационный код закупки </w:t>
      </w:r>
      <w:r w:rsidR="00E70E16" w:rsidRPr="00E70E16">
        <w:rPr>
          <w:color w:val="000000" w:themeColor="text1"/>
        </w:rPr>
        <w:t>262270501006527050100100470000000244</w:t>
      </w:r>
      <w:r w:rsidRPr="00567FC2">
        <w:rPr>
          <w:color w:val="000000" w:themeColor="text1"/>
        </w:rPr>
        <w:t xml:space="preserve">), заключили настоящий </w:t>
      </w:r>
      <w:r w:rsidRPr="00567FC2">
        <w:t>контракт о нижеследующем:</w:t>
      </w:r>
    </w:p>
    <w:p w:rsidR="007C7AB5" w:rsidRDefault="007C7AB5" w:rsidP="007C7AB5">
      <w:pPr>
        <w:pStyle w:val="ConsPlusNormal"/>
        <w:ind w:firstLine="0"/>
        <w:jc w:val="both"/>
        <w:rPr>
          <w:b/>
        </w:rPr>
      </w:pPr>
    </w:p>
    <w:p w:rsidR="00F037DA" w:rsidRPr="007C7AB5" w:rsidRDefault="00F037DA" w:rsidP="007C7AB5">
      <w:pPr>
        <w:autoSpaceDE w:val="0"/>
        <w:autoSpaceDN w:val="0"/>
        <w:adjustRightInd w:val="0"/>
        <w:ind w:firstLine="709"/>
        <w:jc w:val="center"/>
        <w:rPr>
          <w:b/>
        </w:rPr>
      </w:pPr>
    </w:p>
    <w:p w:rsidR="00404B13" w:rsidRDefault="00404B13" w:rsidP="00F037DA">
      <w:pPr>
        <w:widowControl w:val="0"/>
        <w:autoSpaceDE w:val="0"/>
        <w:autoSpaceDN w:val="0"/>
        <w:adjustRightInd w:val="0"/>
        <w:jc w:val="center"/>
        <w:rPr>
          <w:b/>
          <w:bCs/>
          <w:color w:val="000000" w:themeColor="text1"/>
        </w:rPr>
      </w:pPr>
    </w:p>
    <w:p w:rsidR="00F037DA" w:rsidRPr="00567FC2" w:rsidRDefault="00BA394E" w:rsidP="00F037DA">
      <w:pPr>
        <w:widowControl w:val="0"/>
        <w:autoSpaceDE w:val="0"/>
        <w:autoSpaceDN w:val="0"/>
        <w:adjustRightInd w:val="0"/>
        <w:jc w:val="center"/>
        <w:rPr>
          <w:b/>
          <w:bCs/>
          <w:color w:val="000000" w:themeColor="text1"/>
        </w:rPr>
      </w:pPr>
      <w:r w:rsidRPr="00567FC2">
        <w:rPr>
          <w:b/>
          <w:bCs/>
          <w:color w:val="000000" w:themeColor="text1"/>
        </w:rPr>
        <w:t xml:space="preserve">1. ПРЕДМЕТ КОНТРАКТА </w:t>
      </w:r>
      <w:r w:rsidRPr="00567FC2">
        <w:rPr>
          <w:b/>
          <w:color w:val="000000" w:themeColor="text1"/>
        </w:rPr>
        <w:t xml:space="preserve"> </w:t>
      </w:r>
    </w:p>
    <w:p w:rsidR="00635B1D" w:rsidRPr="00635B1D" w:rsidRDefault="00BA394E" w:rsidP="00F037DA">
      <w:pPr>
        <w:tabs>
          <w:tab w:val="left" w:pos="62"/>
        </w:tabs>
        <w:ind w:firstLine="709"/>
        <w:jc w:val="both"/>
        <w:rPr>
          <w:rFonts w:ascii="Roboto" w:hAnsi="Roboto"/>
          <w:color w:val="334059"/>
          <w:shd w:val="clear" w:color="auto" w:fill="FFFFFF"/>
        </w:rPr>
      </w:pPr>
      <w:r w:rsidRPr="001D1ACD">
        <w:t>1</w:t>
      </w:r>
      <w:r w:rsidRPr="00E70E16">
        <w:t>.1. Предмет контракта</w:t>
      </w:r>
      <w:r w:rsidRPr="00635B1D">
        <w:t xml:space="preserve">: </w:t>
      </w:r>
      <w:r w:rsidR="00FD172A" w:rsidRPr="00635B1D">
        <w:t> </w:t>
      </w:r>
      <w:r w:rsidR="00635B1D" w:rsidRPr="00635B1D">
        <w:rPr>
          <w:shd w:val="clear" w:color="auto" w:fill="FFFFFF"/>
        </w:rPr>
        <w:t>ОБОРУДОВАНИЕ ДЛЯ ЛАБОРАТОРНЫХ ИССЛЕДОВАНИЙ. Пробирка вакуумная для взятия образцов крови ИВД, с K3ЭДТА и Пробирка вакуумная для взятия образцов крови ИВД, с активатором свертывания.</w:t>
      </w:r>
      <w:r w:rsidR="00635B1D" w:rsidRPr="00635B1D">
        <w:rPr>
          <w:rFonts w:ascii="Roboto" w:hAnsi="Roboto"/>
          <w:color w:val="334059"/>
          <w:shd w:val="clear" w:color="auto" w:fill="FFFFFF"/>
        </w:rPr>
        <w:t xml:space="preserve"> </w:t>
      </w:r>
    </w:p>
    <w:p w:rsidR="00F037DA" w:rsidRPr="00567FC2" w:rsidRDefault="00BA394E" w:rsidP="00F037DA">
      <w:pPr>
        <w:tabs>
          <w:tab w:val="left" w:pos="62"/>
        </w:tabs>
        <w:ind w:firstLine="709"/>
        <w:jc w:val="both"/>
      </w:pPr>
      <w:r w:rsidRPr="00FD172A">
        <w:t>Поставщик обязуется поставить Товар в соответствии со Спецификацией (Приложение 1 к контракту) (далее – Товар), а Заказчик обязуется принять и оплатить</w:t>
      </w:r>
      <w:r w:rsidRPr="00FD172A">
        <w:rPr>
          <w:vertAlign w:val="superscript"/>
        </w:rPr>
        <w:footnoteReference w:id="4"/>
      </w:r>
      <w:r w:rsidRPr="00FD172A">
        <w:t xml:space="preserve"> Товар в порядке и на условиях, предусмотренных контрактом.</w:t>
      </w:r>
    </w:p>
    <w:p w:rsidR="00F037DA" w:rsidRPr="00567FC2" w:rsidRDefault="00BA394E" w:rsidP="00F037DA">
      <w:pPr>
        <w:autoSpaceDE w:val="0"/>
        <w:autoSpaceDN w:val="0"/>
        <w:adjustRightInd w:val="0"/>
        <w:ind w:firstLine="709"/>
        <w:jc w:val="both"/>
        <w:outlineLvl w:val="2"/>
        <w:rPr>
          <w:color w:val="000000" w:themeColor="text1"/>
        </w:rPr>
      </w:pPr>
      <w:r w:rsidRPr="00567FC2">
        <w:rPr>
          <w:color w:val="000000" w:themeColor="text1"/>
        </w:rPr>
        <w:t xml:space="preserve">1.2. Поставляемый Товар должен соответствовать требованиям, указанным в </w:t>
      </w:r>
      <w:r w:rsidR="00354D30">
        <w:rPr>
          <w:color w:val="000000" w:themeColor="text1"/>
        </w:rPr>
        <w:t>Спецификации</w:t>
      </w:r>
      <w:r w:rsidRPr="00567FC2">
        <w:rPr>
          <w:color w:val="000000" w:themeColor="text1"/>
        </w:rPr>
        <w:t xml:space="preserve"> </w:t>
      </w:r>
      <w:r w:rsidR="00354D30">
        <w:rPr>
          <w:color w:val="000000" w:themeColor="text1"/>
        </w:rPr>
        <w:t>(Приложение 1</w:t>
      </w:r>
      <w:r w:rsidRPr="00567FC2">
        <w:rPr>
          <w:color w:val="000000" w:themeColor="text1"/>
        </w:rPr>
        <w:t>).</w:t>
      </w:r>
    </w:p>
    <w:p w:rsidR="00F037DA" w:rsidRPr="00567FC2" w:rsidRDefault="00BA394E" w:rsidP="00F037DA">
      <w:pPr>
        <w:autoSpaceDE w:val="0"/>
        <w:autoSpaceDN w:val="0"/>
        <w:adjustRightInd w:val="0"/>
        <w:ind w:firstLine="709"/>
        <w:jc w:val="both"/>
        <w:outlineLvl w:val="2"/>
        <w:rPr>
          <w:color w:val="000000" w:themeColor="text1"/>
        </w:rPr>
      </w:pPr>
      <w:r w:rsidRPr="00567FC2">
        <w:rPr>
          <w:color w:val="000000" w:themeColor="text1"/>
        </w:rPr>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rsidR="00391FB5" w:rsidRPr="00B75741" w:rsidRDefault="00391FB5" w:rsidP="00391FB5">
      <w:pPr>
        <w:autoSpaceDE w:val="0"/>
        <w:autoSpaceDN w:val="0"/>
        <w:adjustRightInd w:val="0"/>
        <w:ind w:firstLine="709"/>
        <w:jc w:val="both"/>
        <w:outlineLvl w:val="2"/>
      </w:pPr>
      <w:r w:rsidRPr="00B75741">
        <w:t xml:space="preserve">1.4. Поставка Товара должна сопровождаться документами, подтверждающими факт поставки Товара (товарная накладная, счет или счет-фактура, акт приёма-передачи в 2-х экземплярах), оформленными в соответствии с действующим законодательством Российской Федерации, а также  регистрационным удостоверением на медицинское изделие или Сведениями о серии (партии) медицинского изделия по форме согласно Приложению № 2  на условиях, предусмотренных постановлением Правительства РФ от 03.04.2020 № 430 «Об особенностях обращения медицинских изделий, в том числе государственной регистрации серии (партии) медицинского изделия». </w:t>
      </w:r>
    </w:p>
    <w:p w:rsidR="00F037DA" w:rsidRPr="00567FC2" w:rsidRDefault="00BA394E" w:rsidP="00F037DA">
      <w:pPr>
        <w:ind w:firstLine="709"/>
        <w:jc w:val="both"/>
        <w:rPr>
          <w:color w:val="000000" w:themeColor="text1"/>
        </w:rPr>
      </w:pPr>
      <w:r w:rsidRPr="00567FC2">
        <w:rPr>
          <w:color w:val="000000" w:themeColor="text1"/>
        </w:rPr>
        <w:t xml:space="preserve"> </w:t>
      </w:r>
    </w:p>
    <w:p w:rsidR="00F037DA" w:rsidRPr="00567FC2" w:rsidRDefault="00BA394E" w:rsidP="00F037DA">
      <w:pPr>
        <w:autoSpaceDE w:val="0"/>
        <w:autoSpaceDN w:val="0"/>
        <w:adjustRightInd w:val="0"/>
        <w:jc w:val="center"/>
        <w:outlineLvl w:val="2"/>
        <w:rPr>
          <w:b/>
          <w:color w:val="000000" w:themeColor="text1"/>
        </w:rPr>
      </w:pPr>
      <w:r w:rsidRPr="00567FC2">
        <w:rPr>
          <w:b/>
          <w:color w:val="000000" w:themeColor="text1"/>
        </w:rPr>
        <w:t>2. ЦЕНА КОНТРАКТА</w:t>
      </w:r>
      <w:r>
        <w:rPr>
          <w:b/>
          <w:vertAlign w:val="superscript"/>
        </w:rPr>
        <w:footnoteReference w:id="5"/>
      </w:r>
    </w:p>
    <w:p w:rsidR="00F037DA" w:rsidRPr="00567FC2" w:rsidRDefault="00BA394E" w:rsidP="00F037DA">
      <w:pPr>
        <w:autoSpaceDE w:val="0"/>
        <w:autoSpaceDN w:val="0"/>
        <w:adjustRightInd w:val="0"/>
        <w:ind w:firstLine="708"/>
        <w:jc w:val="both"/>
        <w:rPr>
          <w:color w:val="000000" w:themeColor="text1"/>
        </w:rPr>
      </w:pPr>
      <w:r w:rsidRPr="006165AB">
        <w:rPr>
          <w:color w:val="000000" w:themeColor="text1"/>
        </w:rPr>
        <w:lastRenderedPageBreak/>
        <w:t xml:space="preserve">2.1. Цена контракта составляет </w:t>
      </w:r>
      <w:r w:rsidR="008A0E7D" w:rsidRPr="006165AB">
        <w:rPr>
          <w:b/>
          <w:bCs/>
        </w:rPr>
        <w:t xml:space="preserve"> </w:t>
      </w:r>
      <w:r w:rsidR="005207CC" w:rsidRPr="006165AB">
        <w:rPr>
          <w:color w:val="000000" w:themeColor="text1"/>
        </w:rPr>
        <w:t>(</w:t>
      </w:r>
      <w:r w:rsidR="006165AB">
        <w:rPr>
          <w:color w:val="000000" w:themeColor="text1"/>
          <w:u w:val="single"/>
        </w:rPr>
        <w:t xml:space="preserve">                </w:t>
      </w:r>
      <w:r w:rsidRPr="006165AB">
        <w:rPr>
          <w:color w:val="000000" w:themeColor="text1"/>
        </w:rPr>
        <w:t>)</w:t>
      </w:r>
      <w:r w:rsidR="006165AB">
        <w:rPr>
          <w:color w:val="000000" w:themeColor="text1"/>
        </w:rPr>
        <w:t xml:space="preserve"> рублей </w:t>
      </w:r>
      <w:r w:rsidR="005207CC" w:rsidRPr="006165AB">
        <w:rPr>
          <w:color w:val="000000" w:themeColor="text1"/>
        </w:rPr>
        <w:t xml:space="preserve"> коп.</w:t>
      </w:r>
      <w:r w:rsidRPr="006165AB">
        <w:rPr>
          <w:color w:val="000000" w:themeColor="text1"/>
        </w:rPr>
        <w:t>, НДС</w:t>
      </w:r>
      <w:r w:rsidRPr="006165AB">
        <w:rPr>
          <w:color w:val="000000" w:themeColor="text1"/>
          <w:vertAlign w:val="superscript"/>
        </w:rPr>
        <w:footnoteReference w:id="6"/>
      </w:r>
      <w:r w:rsidR="00FF1303" w:rsidRPr="006165AB">
        <w:rPr>
          <w:color w:val="000000" w:themeColor="text1"/>
        </w:rPr>
        <w:t xml:space="preserve"> </w:t>
      </w:r>
      <w:r w:rsidR="006165AB">
        <w:rPr>
          <w:color w:val="000000" w:themeColor="text1"/>
        </w:rPr>
        <w:t xml:space="preserve"> </w:t>
      </w:r>
      <w:r w:rsidR="006165AB">
        <w:rPr>
          <w:color w:val="000000" w:themeColor="text1"/>
          <w:u w:val="single"/>
        </w:rPr>
        <w:t xml:space="preserve">                          </w:t>
      </w:r>
      <w:r w:rsidRPr="006165AB">
        <w:rPr>
          <w:color w:val="000000" w:themeColor="text1"/>
          <w:vertAlign w:val="superscript"/>
        </w:rPr>
        <w:footnoteReference w:id="7"/>
      </w:r>
      <w:r w:rsidRPr="006165AB">
        <w:rPr>
          <w:color w:val="000000" w:themeColor="text1"/>
        </w:rPr>
        <w:t>.</w:t>
      </w:r>
      <w:r w:rsidRPr="00567FC2">
        <w:rPr>
          <w:color w:val="000000" w:themeColor="text1"/>
        </w:rPr>
        <w:t xml:space="preserve"> </w:t>
      </w:r>
    </w:p>
    <w:p w:rsidR="00F037DA" w:rsidRPr="00567FC2" w:rsidRDefault="00BA394E" w:rsidP="00F037DA">
      <w:pPr>
        <w:autoSpaceDE w:val="0"/>
        <w:autoSpaceDN w:val="0"/>
        <w:adjustRightInd w:val="0"/>
        <w:ind w:firstLine="708"/>
        <w:jc w:val="both"/>
        <w:rPr>
          <w:rFonts w:eastAsia="Calibri"/>
          <w:color w:val="000000" w:themeColor="text1"/>
          <w:lang w:eastAsia="en-US"/>
        </w:rPr>
      </w:pPr>
      <w:r w:rsidRPr="00567FC2">
        <w:rPr>
          <w:rFonts w:eastAsiaTheme="minorHAnsi"/>
          <w:color w:val="000000" w:themeColor="text1"/>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0" w:name="_Ref82521359"/>
      <w:r>
        <w:rPr>
          <w:rStyle w:val="af0"/>
          <w:rFonts w:eastAsia="Calibri"/>
          <w:lang w:eastAsia="en-US"/>
        </w:rPr>
        <w:footnoteReference w:id="8"/>
      </w:r>
      <w:bookmarkEnd w:id="0"/>
      <w:r w:rsidRPr="00567FC2">
        <w:rPr>
          <w:rFonts w:eastAsia="Calibri"/>
          <w:color w:val="000000" w:themeColor="text1"/>
          <w:lang w:eastAsia="en-US"/>
        </w:rPr>
        <w:t>.</w:t>
      </w:r>
    </w:p>
    <w:p w:rsidR="00F037DA" w:rsidRPr="00567FC2" w:rsidRDefault="00BA394E" w:rsidP="00F037DA">
      <w:pPr>
        <w:ind w:firstLine="709"/>
        <w:jc w:val="both"/>
        <w:rPr>
          <w:color w:val="000000" w:themeColor="text1"/>
        </w:rPr>
      </w:pPr>
      <w:r w:rsidRPr="00567FC2">
        <w:rPr>
          <w:color w:val="000000" w:themeColor="text1"/>
        </w:rPr>
        <w:t xml:space="preserve">2.2. Валютой для установления цены контракта и расчетов с Поставщиком является рубль Российской Федерации. </w:t>
      </w:r>
    </w:p>
    <w:p w:rsidR="00F037DA" w:rsidRPr="00567FC2" w:rsidRDefault="00BA394E" w:rsidP="00F037DA">
      <w:pPr>
        <w:ind w:firstLine="709"/>
        <w:jc w:val="both"/>
        <w:rPr>
          <w:color w:val="000000" w:themeColor="text1"/>
        </w:rPr>
      </w:pPr>
      <w:r w:rsidRPr="00567FC2">
        <w:rPr>
          <w:color w:val="000000" w:themeColor="text1"/>
        </w:rPr>
        <w:t xml:space="preserve">2.3. Источник финансирования контракта -  </w:t>
      </w:r>
      <w:r w:rsidRPr="00E452BA">
        <w:rPr>
          <w:color w:val="000000" w:themeColor="text1"/>
        </w:rPr>
        <w:t>Хабаровский</w:t>
      </w:r>
      <w:r w:rsidRPr="00567FC2">
        <w:rPr>
          <w:color w:val="000000" w:themeColor="text1"/>
        </w:rPr>
        <w:t xml:space="preserve"> край - Средства бюджетных учреждений.</w:t>
      </w:r>
    </w:p>
    <w:p w:rsidR="00F037DA" w:rsidRPr="00567FC2" w:rsidRDefault="00BA394E" w:rsidP="00F037DA">
      <w:pPr>
        <w:ind w:firstLine="709"/>
        <w:jc w:val="both"/>
        <w:rPr>
          <w:color w:val="000000" w:themeColor="text1"/>
        </w:rPr>
      </w:pPr>
      <w:r w:rsidRPr="00567FC2">
        <w:rPr>
          <w:color w:val="000000" w:themeColor="text1"/>
        </w:rPr>
        <w:t>2.4. Цена</w:t>
      </w:r>
      <w:r w:rsidRPr="00567FC2">
        <w:rPr>
          <w:rFonts w:eastAsiaTheme="minorHAnsi"/>
          <w:color w:val="000000" w:themeColor="text1"/>
          <w:lang w:eastAsia="en-US"/>
        </w:rPr>
        <w:t xml:space="preserve"> </w:t>
      </w:r>
      <w:r w:rsidRPr="00567FC2">
        <w:rPr>
          <w:color w:val="000000" w:themeColor="text1"/>
        </w:rPr>
        <w:t>контракта включает в себя стоимость Товара, расходы на тару (упаковку), маркировку, поставку, разгрузку Товара в месте поставки,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F037DA" w:rsidRPr="00567FC2" w:rsidRDefault="00BA394E" w:rsidP="00F037DA">
      <w:pPr>
        <w:ind w:firstLine="709"/>
        <w:jc w:val="both"/>
        <w:rPr>
          <w:rFonts w:eastAsia="Calibri"/>
          <w:noProof/>
        </w:rPr>
      </w:pPr>
      <w:r w:rsidRPr="00567FC2">
        <w:rPr>
          <w:color w:val="000000" w:themeColor="text1"/>
        </w:rPr>
        <w:t xml:space="preserve">2.5. </w:t>
      </w:r>
      <w:r w:rsidRPr="00567FC2">
        <w:rPr>
          <w:bCs/>
          <w:color w:val="000000" w:themeColor="text1"/>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567FC2">
        <w:rPr>
          <w:rFonts w:eastAsia="Calibri"/>
          <w:color w:val="000000" w:themeColor="text1"/>
          <w:lang w:eastAsia="en-US"/>
        </w:rPr>
        <w:t>, качества поставляемого Товара и иных условий контракта.</w:t>
      </w:r>
      <w:r w:rsidRPr="00567FC2">
        <w:rPr>
          <w:rFonts w:eastAsia="Calibri"/>
          <w:noProof/>
          <w:color w:val="000000" w:themeColor="text1"/>
        </w:rPr>
        <w:t xml:space="preserve"> </w:t>
      </w:r>
    </w:p>
    <w:p w:rsidR="00F037DA" w:rsidRPr="00567FC2" w:rsidRDefault="00F037DA" w:rsidP="00F037DA">
      <w:pPr>
        <w:ind w:firstLine="708"/>
        <w:jc w:val="both"/>
        <w:rPr>
          <w:rFonts w:eastAsia="Calibri"/>
          <w:noProof/>
          <w:color w:val="000000" w:themeColor="text1"/>
        </w:rPr>
      </w:pPr>
    </w:p>
    <w:p w:rsidR="00F037DA" w:rsidRPr="00567FC2" w:rsidRDefault="00BA394E" w:rsidP="00F037DA">
      <w:pPr>
        <w:jc w:val="center"/>
        <w:rPr>
          <w:rFonts w:eastAsia="Calibri"/>
          <w:noProof/>
          <w:color w:val="000000" w:themeColor="text1"/>
        </w:rPr>
      </w:pPr>
      <w:r w:rsidRPr="00567FC2">
        <w:rPr>
          <w:b/>
          <w:color w:val="000000" w:themeColor="text1"/>
        </w:rPr>
        <w:t>3. ПОРЯДОК РАСЧЕТОВ</w:t>
      </w:r>
      <w:r>
        <w:rPr>
          <w:rStyle w:val="af0"/>
          <w:b/>
        </w:rPr>
        <w:footnoteReference w:id="9"/>
      </w:r>
    </w:p>
    <w:p w:rsidR="00F037DA" w:rsidRPr="00567FC2" w:rsidRDefault="00BA394E" w:rsidP="00F037DA">
      <w:pPr>
        <w:keepLines/>
        <w:widowControl w:val="0"/>
        <w:suppressLineNumbers/>
        <w:suppressAutoHyphens/>
        <w:autoSpaceDE w:val="0"/>
        <w:autoSpaceDN w:val="0"/>
        <w:spacing w:line="240" w:lineRule="exact"/>
        <w:ind w:firstLine="708"/>
        <w:rPr>
          <w:color w:val="000000" w:themeColor="text1"/>
        </w:rPr>
      </w:pPr>
      <w:r w:rsidRPr="00567FC2">
        <w:rPr>
          <w:color w:val="000000" w:themeColor="text1"/>
        </w:rPr>
        <w:t xml:space="preserve">3.1. </w:t>
      </w:r>
      <w:r w:rsidRPr="00567FC2">
        <w:rPr>
          <w:bCs/>
          <w:color w:val="000000" w:themeColor="text1"/>
        </w:rPr>
        <w:t>Оплата за поставку Товара осуществляется по цене, установленной п. 2.1 к</w:t>
      </w:r>
      <w:r w:rsidRPr="00567FC2">
        <w:rPr>
          <w:color w:val="000000" w:themeColor="text1"/>
        </w:rPr>
        <w:t>онтракта</w:t>
      </w:r>
      <w:r w:rsidRPr="00567FC2">
        <w:rPr>
          <w:bCs/>
          <w:color w:val="000000" w:themeColor="text1"/>
        </w:rPr>
        <w:t>.</w:t>
      </w:r>
    </w:p>
    <w:p w:rsidR="000126D1" w:rsidRPr="00B75741" w:rsidRDefault="00BA394E" w:rsidP="000126D1">
      <w:pPr>
        <w:autoSpaceDE w:val="0"/>
        <w:autoSpaceDN w:val="0"/>
        <w:adjustRightInd w:val="0"/>
        <w:ind w:firstLine="709"/>
        <w:jc w:val="both"/>
        <w:rPr>
          <w:noProof/>
        </w:rPr>
      </w:pPr>
      <w:r w:rsidRPr="00567FC2">
        <w:rPr>
          <w:noProof/>
          <w:color w:val="000000" w:themeColor="text1"/>
        </w:rPr>
        <w:t xml:space="preserve">3.2. </w:t>
      </w:r>
      <w:r w:rsidR="000126D1" w:rsidRPr="00B75741">
        <w:rPr>
          <w:noProof/>
        </w:rPr>
        <w:t>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w:t>
      </w:r>
      <w:r w:rsidR="000126D1">
        <w:rPr>
          <w:noProof/>
        </w:rPr>
        <w:t>а или счета-фактуры в течение 10</w:t>
      </w:r>
      <w:r w:rsidR="000126D1" w:rsidRPr="00B75741">
        <w:rPr>
          <w:noProof/>
        </w:rPr>
        <w:t xml:space="preserve"> рабочих дней после подписания Заказчиком товарной накладной и Акта приема-передачи Товара.</w:t>
      </w:r>
    </w:p>
    <w:p w:rsidR="000126D1" w:rsidRPr="009B2EAC" w:rsidRDefault="000126D1" w:rsidP="000126D1">
      <w:pPr>
        <w:autoSpaceDE w:val="0"/>
        <w:autoSpaceDN w:val="0"/>
        <w:adjustRightInd w:val="0"/>
        <w:ind w:firstLine="709"/>
        <w:jc w:val="both"/>
      </w:pPr>
      <w:r w:rsidRPr="00B75741">
        <w:rPr>
          <w:noProof/>
        </w:rPr>
        <w:t>Расчет производится по факту поставки каждой партии Товара.</w:t>
      </w:r>
    </w:p>
    <w:p w:rsidR="00F037DA" w:rsidRPr="00567FC2" w:rsidRDefault="00BA394E" w:rsidP="00F037DA">
      <w:pPr>
        <w:autoSpaceDE w:val="0"/>
        <w:autoSpaceDN w:val="0"/>
        <w:adjustRightInd w:val="0"/>
        <w:ind w:firstLine="708"/>
        <w:jc w:val="both"/>
        <w:rPr>
          <w:rFonts w:eastAsiaTheme="minorHAnsi"/>
          <w:color w:val="000000" w:themeColor="text1"/>
          <w:lang w:eastAsia="en-US"/>
        </w:rPr>
      </w:pPr>
      <w:r w:rsidRPr="00567FC2">
        <w:rPr>
          <w:color w:val="000000" w:themeColor="text1"/>
        </w:rP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F037DA" w:rsidRPr="00567FC2" w:rsidRDefault="00F037DA" w:rsidP="00F037DA">
      <w:pPr>
        <w:pStyle w:val="ConsNormal"/>
        <w:tabs>
          <w:tab w:val="left" w:pos="709"/>
        </w:tabs>
        <w:ind w:firstLine="0"/>
        <w:rPr>
          <w:rFonts w:asciiTheme="minorHAnsi" w:hAnsiTheme="minorHAnsi"/>
          <w:b/>
          <w:color w:val="000000" w:themeColor="text1"/>
          <w:sz w:val="24"/>
          <w:szCs w:val="24"/>
        </w:rPr>
      </w:pPr>
    </w:p>
    <w:p w:rsidR="00F037DA" w:rsidRPr="00567FC2" w:rsidRDefault="00BA394E" w:rsidP="00F037DA">
      <w:pPr>
        <w:tabs>
          <w:tab w:val="left" w:pos="709"/>
          <w:tab w:val="left" w:pos="1134"/>
        </w:tabs>
        <w:jc w:val="center"/>
        <w:rPr>
          <w:b/>
          <w:color w:val="000000" w:themeColor="text1"/>
        </w:rPr>
      </w:pPr>
      <w:r w:rsidRPr="00567FC2">
        <w:rPr>
          <w:b/>
          <w:color w:val="000000" w:themeColor="text1"/>
        </w:rPr>
        <w:t>4. ПРАВА И ОБЯЗАННОСТИ СТОРОН</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4.1.</w:t>
      </w:r>
      <w:r w:rsidRPr="00567FC2">
        <w:rPr>
          <w:rFonts w:ascii="Times New Roman" w:hAnsi="Times New Roman" w:cs="Times New Roman"/>
          <w:color w:val="000000" w:themeColor="text1"/>
          <w:sz w:val="24"/>
          <w:szCs w:val="24"/>
        </w:rPr>
        <w:t xml:space="preserve"> З</w:t>
      </w:r>
      <w:r w:rsidRPr="00567FC2">
        <w:rPr>
          <w:rFonts w:ascii="Times New Roman" w:hAnsi="Times New Roman" w:cs="Times New Roman"/>
          <w:b/>
          <w:color w:val="000000" w:themeColor="text1"/>
          <w:sz w:val="24"/>
          <w:szCs w:val="24"/>
        </w:rPr>
        <w:t>аказчик вправе</w:t>
      </w:r>
      <w:r w:rsidRPr="00567FC2">
        <w:rPr>
          <w:rFonts w:ascii="Times New Roman" w:hAnsi="Times New Roman" w:cs="Times New Roman"/>
          <w:color w:val="000000" w:themeColor="text1"/>
          <w:sz w:val="24"/>
          <w:szCs w:val="24"/>
        </w:rPr>
        <w:t>:</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4.1.1. Требовать от Поставщика надлежащего исполнения обязательств в соответствии с условиями контракта.</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4.1.3. Запрашивать у Поставщика информацию о ходе и состоянии исполнения обязательств Поставщика по настоящему контракту.</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4.2. Заказчик обязан</w:t>
      </w:r>
      <w:r w:rsidRPr="00567FC2">
        <w:rPr>
          <w:rFonts w:ascii="Times New Roman" w:hAnsi="Times New Roman" w:cs="Times New Roman"/>
          <w:color w:val="000000" w:themeColor="text1"/>
          <w:sz w:val="24"/>
          <w:szCs w:val="24"/>
        </w:rPr>
        <w:t>:</w:t>
      </w:r>
    </w:p>
    <w:p w:rsidR="00F037DA" w:rsidRPr="00567FC2" w:rsidRDefault="00BA394E" w:rsidP="00F037DA">
      <w:pPr>
        <w:tabs>
          <w:tab w:val="left" w:pos="709"/>
        </w:tabs>
        <w:autoSpaceDE w:val="0"/>
        <w:autoSpaceDN w:val="0"/>
        <w:adjustRightInd w:val="0"/>
        <w:ind w:firstLine="709"/>
        <w:jc w:val="both"/>
      </w:pPr>
      <w:r w:rsidRPr="00567FC2">
        <w:t>4.2.1. Своевременно принять и оплатить</w:t>
      </w:r>
      <w:r>
        <w:rPr>
          <w:rFonts w:eastAsia="Calibri"/>
          <w:vertAlign w:val="superscript"/>
          <w:lang w:eastAsia="en-US"/>
        </w:rPr>
        <w:footnoteReference w:id="10"/>
      </w:r>
      <w:r w:rsidRPr="00567FC2">
        <w:t xml:space="preserve"> поставку Товара в соответствии с условиями настоящего контракта.</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lastRenderedPageBreak/>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F037DA" w:rsidRPr="00567FC2" w:rsidRDefault="00BA394E" w:rsidP="00F037DA">
      <w:pPr>
        <w:tabs>
          <w:tab w:val="left" w:pos="709"/>
        </w:tabs>
        <w:autoSpaceDE w:val="0"/>
        <w:autoSpaceDN w:val="0"/>
        <w:adjustRightInd w:val="0"/>
        <w:ind w:firstLine="709"/>
        <w:jc w:val="both"/>
      </w:pPr>
      <w:r w:rsidRPr="00567FC2">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567FC2">
        <w:rPr>
          <w:bCs/>
        </w:rPr>
        <w:t>(за исключением неустойки, подлежащей списанию в случаях и порядке, которые установлены Правительством Российской Федерации)</w:t>
      </w:r>
      <w:r w:rsidRPr="00567FC2">
        <w:t>.</w:t>
      </w:r>
    </w:p>
    <w:p w:rsidR="00F037DA" w:rsidRPr="00567FC2" w:rsidRDefault="00BA394E" w:rsidP="00F037DA">
      <w:pPr>
        <w:tabs>
          <w:tab w:val="left" w:pos="709"/>
        </w:tabs>
        <w:autoSpaceDE w:val="0"/>
        <w:autoSpaceDN w:val="0"/>
        <w:adjustRightInd w:val="0"/>
        <w:ind w:firstLine="709"/>
        <w:jc w:val="both"/>
      </w:pPr>
      <w:r w:rsidRPr="00567FC2">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sidRPr="00567FC2">
        <w:rPr>
          <w:bCs/>
        </w:rPr>
        <w:t>(за исключением неустойки, подлежащей списанию в случаях и порядке, которые установлены Правительством Российской Федерации)</w:t>
      </w:r>
      <w:r w:rsidRPr="00567FC2">
        <w:t xml:space="preserve"> взыскивать их в судебном порядке либо производить оплату по контракту в соответствии с п. 9.6 настоящего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F037DA" w:rsidRPr="00567FC2" w:rsidRDefault="00BA394E" w:rsidP="00F037DA">
      <w:pPr>
        <w:tabs>
          <w:tab w:val="left" w:pos="709"/>
        </w:tabs>
        <w:autoSpaceDE w:val="0"/>
        <w:autoSpaceDN w:val="0"/>
        <w:adjustRightInd w:val="0"/>
        <w:ind w:firstLine="709"/>
        <w:jc w:val="both"/>
      </w:pPr>
      <w:r w:rsidRPr="00567FC2">
        <w:t xml:space="preserve">  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F037DA" w:rsidRPr="00567FC2" w:rsidRDefault="00BA394E" w:rsidP="00F037DA">
      <w:pPr>
        <w:tabs>
          <w:tab w:val="left" w:pos="709"/>
        </w:tabs>
        <w:autoSpaceDE w:val="0"/>
        <w:autoSpaceDN w:val="0"/>
        <w:adjustRightInd w:val="0"/>
        <w:ind w:firstLine="709"/>
        <w:jc w:val="both"/>
      </w:pPr>
      <w:r w:rsidRPr="00567FC2">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F037DA" w:rsidRPr="00567FC2" w:rsidRDefault="00BA394E" w:rsidP="00F037DA">
      <w:pPr>
        <w:tabs>
          <w:tab w:val="left" w:pos="709"/>
        </w:tabs>
        <w:autoSpaceDE w:val="0"/>
        <w:autoSpaceDN w:val="0"/>
        <w:adjustRightInd w:val="0"/>
        <w:ind w:firstLine="709"/>
        <w:jc w:val="both"/>
      </w:pPr>
      <w:r w:rsidRPr="00567FC2">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F037DA" w:rsidRPr="00567FC2" w:rsidRDefault="00BA394E" w:rsidP="00F037DA">
      <w:pPr>
        <w:autoSpaceDE w:val="0"/>
        <w:autoSpaceDN w:val="0"/>
        <w:adjustRightInd w:val="0"/>
        <w:ind w:firstLine="709"/>
        <w:jc w:val="both"/>
      </w:pPr>
      <w:r w:rsidRPr="00567FC2">
        <w:t>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rsidR="00F037DA" w:rsidRPr="00E452BA" w:rsidRDefault="00BA394E" w:rsidP="00F037DA">
      <w:pPr>
        <w:ind w:firstLine="709"/>
        <w:jc w:val="both"/>
        <w:rPr>
          <w:color w:val="000000" w:themeColor="text1"/>
        </w:rPr>
      </w:pPr>
      <w:r w:rsidRPr="00567FC2">
        <w:rPr>
          <w:color w:val="000000" w:themeColor="text1"/>
        </w:rPr>
        <w:t xml:space="preserve">4.2.9. Осуществлять контроль за исполнением Поставщиком условий контракта в соответствии с законодательством Российской Федерации. </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4.3. Поставщик вправе</w:t>
      </w:r>
      <w:r w:rsidRPr="00567FC2">
        <w:rPr>
          <w:rFonts w:ascii="Times New Roman" w:hAnsi="Times New Roman" w:cs="Times New Roman"/>
          <w:color w:val="000000" w:themeColor="text1"/>
          <w:sz w:val="24"/>
          <w:szCs w:val="24"/>
        </w:rPr>
        <w:t>:</w:t>
      </w:r>
    </w:p>
    <w:p w:rsidR="00CB346E" w:rsidRDefault="00BA394E" w:rsidP="00CB346E">
      <w:pPr>
        <w:ind w:firstLine="708"/>
        <w:jc w:val="both"/>
      </w:pPr>
      <w:r w:rsidRPr="00567FC2">
        <w:t xml:space="preserve">4.3.1. </w:t>
      </w:r>
      <w:r w:rsidR="00CB346E" w:rsidRPr="00B75741">
        <w:t>Требовать подписания в соответствии с условиями контракта Заказчиком товарной накладной и акта приёма-передачи Товара по настоящему контракту</w:t>
      </w:r>
      <w:r w:rsidR="00CB346E">
        <w:t>.</w:t>
      </w:r>
    </w:p>
    <w:p w:rsidR="00F037DA" w:rsidRPr="00567FC2" w:rsidRDefault="00BA394E" w:rsidP="00CB346E">
      <w:pPr>
        <w:ind w:firstLine="708"/>
        <w:jc w:val="both"/>
      </w:pPr>
      <w:r w:rsidRPr="00567FC2">
        <w:t>4.3.2. Требовать своевременной оплаты</w:t>
      </w:r>
      <w:r>
        <w:rPr>
          <w:rFonts w:eastAsia="Calibri"/>
          <w:vertAlign w:val="superscript"/>
          <w:lang w:eastAsia="en-US"/>
        </w:rPr>
        <w:footnoteReference w:id="11"/>
      </w:r>
      <w:r w:rsidRPr="00567FC2">
        <w:t xml:space="preserve"> за поставленный Товар в соответствии с условиями настоящего контракта.</w:t>
      </w:r>
    </w:p>
    <w:p w:rsidR="00F037DA" w:rsidRPr="00567FC2" w:rsidRDefault="00BA394E" w:rsidP="00F037DA">
      <w:pPr>
        <w:ind w:firstLine="709"/>
        <w:jc w:val="both"/>
        <w:rPr>
          <w:color w:val="000000" w:themeColor="text1"/>
        </w:rPr>
      </w:pPr>
      <w:r w:rsidRPr="00567FC2">
        <w:rPr>
          <w:color w:val="000000" w:themeColor="text1"/>
        </w:rPr>
        <w:t>4.3.3. Направлять Заказчику запросы и получать от него разъяснения и уточнения по вопросам поставки Товара в рамках настоящего контракта.</w:t>
      </w:r>
    </w:p>
    <w:p w:rsidR="00F037DA" w:rsidRPr="00E452BA" w:rsidRDefault="00BA394E" w:rsidP="00F037DA">
      <w:pPr>
        <w:ind w:firstLine="709"/>
        <w:jc w:val="both"/>
        <w:rPr>
          <w:color w:val="000000" w:themeColor="text1"/>
        </w:rPr>
      </w:pPr>
      <w:r w:rsidRPr="00567FC2">
        <w:rPr>
          <w:color w:val="000000"/>
        </w:rPr>
        <w:lastRenderedPageBreak/>
        <w:t xml:space="preserve">4.3.4. </w:t>
      </w:r>
      <w:r w:rsidRPr="00567FC2">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567FC2">
        <w:rPr>
          <w:color w:val="000000" w:themeColor="text1"/>
        </w:rPr>
        <w:t xml:space="preserve">  </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4.4. Поставщик обязан</w:t>
      </w:r>
      <w:r w:rsidRPr="00567FC2">
        <w:rPr>
          <w:rFonts w:ascii="Times New Roman" w:hAnsi="Times New Roman" w:cs="Times New Roman"/>
          <w:color w:val="000000" w:themeColor="text1"/>
          <w:sz w:val="24"/>
          <w:szCs w:val="24"/>
        </w:rPr>
        <w:t>:</w:t>
      </w:r>
    </w:p>
    <w:p w:rsidR="00F037DA" w:rsidRPr="00567FC2" w:rsidRDefault="00BA394E" w:rsidP="00F037DA">
      <w:pPr>
        <w:ind w:firstLine="708"/>
        <w:jc w:val="both"/>
        <w:rPr>
          <w:color w:val="000000" w:themeColor="text1"/>
        </w:rPr>
      </w:pPr>
      <w:r w:rsidRPr="00567FC2">
        <w:rPr>
          <w:color w:val="000000" w:themeColor="text1"/>
        </w:rP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представить все необходимые документы, предусмотренные разделом 1 настоящего контракта.  </w:t>
      </w:r>
    </w:p>
    <w:p w:rsidR="00F037DA" w:rsidRPr="00567FC2" w:rsidRDefault="00BA394E" w:rsidP="00F037DA">
      <w:pPr>
        <w:autoSpaceDE w:val="0"/>
        <w:autoSpaceDN w:val="0"/>
        <w:adjustRightInd w:val="0"/>
        <w:ind w:firstLine="709"/>
        <w:jc w:val="both"/>
        <w:rPr>
          <w:rFonts w:eastAsiaTheme="minorHAnsi"/>
          <w:color w:val="000000" w:themeColor="text1"/>
          <w:lang w:eastAsia="en-US"/>
        </w:rPr>
      </w:pPr>
      <w:r w:rsidRPr="00567FC2">
        <w:rPr>
          <w:color w:val="000000" w:themeColor="text1"/>
        </w:rP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F037DA" w:rsidRPr="00567FC2" w:rsidRDefault="00BA394E" w:rsidP="00F037DA">
      <w:pPr>
        <w:autoSpaceDE w:val="0"/>
        <w:autoSpaceDN w:val="0"/>
        <w:adjustRightInd w:val="0"/>
        <w:ind w:firstLine="709"/>
        <w:jc w:val="both"/>
      </w:pPr>
      <w:r w:rsidRPr="00567FC2">
        <w:rPr>
          <w:color w:val="000000" w:themeColor="text1"/>
        </w:rP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073801" w:rsidRPr="00567FC2" w:rsidRDefault="00BA394E" w:rsidP="00F037DA">
      <w:pPr>
        <w:autoSpaceDE w:val="0"/>
        <w:autoSpaceDN w:val="0"/>
        <w:adjustRightInd w:val="0"/>
        <w:ind w:firstLine="709"/>
        <w:jc w:val="both"/>
      </w:pPr>
      <w:r w:rsidRPr="00567FC2">
        <w:t>4.4.5. П</w:t>
      </w:r>
      <w:r w:rsidRPr="00567FC2">
        <w:rPr>
          <w:rFonts w:eastAsiaTheme="minorHAnsi"/>
          <w:lang w:eastAsia="en-US"/>
        </w:rPr>
        <w:t>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F037DA" w:rsidRPr="00567FC2" w:rsidRDefault="00BA394E" w:rsidP="006E6D4B">
      <w:pPr>
        <w:autoSpaceDE w:val="0"/>
        <w:autoSpaceDN w:val="0"/>
        <w:adjustRightInd w:val="0"/>
        <w:ind w:firstLine="709"/>
        <w:jc w:val="both"/>
        <w:rPr>
          <w:color w:val="000000" w:themeColor="text1"/>
        </w:rPr>
      </w:pPr>
      <w:bookmarkStart w:id="1" w:name="Par1"/>
      <w:bookmarkStart w:id="2" w:name="Par5"/>
      <w:bookmarkEnd w:id="1"/>
      <w:bookmarkEnd w:id="2"/>
      <w:r w:rsidRPr="00567FC2">
        <w:rPr>
          <w:color w:val="000000" w:themeColor="text1"/>
        </w:rPr>
        <w:t xml:space="preserve"> </w:t>
      </w:r>
      <w:r w:rsidRPr="00567FC2">
        <w:rPr>
          <w:bCs/>
          <w:color w:val="000000" w:themeColor="text1"/>
        </w:rPr>
        <w:t xml:space="preserve"> </w:t>
      </w:r>
    </w:p>
    <w:p w:rsidR="00F037DA" w:rsidRPr="00567FC2" w:rsidRDefault="00BA394E" w:rsidP="00F037DA">
      <w:pPr>
        <w:shd w:val="clear" w:color="auto" w:fill="FFFFFF"/>
        <w:tabs>
          <w:tab w:val="left" w:pos="709"/>
        </w:tabs>
        <w:jc w:val="center"/>
        <w:rPr>
          <w:b/>
          <w:color w:val="000000" w:themeColor="text1"/>
        </w:rPr>
      </w:pPr>
      <w:r w:rsidRPr="00567FC2">
        <w:rPr>
          <w:b/>
          <w:color w:val="000000" w:themeColor="text1"/>
        </w:rPr>
        <w:t>5. СРОК, МЕСТО И УСЛОВИЯ ПОСТАВКИ</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5.1. </w:t>
      </w:r>
      <w:r w:rsidR="00E70E16" w:rsidRPr="007B15E8">
        <w:rPr>
          <w:color w:val="000000" w:themeColor="text1"/>
        </w:rPr>
        <w:t>Срок поставки Товара: В</w:t>
      </w:r>
      <w:r w:rsidR="00E70E16" w:rsidRPr="006359D6">
        <w:rPr>
          <w:color w:val="000000" w:themeColor="text1"/>
        </w:rPr>
        <w:t xml:space="preserve"> </w:t>
      </w:r>
      <w:r w:rsidR="00E70E16" w:rsidRPr="007B15E8">
        <w:rPr>
          <w:color w:val="000000" w:themeColor="text1"/>
        </w:rPr>
        <w:t>течение</w:t>
      </w:r>
      <w:r w:rsidR="00E70E16" w:rsidRPr="006359D6">
        <w:rPr>
          <w:color w:val="000000" w:themeColor="text1"/>
        </w:rPr>
        <w:t xml:space="preserve"> 30 дней с даты заключения контракта</w:t>
      </w:r>
      <w:r w:rsidR="00E70E16" w:rsidRPr="007B15E8">
        <w:rPr>
          <w:color w:val="000000" w:themeColor="text1"/>
        </w:rPr>
        <w:t>.</w:t>
      </w:r>
    </w:p>
    <w:p w:rsidR="00C6676D" w:rsidRDefault="00BA394E" w:rsidP="00C6676D">
      <w:pPr>
        <w:ind w:firstLine="709"/>
        <w:jc w:val="both"/>
        <w:rPr>
          <w:color w:val="000000" w:themeColor="text1"/>
        </w:rPr>
      </w:pPr>
      <w:r w:rsidRPr="00567FC2">
        <w:rPr>
          <w:color w:val="000000" w:themeColor="text1"/>
        </w:rPr>
        <w:t xml:space="preserve">5.1.1. Дата начала исполнения контракта: </w:t>
      </w:r>
      <w:r w:rsidR="009A792D">
        <w:rPr>
          <w:color w:val="000000" w:themeColor="text1"/>
        </w:rPr>
        <w:t xml:space="preserve">С </w:t>
      </w:r>
      <w:r w:rsidR="00E70E16">
        <w:rPr>
          <w:color w:val="000000" w:themeColor="text1"/>
        </w:rPr>
        <w:t xml:space="preserve">момента заключения контракта. </w:t>
      </w:r>
      <w:r w:rsidR="00FD172A">
        <w:rPr>
          <w:color w:val="000000" w:themeColor="text1"/>
        </w:rPr>
        <w:t xml:space="preserve"> </w:t>
      </w:r>
    </w:p>
    <w:p w:rsidR="00073801" w:rsidRPr="00E452BA" w:rsidRDefault="00C6676D" w:rsidP="00C6676D">
      <w:pPr>
        <w:ind w:firstLine="709"/>
        <w:jc w:val="both"/>
      </w:pPr>
      <w:r>
        <w:rPr>
          <w:color w:val="000000" w:themeColor="text1"/>
        </w:rPr>
        <w:t xml:space="preserve">          </w:t>
      </w:r>
      <w:r w:rsidR="00BA394E" w:rsidRPr="00567FC2">
        <w:t>Дата ок</w:t>
      </w:r>
      <w:r w:rsidR="00377CDC">
        <w:t>ончания исполнения контракта</w:t>
      </w:r>
      <w:r w:rsidR="00377CDC" w:rsidRPr="004D6ED5">
        <w:t xml:space="preserve">: </w:t>
      </w:r>
      <w:r w:rsidR="00635B1D">
        <w:t>12.08</w:t>
      </w:r>
      <w:r w:rsidR="00FD172A">
        <w:t>.2026</w:t>
      </w:r>
      <w:r w:rsidR="006165AB">
        <w:t>г</w:t>
      </w:r>
      <w:r w:rsidR="00BA394E" w:rsidRPr="004D6ED5">
        <w:t>.</w:t>
      </w:r>
      <w:r w:rsidR="00686AC3">
        <w:t xml:space="preserve"> </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5.2. Место поставки Товара: Российская Федерация, Хабаровский</w:t>
      </w:r>
      <w:r w:rsidRPr="00E452BA">
        <w:rPr>
          <w:color w:val="000000" w:themeColor="text1"/>
        </w:rPr>
        <w:t xml:space="preserve"> </w:t>
      </w:r>
      <w:r w:rsidRPr="00567FC2">
        <w:rPr>
          <w:color w:val="000000" w:themeColor="text1"/>
        </w:rPr>
        <w:t>край, г.Николаевск-на-Амуре, ул. Школьная, 114-а (склад аптеки) (далее – место поставки).</w:t>
      </w:r>
    </w:p>
    <w:p w:rsidR="00F037DA" w:rsidRPr="00567FC2" w:rsidRDefault="00BA394E" w:rsidP="00F037DA">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567FC2">
        <w:rPr>
          <w:color w:val="000000" w:themeColor="text1"/>
        </w:rPr>
        <w:t>5.3. Условия поставки Товара: Поставка</w:t>
      </w:r>
      <w:r w:rsidRPr="00E452BA">
        <w:rPr>
          <w:color w:val="000000" w:themeColor="text1"/>
        </w:rPr>
        <w:t xml:space="preserve"> </w:t>
      </w:r>
      <w:r w:rsidRPr="00567FC2">
        <w:rPr>
          <w:color w:val="000000" w:themeColor="text1"/>
        </w:rPr>
        <w:t>Товара осуществляется на условиях доставки и разгрузки в месте поставки. Приемка Товара осуществляется заказчиком с 09-00 до 15-00 часов (время местное) в режиме 5-ти дневной рабочей недели (понедельник - пятница). Поставщик уведомляет Заказчика о предполагаемой дате поставки Товара не менее чем за 2 рабочих дня.</w:t>
      </w:r>
    </w:p>
    <w:p w:rsidR="00F037DA" w:rsidRPr="00567FC2" w:rsidRDefault="00F037DA" w:rsidP="00F037DA">
      <w:pPr>
        <w:tabs>
          <w:tab w:val="left" w:pos="709"/>
        </w:tabs>
        <w:autoSpaceDE w:val="0"/>
        <w:autoSpaceDN w:val="0"/>
        <w:adjustRightInd w:val="0"/>
        <w:ind w:firstLine="709"/>
        <w:jc w:val="both"/>
        <w:rPr>
          <w:color w:val="000000" w:themeColor="text1"/>
        </w:rPr>
      </w:pPr>
    </w:p>
    <w:p w:rsidR="00F252FD" w:rsidRPr="00B75741" w:rsidRDefault="00F252FD" w:rsidP="00F252FD">
      <w:pPr>
        <w:tabs>
          <w:tab w:val="left" w:pos="709"/>
        </w:tabs>
        <w:jc w:val="center"/>
        <w:rPr>
          <w:color w:val="FF0000"/>
        </w:rPr>
      </w:pPr>
      <w:r w:rsidRPr="00B75741">
        <w:rPr>
          <w:b/>
        </w:rPr>
        <w:t xml:space="preserve">6. ПОРЯДОК СДАЧИ-ПРИЕМКИ ТОВАРА </w:t>
      </w:r>
    </w:p>
    <w:p w:rsidR="00F252FD" w:rsidRPr="00B75741" w:rsidRDefault="00F252FD" w:rsidP="00F252FD">
      <w:pPr>
        <w:tabs>
          <w:tab w:val="left" w:pos="709"/>
        </w:tabs>
        <w:autoSpaceDE w:val="0"/>
        <w:autoSpaceDN w:val="0"/>
        <w:adjustRightInd w:val="0"/>
        <w:ind w:firstLine="709"/>
        <w:jc w:val="both"/>
      </w:pPr>
      <w:r w:rsidRPr="00B75741">
        <w:t>6.1. П</w:t>
      </w:r>
      <w:r w:rsidRPr="00B75741">
        <w:rPr>
          <w:rFonts w:eastAsia="Arial" w:cs="Arial"/>
        </w:rPr>
        <w:t xml:space="preserve">риемка Товара </w:t>
      </w:r>
      <w:r w:rsidRPr="00B75741">
        <w:t xml:space="preserve">включает в себя проверку Товара на соответствие требованиям  настоящего контракта. </w:t>
      </w:r>
    </w:p>
    <w:p w:rsidR="00F252FD" w:rsidRPr="00B75741" w:rsidRDefault="00F252FD" w:rsidP="00F252FD">
      <w:pPr>
        <w:tabs>
          <w:tab w:val="left" w:pos="630"/>
          <w:tab w:val="left" w:pos="709"/>
        </w:tabs>
        <w:ind w:firstLine="709"/>
        <w:jc w:val="both"/>
      </w:pPr>
      <w:r w:rsidRPr="00B75741">
        <w:t>6.2. При поставке Товара Поставщик передает Заказчику все документы, предусмотренные разделом 1 настоящего контракта.</w:t>
      </w:r>
    </w:p>
    <w:p w:rsidR="00F252FD" w:rsidRPr="00B75741" w:rsidRDefault="00F252FD" w:rsidP="00F252FD">
      <w:pPr>
        <w:autoSpaceDE w:val="0"/>
        <w:autoSpaceDN w:val="0"/>
        <w:adjustRightInd w:val="0"/>
        <w:ind w:firstLine="709"/>
        <w:jc w:val="both"/>
        <w:rPr>
          <w:rFonts w:eastAsia="Calibri"/>
          <w:lang w:eastAsia="en-US"/>
        </w:rPr>
      </w:pPr>
      <w:r w:rsidRPr="00B75741">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F252FD" w:rsidRPr="00B75741" w:rsidRDefault="00F252FD" w:rsidP="00F252FD">
      <w:pPr>
        <w:autoSpaceDE w:val="0"/>
        <w:autoSpaceDN w:val="0"/>
        <w:adjustRightInd w:val="0"/>
        <w:ind w:firstLine="709"/>
        <w:jc w:val="both"/>
        <w:rPr>
          <w:rFonts w:eastAsia="Calibri"/>
          <w:lang w:eastAsia="en-US"/>
        </w:rPr>
      </w:pPr>
      <w:r w:rsidRPr="00B75741">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F252FD" w:rsidRPr="00B75741" w:rsidRDefault="00F252FD" w:rsidP="00F252FD">
      <w:pPr>
        <w:autoSpaceDE w:val="0"/>
        <w:autoSpaceDN w:val="0"/>
        <w:adjustRightInd w:val="0"/>
        <w:ind w:firstLine="709"/>
        <w:jc w:val="both"/>
        <w:rPr>
          <w:rFonts w:eastAsia="Calibri"/>
          <w:lang w:eastAsia="en-US"/>
        </w:rPr>
      </w:pPr>
      <w:r w:rsidRPr="00B75741">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F252FD" w:rsidRPr="00B75741" w:rsidRDefault="00F252FD" w:rsidP="00F252FD">
      <w:pPr>
        <w:autoSpaceDE w:val="0"/>
        <w:autoSpaceDN w:val="0"/>
        <w:adjustRightInd w:val="0"/>
        <w:ind w:firstLine="709"/>
        <w:jc w:val="both"/>
        <w:rPr>
          <w:rFonts w:eastAsiaTheme="minorHAnsi"/>
          <w:lang w:eastAsia="en-US"/>
        </w:rPr>
      </w:pPr>
      <w:r w:rsidRPr="00B75741">
        <w:rPr>
          <w:rFonts w:eastAsiaTheme="minorHAns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F252FD" w:rsidRPr="00B75741" w:rsidRDefault="00F252FD" w:rsidP="00F252FD">
      <w:pPr>
        <w:autoSpaceDE w:val="0"/>
        <w:autoSpaceDN w:val="0"/>
        <w:adjustRightInd w:val="0"/>
        <w:ind w:firstLine="709"/>
        <w:jc w:val="both"/>
        <w:rPr>
          <w:rFonts w:eastAsiaTheme="minorHAnsi"/>
          <w:lang w:eastAsia="en-US"/>
        </w:rPr>
      </w:pPr>
      <w:r w:rsidRPr="00B75741">
        <w:rPr>
          <w:rFonts w:eastAsiaTheme="minorHAnsi"/>
          <w:lang w:eastAsia="en-US"/>
        </w:rPr>
        <w:lastRenderedPageBreak/>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252FD" w:rsidRPr="00B75741" w:rsidRDefault="00F252FD" w:rsidP="00F252FD">
      <w:pPr>
        <w:tabs>
          <w:tab w:val="left" w:pos="709"/>
        </w:tabs>
        <w:autoSpaceDE w:val="0"/>
        <w:autoSpaceDN w:val="0"/>
        <w:adjustRightInd w:val="0"/>
        <w:ind w:firstLine="709"/>
        <w:jc w:val="both"/>
      </w:pPr>
      <w:r w:rsidRPr="00B75741">
        <w:t>6.5. Приемка Товара по количеству и ассортименту осуществляется Заказчиком в момент разгрузки Товара в месте доставки в соответствии со Спецификацией. По окончании приемки подписывается товарная накладная.</w:t>
      </w:r>
    </w:p>
    <w:p w:rsidR="00F252FD" w:rsidRPr="00B75741" w:rsidRDefault="00F252FD" w:rsidP="00F252FD">
      <w:pPr>
        <w:tabs>
          <w:tab w:val="left" w:pos="709"/>
        </w:tabs>
        <w:autoSpaceDE w:val="0"/>
        <w:autoSpaceDN w:val="0"/>
        <w:adjustRightInd w:val="0"/>
        <w:ind w:firstLine="709"/>
        <w:jc w:val="both"/>
      </w:pPr>
      <w:r w:rsidRPr="00B75741">
        <w:t>6.5.1. При поступлении Товара в неисправной таре (упаковке) составляется Акт о состоянии и недостатках тары (упаковки).</w:t>
      </w:r>
    </w:p>
    <w:p w:rsidR="00F252FD" w:rsidRPr="00B75741" w:rsidRDefault="00F252FD" w:rsidP="00F252FD">
      <w:pPr>
        <w:tabs>
          <w:tab w:val="left" w:pos="709"/>
        </w:tabs>
        <w:autoSpaceDE w:val="0"/>
        <w:autoSpaceDN w:val="0"/>
        <w:adjustRightInd w:val="0"/>
        <w:ind w:firstLine="709"/>
        <w:jc w:val="both"/>
      </w:pPr>
      <w:r w:rsidRPr="00B75741">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F252FD" w:rsidRPr="00B75741" w:rsidRDefault="00F252FD" w:rsidP="00F252FD">
      <w:pPr>
        <w:tabs>
          <w:tab w:val="left" w:pos="709"/>
        </w:tabs>
        <w:autoSpaceDE w:val="0"/>
        <w:autoSpaceDN w:val="0"/>
        <w:adjustRightInd w:val="0"/>
        <w:ind w:firstLine="709"/>
        <w:jc w:val="both"/>
      </w:pPr>
      <w:r w:rsidRPr="00B75741">
        <w:t>6.5.3. При обнаружении в ходе приемки недостачи Товара, либо (если предусмотрено контрактом)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в ассортименте, соответствующем условиям контракта,  в течение 5 рабочих дней с момента подписания такого акта.</w:t>
      </w:r>
    </w:p>
    <w:p w:rsidR="00F252FD" w:rsidRPr="00B75741" w:rsidRDefault="00F252FD" w:rsidP="00F252FD">
      <w:pPr>
        <w:tabs>
          <w:tab w:val="left" w:pos="709"/>
        </w:tabs>
        <w:ind w:firstLine="709"/>
        <w:jc w:val="both"/>
      </w:pPr>
      <w:r w:rsidRPr="00B75741">
        <w:t>6.6.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приема-передачи Товара.</w:t>
      </w:r>
    </w:p>
    <w:p w:rsidR="00F252FD" w:rsidRPr="00B75741" w:rsidRDefault="00F252FD" w:rsidP="00F252FD">
      <w:pPr>
        <w:autoSpaceDE w:val="0"/>
        <w:autoSpaceDN w:val="0"/>
        <w:adjustRightInd w:val="0"/>
        <w:ind w:firstLine="708"/>
        <w:jc w:val="both"/>
        <w:rPr>
          <w:rFonts w:eastAsiaTheme="minorHAnsi"/>
          <w:lang w:eastAsia="en-US"/>
        </w:rPr>
      </w:pPr>
      <w:r w:rsidRPr="00B75741">
        <w:t xml:space="preserve">6.6.1.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 </w:t>
      </w:r>
    </w:p>
    <w:p w:rsidR="00F252FD" w:rsidRPr="00B75741" w:rsidRDefault="00F252FD" w:rsidP="00F252FD">
      <w:pPr>
        <w:tabs>
          <w:tab w:val="left" w:pos="709"/>
        </w:tabs>
        <w:autoSpaceDE w:val="0"/>
        <w:autoSpaceDN w:val="0"/>
        <w:adjustRightInd w:val="0"/>
        <w:ind w:firstLine="709"/>
        <w:jc w:val="both"/>
      </w:pPr>
      <w:r w:rsidRPr="00B75741">
        <w:t>6.6.2. Поставщик обязуется своими силами и за свой счет</w:t>
      </w:r>
      <w:r w:rsidRPr="00B75741">
        <w:rPr>
          <w:color w:val="00B050"/>
        </w:rPr>
        <w:t xml:space="preserve"> </w:t>
      </w:r>
      <w:r w:rsidRPr="00B75741">
        <w:t>заменить Товар ненадлежащего качества в течение 5 рабочих</w:t>
      </w:r>
      <w:r w:rsidRPr="00B75741">
        <w:rPr>
          <w:color w:val="00B050"/>
        </w:rPr>
        <w:t xml:space="preserve"> </w:t>
      </w:r>
      <w:r w:rsidRPr="00B75741">
        <w:t>дней с момента получения уведомления об обнаружении недостатков Товара.</w:t>
      </w:r>
    </w:p>
    <w:p w:rsidR="00F252FD" w:rsidRPr="00B75741" w:rsidRDefault="00F252FD" w:rsidP="00F252FD">
      <w:pPr>
        <w:tabs>
          <w:tab w:val="left" w:pos="709"/>
        </w:tabs>
        <w:autoSpaceDE w:val="0"/>
        <w:autoSpaceDN w:val="0"/>
        <w:adjustRightInd w:val="0"/>
        <w:ind w:firstLine="709"/>
        <w:jc w:val="both"/>
        <w:rPr>
          <w:color w:val="000000"/>
        </w:rPr>
      </w:pPr>
      <w:r w:rsidRPr="00B75741">
        <w:rPr>
          <w:color w:val="000000"/>
        </w:rPr>
        <w:t>Расходы, связанные с возвратом Товара ненадлежащего качества, осуществляются за счет средств Поставщика.</w:t>
      </w:r>
    </w:p>
    <w:p w:rsidR="00F252FD" w:rsidRPr="00B75741" w:rsidRDefault="00F252FD" w:rsidP="00F252FD">
      <w:pPr>
        <w:tabs>
          <w:tab w:val="left" w:pos="709"/>
        </w:tabs>
        <w:autoSpaceDE w:val="0"/>
        <w:autoSpaceDN w:val="0"/>
        <w:adjustRightInd w:val="0"/>
        <w:ind w:firstLine="709"/>
        <w:jc w:val="both"/>
        <w:rPr>
          <w:color w:val="000000"/>
        </w:rPr>
      </w:pPr>
      <w:r w:rsidRPr="00B75741">
        <w:rPr>
          <w:color w:val="000000"/>
        </w:rPr>
        <w:t xml:space="preserve">6.6.3. Товар, не соответствующий по качеству условиям настоящего контракта, считается не поставленным. </w:t>
      </w:r>
    </w:p>
    <w:p w:rsidR="00F252FD" w:rsidRPr="00B75741" w:rsidRDefault="00F252FD" w:rsidP="00F252FD">
      <w:pPr>
        <w:tabs>
          <w:tab w:val="left" w:pos="709"/>
        </w:tabs>
        <w:autoSpaceDE w:val="0"/>
        <w:autoSpaceDN w:val="0"/>
        <w:adjustRightInd w:val="0"/>
        <w:ind w:firstLine="709"/>
        <w:jc w:val="both"/>
      </w:pPr>
      <w:r w:rsidRPr="00B75741">
        <w:t>6.7. Обязанность Поставщика по поставке Товара Заказчику считается исполненной в момент подписания Заказчиком акта приёма-передачи Товара</w:t>
      </w:r>
      <w:r w:rsidRPr="00B75741">
        <w:rPr>
          <w:color w:val="339966"/>
        </w:rPr>
        <w:t>.</w:t>
      </w:r>
      <w:r w:rsidRPr="00B75741">
        <w:tab/>
      </w:r>
    </w:p>
    <w:p w:rsidR="00F252FD" w:rsidRPr="00B75741" w:rsidRDefault="00F252FD" w:rsidP="00F252FD">
      <w:pPr>
        <w:tabs>
          <w:tab w:val="left" w:pos="709"/>
          <w:tab w:val="center" w:pos="5293"/>
          <w:tab w:val="left" w:pos="7170"/>
        </w:tabs>
        <w:ind w:right="42" w:firstLine="709"/>
        <w:jc w:val="both"/>
      </w:pPr>
      <w:r w:rsidRPr="00B75741">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r w:rsidRPr="00B75741">
        <w:rPr>
          <w:color w:val="339966"/>
        </w:rPr>
        <w:t>.</w:t>
      </w:r>
    </w:p>
    <w:p w:rsidR="00F252FD" w:rsidRPr="00B75741" w:rsidRDefault="00F252FD" w:rsidP="00F252FD">
      <w:pPr>
        <w:tabs>
          <w:tab w:val="left" w:pos="709"/>
        </w:tabs>
        <w:autoSpaceDE w:val="0"/>
        <w:autoSpaceDN w:val="0"/>
        <w:adjustRightInd w:val="0"/>
        <w:ind w:firstLine="709"/>
        <w:jc w:val="both"/>
      </w:pPr>
      <w:r w:rsidRPr="00B75741">
        <w:t>6.9. Все виды погрузочно-разгрузочных работ, включая работы с применением грузоподъемных механизмов, осуществляются Поставщиком.</w:t>
      </w:r>
    </w:p>
    <w:p w:rsidR="00F252FD" w:rsidRPr="00567FC2" w:rsidRDefault="00F252FD" w:rsidP="00F037DA">
      <w:pPr>
        <w:tabs>
          <w:tab w:val="left" w:pos="709"/>
        </w:tabs>
        <w:autoSpaceDE w:val="0"/>
        <w:autoSpaceDN w:val="0"/>
        <w:adjustRightInd w:val="0"/>
        <w:ind w:firstLine="709"/>
        <w:jc w:val="both"/>
        <w:rPr>
          <w:color w:val="000000" w:themeColor="text1"/>
        </w:rPr>
      </w:pPr>
    </w:p>
    <w:p w:rsidR="00F037DA" w:rsidRPr="00567FC2" w:rsidRDefault="00BA394E" w:rsidP="00F037DA">
      <w:pPr>
        <w:tabs>
          <w:tab w:val="left" w:pos="709"/>
        </w:tabs>
        <w:autoSpaceDE w:val="0"/>
        <w:autoSpaceDN w:val="0"/>
        <w:adjustRightInd w:val="0"/>
        <w:jc w:val="center"/>
        <w:rPr>
          <w:color w:val="000000" w:themeColor="text1"/>
        </w:rPr>
      </w:pPr>
      <w:r w:rsidRPr="00567FC2">
        <w:rPr>
          <w:b/>
          <w:color w:val="000000" w:themeColor="text1"/>
        </w:rPr>
        <w:t>7. ГАРАНТИЙНЫЕ ОБЯЗАТЕЛЬСТВА</w:t>
      </w:r>
      <w:r w:rsidRPr="00567FC2">
        <w:rPr>
          <w:color w:val="000000" w:themeColor="text1"/>
        </w:rPr>
        <w:t xml:space="preserve"> </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7.1.  Поставщик гарантирует качество и безопасность поставляемого Товара,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w:t>
      </w:r>
    </w:p>
    <w:p w:rsidR="00F037DA" w:rsidRPr="00567FC2" w:rsidRDefault="00BA394E" w:rsidP="00F037DA">
      <w:pPr>
        <w:tabs>
          <w:tab w:val="left" w:pos="709"/>
        </w:tabs>
        <w:ind w:firstLine="709"/>
        <w:jc w:val="both"/>
        <w:rPr>
          <w:color w:val="000000" w:themeColor="text1"/>
          <w:sz w:val="26"/>
          <w:szCs w:val="26"/>
        </w:rPr>
      </w:pPr>
      <w:r w:rsidRPr="00567FC2">
        <w:rPr>
          <w:color w:val="000000" w:themeColor="text1"/>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F037DA" w:rsidRPr="00567FC2" w:rsidRDefault="00F037DA" w:rsidP="00F037DA">
      <w:pPr>
        <w:ind w:firstLine="708"/>
        <w:jc w:val="both"/>
      </w:pPr>
    </w:p>
    <w:p w:rsidR="00F037DA" w:rsidRPr="00567FC2" w:rsidRDefault="00BA394E" w:rsidP="00F037DA">
      <w:pPr>
        <w:ind w:firstLine="708"/>
        <w:jc w:val="center"/>
      </w:pPr>
      <w:r w:rsidRPr="00567FC2">
        <w:rPr>
          <w:b/>
        </w:rPr>
        <w:lastRenderedPageBreak/>
        <w:t>8. ОБЕСПЕЧЕНИЕ ИСПОЛНЕНИЯ КОНТРАКТА</w:t>
      </w:r>
    </w:p>
    <w:p w:rsidR="00F037DA" w:rsidRPr="00567FC2" w:rsidRDefault="00BA394E" w:rsidP="00F037DA">
      <w:pPr>
        <w:ind w:firstLine="708"/>
        <w:jc w:val="both"/>
      </w:pPr>
      <w:r w:rsidRPr="00567FC2">
        <w:rPr>
          <w:rFonts w:eastAsiaTheme="minorHAnsi"/>
        </w:rPr>
        <w:t xml:space="preserve">8.1. </w:t>
      </w:r>
      <w:r w:rsidRPr="00567FC2">
        <w:t xml:space="preserve">Обеспечение исполнения </w:t>
      </w:r>
      <w:r w:rsidR="00514AB5">
        <w:t xml:space="preserve">настоящего </w:t>
      </w:r>
      <w:r w:rsidRPr="00567FC2">
        <w:t xml:space="preserve">контракта </w:t>
      </w:r>
      <w:r w:rsidR="00514AB5">
        <w:t xml:space="preserve">не </w:t>
      </w:r>
      <w:r w:rsidRPr="00567FC2">
        <w:t>установлено</w:t>
      </w:r>
      <w:r w:rsidR="00514AB5">
        <w:t xml:space="preserve">. </w:t>
      </w:r>
      <w:r w:rsidRPr="00567FC2">
        <w:t xml:space="preserve"> </w:t>
      </w:r>
    </w:p>
    <w:p w:rsidR="00514AB5" w:rsidRDefault="00514AB5" w:rsidP="00F037DA">
      <w:pPr>
        <w:tabs>
          <w:tab w:val="left" w:pos="709"/>
        </w:tabs>
        <w:jc w:val="center"/>
        <w:outlineLvl w:val="0"/>
        <w:rPr>
          <w:b/>
          <w:bCs/>
          <w:color w:val="000000" w:themeColor="text1"/>
        </w:rPr>
      </w:pPr>
    </w:p>
    <w:p w:rsidR="00F037DA" w:rsidRPr="00567FC2" w:rsidRDefault="00BA394E" w:rsidP="00F037DA">
      <w:pPr>
        <w:tabs>
          <w:tab w:val="left" w:pos="709"/>
        </w:tabs>
        <w:jc w:val="center"/>
        <w:outlineLvl w:val="0"/>
        <w:rPr>
          <w:b/>
          <w:color w:val="000000" w:themeColor="text1"/>
        </w:rPr>
      </w:pPr>
      <w:r w:rsidRPr="00567FC2">
        <w:rPr>
          <w:b/>
          <w:bCs/>
          <w:color w:val="000000" w:themeColor="text1"/>
        </w:rPr>
        <w:t xml:space="preserve">9. </w:t>
      </w:r>
      <w:r w:rsidRPr="00567FC2">
        <w:rPr>
          <w:b/>
          <w:color w:val="000000" w:themeColor="text1"/>
        </w:rPr>
        <w:t>ОТВЕТСТВЕННОСТЬ СТОРОН</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9.2.1.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color w:val="000000" w:themeColor="text1"/>
        </w:rP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w:t>
      </w:r>
      <w:r w:rsidR="003E4EE9">
        <w:t>анавливается в размере 1000,0 руб.</w:t>
      </w:r>
      <w:r w:rsidRPr="00567FC2">
        <w:t xml:space="preserve"> </w:t>
      </w:r>
      <w:r>
        <w:rPr>
          <w:vertAlign w:val="superscript"/>
        </w:rPr>
        <w:footnoteReference w:id="12"/>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F037DA" w:rsidRPr="00567FC2" w:rsidRDefault="00BA394E" w:rsidP="00F037DA">
      <w:pPr>
        <w:tabs>
          <w:tab w:val="left" w:pos="709"/>
        </w:tabs>
        <w:autoSpaceDE w:val="0"/>
        <w:autoSpaceDN w:val="0"/>
        <w:adjustRightInd w:val="0"/>
        <w:ind w:firstLine="709"/>
        <w:jc w:val="both"/>
        <w:rPr>
          <w:color w:val="000000" w:themeColor="text1"/>
        </w:rPr>
      </w:pPr>
      <w:bookmarkStart w:id="3" w:name="OLE_LINK30"/>
      <w:bookmarkStart w:id="4" w:name="OLE_LINK31"/>
      <w:bookmarkStart w:id="5" w:name="OLE_LINK32"/>
      <w:bookmarkEnd w:id="3"/>
      <w:bookmarkEnd w:id="4"/>
      <w:bookmarkEnd w:id="5"/>
      <w:r w:rsidRPr="00567FC2">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567FC2">
        <w:rPr>
          <w:rFonts w:eastAsia="Calibri"/>
          <w:lang w:eastAsia="en-US"/>
        </w:rPr>
        <w:t>просрочки исполнения Поставщиком обязательства, предусмотренного пунктом 4.4.5 настоящего контракта,</w:t>
      </w:r>
      <w:r w:rsidRPr="00567FC2">
        <w:t xml:space="preserve"> </w:t>
      </w:r>
      <w:r w:rsidRPr="00567FC2">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567FC2">
        <w:t xml:space="preserve">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567FC2">
        <w:rPr>
          <w:rFonts w:eastAsia="Calibri"/>
          <w:lang w:eastAsia="en-US"/>
        </w:rPr>
        <w:t>(отдельного этапа исполнения контракта)</w:t>
      </w:r>
      <w:r w:rsidRPr="00567FC2">
        <w:t>, уменьшенной на сумму, пропорциональную объему обязательств, предусмотренных настоящим контрактом</w:t>
      </w:r>
      <w:r w:rsidRPr="00567FC2">
        <w:rPr>
          <w:rFonts w:eastAsia="Calibri"/>
          <w:lang w:eastAsia="en-US"/>
        </w:rPr>
        <w:t>(соответствующим отдельным этапом исполнения контракта)</w:t>
      </w:r>
      <w:r w:rsidRPr="00567FC2">
        <w:t xml:space="preserve"> и фактически исполненных Поставщиком, за исключением случаев, если законодательством РФ установлен иной порядок начисления пени.</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rFonts w:eastAsia="Calibri"/>
          <w:color w:val="000000" w:themeColor="text1"/>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r w:rsidRPr="00567FC2">
        <w:rPr>
          <w:color w:val="FFFFFF" w:themeColor="background1"/>
          <w:vertAlign w:val="superscript"/>
        </w:rPr>
        <w:t xml:space="preserve"> </w:t>
      </w:r>
      <w:r>
        <w:rPr>
          <w:color w:val="FFFFFF" w:themeColor="background1"/>
          <w:vertAlign w:val="superscript"/>
        </w:rPr>
        <w:footnoteReference w:id="13"/>
      </w:r>
      <w:r w:rsidRPr="00567FC2">
        <w:rPr>
          <w:color w:val="FFFFFF" w:themeColor="background1"/>
          <w:vertAlign w:val="superscript"/>
        </w:rPr>
        <w:t xml:space="preserve"> </w:t>
      </w:r>
    </w:p>
    <w:p w:rsidR="00F037DA" w:rsidRPr="00567FC2" w:rsidRDefault="00BA394E" w:rsidP="00F037DA">
      <w:pPr>
        <w:autoSpaceDE w:val="0"/>
        <w:autoSpaceDN w:val="0"/>
        <w:adjustRightInd w:val="0"/>
        <w:ind w:firstLine="709"/>
        <w:jc w:val="both"/>
        <w:rPr>
          <w:noProof/>
        </w:rPr>
      </w:pPr>
      <w:r w:rsidRPr="00567FC2">
        <w:rPr>
          <w:rFonts w:eastAsia="Calibri"/>
          <w:lang w:eastAsia="en-US"/>
        </w:rPr>
        <w:lastRenderedPageBreak/>
        <w:t xml:space="preserve">9.3.3.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w:t>
      </w:r>
      <w:r w:rsidR="002A3638">
        <w:rPr>
          <w:rFonts w:eastAsia="Calibri"/>
          <w:lang w:eastAsia="en-US"/>
        </w:rPr>
        <w:t>10</w:t>
      </w:r>
      <w:r w:rsidRPr="00567FC2">
        <w:rPr>
          <w:rFonts w:eastAsia="Calibri"/>
          <w:vertAlign w:val="superscript"/>
          <w:lang w:eastAsia="en-US"/>
        </w:rPr>
        <w:t>10</w:t>
      </w:r>
      <w:r w:rsidRPr="00567FC2">
        <w:rPr>
          <w:rFonts w:eastAsia="Calibri"/>
          <w:lang w:eastAsia="en-US"/>
        </w:rPr>
        <w:t xml:space="preserve"> процентов цены контракта (этапа) (за исключением случаев, предусмотренных пунктами 9.3.4, 9.3.5 настоящего контракта).</w:t>
      </w:r>
      <w:r w:rsidRPr="00567FC2">
        <w:rPr>
          <w:rFonts w:eastAsia="Calibri"/>
          <w:noProof/>
        </w:rPr>
        <w:t xml:space="preserve"> </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rFonts w:eastAsia="Calibri"/>
          <w:color w:val="000000" w:themeColor="text1"/>
          <w:lang w:eastAsia="en-US"/>
        </w:rPr>
        <w:t xml:space="preserve">9.3.4. </w:t>
      </w:r>
      <w:r w:rsidRPr="00567FC2">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предусмотренных настоящим контрактом, и устанавливается в размере_______</w:t>
      </w:r>
      <w:r>
        <w:rPr>
          <w:vertAlign w:val="superscript"/>
        </w:rPr>
        <w:footnoteReference w:id="14"/>
      </w:r>
    </w:p>
    <w:p w:rsidR="00F037DA" w:rsidRPr="00567FC2" w:rsidRDefault="00BA394E" w:rsidP="00F037DA">
      <w:pPr>
        <w:autoSpaceDE w:val="0"/>
        <w:autoSpaceDN w:val="0"/>
        <w:adjustRightInd w:val="0"/>
        <w:ind w:firstLine="709"/>
        <w:jc w:val="both"/>
        <w:rPr>
          <w:rFonts w:eastAsiaTheme="minorHAnsi"/>
          <w:color w:val="000000" w:themeColor="text1"/>
          <w:lang w:eastAsia="en-US"/>
        </w:rPr>
      </w:pPr>
      <w:r w:rsidRPr="00567FC2">
        <w:rPr>
          <w:rFonts w:eastAsia="Calibri"/>
          <w:lang w:eastAsia="en-US"/>
        </w:rPr>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устанавливается в размере</w:t>
      </w:r>
      <w:r w:rsidR="002A3638">
        <w:rPr>
          <w:rFonts w:eastAsia="Calibri"/>
          <w:lang w:eastAsia="en-US"/>
        </w:rPr>
        <w:t xml:space="preserve"> 1000,0 руб</w:t>
      </w:r>
      <w:r>
        <w:rPr>
          <w:vertAlign w:val="superscript"/>
        </w:rPr>
        <w:footnoteReference w:id="15"/>
      </w:r>
      <w:r w:rsidRPr="00567FC2">
        <w:rPr>
          <w:rFonts w:eastAsia="Calibri"/>
          <w:lang w:eastAsia="en-US"/>
        </w:rPr>
        <w:t>.</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color w:val="000000" w:themeColor="text1"/>
        </w:rPr>
        <w:t xml:space="preserve">9.4. </w:t>
      </w:r>
      <w:r w:rsidRPr="00567FC2">
        <w:rPr>
          <w:rFonts w:eastAsia="Calibri"/>
          <w:color w:val="000000" w:themeColor="text1"/>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rFonts w:eastAsia="Calibri"/>
          <w:color w:val="000000" w:themeColor="text1"/>
          <w:lang w:eastAsia="en-US"/>
        </w:rPr>
        <w:t xml:space="preserve">9.5. </w:t>
      </w:r>
      <w:r w:rsidRPr="00567FC2">
        <w:rPr>
          <w:rFonts w:eastAsia="Calibri"/>
          <w:color w:val="000000" w:themeColor="text1"/>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9.6. </w:t>
      </w:r>
      <w:r w:rsidRPr="00567FC2">
        <w:t>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lastRenderedPageBreak/>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9.10. В случае расторжения контракта в связи с ненадлежащим исполнением Поставщиком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9.3 настоящего контракта.</w:t>
      </w:r>
    </w:p>
    <w:p w:rsidR="00F037DA" w:rsidRPr="00E452BA" w:rsidRDefault="00BA394E" w:rsidP="00F037DA">
      <w:pPr>
        <w:tabs>
          <w:tab w:val="left" w:pos="709"/>
        </w:tabs>
        <w:autoSpaceDE w:val="0"/>
        <w:autoSpaceDN w:val="0"/>
        <w:adjustRightInd w:val="0"/>
        <w:ind w:firstLine="709"/>
        <w:jc w:val="both"/>
        <w:rPr>
          <w:noProof/>
          <w:color w:val="000000" w:themeColor="text1"/>
        </w:rPr>
      </w:pPr>
      <w:r w:rsidRPr="00567FC2">
        <w:rPr>
          <w:rFonts w:eastAsia="Arial"/>
          <w:color w:val="000000" w:themeColor="text1"/>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F037DA" w:rsidRPr="00567FC2" w:rsidRDefault="00F037DA" w:rsidP="00F037DA">
      <w:pPr>
        <w:tabs>
          <w:tab w:val="left" w:pos="709"/>
        </w:tabs>
        <w:autoSpaceDE w:val="0"/>
        <w:autoSpaceDN w:val="0"/>
        <w:adjustRightInd w:val="0"/>
        <w:ind w:firstLine="709"/>
        <w:jc w:val="both"/>
        <w:rPr>
          <w:rFonts w:eastAsia="Calibri"/>
          <w:noProof/>
        </w:rPr>
      </w:pPr>
    </w:p>
    <w:p w:rsidR="00F037DA" w:rsidRPr="00567FC2" w:rsidRDefault="00BA394E" w:rsidP="00F037DA">
      <w:pPr>
        <w:tabs>
          <w:tab w:val="left" w:pos="709"/>
        </w:tabs>
        <w:jc w:val="center"/>
        <w:rPr>
          <w:b/>
          <w:color w:val="000000" w:themeColor="text1"/>
        </w:rPr>
      </w:pPr>
      <w:r w:rsidRPr="00567FC2">
        <w:rPr>
          <w:b/>
          <w:color w:val="000000" w:themeColor="text1"/>
        </w:rPr>
        <w:t>10. ОБСТОЯТЕЛЬСТВА НЕПРЕОДОЛИМОЙ СИЛЫ</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10.4. Если обстоятельства, указанные в </w:t>
      </w:r>
      <w:hyperlink r:id="rId8" w:history="1">
        <w:r w:rsidRPr="00567FC2">
          <w:rPr>
            <w:color w:val="000000" w:themeColor="text1"/>
          </w:rPr>
          <w:t>п. 10.1</w:t>
        </w:r>
      </w:hyperlink>
      <w:r w:rsidRPr="00567FC2">
        <w:rPr>
          <w:color w:val="000000" w:themeColor="text1"/>
        </w:rP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F037DA" w:rsidRPr="00567FC2" w:rsidRDefault="00F037DA" w:rsidP="00F037DA">
      <w:pPr>
        <w:tabs>
          <w:tab w:val="left" w:pos="709"/>
        </w:tabs>
        <w:autoSpaceDE w:val="0"/>
        <w:autoSpaceDN w:val="0"/>
        <w:adjustRightInd w:val="0"/>
        <w:ind w:firstLine="709"/>
        <w:jc w:val="both"/>
        <w:rPr>
          <w:color w:val="000000" w:themeColor="text1"/>
        </w:rPr>
      </w:pPr>
    </w:p>
    <w:p w:rsidR="00F037DA" w:rsidRPr="00567FC2" w:rsidRDefault="00BA394E" w:rsidP="00F037DA">
      <w:pPr>
        <w:pStyle w:val="ConsNormal"/>
        <w:tabs>
          <w:tab w:val="left" w:pos="709"/>
        </w:tabs>
        <w:ind w:firstLine="0"/>
        <w:jc w:val="center"/>
        <w:rPr>
          <w:rFonts w:ascii="Times New Roman" w:hAnsi="Times New Roman"/>
          <w:b/>
          <w:color w:val="000000" w:themeColor="text1"/>
          <w:sz w:val="24"/>
          <w:szCs w:val="24"/>
        </w:rPr>
      </w:pPr>
      <w:r w:rsidRPr="00567FC2">
        <w:rPr>
          <w:rFonts w:ascii="Times New Roman" w:hAnsi="Times New Roman"/>
          <w:b/>
          <w:color w:val="000000" w:themeColor="text1"/>
          <w:sz w:val="24"/>
          <w:szCs w:val="24"/>
        </w:rPr>
        <w:t xml:space="preserve">11. СРОК ДЕЙСТВИЯ И ПОРЯДОК ИЗМЕНЕНИЯ КОНТРАКТА </w:t>
      </w:r>
    </w:p>
    <w:p w:rsidR="00F037DA" w:rsidRPr="00567FC2" w:rsidRDefault="00BA394E" w:rsidP="00F037DA">
      <w:pPr>
        <w:ind w:firstLine="708"/>
        <w:jc w:val="both"/>
      </w:pPr>
      <w:r w:rsidRPr="00567FC2">
        <w:rPr>
          <w:rFonts w:eastAsia="Arial"/>
        </w:rPr>
        <w:t xml:space="preserve">11.1. Настоящий контракт вступает в силу с момента заключения и действует до полного исполнения </w:t>
      </w:r>
      <w:r w:rsidRPr="00567FC2">
        <w:rPr>
          <w:rFonts w:eastAsia="Calibri"/>
        </w:rPr>
        <w:t>обязательств Сторонами по настоящему Контракту.</w:t>
      </w:r>
    </w:p>
    <w:p w:rsidR="00F037DA" w:rsidRPr="00567FC2" w:rsidRDefault="00BA394E" w:rsidP="00F037DA">
      <w:pPr>
        <w:autoSpaceDE w:val="0"/>
        <w:autoSpaceDN w:val="0"/>
        <w:adjustRightInd w:val="0"/>
        <w:ind w:firstLine="709"/>
        <w:jc w:val="both"/>
        <w:rPr>
          <w:color w:val="000000" w:themeColor="text1"/>
        </w:rPr>
      </w:pPr>
      <w:r w:rsidRPr="00567FC2">
        <w:rPr>
          <w:color w:val="000000" w:themeColor="text1"/>
        </w:rPr>
        <w:t xml:space="preserve">11.2 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rsidR="00F037DA" w:rsidRPr="00567FC2" w:rsidRDefault="00BA394E" w:rsidP="00F037DA">
      <w:pPr>
        <w:autoSpaceDE w:val="0"/>
        <w:autoSpaceDN w:val="0"/>
        <w:adjustRightInd w:val="0"/>
        <w:ind w:firstLine="709"/>
        <w:jc w:val="both"/>
        <w:rPr>
          <w:rFonts w:eastAsia="Calibri"/>
          <w:lang w:eastAsia="en-US"/>
        </w:rPr>
      </w:pPr>
      <w:r w:rsidRPr="00567FC2">
        <w:rPr>
          <w:rFonts w:eastAsia="Calibri"/>
          <w:lang w:eastAsia="en-US"/>
        </w:rPr>
        <w:t>11.3. По соглашению Сторон при исполнении настоящего контракта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rsidR="00F037DA" w:rsidRPr="00567FC2" w:rsidRDefault="00BA394E" w:rsidP="00F037DA">
      <w:pPr>
        <w:tabs>
          <w:tab w:val="left" w:pos="709"/>
        </w:tabs>
        <w:autoSpaceDE w:val="0"/>
        <w:autoSpaceDN w:val="0"/>
        <w:adjustRightInd w:val="0"/>
        <w:ind w:firstLine="709"/>
        <w:jc w:val="both"/>
        <w:outlineLvl w:val="1"/>
        <w:rPr>
          <w:color w:val="000000" w:themeColor="text1"/>
        </w:rPr>
      </w:pPr>
      <w:r w:rsidRPr="00567FC2">
        <w:t>11.4.</w:t>
      </w:r>
      <w:r w:rsidRPr="00567FC2">
        <w:rPr>
          <w:b/>
        </w:rPr>
        <w:t xml:space="preserve"> </w:t>
      </w:r>
      <w:r w:rsidRPr="00567FC2">
        <w:t xml:space="preserve">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w:t>
      </w:r>
      <w:r w:rsidRPr="00567FC2">
        <w:lastRenderedPageBreak/>
        <w:t>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Pr="00567FC2">
        <w:rPr>
          <w:color w:val="000000" w:themeColor="text1"/>
        </w:rPr>
        <w:t xml:space="preserve"> </w:t>
      </w:r>
    </w:p>
    <w:p w:rsidR="00F037DA" w:rsidRPr="00567FC2" w:rsidRDefault="00F037DA" w:rsidP="00F037DA">
      <w:pPr>
        <w:pStyle w:val="ConsNormal"/>
        <w:tabs>
          <w:tab w:val="left" w:pos="709"/>
        </w:tabs>
        <w:ind w:firstLine="709"/>
        <w:jc w:val="both"/>
        <w:rPr>
          <w:rFonts w:ascii="Times New Roman" w:hAnsi="Times New Roman"/>
          <w:b/>
          <w:color w:val="000000" w:themeColor="text1"/>
          <w:sz w:val="24"/>
          <w:szCs w:val="24"/>
        </w:rPr>
      </w:pPr>
    </w:p>
    <w:p w:rsidR="00F037DA" w:rsidRPr="00567FC2" w:rsidRDefault="00BA394E" w:rsidP="00F037DA">
      <w:pPr>
        <w:pStyle w:val="ConsNormal"/>
        <w:tabs>
          <w:tab w:val="left" w:pos="709"/>
        </w:tabs>
        <w:ind w:firstLine="0"/>
        <w:jc w:val="center"/>
        <w:rPr>
          <w:rFonts w:ascii="Times New Roman" w:hAnsi="Times New Roman"/>
          <w:b/>
          <w:color w:val="000000" w:themeColor="text1"/>
          <w:sz w:val="24"/>
          <w:szCs w:val="24"/>
        </w:rPr>
      </w:pPr>
      <w:r w:rsidRPr="00567FC2">
        <w:rPr>
          <w:rFonts w:ascii="Times New Roman" w:hAnsi="Times New Roman"/>
          <w:b/>
          <w:color w:val="000000" w:themeColor="text1"/>
          <w:sz w:val="24"/>
          <w:szCs w:val="24"/>
        </w:rPr>
        <w:t>12. ПОРЯДОК УРЕГУЛИРОВАНИЯ СПОРОВ</w:t>
      </w:r>
    </w:p>
    <w:p w:rsidR="00F037DA" w:rsidRPr="00567FC2" w:rsidRDefault="00BA394E" w:rsidP="00F037DA">
      <w:pPr>
        <w:tabs>
          <w:tab w:val="left" w:pos="709"/>
        </w:tabs>
        <w:autoSpaceDE w:val="0"/>
        <w:autoSpaceDN w:val="0"/>
        <w:adjustRightInd w:val="0"/>
        <w:ind w:firstLine="709"/>
        <w:jc w:val="both"/>
        <w:outlineLvl w:val="1"/>
        <w:rPr>
          <w:color w:val="000000" w:themeColor="text1"/>
        </w:rPr>
      </w:pPr>
      <w:r w:rsidRPr="00567FC2">
        <w:rPr>
          <w:color w:val="000000" w:themeColor="text1"/>
        </w:rP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F037DA" w:rsidRPr="00567FC2" w:rsidRDefault="00BA394E" w:rsidP="00F037DA">
      <w:pPr>
        <w:tabs>
          <w:tab w:val="left" w:pos="709"/>
        </w:tabs>
        <w:autoSpaceDE w:val="0"/>
        <w:autoSpaceDN w:val="0"/>
        <w:adjustRightInd w:val="0"/>
        <w:ind w:firstLine="709"/>
        <w:jc w:val="both"/>
        <w:outlineLvl w:val="1"/>
        <w:rPr>
          <w:b/>
          <w:color w:val="000000" w:themeColor="text1"/>
        </w:rPr>
      </w:pPr>
      <w:r w:rsidRPr="00567FC2">
        <w:rPr>
          <w:color w:val="000000" w:themeColor="text1"/>
        </w:rPr>
        <w:t>12.2.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r w:rsidRPr="00567FC2">
        <w:rPr>
          <w:b/>
          <w:color w:val="000000" w:themeColor="text1"/>
        </w:rPr>
        <w:t xml:space="preserve"> </w:t>
      </w:r>
    </w:p>
    <w:p w:rsidR="00F037DA" w:rsidRPr="00567FC2" w:rsidRDefault="00F037DA" w:rsidP="00F037DA">
      <w:pPr>
        <w:tabs>
          <w:tab w:val="left" w:pos="709"/>
        </w:tabs>
        <w:autoSpaceDE w:val="0"/>
        <w:autoSpaceDN w:val="0"/>
        <w:adjustRightInd w:val="0"/>
        <w:ind w:firstLine="709"/>
        <w:jc w:val="both"/>
        <w:outlineLvl w:val="1"/>
        <w:rPr>
          <w:b/>
          <w:color w:val="000000" w:themeColor="text1"/>
        </w:rPr>
      </w:pPr>
    </w:p>
    <w:p w:rsidR="00F037DA" w:rsidRPr="00567FC2" w:rsidRDefault="00BA394E" w:rsidP="00F037DA">
      <w:pPr>
        <w:tabs>
          <w:tab w:val="left" w:pos="709"/>
        </w:tabs>
        <w:jc w:val="center"/>
        <w:rPr>
          <w:b/>
          <w:color w:val="000000" w:themeColor="text1"/>
        </w:rPr>
      </w:pPr>
      <w:r w:rsidRPr="00567FC2">
        <w:rPr>
          <w:b/>
          <w:color w:val="000000" w:themeColor="text1"/>
        </w:rPr>
        <w:t>13. ПОРЯДОК РАСТОРЖЕНИЯ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13.1. Настоящий контракт может быть расторгнут:</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по соглашению Сторон;</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в судебном порядке;</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13.2. Заказчик вправе принять решение об одностороннем отказе от исполнения контракта в следующих случаях:</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13.2.1. В случае просрочки поставки Товара более чем на 30 дней.</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13.2.2. В иных случаях, предусмотренных действующим законодательством.</w:t>
      </w:r>
    </w:p>
    <w:p w:rsidR="00F037DA" w:rsidRPr="00567FC2" w:rsidRDefault="00BA394E" w:rsidP="00F037DA">
      <w:pPr>
        <w:tabs>
          <w:tab w:val="left" w:pos="709"/>
        </w:tabs>
        <w:autoSpaceDE w:val="0"/>
        <w:autoSpaceDN w:val="0"/>
        <w:adjustRightInd w:val="0"/>
        <w:ind w:firstLine="709"/>
        <w:jc w:val="both"/>
        <w:rPr>
          <w:color w:val="000000" w:themeColor="text1"/>
        </w:rPr>
      </w:pPr>
      <w:bookmarkStart w:id="6" w:name="_Hlk108770431"/>
      <w:r w:rsidRPr="00567FC2">
        <w:rPr>
          <w:color w:val="000000" w:themeColor="text1"/>
        </w:rPr>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bookmarkEnd w:id="6"/>
    <w:p w:rsidR="00F037DA" w:rsidRPr="00567FC2" w:rsidRDefault="00BA394E" w:rsidP="00F037DA">
      <w:pPr>
        <w:tabs>
          <w:tab w:val="left" w:pos="709"/>
        </w:tabs>
        <w:autoSpaceDE w:val="0"/>
        <w:autoSpaceDN w:val="0"/>
        <w:adjustRightInd w:val="0"/>
        <w:ind w:firstLine="709"/>
        <w:jc w:val="both"/>
      </w:pPr>
      <w:r w:rsidRPr="00567FC2">
        <w:t>13.4. 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 44-ФЗ.</w:t>
      </w:r>
      <w:r w:rsidRPr="00567FC2">
        <w:rPr>
          <w:vertAlign w:val="superscript"/>
        </w:rPr>
        <w:t xml:space="preserve"> </w:t>
      </w:r>
    </w:p>
    <w:p w:rsidR="00F037DA" w:rsidRPr="00567FC2" w:rsidRDefault="00BA394E" w:rsidP="00F037DA">
      <w:pPr>
        <w:tabs>
          <w:tab w:val="left" w:pos="709"/>
        </w:tabs>
        <w:autoSpaceDE w:val="0"/>
        <w:autoSpaceDN w:val="0"/>
        <w:adjustRightInd w:val="0"/>
        <w:ind w:firstLine="709"/>
        <w:jc w:val="both"/>
      </w:pPr>
      <w:r w:rsidRPr="00567FC2">
        <w:t>13.5. Расторжение контракта по соглашению Сторон производится Сторонами путем подписания соответствующего соглашения о расторжении.</w:t>
      </w:r>
    </w:p>
    <w:p w:rsidR="00F037DA" w:rsidRPr="00567FC2" w:rsidRDefault="00BA394E" w:rsidP="00F037DA">
      <w:pPr>
        <w:ind w:firstLine="708"/>
        <w:jc w:val="both"/>
      </w:pPr>
      <w:r w:rsidRPr="00567FC2">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F037DA" w:rsidRPr="00E452BA" w:rsidRDefault="00BA394E" w:rsidP="00F037DA">
      <w:pPr>
        <w:tabs>
          <w:tab w:val="left" w:pos="709"/>
        </w:tabs>
        <w:autoSpaceDE w:val="0"/>
        <w:autoSpaceDN w:val="0"/>
        <w:adjustRightInd w:val="0"/>
        <w:ind w:firstLine="709"/>
        <w:jc w:val="both"/>
        <w:rPr>
          <w:noProof/>
        </w:rPr>
      </w:pPr>
      <w:r w:rsidRPr="00567FC2">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6F743D" w:rsidRDefault="006F743D" w:rsidP="00F037DA">
      <w:pPr>
        <w:widowControl w:val="0"/>
        <w:autoSpaceDE w:val="0"/>
        <w:autoSpaceDN w:val="0"/>
        <w:ind w:firstLine="709"/>
        <w:jc w:val="center"/>
        <w:rPr>
          <w:b/>
        </w:rPr>
      </w:pPr>
    </w:p>
    <w:p w:rsidR="00F037DA" w:rsidRPr="00567FC2" w:rsidRDefault="00BA394E" w:rsidP="00F037DA">
      <w:pPr>
        <w:widowControl w:val="0"/>
        <w:autoSpaceDE w:val="0"/>
        <w:autoSpaceDN w:val="0"/>
        <w:ind w:firstLine="709"/>
        <w:jc w:val="center"/>
        <w:rPr>
          <w:b/>
        </w:rPr>
      </w:pPr>
      <w:r w:rsidRPr="00567FC2">
        <w:rPr>
          <w:b/>
        </w:rPr>
        <w:t>14. АНТИКОРРУПЦИОННАЯ ОГОВОРКА</w:t>
      </w:r>
    </w:p>
    <w:p w:rsidR="00F037DA" w:rsidRPr="00567FC2" w:rsidRDefault="00BA394E" w:rsidP="00F037DA">
      <w:pPr>
        <w:widowControl w:val="0"/>
        <w:autoSpaceDE w:val="0"/>
        <w:autoSpaceDN w:val="0"/>
        <w:ind w:firstLine="709"/>
        <w:jc w:val="both"/>
      </w:pPr>
      <w:r w:rsidRPr="00567FC2">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037DA" w:rsidRPr="00567FC2" w:rsidRDefault="00BA394E" w:rsidP="00F037DA">
      <w:pPr>
        <w:widowControl w:val="0"/>
        <w:autoSpaceDE w:val="0"/>
        <w:autoSpaceDN w:val="0"/>
        <w:ind w:firstLine="709"/>
        <w:jc w:val="both"/>
      </w:pPr>
      <w:r w:rsidRPr="00567FC2">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037DA" w:rsidRPr="00567FC2" w:rsidRDefault="00BA394E" w:rsidP="00F037DA">
      <w:pPr>
        <w:widowControl w:val="0"/>
        <w:autoSpaceDE w:val="0"/>
        <w:autoSpaceDN w:val="0"/>
        <w:ind w:firstLine="709"/>
        <w:jc w:val="both"/>
      </w:pPr>
      <w:r w:rsidRPr="00567FC2">
        <w:t xml:space="preserve">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w:t>
      </w:r>
      <w:r w:rsidRPr="00567FC2">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F037DA" w:rsidRPr="00567FC2" w:rsidRDefault="00BA394E" w:rsidP="00F037DA">
      <w:pPr>
        <w:widowControl w:val="0"/>
        <w:autoSpaceDE w:val="0"/>
        <w:autoSpaceDN w:val="0"/>
        <w:ind w:firstLine="709"/>
        <w:jc w:val="both"/>
      </w:pPr>
      <w:r w:rsidRPr="00567FC2">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037DA" w:rsidRPr="00567FC2" w:rsidRDefault="00BA394E" w:rsidP="00F037DA">
      <w:pPr>
        <w:widowControl w:val="0"/>
        <w:autoSpaceDE w:val="0"/>
        <w:autoSpaceDN w:val="0"/>
        <w:ind w:firstLine="709"/>
        <w:jc w:val="both"/>
      </w:pPr>
      <w:r w:rsidRPr="00567FC2">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F037DA" w:rsidRPr="00567FC2" w:rsidRDefault="00BA394E" w:rsidP="00F037DA">
      <w:pPr>
        <w:tabs>
          <w:tab w:val="left" w:pos="709"/>
        </w:tabs>
        <w:autoSpaceDE w:val="0"/>
        <w:autoSpaceDN w:val="0"/>
        <w:adjustRightInd w:val="0"/>
        <w:ind w:firstLine="709"/>
        <w:jc w:val="both"/>
      </w:pPr>
      <w:r w:rsidRPr="00567FC2">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F037DA" w:rsidRPr="00567FC2" w:rsidRDefault="00F037DA" w:rsidP="00F037DA">
      <w:pPr>
        <w:tabs>
          <w:tab w:val="left" w:pos="709"/>
        </w:tabs>
        <w:autoSpaceDE w:val="0"/>
        <w:autoSpaceDN w:val="0"/>
        <w:adjustRightInd w:val="0"/>
        <w:ind w:firstLine="709"/>
        <w:jc w:val="both"/>
        <w:rPr>
          <w:color w:val="000000" w:themeColor="text1"/>
        </w:rPr>
      </w:pPr>
    </w:p>
    <w:p w:rsidR="00F037DA" w:rsidRPr="00567FC2" w:rsidRDefault="00BA394E" w:rsidP="00F037D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color w:val="000000" w:themeColor="text1"/>
        </w:rPr>
      </w:pPr>
      <w:r w:rsidRPr="00567FC2">
        <w:rPr>
          <w:b/>
          <w:color w:val="000000" w:themeColor="text1"/>
        </w:rPr>
        <w:t>15. ПРОЧИЕ УСЛОВИЯ</w:t>
      </w:r>
    </w:p>
    <w:p w:rsidR="00F037DA" w:rsidRPr="00567FC2" w:rsidRDefault="00BA394E" w:rsidP="00F037D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567FC2">
        <w:t>15.1. Контракт составлен в форме электронного документа, подписанного усиленными электронными подписями Сторон.</w:t>
      </w:r>
    </w:p>
    <w:p w:rsidR="00F037DA" w:rsidRPr="00567FC2" w:rsidRDefault="00BA394E" w:rsidP="00F037DA">
      <w:pPr>
        <w:tabs>
          <w:tab w:val="left" w:pos="709"/>
        </w:tabs>
        <w:autoSpaceDE w:val="0"/>
        <w:autoSpaceDN w:val="0"/>
        <w:adjustRightInd w:val="0"/>
        <w:ind w:firstLine="709"/>
        <w:jc w:val="both"/>
      </w:pPr>
      <w:r w:rsidRPr="00567FC2">
        <w:t>15.2. Все Приложения к контракту являются его неотъемлемыми частями.</w:t>
      </w:r>
    </w:p>
    <w:p w:rsidR="00F037DA" w:rsidRPr="00567FC2" w:rsidRDefault="00BA394E" w:rsidP="00F037DA">
      <w:pPr>
        <w:tabs>
          <w:tab w:val="left" w:pos="709"/>
        </w:tabs>
        <w:autoSpaceDE w:val="0"/>
        <w:autoSpaceDN w:val="0"/>
        <w:adjustRightInd w:val="0"/>
        <w:ind w:firstLine="709"/>
        <w:jc w:val="both"/>
      </w:pPr>
      <w:r w:rsidRPr="00567FC2">
        <w:t>15.3.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037DA" w:rsidRPr="00567FC2" w:rsidRDefault="00BA394E" w:rsidP="00F037DA">
      <w:pPr>
        <w:tabs>
          <w:tab w:val="left" w:pos="709"/>
        </w:tabs>
        <w:autoSpaceDE w:val="0"/>
        <w:autoSpaceDN w:val="0"/>
        <w:adjustRightInd w:val="0"/>
        <w:ind w:firstLine="709"/>
        <w:jc w:val="both"/>
      </w:pPr>
      <w:r w:rsidRPr="00567FC2">
        <w:t xml:space="preserve">15.4.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w:t>
      </w:r>
      <w:r w:rsidRPr="00567FC2">
        <w:rPr>
          <w:rFonts w:ascii="Segoe UI Symbol" w:hAnsi="Segoe UI Symbol"/>
        </w:rPr>
        <w:t>№</w:t>
      </w:r>
      <w:r w:rsidRPr="00567FC2">
        <w:t xml:space="preserve"> 44-ФЗ.</w:t>
      </w:r>
    </w:p>
    <w:p w:rsidR="00F037DA" w:rsidRPr="00567FC2" w:rsidRDefault="00BA394E" w:rsidP="00F037DA">
      <w:pPr>
        <w:tabs>
          <w:tab w:val="left" w:pos="709"/>
        </w:tabs>
        <w:autoSpaceDE w:val="0"/>
        <w:autoSpaceDN w:val="0"/>
        <w:adjustRightInd w:val="0"/>
        <w:ind w:firstLine="709"/>
        <w:jc w:val="both"/>
      </w:pPr>
      <w:r w:rsidRPr="00567FC2">
        <w:t>15.5. Во всем, что не предусмотрено настоящим контрактом, Стороны руководствуются действующим законодательством Российской Федерации.</w:t>
      </w:r>
    </w:p>
    <w:p w:rsidR="00F037DA" w:rsidRPr="00567FC2" w:rsidRDefault="00F037DA" w:rsidP="00F037DA">
      <w:pPr>
        <w:tabs>
          <w:tab w:val="left" w:pos="709"/>
        </w:tabs>
        <w:ind w:firstLine="709"/>
        <w:jc w:val="center"/>
        <w:rPr>
          <w:b/>
          <w:color w:val="000000" w:themeColor="text1"/>
        </w:rPr>
      </w:pPr>
    </w:p>
    <w:p w:rsidR="00F037DA" w:rsidRPr="00567FC2" w:rsidRDefault="00BA394E" w:rsidP="00F037DA">
      <w:pPr>
        <w:tabs>
          <w:tab w:val="left" w:pos="709"/>
        </w:tabs>
        <w:jc w:val="center"/>
        <w:rPr>
          <w:color w:val="000000" w:themeColor="text1"/>
        </w:rPr>
      </w:pPr>
      <w:r w:rsidRPr="00567FC2">
        <w:rPr>
          <w:b/>
          <w:color w:val="000000" w:themeColor="text1"/>
        </w:rPr>
        <w:t>16. ПРИЛОЖЕНИЯ К КОНТРАКТУ</w:t>
      </w:r>
    </w:p>
    <w:p w:rsidR="00F037DA" w:rsidRPr="00567FC2" w:rsidRDefault="00BA394E" w:rsidP="00F037DA">
      <w:pPr>
        <w:tabs>
          <w:tab w:val="left" w:pos="709"/>
        </w:tabs>
        <w:ind w:firstLine="709"/>
        <w:rPr>
          <w:color w:val="000000" w:themeColor="text1"/>
        </w:rPr>
      </w:pPr>
      <w:r w:rsidRPr="00567FC2">
        <w:rPr>
          <w:color w:val="000000" w:themeColor="text1"/>
        </w:rPr>
        <w:t>16.1. При</w:t>
      </w:r>
      <w:r w:rsidR="0001048E">
        <w:rPr>
          <w:color w:val="000000" w:themeColor="text1"/>
        </w:rPr>
        <w:t xml:space="preserve">ложение 1. Спецификация – на </w:t>
      </w:r>
      <w:r w:rsidRPr="00567FC2">
        <w:rPr>
          <w:color w:val="000000" w:themeColor="text1"/>
        </w:rPr>
        <w:t xml:space="preserve"> л.   </w:t>
      </w:r>
    </w:p>
    <w:p w:rsidR="00F037DA"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16.2. Приложен</w:t>
      </w:r>
      <w:r w:rsidR="005E5304">
        <w:rPr>
          <w:color w:val="000000" w:themeColor="text1"/>
        </w:rPr>
        <w:t xml:space="preserve">ие 2. </w:t>
      </w:r>
      <w:r w:rsidR="00F51351">
        <w:rPr>
          <w:color w:val="000000" w:themeColor="text1"/>
        </w:rPr>
        <w:t>График поставки</w:t>
      </w:r>
      <w:r w:rsidR="003610FC">
        <w:rPr>
          <w:color w:val="000000" w:themeColor="text1"/>
        </w:rPr>
        <w:t xml:space="preserve"> – на </w:t>
      </w:r>
      <w:r w:rsidRPr="00567FC2">
        <w:rPr>
          <w:color w:val="000000" w:themeColor="text1"/>
        </w:rPr>
        <w:t xml:space="preserve"> л.  </w:t>
      </w:r>
    </w:p>
    <w:p w:rsidR="00F037DA" w:rsidRPr="00567FC2" w:rsidRDefault="00F037DA" w:rsidP="00F037DA">
      <w:pPr>
        <w:pStyle w:val="ConsNormal"/>
        <w:ind w:firstLine="0"/>
        <w:jc w:val="center"/>
        <w:rPr>
          <w:rFonts w:ascii="Times New Roman" w:hAnsi="Times New Roman"/>
          <w:b/>
          <w:color w:val="000000" w:themeColor="text1"/>
          <w:sz w:val="24"/>
          <w:szCs w:val="24"/>
        </w:rPr>
      </w:pPr>
    </w:p>
    <w:p w:rsidR="00F037DA" w:rsidRDefault="00BA394E" w:rsidP="00F037DA">
      <w:pPr>
        <w:pStyle w:val="ConsNormal"/>
        <w:ind w:firstLine="0"/>
        <w:jc w:val="center"/>
        <w:rPr>
          <w:rFonts w:ascii="Times New Roman" w:hAnsi="Times New Roman"/>
          <w:b/>
          <w:color w:val="000000" w:themeColor="text1"/>
          <w:sz w:val="24"/>
          <w:szCs w:val="24"/>
        </w:rPr>
      </w:pPr>
      <w:r w:rsidRPr="00567FC2">
        <w:rPr>
          <w:rFonts w:ascii="Times New Roman" w:hAnsi="Times New Roman"/>
          <w:b/>
          <w:color w:val="000000" w:themeColor="text1"/>
          <w:sz w:val="24"/>
          <w:szCs w:val="24"/>
        </w:rPr>
        <w:t>17. МЕСТОНАХОЖДЕНИЕ И БАНКОВСКИЕ РЕКВИЗИТЫ СТОРОН</w:t>
      </w:r>
    </w:p>
    <w:p w:rsidR="00A84A64" w:rsidRDefault="00A84A64" w:rsidP="00F037DA">
      <w:pPr>
        <w:pStyle w:val="ConsNormal"/>
        <w:ind w:firstLine="0"/>
        <w:jc w:val="center"/>
        <w:rPr>
          <w:rFonts w:ascii="Times New Roman" w:hAnsi="Times New Roman"/>
          <w:b/>
          <w:color w:val="000000" w:themeColor="text1"/>
          <w:sz w:val="24"/>
          <w:szCs w:val="24"/>
        </w:rPr>
      </w:pPr>
    </w:p>
    <w:tbl>
      <w:tblPr>
        <w:tblW w:w="5000" w:type="pct"/>
        <w:tblLook w:val="01E0"/>
      </w:tblPr>
      <w:tblGrid>
        <w:gridCol w:w="5229"/>
        <w:gridCol w:w="5453"/>
      </w:tblGrid>
      <w:tr w:rsidR="006A40CD" w:rsidTr="00457CB4">
        <w:tc>
          <w:tcPr>
            <w:tcW w:w="5229" w:type="dxa"/>
          </w:tcPr>
          <w:p w:rsidR="006A40CD" w:rsidRPr="000950CB" w:rsidRDefault="006A40CD" w:rsidP="00457CB4">
            <w:pPr>
              <w:widowControl w:val="0"/>
              <w:autoSpaceDE w:val="0"/>
              <w:autoSpaceDN w:val="0"/>
              <w:adjustRightInd w:val="0"/>
              <w:rPr>
                <w:b/>
                <w:bCs/>
                <w:color w:val="000000" w:themeColor="text1"/>
              </w:rPr>
            </w:pPr>
            <w:r w:rsidRPr="000950CB">
              <w:rPr>
                <w:b/>
                <w:bCs/>
                <w:color w:val="000000" w:themeColor="text1"/>
              </w:rPr>
              <w:t>Заказчик</w:t>
            </w:r>
            <w:r w:rsidRPr="000950CB">
              <w:rPr>
                <w:color w:val="000000" w:themeColor="text1"/>
              </w:rPr>
              <w:t xml:space="preserve"> </w:t>
            </w:r>
          </w:p>
        </w:tc>
        <w:tc>
          <w:tcPr>
            <w:tcW w:w="5453" w:type="dxa"/>
          </w:tcPr>
          <w:p w:rsidR="006A40CD" w:rsidRPr="000950CB" w:rsidRDefault="006A40CD" w:rsidP="00457CB4">
            <w:pPr>
              <w:rPr>
                <w:color w:val="000000" w:themeColor="text1"/>
              </w:rPr>
            </w:pPr>
            <w:r w:rsidRPr="000950CB">
              <w:rPr>
                <w:b/>
                <w:bCs/>
                <w:color w:val="000000" w:themeColor="text1"/>
              </w:rPr>
              <w:t>Поставщик</w:t>
            </w:r>
          </w:p>
        </w:tc>
      </w:tr>
      <w:tr w:rsidR="006A40CD" w:rsidTr="00457CB4">
        <w:tc>
          <w:tcPr>
            <w:tcW w:w="5229" w:type="dxa"/>
          </w:tcPr>
          <w:p w:rsidR="006A40CD" w:rsidRPr="000950CB" w:rsidRDefault="006A40CD" w:rsidP="006165AB">
            <w:pPr>
              <w:widowControl w:val="0"/>
              <w:autoSpaceDE w:val="0"/>
              <w:autoSpaceDN w:val="0"/>
              <w:adjustRightInd w:val="0"/>
              <w:contextualSpacing/>
              <w:rPr>
                <w:color w:val="000000" w:themeColor="text1"/>
              </w:rPr>
            </w:pPr>
          </w:p>
        </w:tc>
        <w:tc>
          <w:tcPr>
            <w:tcW w:w="5453" w:type="dxa"/>
          </w:tcPr>
          <w:p w:rsidR="006A40CD" w:rsidRPr="00A62892" w:rsidRDefault="006A40CD" w:rsidP="0096684B">
            <w:pPr>
              <w:widowControl w:val="0"/>
              <w:autoSpaceDE w:val="0"/>
              <w:autoSpaceDN w:val="0"/>
              <w:adjustRightInd w:val="0"/>
              <w:contextualSpacing/>
            </w:pPr>
          </w:p>
        </w:tc>
      </w:tr>
      <w:tr w:rsidR="006A40CD" w:rsidTr="00457CB4">
        <w:trPr>
          <w:trHeight w:val="327"/>
        </w:trPr>
        <w:tc>
          <w:tcPr>
            <w:tcW w:w="5229" w:type="dxa"/>
          </w:tcPr>
          <w:p w:rsidR="006A40CD" w:rsidRPr="000950CB" w:rsidRDefault="00E70E16" w:rsidP="00457CB4">
            <w:pPr>
              <w:widowControl w:val="0"/>
              <w:autoSpaceDE w:val="0"/>
              <w:autoSpaceDN w:val="0"/>
              <w:adjustRightInd w:val="0"/>
              <w:rPr>
                <w:color w:val="000000" w:themeColor="text1"/>
              </w:rPr>
            </w:pPr>
            <w:r>
              <w:rPr>
                <w:color w:val="000000" w:themeColor="text1"/>
              </w:rPr>
              <w:t xml:space="preserve">«___» ____________________ 2026 </w:t>
            </w:r>
            <w:r w:rsidR="006A40CD" w:rsidRPr="000950CB">
              <w:rPr>
                <w:color w:val="000000" w:themeColor="text1"/>
              </w:rPr>
              <w:t>г.</w:t>
            </w:r>
          </w:p>
        </w:tc>
        <w:tc>
          <w:tcPr>
            <w:tcW w:w="5453" w:type="dxa"/>
          </w:tcPr>
          <w:p w:rsidR="006A40CD" w:rsidRPr="000950CB" w:rsidRDefault="006A40CD" w:rsidP="00457CB4">
            <w:pPr>
              <w:widowControl w:val="0"/>
              <w:autoSpaceDE w:val="0"/>
              <w:autoSpaceDN w:val="0"/>
              <w:adjustRightInd w:val="0"/>
              <w:rPr>
                <w:color w:val="000000" w:themeColor="text1"/>
              </w:rPr>
            </w:pPr>
            <w:r w:rsidRPr="000950CB">
              <w:rPr>
                <w:color w:val="000000" w:themeColor="text1"/>
              </w:rPr>
              <w:t>«___» _______________________ 20</w:t>
            </w:r>
            <w:r w:rsidR="00E70E16">
              <w:rPr>
                <w:color w:val="000000" w:themeColor="text1"/>
              </w:rPr>
              <w:t>26</w:t>
            </w:r>
            <w:r w:rsidRPr="000950CB">
              <w:rPr>
                <w:color w:val="000000" w:themeColor="text1"/>
              </w:rPr>
              <w:t xml:space="preserve"> г.</w:t>
            </w:r>
          </w:p>
        </w:tc>
      </w:tr>
      <w:tr w:rsidR="006A40CD" w:rsidTr="00457CB4">
        <w:trPr>
          <w:trHeight w:val="265"/>
        </w:trPr>
        <w:tc>
          <w:tcPr>
            <w:tcW w:w="5229" w:type="dxa"/>
          </w:tcPr>
          <w:p w:rsidR="006A40CD" w:rsidRPr="000950CB" w:rsidRDefault="006A40CD" w:rsidP="00457CB4">
            <w:pPr>
              <w:widowControl w:val="0"/>
              <w:autoSpaceDE w:val="0"/>
              <w:autoSpaceDN w:val="0"/>
              <w:adjustRightInd w:val="0"/>
              <w:rPr>
                <w:color w:val="000000" w:themeColor="text1"/>
              </w:rPr>
            </w:pPr>
            <w:r w:rsidRPr="000950CB">
              <w:rPr>
                <w:color w:val="000000" w:themeColor="text1"/>
              </w:rPr>
              <w:t>М.П.</w:t>
            </w:r>
          </w:p>
        </w:tc>
        <w:tc>
          <w:tcPr>
            <w:tcW w:w="5453" w:type="dxa"/>
          </w:tcPr>
          <w:p w:rsidR="006A40CD" w:rsidRPr="000950CB" w:rsidRDefault="006A40CD" w:rsidP="00457CB4">
            <w:pPr>
              <w:widowControl w:val="0"/>
              <w:autoSpaceDE w:val="0"/>
              <w:autoSpaceDN w:val="0"/>
              <w:adjustRightInd w:val="0"/>
              <w:rPr>
                <w:color w:val="000000" w:themeColor="text1"/>
              </w:rPr>
            </w:pPr>
            <w:r w:rsidRPr="000950CB">
              <w:rPr>
                <w:color w:val="000000" w:themeColor="text1"/>
              </w:rPr>
              <w:t>М.П.</w:t>
            </w:r>
          </w:p>
        </w:tc>
      </w:tr>
    </w:tbl>
    <w:p w:rsidR="006A40CD" w:rsidRPr="000950CB" w:rsidRDefault="006A40CD" w:rsidP="006A40CD">
      <w:pPr>
        <w:tabs>
          <w:tab w:val="left" w:pos="709"/>
        </w:tabs>
        <w:rPr>
          <w:b/>
          <w:color w:val="000000" w:themeColor="text1"/>
          <w:lang w:val="en-US"/>
        </w:rPr>
      </w:pPr>
    </w:p>
    <w:p w:rsidR="00A84A64" w:rsidRDefault="00A84A64" w:rsidP="00F037DA">
      <w:pPr>
        <w:pStyle w:val="ConsNormal"/>
        <w:ind w:firstLine="0"/>
        <w:jc w:val="center"/>
        <w:rPr>
          <w:rFonts w:ascii="Times New Roman" w:hAnsi="Times New Roman"/>
          <w:b/>
          <w:color w:val="000000" w:themeColor="text1"/>
          <w:sz w:val="24"/>
          <w:szCs w:val="24"/>
        </w:rPr>
      </w:pPr>
    </w:p>
    <w:p w:rsidR="00A84A64" w:rsidRDefault="00A84A64" w:rsidP="00F037DA">
      <w:pPr>
        <w:autoSpaceDE w:val="0"/>
        <w:autoSpaceDN w:val="0"/>
        <w:adjustRightInd w:val="0"/>
        <w:ind w:firstLine="709"/>
        <w:jc w:val="right"/>
        <w:rPr>
          <w:color w:val="000000" w:themeColor="text1"/>
        </w:rPr>
      </w:pPr>
    </w:p>
    <w:p w:rsidR="00A84A64" w:rsidRDefault="00A84A64" w:rsidP="00F037DA">
      <w:pPr>
        <w:autoSpaceDE w:val="0"/>
        <w:autoSpaceDN w:val="0"/>
        <w:adjustRightInd w:val="0"/>
        <w:ind w:firstLine="709"/>
        <w:jc w:val="right"/>
        <w:rPr>
          <w:color w:val="000000" w:themeColor="text1"/>
        </w:rPr>
      </w:pPr>
    </w:p>
    <w:p w:rsidR="00A84A64" w:rsidRDefault="00A84A64" w:rsidP="00F037DA">
      <w:pPr>
        <w:autoSpaceDE w:val="0"/>
        <w:autoSpaceDN w:val="0"/>
        <w:adjustRightInd w:val="0"/>
        <w:ind w:firstLine="709"/>
        <w:jc w:val="right"/>
        <w:rPr>
          <w:color w:val="000000" w:themeColor="text1"/>
        </w:rPr>
      </w:pPr>
    </w:p>
    <w:p w:rsidR="00A84A64" w:rsidRDefault="00A84A64" w:rsidP="00F037DA">
      <w:pPr>
        <w:autoSpaceDE w:val="0"/>
        <w:autoSpaceDN w:val="0"/>
        <w:adjustRightInd w:val="0"/>
        <w:ind w:firstLine="709"/>
        <w:jc w:val="right"/>
        <w:rPr>
          <w:color w:val="000000" w:themeColor="text1"/>
        </w:rPr>
      </w:pPr>
    </w:p>
    <w:p w:rsidR="00A84A64" w:rsidRDefault="00A84A64" w:rsidP="00F037DA">
      <w:pPr>
        <w:autoSpaceDE w:val="0"/>
        <w:autoSpaceDN w:val="0"/>
        <w:adjustRightInd w:val="0"/>
        <w:ind w:firstLine="709"/>
        <w:jc w:val="right"/>
        <w:rPr>
          <w:color w:val="000000" w:themeColor="text1"/>
        </w:rPr>
      </w:pPr>
    </w:p>
    <w:p w:rsidR="001A7714" w:rsidRDefault="001A7714" w:rsidP="00DE3997">
      <w:pPr>
        <w:autoSpaceDE w:val="0"/>
        <w:autoSpaceDN w:val="0"/>
        <w:adjustRightInd w:val="0"/>
        <w:rPr>
          <w:color w:val="000000" w:themeColor="text1"/>
        </w:rPr>
      </w:pPr>
    </w:p>
    <w:p w:rsidR="001A7714" w:rsidRDefault="001A7714" w:rsidP="00F037DA">
      <w:pPr>
        <w:autoSpaceDE w:val="0"/>
        <w:autoSpaceDN w:val="0"/>
        <w:adjustRightInd w:val="0"/>
        <w:ind w:firstLine="709"/>
        <w:jc w:val="right"/>
        <w:rPr>
          <w:color w:val="000000" w:themeColor="text1"/>
        </w:rPr>
      </w:pPr>
    </w:p>
    <w:p w:rsidR="001A7714" w:rsidRDefault="001A7714" w:rsidP="00F037DA">
      <w:pPr>
        <w:autoSpaceDE w:val="0"/>
        <w:autoSpaceDN w:val="0"/>
        <w:adjustRightInd w:val="0"/>
        <w:ind w:firstLine="709"/>
        <w:jc w:val="right"/>
        <w:rPr>
          <w:color w:val="000000" w:themeColor="text1"/>
        </w:rPr>
      </w:pPr>
    </w:p>
    <w:p w:rsidR="001A7714" w:rsidRDefault="001A7714" w:rsidP="00F037DA">
      <w:pPr>
        <w:autoSpaceDE w:val="0"/>
        <w:autoSpaceDN w:val="0"/>
        <w:adjustRightInd w:val="0"/>
        <w:ind w:firstLine="709"/>
        <w:jc w:val="right"/>
        <w:rPr>
          <w:color w:val="000000" w:themeColor="text1"/>
        </w:rPr>
      </w:pPr>
    </w:p>
    <w:p w:rsidR="00F037DA" w:rsidRPr="00567FC2" w:rsidRDefault="00BA394E" w:rsidP="00F037DA">
      <w:pPr>
        <w:autoSpaceDE w:val="0"/>
        <w:autoSpaceDN w:val="0"/>
        <w:adjustRightInd w:val="0"/>
        <w:ind w:firstLine="709"/>
        <w:jc w:val="right"/>
        <w:rPr>
          <w:color w:val="000000" w:themeColor="text1"/>
        </w:rPr>
      </w:pPr>
      <w:r w:rsidRPr="00567FC2">
        <w:rPr>
          <w:color w:val="000000" w:themeColor="text1"/>
        </w:rPr>
        <w:t>Приложение 1 к контракту</w:t>
      </w:r>
    </w:p>
    <w:p w:rsidR="00453710" w:rsidRDefault="00BA394E" w:rsidP="00F037DA">
      <w:pPr>
        <w:jc w:val="right"/>
        <w:rPr>
          <w:color w:val="000000" w:themeColor="text1"/>
        </w:rPr>
      </w:pPr>
      <w:r w:rsidRPr="00567FC2">
        <w:rPr>
          <w:color w:val="000000" w:themeColor="text1"/>
        </w:rPr>
        <w:t xml:space="preserve">от_______ </w:t>
      </w:r>
    </w:p>
    <w:tbl>
      <w:tblPr>
        <w:tblpPr w:leftFromText="180" w:rightFromText="180" w:vertAnchor="text" w:horzAnchor="margin" w:tblpXSpec="center" w:tblpY="379"/>
        <w:tblW w:w="10220" w:type="dxa"/>
        <w:tblLayout w:type="fixed"/>
        <w:tblLook w:val="04A0"/>
      </w:tblPr>
      <w:tblGrid>
        <w:gridCol w:w="439"/>
        <w:gridCol w:w="4631"/>
        <w:gridCol w:w="1039"/>
        <w:gridCol w:w="850"/>
        <w:gridCol w:w="1134"/>
        <w:gridCol w:w="851"/>
        <w:gridCol w:w="1276"/>
      </w:tblGrid>
      <w:tr w:rsidR="008674F3" w:rsidRPr="007E28C7" w:rsidTr="008674F3">
        <w:trPr>
          <w:trHeight w:val="547"/>
        </w:trPr>
        <w:tc>
          <w:tcPr>
            <w:tcW w:w="43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674F3" w:rsidRPr="007E28C7" w:rsidRDefault="008674F3" w:rsidP="009B6610">
            <w:pPr>
              <w:jc w:val="center"/>
              <w:rPr>
                <w:b/>
                <w:bCs/>
                <w:sz w:val="20"/>
                <w:szCs w:val="20"/>
              </w:rPr>
            </w:pPr>
            <w:r w:rsidRPr="007E28C7">
              <w:rPr>
                <w:b/>
                <w:bCs/>
                <w:sz w:val="20"/>
                <w:szCs w:val="20"/>
              </w:rPr>
              <w:t>№</w:t>
            </w:r>
          </w:p>
        </w:tc>
        <w:tc>
          <w:tcPr>
            <w:tcW w:w="4631" w:type="dxa"/>
            <w:tcBorders>
              <w:top w:val="single" w:sz="8" w:space="0" w:color="auto"/>
              <w:left w:val="nil"/>
              <w:bottom w:val="single" w:sz="4" w:space="0" w:color="auto"/>
              <w:right w:val="single" w:sz="4" w:space="0" w:color="auto"/>
            </w:tcBorders>
            <w:shd w:val="clear" w:color="auto" w:fill="auto"/>
            <w:noWrap/>
            <w:vAlign w:val="center"/>
            <w:hideMark/>
          </w:tcPr>
          <w:p w:rsidR="008674F3" w:rsidRPr="007E28C7" w:rsidRDefault="008674F3" w:rsidP="009B6610">
            <w:pPr>
              <w:jc w:val="center"/>
              <w:rPr>
                <w:b/>
                <w:bCs/>
                <w:sz w:val="20"/>
                <w:szCs w:val="20"/>
              </w:rPr>
            </w:pPr>
            <w:r w:rsidRPr="007E28C7">
              <w:rPr>
                <w:b/>
                <w:bCs/>
                <w:sz w:val="20"/>
                <w:szCs w:val="20"/>
              </w:rPr>
              <w:t>Товары (работы, услуги)</w:t>
            </w:r>
          </w:p>
        </w:tc>
        <w:tc>
          <w:tcPr>
            <w:tcW w:w="1039" w:type="dxa"/>
            <w:tcBorders>
              <w:top w:val="single" w:sz="8" w:space="0" w:color="auto"/>
              <w:left w:val="nil"/>
              <w:bottom w:val="single" w:sz="4" w:space="0" w:color="auto"/>
              <w:right w:val="single" w:sz="4" w:space="0" w:color="auto"/>
            </w:tcBorders>
            <w:shd w:val="clear" w:color="auto" w:fill="auto"/>
            <w:noWrap/>
            <w:vAlign w:val="center"/>
            <w:hideMark/>
          </w:tcPr>
          <w:p w:rsidR="008674F3" w:rsidRPr="007E28C7" w:rsidRDefault="008674F3" w:rsidP="009B6610">
            <w:pPr>
              <w:jc w:val="center"/>
              <w:rPr>
                <w:b/>
                <w:bCs/>
                <w:sz w:val="20"/>
                <w:szCs w:val="20"/>
              </w:rPr>
            </w:pPr>
            <w:r w:rsidRPr="007E28C7">
              <w:rPr>
                <w:b/>
                <w:bCs/>
                <w:sz w:val="20"/>
                <w:szCs w:val="20"/>
              </w:rPr>
              <w:t>Кол-во</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8674F3" w:rsidRPr="007E28C7" w:rsidRDefault="008674F3" w:rsidP="009B6610">
            <w:pPr>
              <w:jc w:val="center"/>
              <w:rPr>
                <w:b/>
                <w:bCs/>
                <w:sz w:val="20"/>
                <w:szCs w:val="20"/>
              </w:rPr>
            </w:pPr>
            <w:r w:rsidRPr="007E28C7">
              <w:rPr>
                <w:b/>
                <w:bCs/>
                <w:sz w:val="20"/>
                <w:szCs w:val="20"/>
              </w:rPr>
              <w:t>Ед.</w:t>
            </w:r>
            <w:r>
              <w:rPr>
                <w:b/>
                <w:bCs/>
                <w:sz w:val="20"/>
                <w:szCs w:val="20"/>
              </w:rPr>
              <w:t xml:space="preserve"> изм.</w:t>
            </w:r>
          </w:p>
        </w:tc>
        <w:tc>
          <w:tcPr>
            <w:tcW w:w="1134" w:type="dxa"/>
            <w:tcBorders>
              <w:top w:val="single" w:sz="8" w:space="0" w:color="auto"/>
              <w:left w:val="nil"/>
              <w:bottom w:val="single" w:sz="4" w:space="0" w:color="auto"/>
              <w:right w:val="nil"/>
            </w:tcBorders>
            <w:shd w:val="clear" w:color="auto" w:fill="auto"/>
            <w:noWrap/>
            <w:vAlign w:val="center"/>
            <w:hideMark/>
          </w:tcPr>
          <w:p w:rsidR="008674F3" w:rsidRPr="007E28C7" w:rsidRDefault="008674F3" w:rsidP="009B6610">
            <w:pPr>
              <w:jc w:val="center"/>
              <w:rPr>
                <w:b/>
                <w:bCs/>
                <w:sz w:val="20"/>
                <w:szCs w:val="20"/>
              </w:rPr>
            </w:pPr>
            <w:r w:rsidRPr="007E28C7">
              <w:rPr>
                <w:b/>
                <w:bCs/>
                <w:sz w:val="20"/>
                <w:szCs w:val="20"/>
              </w:rPr>
              <w:t>Цена</w:t>
            </w:r>
          </w:p>
        </w:tc>
        <w:tc>
          <w:tcPr>
            <w:tcW w:w="85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674F3" w:rsidRPr="007E28C7" w:rsidRDefault="008674F3" w:rsidP="009B6610">
            <w:pPr>
              <w:jc w:val="center"/>
              <w:rPr>
                <w:b/>
                <w:bCs/>
                <w:sz w:val="20"/>
                <w:szCs w:val="20"/>
              </w:rPr>
            </w:pPr>
            <w:r w:rsidRPr="007E28C7">
              <w:rPr>
                <w:b/>
                <w:bCs/>
                <w:sz w:val="20"/>
                <w:szCs w:val="20"/>
              </w:rPr>
              <w:t>НДС</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rsidR="008674F3" w:rsidRPr="007E28C7" w:rsidRDefault="008674F3" w:rsidP="009B6610">
            <w:pPr>
              <w:jc w:val="center"/>
              <w:rPr>
                <w:b/>
                <w:bCs/>
                <w:sz w:val="20"/>
                <w:szCs w:val="20"/>
              </w:rPr>
            </w:pPr>
            <w:r w:rsidRPr="007E28C7">
              <w:rPr>
                <w:b/>
                <w:bCs/>
                <w:sz w:val="20"/>
                <w:szCs w:val="20"/>
              </w:rPr>
              <w:t>Сумма</w:t>
            </w:r>
          </w:p>
        </w:tc>
      </w:tr>
      <w:tr w:rsidR="008674F3" w:rsidRPr="002E0383" w:rsidTr="008674F3">
        <w:trPr>
          <w:trHeight w:val="435"/>
        </w:trPr>
        <w:tc>
          <w:tcPr>
            <w:tcW w:w="439" w:type="dxa"/>
            <w:tcBorders>
              <w:top w:val="single" w:sz="4" w:space="0" w:color="auto"/>
              <w:left w:val="single" w:sz="8" w:space="0" w:color="auto"/>
              <w:bottom w:val="single" w:sz="4" w:space="0" w:color="auto"/>
              <w:right w:val="single" w:sz="4" w:space="0" w:color="auto"/>
            </w:tcBorders>
            <w:shd w:val="clear" w:color="auto" w:fill="auto"/>
            <w:noWrap/>
            <w:hideMark/>
          </w:tcPr>
          <w:p w:rsidR="008674F3" w:rsidRPr="00EC1FFB" w:rsidRDefault="008674F3" w:rsidP="00193407">
            <w:pPr>
              <w:jc w:val="center"/>
              <w:rPr>
                <w:bCs/>
                <w:sz w:val="20"/>
                <w:szCs w:val="20"/>
              </w:rPr>
            </w:pPr>
          </w:p>
        </w:tc>
        <w:tc>
          <w:tcPr>
            <w:tcW w:w="4631" w:type="dxa"/>
            <w:tcBorders>
              <w:top w:val="single" w:sz="4" w:space="0" w:color="auto"/>
              <w:left w:val="nil"/>
              <w:bottom w:val="single" w:sz="4" w:space="0" w:color="auto"/>
              <w:right w:val="single" w:sz="4" w:space="0" w:color="auto"/>
            </w:tcBorders>
            <w:shd w:val="clear" w:color="auto" w:fill="auto"/>
            <w:vAlign w:val="bottom"/>
            <w:hideMark/>
          </w:tcPr>
          <w:p w:rsidR="008674F3" w:rsidRPr="006165AB" w:rsidRDefault="008674F3" w:rsidP="00B311F5">
            <w:pPr>
              <w:textAlignment w:val="bottom"/>
              <w:rPr>
                <w:rFonts w:eastAsia="SimSun"/>
                <w:color w:val="000000"/>
                <w:sz w:val="22"/>
                <w:highlight w:val="yellow"/>
                <w:lang w:eastAsia="zh-CN"/>
              </w:rPr>
            </w:pP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rsidR="008674F3" w:rsidRPr="006165AB" w:rsidRDefault="008674F3" w:rsidP="00B311F5">
            <w:pPr>
              <w:jc w:val="center"/>
              <w:rPr>
                <w:sz w:val="22"/>
                <w:highlight w:val="yellow"/>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674F3" w:rsidRPr="006165AB" w:rsidRDefault="008674F3" w:rsidP="00B311F5">
            <w:pPr>
              <w:jc w:val="center"/>
              <w:rPr>
                <w:sz w:val="22"/>
                <w:highlight w:val="yellow"/>
              </w:rPr>
            </w:pPr>
          </w:p>
        </w:tc>
        <w:tc>
          <w:tcPr>
            <w:tcW w:w="1134" w:type="dxa"/>
            <w:tcBorders>
              <w:top w:val="single" w:sz="4" w:space="0" w:color="auto"/>
              <w:left w:val="nil"/>
              <w:bottom w:val="single" w:sz="4" w:space="0" w:color="auto"/>
              <w:right w:val="nil"/>
            </w:tcBorders>
            <w:shd w:val="clear" w:color="auto" w:fill="auto"/>
            <w:noWrap/>
            <w:vAlign w:val="center"/>
            <w:hideMark/>
          </w:tcPr>
          <w:p w:rsidR="008674F3" w:rsidRPr="00365B5B" w:rsidRDefault="008674F3" w:rsidP="006165AB">
            <w:pPr>
              <w:textAlignment w:val="bottom"/>
              <w:rPr>
                <w:rFonts w:eastAsia="SimSun"/>
                <w:color w:val="000000"/>
                <w:sz w:val="22"/>
                <w:highlight w:val="yellow"/>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8674F3" w:rsidRPr="002E0383" w:rsidRDefault="008674F3" w:rsidP="006A40CD">
            <w:pPr>
              <w:jc w:val="center"/>
              <w:rPr>
                <w:sz w:val="20"/>
                <w:szCs w:val="20"/>
              </w:rPr>
            </w:pPr>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rsidR="008674F3" w:rsidRPr="006165AB" w:rsidRDefault="008674F3" w:rsidP="006165AB">
            <w:pPr>
              <w:textAlignment w:val="bottom"/>
              <w:rPr>
                <w:sz w:val="22"/>
                <w:highlight w:val="yellow"/>
                <w:lang w:eastAsia="zh-CN"/>
              </w:rPr>
            </w:pPr>
          </w:p>
        </w:tc>
      </w:tr>
      <w:tr w:rsidR="008674F3" w:rsidRPr="007E28C7" w:rsidTr="008674F3">
        <w:trPr>
          <w:trHeight w:val="435"/>
        </w:trPr>
        <w:tc>
          <w:tcPr>
            <w:tcW w:w="439" w:type="dxa"/>
            <w:tcBorders>
              <w:top w:val="single" w:sz="4" w:space="0" w:color="auto"/>
              <w:left w:val="single" w:sz="8" w:space="0" w:color="auto"/>
              <w:bottom w:val="single" w:sz="4" w:space="0" w:color="auto"/>
              <w:right w:val="single" w:sz="4" w:space="0" w:color="auto"/>
            </w:tcBorders>
            <w:shd w:val="clear" w:color="auto" w:fill="auto"/>
            <w:noWrap/>
            <w:hideMark/>
          </w:tcPr>
          <w:p w:rsidR="008674F3" w:rsidRPr="00EC1FFB" w:rsidRDefault="008674F3" w:rsidP="00193407">
            <w:pPr>
              <w:jc w:val="center"/>
              <w:rPr>
                <w:bCs/>
                <w:sz w:val="20"/>
                <w:szCs w:val="20"/>
              </w:rPr>
            </w:pPr>
          </w:p>
        </w:tc>
        <w:tc>
          <w:tcPr>
            <w:tcW w:w="4631" w:type="dxa"/>
            <w:tcBorders>
              <w:top w:val="single" w:sz="4" w:space="0" w:color="auto"/>
              <w:left w:val="nil"/>
              <w:bottom w:val="single" w:sz="4" w:space="0" w:color="auto"/>
              <w:right w:val="single" w:sz="4" w:space="0" w:color="auto"/>
            </w:tcBorders>
            <w:shd w:val="clear" w:color="auto" w:fill="auto"/>
            <w:vAlign w:val="bottom"/>
            <w:hideMark/>
          </w:tcPr>
          <w:p w:rsidR="008674F3" w:rsidRPr="002E0383" w:rsidRDefault="008674F3" w:rsidP="00B311F5">
            <w:pPr>
              <w:textAlignment w:val="bottom"/>
              <w:rPr>
                <w:rFonts w:eastAsia="SimSun"/>
                <w:color w:val="000000"/>
                <w:sz w:val="22"/>
                <w:highlight w:val="yellow"/>
                <w:lang w:eastAsia="zh-CN"/>
              </w:rPr>
            </w:pP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rsidR="008674F3" w:rsidRPr="006165AB" w:rsidRDefault="008674F3" w:rsidP="00B311F5">
            <w:pPr>
              <w:jc w:val="center"/>
              <w:rPr>
                <w:sz w:val="22"/>
                <w:highlight w:val="yellow"/>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674F3" w:rsidRPr="006165AB" w:rsidRDefault="008674F3" w:rsidP="006165AB">
            <w:pPr>
              <w:ind w:left="221" w:hanging="221"/>
              <w:rPr>
                <w:sz w:val="22"/>
                <w:highlight w:val="yellow"/>
              </w:rPr>
            </w:pPr>
          </w:p>
        </w:tc>
        <w:tc>
          <w:tcPr>
            <w:tcW w:w="1134" w:type="dxa"/>
            <w:tcBorders>
              <w:top w:val="single" w:sz="4" w:space="0" w:color="auto"/>
              <w:left w:val="nil"/>
              <w:bottom w:val="single" w:sz="4" w:space="0" w:color="auto"/>
              <w:right w:val="nil"/>
            </w:tcBorders>
            <w:shd w:val="clear" w:color="auto" w:fill="auto"/>
            <w:noWrap/>
            <w:vAlign w:val="center"/>
            <w:hideMark/>
          </w:tcPr>
          <w:p w:rsidR="008674F3" w:rsidRPr="00365B5B" w:rsidRDefault="008674F3" w:rsidP="006165AB">
            <w:pPr>
              <w:textAlignment w:val="bottom"/>
              <w:rPr>
                <w:rFonts w:eastAsia="SimSun"/>
                <w:color w:val="000000"/>
                <w:sz w:val="22"/>
                <w:highlight w:val="yellow"/>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8674F3" w:rsidRPr="00EC1FFB" w:rsidRDefault="008674F3" w:rsidP="006A40CD">
            <w:pPr>
              <w:jc w:val="center"/>
              <w:rPr>
                <w:sz w:val="20"/>
                <w:szCs w:val="20"/>
              </w:rPr>
            </w:pPr>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rsidR="008674F3" w:rsidRPr="006165AB" w:rsidRDefault="008674F3" w:rsidP="00B311F5">
            <w:pPr>
              <w:jc w:val="center"/>
              <w:textAlignment w:val="bottom"/>
              <w:rPr>
                <w:sz w:val="22"/>
                <w:highlight w:val="yellow"/>
                <w:lang w:eastAsia="zh-CN"/>
              </w:rPr>
            </w:pPr>
          </w:p>
        </w:tc>
      </w:tr>
    </w:tbl>
    <w:p w:rsidR="00F037DA" w:rsidRDefault="00BA394E" w:rsidP="00F037DA">
      <w:pPr>
        <w:jc w:val="center"/>
        <w:rPr>
          <w:b/>
          <w:color w:val="000000" w:themeColor="text1"/>
        </w:rPr>
      </w:pPr>
      <w:r w:rsidRPr="00567FC2">
        <w:rPr>
          <w:b/>
          <w:color w:val="000000" w:themeColor="text1"/>
        </w:rPr>
        <w:t xml:space="preserve">СПЕЦИФИКАЦИЯ </w:t>
      </w:r>
      <w:r>
        <w:rPr>
          <w:rStyle w:val="af0"/>
          <w:color w:val="FFFFFF" w:themeColor="background1"/>
          <w:lang w:eastAsia="en-US"/>
        </w:rPr>
        <w:footnoteReference w:id="16"/>
      </w:r>
    </w:p>
    <w:p w:rsidR="002E0383" w:rsidRDefault="002E0383" w:rsidP="00F037DA">
      <w:pPr>
        <w:jc w:val="center"/>
        <w:rPr>
          <w:b/>
          <w:color w:val="000000" w:themeColor="text1"/>
        </w:rPr>
      </w:pPr>
    </w:p>
    <w:p w:rsidR="00BA5139" w:rsidRPr="00166329" w:rsidRDefault="00BA5139" w:rsidP="00BA5139">
      <w:pPr>
        <w:spacing w:line="240" w:lineRule="exact"/>
        <w:ind w:firstLine="709"/>
        <w:jc w:val="both"/>
      </w:pPr>
      <w:r w:rsidRPr="00914434">
        <w:rPr>
          <w:rFonts w:eastAsia="Calibri"/>
          <w:i/>
          <w:noProof/>
        </w:rPr>
        <w:t>Остаточный</w:t>
      </w:r>
      <w:r w:rsidRPr="00166329">
        <w:rPr>
          <w:rFonts w:eastAsia="Calibri"/>
          <w:i/>
          <w:noProof/>
        </w:rPr>
        <w:t xml:space="preserve"> </w:t>
      </w:r>
      <w:r w:rsidRPr="00914434">
        <w:rPr>
          <w:rFonts w:eastAsia="Calibri"/>
          <w:i/>
          <w:noProof/>
        </w:rPr>
        <w:t>срок</w:t>
      </w:r>
      <w:r w:rsidRPr="00914434">
        <w:rPr>
          <w:i/>
        </w:rPr>
        <w:t xml:space="preserve"> годности Товара на момент поставки должен составлять не менее 12 месяцев.</w:t>
      </w:r>
    </w:p>
    <w:p w:rsidR="00572F16" w:rsidRDefault="00572F16" w:rsidP="00F037DA">
      <w:pPr>
        <w:jc w:val="center"/>
        <w:rPr>
          <w:b/>
          <w:color w:val="000000" w:themeColor="text1"/>
        </w:rPr>
      </w:pPr>
    </w:p>
    <w:p w:rsidR="00BB68B5" w:rsidRPr="00567FC2" w:rsidRDefault="00BB68B5" w:rsidP="00F037DA">
      <w:pPr>
        <w:rPr>
          <w:color w:val="000000" w:themeColor="text1"/>
        </w:rPr>
      </w:pPr>
    </w:p>
    <w:tbl>
      <w:tblPr>
        <w:tblW w:w="5000" w:type="pct"/>
        <w:tblLook w:val="01E0"/>
      </w:tblPr>
      <w:tblGrid>
        <w:gridCol w:w="5229"/>
        <w:gridCol w:w="5453"/>
      </w:tblGrid>
      <w:tr w:rsidR="00073801" w:rsidTr="00931ECF">
        <w:tc>
          <w:tcPr>
            <w:tcW w:w="5229" w:type="dxa"/>
          </w:tcPr>
          <w:p w:rsidR="00F037DA" w:rsidRPr="00567FC2" w:rsidRDefault="00BA394E" w:rsidP="00F037DA">
            <w:pPr>
              <w:widowControl w:val="0"/>
              <w:autoSpaceDE w:val="0"/>
              <w:autoSpaceDN w:val="0"/>
              <w:adjustRightInd w:val="0"/>
              <w:rPr>
                <w:b/>
                <w:bCs/>
                <w:color w:val="000000" w:themeColor="text1"/>
              </w:rPr>
            </w:pPr>
            <w:r w:rsidRPr="00567FC2">
              <w:rPr>
                <w:b/>
                <w:bCs/>
                <w:color w:val="000000" w:themeColor="text1"/>
              </w:rPr>
              <w:t>Заказчик</w:t>
            </w:r>
            <w:r w:rsidRPr="00567FC2">
              <w:rPr>
                <w:color w:val="000000" w:themeColor="text1"/>
              </w:rPr>
              <w:t xml:space="preserve"> </w:t>
            </w:r>
          </w:p>
        </w:tc>
        <w:tc>
          <w:tcPr>
            <w:tcW w:w="5453" w:type="dxa"/>
          </w:tcPr>
          <w:p w:rsidR="00F037DA" w:rsidRPr="00567FC2" w:rsidRDefault="00BA394E" w:rsidP="00F037DA">
            <w:pPr>
              <w:rPr>
                <w:color w:val="000000" w:themeColor="text1"/>
              </w:rPr>
            </w:pPr>
            <w:r w:rsidRPr="00567FC2">
              <w:rPr>
                <w:b/>
                <w:bCs/>
                <w:color w:val="000000" w:themeColor="text1"/>
              </w:rPr>
              <w:t>Поставщик</w:t>
            </w:r>
          </w:p>
        </w:tc>
      </w:tr>
      <w:tr w:rsidR="00073801" w:rsidTr="00931ECF">
        <w:tc>
          <w:tcPr>
            <w:tcW w:w="5229" w:type="dxa"/>
          </w:tcPr>
          <w:p w:rsidR="00F037DA" w:rsidRPr="00567FC2" w:rsidRDefault="00F037DA" w:rsidP="00F037DA">
            <w:pPr>
              <w:widowControl w:val="0"/>
              <w:autoSpaceDE w:val="0"/>
              <w:autoSpaceDN w:val="0"/>
              <w:adjustRightInd w:val="0"/>
              <w:rPr>
                <w:color w:val="000000" w:themeColor="text1"/>
              </w:rPr>
            </w:pPr>
          </w:p>
          <w:p w:rsidR="00F037DA" w:rsidRPr="00567FC2" w:rsidRDefault="00E6225B" w:rsidP="001648A9">
            <w:pPr>
              <w:widowControl w:val="0"/>
              <w:autoSpaceDE w:val="0"/>
              <w:autoSpaceDN w:val="0"/>
              <w:adjustRightInd w:val="0"/>
              <w:rPr>
                <w:color w:val="000000" w:themeColor="text1"/>
              </w:rPr>
            </w:pPr>
            <w:r>
              <w:rPr>
                <w:color w:val="000000" w:themeColor="text1"/>
              </w:rPr>
              <w:t>____________________</w:t>
            </w:r>
            <w:r w:rsidR="00BA394E" w:rsidRPr="00567FC2">
              <w:rPr>
                <w:color w:val="000000" w:themeColor="text1"/>
              </w:rPr>
              <w:t xml:space="preserve">___ </w:t>
            </w:r>
          </w:p>
        </w:tc>
        <w:tc>
          <w:tcPr>
            <w:tcW w:w="5453" w:type="dxa"/>
          </w:tcPr>
          <w:p w:rsidR="00F037DA" w:rsidRPr="00567FC2" w:rsidRDefault="00F037DA" w:rsidP="00F037DA">
            <w:pPr>
              <w:widowControl w:val="0"/>
              <w:autoSpaceDE w:val="0"/>
              <w:autoSpaceDN w:val="0"/>
              <w:adjustRightInd w:val="0"/>
              <w:rPr>
                <w:color w:val="000000" w:themeColor="text1"/>
              </w:rPr>
            </w:pPr>
          </w:p>
          <w:p w:rsidR="00F037DA" w:rsidRPr="00567FC2" w:rsidRDefault="00BA394E" w:rsidP="00F037DA">
            <w:pPr>
              <w:widowControl w:val="0"/>
              <w:autoSpaceDE w:val="0"/>
              <w:autoSpaceDN w:val="0"/>
              <w:adjustRightInd w:val="0"/>
              <w:rPr>
                <w:color w:val="000000" w:themeColor="text1"/>
              </w:rPr>
            </w:pPr>
            <w:r w:rsidRPr="00567FC2">
              <w:rPr>
                <w:color w:val="000000" w:themeColor="text1"/>
              </w:rPr>
              <w:t xml:space="preserve">_____________________ </w:t>
            </w:r>
          </w:p>
        </w:tc>
      </w:tr>
      <w:tr w:rsidR="00073801" w:rsidTr="00931ECF">
        <w:trPr>
          <w:trHeight w:val="327"/>
        </w:trPr>
        <w:tc>
          <w:tcPr>
            <w:tcW w:w="5229" w:type="dxa"/>
          </w:tcPr>
          <w:p w:rsidR="00F037DA" w:rsidRPr="00567FC2" w:rsidRDefault="00CF247D" w:rsidP="009D369D">
            <w:pPr>
              <w:widowControl w:val="0"/>
              <w:autoSpaceDE w:val="0"/>
              <w:autoSpaceDN w:val="0"/>
              <w:adjustRightInd w:val="0"/>
              <w:rPr>
                <w:color w:val="000000" w:themeColor="text1"/>
              </w:rPr>
            </w:pPr>
            <w:r>
              <w:rPr>
                <w:color w:val="000000" w:themeColor="text1"/>
              </w:rPr>
              <w:t>«___» ____________________ 202</w:t>
            </w:r>
            <w:r w:rsidR="00E70E16">
              <w:rPr>
                <w:color w:val="000000" w:themeColor="text1"/>
              </w:rPr>
              <w:t>6</w:t>
            </w:r>
            <w:r w:rsidR="00BA394E" w:rsidRPr="00567FC2">
              <w:rPr>
                <w:color w:val="000000" w:themeColor="text1"/>
              </w:rPr>
              <w:t xml:space="preserve"> г.</w:t>
            </w:r>
          </w:p>
        </w:tc>
        <w:tc>
          <w:tcPr>
            <w:tcW w:w="5453" w:type="dxa"/>
          </w:tcPr>
          <w:p w:rsidR="00F037DA" w:rsidRPr="00567FC2" w:rsidRDefault="00BA394E" w:rsidP="009D369D">
            <w:pPr>
              <w:widowControl w:val="0"/>
              <w:autoSpaceDE w:val="0"/>
              <w:autoSpaceDN w:val="0"/>
              <w:adjustRightInd w:val="0"/>
              <w:rPr>
                <w:color w:val="000000" w:themeColor="text1"/>
              </w:rPr>
            </w:pPr>
            <w:r w:rsidRPr="00567FC2">
              <w:rPr>
                <w:color w:val="000000" w:themeColor="text1"/>
              </w:rPr>
              <w:t>«___» _______________________ 20</w:t>
            </w:r>
            <w:r w:rsidR="00CF247D">
              <w:rPr>
                <w:color w:val="000000" w:themeColor="text1"/>
              </w:rPr>
              <w:t>2</w:t>
            </w:r>
            <w:r w:rsidR="00E70E16">
              <w:rPr>
                <w:color w:val="000000" w:themeColor="text1"/>
              </w:rPr>
              <w:t>6</w:t>
            </w:r>
            <w:r w:rsidRPr="00567FC2">
              <w:rPr>
                <w:color w:val="000000" w:themeColor="text1"/>
              </w:rPr>
              <w:t xml:space="preserve"> г.</w:t>
            </w:r>
          </w:p>
        </w:tc>
      </w:tr>
      <w:tr w:rsidR="00073801" w:rsidTr="00931ECF">
        <w:trPr>
          <w:trHeight w:val="265"/>
        </w:trPr>
        <w:tc>
          <w:tcPr>
            <w:tcW w:w="5229" w:type="dxa"/>
          </w:tcPr>
          <w:p w:rsidR="00F037DA" w:rsidRPr="00567FC2" w:rsidRDefault="00BA394E" w:rsidP="00F037DA">
            <w:pPr>
              <w:widowControl w:val="0"/>
              <w:autoSpaceDE w:val="0"/>
              <w:autoSpaceDN w:val="0"/>
              <w:adjustRightInd w:val="0"/>
              <w:rPr>
                <w:color w:val="000000" w:themeColor="text1"/>
              </w:rPr>
            </w:pPr>
            <w:r w:rsidRPr="00567FC2">
              <w:rPr>
                <w:color w:val="000000" w:themeColor="text1"/>
              </w:rPr>
              <w:t>М.П.</w:t>
            </w:r>
          </w:p>
        </w:tc>
        <w:tc>
          <w:tcPr>
            <w:tcW w:w="5453" w:type="dxa"/>
          </w:tcPr>
          <w:p w:rsidR="00F037DA" w:rsidRPr="00567FC2" w:rsidRDefault="00BA394E" w:rsidP="00F037DA">
            <w:pPr>
              <w:widowControl w:val="0"/>
              <w:autoSpaceDE w:val="0"/>
              <w:autoSpaceDN w:val="0"/>
              <w:adjustRightInd w:val="0"/>
              <w:rPr>
                <w:color w:val="000000" w:themeColor="text1"/>
              </w:rPr>
            </w:pPr>
            <w:r w:rsidRPr="00567FC2">
              <w:rPr>
                <w:color w:val="000000" w:themeColor="text1"/>
              </w:rPr>
              <w:t>М.П.</w:t>
            </w:r>
          </w:p>
        </w:tc>
      </w:tr>
    </w:tbl>
    <w:p w:rsidR="00C02357" w:rsidRDefault="00C02357" w:rsidP="00931ECF">
      <w:pPr>
        <w:autoSpaceDE w:val="0"/>
        <w:autoSpaceDN w:val="0"/>
        <w:adjustRightInd w:val="0"/>
        <w:ind w:firstLine="709"/>
        <w:jc w:val="right"/>
        <w:rPr>
          <w:color w:val="000000" w:themeColor="text1"/>
        </w:rPr>
        <w:sectPr w:rsidR="00C02357" w:rsidSect="00E31CB6">
          <w:headerReference w:type="default" r:id="rId9"/>
          <w:pgSz w:w="11906" w:h="16838"/>
          <w:pgMar w:top="720" w:right="720" w:bottom="720" w:left="720" w:header="709" w:footer="709" w:gutter="0"/>
          <w:cols w:space="708"/>
          <w:titlePg/>
          <w:docGrid w:linePitch="360"/>
        </w:sectPr>
      </w:pPr>
    </w:p>
    <w:p w:rsidR="009B6610" w:rsidRDefault="009B6610" w:rsidP="002E1FBC">
      <w:pPr>
        <w:jc w:val="center"/>
        <w:rPr>
          <w:b/>
          <w:color w:val="000000" w:themeColor="text1"/>
        </w:rPr>
      </w:pPr>
    </w:p>
    <w:sectPr w:rsidR="009B6610" w:rsidSect="00C02357">
      <w:pgSz w:w="16838" w:h="11906" w:orient="landscape"/>
      <w:pgMar w:top="720" w:right="720" w:bottom="720"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384" w:rsidRDefault="005E1384" w:rsidP="00073801">
      <w:r>
        <w:separator/>
      </w:r>
    </w:p>
  </w:endnote>
  <w:endnote w:type="continuationSeparator" w:id="1">
    <w:p w:rsidR="005E1384" w:rsidRDefault="005E1384" w:rsidP="00073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Roboto">
    <w:altName w:val="Times New Roman"/>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384" w:rsidRDefault="005E1384">
      <w:r>
        <w:separator/>
      </w:r>
    </w:p>
  </w:footnote>
  <w:footnote w:type="continuationSeparator" w:id="1">
    <w:p w:rsidR="005E1384" w:rsidRDefault="005E1384">
      <w:r>
        <w:continuationSeparator/>
      </w:r>
    </w:p>
  </w:footnote>
  <w:footnote w:id="2">
    <w:p w:rsidR="007C7AB5" w:rsidRPr="00E005E4" w:rsidRDefault="007C7AB5" w:rsidP="007C7AB5">
      <w:pPr>
        <w:pStyle w:val="ae"/>
        <w:spacing w:line="240" w:lineRule="exact"/>
        <w:jc w:val="both"/>
      </w:pPr>
      <w:r w:rsidRPr="00E005E4">
        <w:rPr>
          <w:rStyle w:val="af0"/>
        </w:rPr>
        <w:footnoteRef/>
      </w:r>
      <w:r w:rsidRPr="00E005E4">
        <w:t xml:space="preserve"> Указывается решение комиссии (например, вид протокола, составленного по результатам закупки) с указанием реквизитов документа, в случае осуществления закупки у единственного поставщика - соответствующее основание (например, решение заказчика о проведении закупки у единственного поставщика)</w:t>
      </w:r>
    </w:p>
  </w:footnote>
  <w:footnote w:id="3">
    <w:p w:rsidR="007C7AB5" w:rsidRPr="00E005E4" w:rsidRDefault="007C7AB5" w:rsidP="007C7AB5">
      <w:pPr>
        <w:pStyle w:val="ConsPlusNormal"/>
        <w:spacing w:line="240" w:lineRule="exact"/>
        <w:ind w:firstLine="0"/>
        <w:jc w:val="both"/>
      </w:pPr>
      <w:r w:rsidRPr="00E005E4">
        <w:rPr>
          <w:rStyle w:val="af0"/>
        </w:rPr>
        <w:footnoteRef/>
      </w:r>
      <w:r w:rsidRPr="00E005E4">
        <w:t xml:space="preserve"> </w:t>
      </w:r>
      <w:r w:rsidRPr="00E005E4">
        <w:rPr>
          <w:rFonts w:ascii="Times New Roman" w:hAnsi="Times New Roman" w:cs="Times New Roman"/>
        </w:rPr>
        <w:t xml:space="preserve">Указывается норма Федерального </w:t>
      </w:r>
      <w:hyperlink r:id="rId1" w:history="1">
        <w:r w:rsidRPr="00E005E4">
          <w:rPr>
            <w:rFonts w:ascii="Times New Roman" w:hAnsi="Times New Roman" w:cs="Times New Roman"/>
          </w:rPr>
          <w:t>закона</w:t>
        </w:r>
      </w:hyperlink>
      <w:r w:rsidRPr="00E005E4">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которой заключается контракт</w:t>
      </w:r>
    </w:p>
  </w:footnote>
  <w:footnote w:id="4">
    <w:p w:rsidR="00457CB4" w:rsidRPr="00B85F32" w:rsidRDefault="00457CB4" w:rsidP="00F037DA">
      <w:pPr>
        <w:pStyle w:val="ConsPlusNormal"/>
        <w:spacing w:before="280"/>
        <w:jc w:val="both"/>
        <w:rPr>
          <w:rFonts w:ascii="Times New Roman" w:hAnsi="Times New Roman" w:cs="Times New Roman"/>
        </w:rPr>
      </w:pPr>
      <w:r w:rsidRPr="00B85F32">
        <w:rPr>
          <w:rStyle w:val="af0"/>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 w:id="5">
    <w:p w:rsidR="00457CB4" w:rsidRPr="009542EA" w:rsidRDefault="00457CB4" w:rsidP="00F037DA">
      <w:pPr>
        <w:pStyle w:val="ae"/>
        <w:jc w:val="both"/>
      </w:pPr>
      <w:r w:rsidRPr="009542EA">
        <w:rPr>
          <w:rStyle w:val="af0"/>
        </w:rPr>
        <w:footnoteRef/>
      </w:r>
      <w:r w:rsidRPr="009542EA">
        <w:t xml:space="preserve"> </w:t>
      </w:r>
      <w:r w:rsidRPr="009542EA">
        <w:rPr>
          <w:rFonts w:eastAsia="Calibri"/>
          <w:lang w:eastAsia="en-US"/>
        </w:rPr>
        <w:t>Плата, подлежащая внесению участником закупки за заключение контракта</w:t>
      </w:r>
      <w:r w:rsidRPr="009542EA">
        <w:t xml:space="preserve">, если </w:t>
      </w:r>
      <w:r w:rsidRPr="009542EA">
        <w:rPr>
          <w:rFonts w:eastAsia="Calibri"/>
          <w:lang w:eastAsia="en-US"/>
        </w:rPr>
        <w:t xml:space="preserve">проведена процедура на право заключения контракта в соответствии </w:t>
      </w:r>
      <w:r w:rsidRPr="009542EA">
        <w:t xml:space="preserve">с п. 9 ч. 3 ст. 49 Федерального закона № 44-ФЗ. </w:t>
      </w:r>
      <w:r w:rsidRPr="009542EA">
        <w:rPr>
          <w:rFonts w:eastAsia="Calibri"/>
          <w:szCs w:val="22"/>
          <w:lang w:eastAsia="en-US"/>
        </w:rPr>
        <w:t>В случае указания предложения о цене за право заключения контракта</w:t>
      </w:r>
      <w:r w:rsidRPr="009542EA">
        <w:rPr>
          <w:rFonts w:ascii="Calibri" w:eastAsia="Calibri" w:hAnsi="Calibri"/>
          <w:sz w:val="22"/>
          <w:szCs w:val="22"/>
          <w:lang w:eastAsia="en-US"/>
        </w:rPr>
        <w:t xml:space="preserve"> </w:t>
      </w:r>
      <w:hyperlink r:id="rId2" w:history="1">
        <w:r w:rsidRPr="009542EA">
          <w:rPr>
            <w:rFonts w:eastAsia="Calibri"/>
            <w:szCs w:val="22"/>
            <w:lang w:eastAsia="en-US"/>
          </w:rPr>
          <w:t>пункты 2.</w:t>
        </w:r>
      </w:hyperlink>
      <w:r>
        <w:rPr>
          <w:rFonts w:eastAsia="Calibri"/>
          <w:szCs w:val="22"/>
          <w:lang w:eastAsia="en-US"/>
        </w:rPr>
        <w:t>2-2.5</w:t>
      </w:r>
      <w:r w:rsidRPr="009542EA">
        <w:rPr>
          <w:rFonts w:eastAsia="Calibri"/>
          <w:szCs w:val="22"/>
          <w:lang w:eastAsia="en-US"/>
        </w:rPr>
        <w:t xml:space="preserve"> контракта не применяются</w:t>
      </w:r>
    </w:p>
  </w:footnote>
  <w:footnote w:id="6">
    <w:p w:rsidR="00457CB4" w:rsidRPr="009542EA" w:rsidRDefault="00457CB4" w:rsidP="00F037DA">
      <w:pPr>
        <w:pStyle w:val="ae"/>
        <w:jc w:val="both"/>
      </w:pPr>
      <w:r w:rsidRPr="009542EA">
        <w:rPr>
          <w:rStyle w:val="af0"/>
        </w:rPr>
        <w:footnoteRef/>
      </w:r>
      <w:r w:rsidRPr="009542EA">
        <w:t xml:space="preserve"> Условие в части НДС не включается в контракт в случае указания предложения о цене за право заключения контракта.</w:t>
      </w:r>
    </w:p>
  </w:footnote>
  <w:footnote w:id="7">
    <w:p w:rsidR="00457CB4" w:rsidRPr="009542EA" w:rsidRDefault="00457CB4" w:rsidP="00F037DA">
      <w:pPr>
        <w:pStyle w:val="ae"/>
        <w:jc w:val="both"/>
      </w:pPr>
      <w:r w:rsidRPr="009542EA">
        <w:rPr>
          <w:rStyle w:val="af0"/>
        </w:rPr>
        <w:footnoteRef/>
      </w:r>
      <w:r w:rsidRPr="009542EA">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8">
    <w:p w:rsidR="00457CB4" w:rsidRPr="009542EA" w:rsidRDefault="00457CB4" w:rsidP="00F037DA">
      <w:pPr>
        <w:pStyle w:val="ae"/>
        <w:jc w:val="both"/>
      </w:pPr>
      <w:r w:rsidRPr="009542EA">
        <w:rPr>
          <w:rStyle w:val="af0"/>
        </w:rPr>
        <w:footnoteRef/>
      </w:r>
      <w:r w:rsidRPr="009542EA">
        <w:t xml:space="preserve"> </w:t>
      </w:r>
      <w:r w:rsidRPr="009542EA">
        <w:rPr>
          <w:rFonts w:eastAsia="Calibri"/>
          <w:color w:val="000000"/>
          <w:lang w:eastAsia="en-US"/>
        </w:rPr>
        <w:t xml:space="preserve">За исключением случая </w:t>
      </w:r>
      <w:r w:rsidRPr="009542EA">
        <w:t xml:space="preserve">если </w:t>
      </w:r>
      <w:r w:rsidRPr="009542EA">
        <w:rPr>
          <w:rFonts w:eastAsia="Calibri"/>
          <w:lang w:eastAsia="en-US"/>
        </w:rPr>
        <w:t xml:space="preserve">проведена процедура на право заключения контракта в соответствии </w:t>
      </w:r>
      <w:r w:rsidRPr="009542EA">
        <w:t>с п. 9 ч. 3 ст. 49 Федерального закона № 44-ФЗ</w:t>
      </w:r>
    </w:p>
  </w:footnote>
  <w:footnote w:id="9">
    <w:p w:rsidR="00457CB4" w:rsidRPr="009542EA" w:rsidRDefault="00457CB4" w:rsidP="00F037DA">
      <w:pPr>
        <w:pStyle w:val="ae"/>
      </w:pPr>
      <w:r w:rsidRPr="009542EA">
        <w:rPr>
          <w:rStyle w:val="af0"/>
        </w:rPr>
        <w:footnoteRef/>
      </w:r>
      <w:r w:rsidRPr="009542EA">
        <w:t xml:space="preserve"> Раздел не применяется, если </w:t>
      </w:r>
      <w:r w:rsidRPr="009542EA">
        <w:rPr>
          <w:rFonts w:eastAsia="Calibri"/>
          <w:lang w:eastAsia="en-US"/>
        </w:rPr>
        <w:t xml:space="preserve">проведена процедура на право заключения контракта в соответствии </w:t>
      </w:r>
      <w:r w:rsidRPr="009542EA">
        <w:t>с п. 9 ч. 3 ст. 49 Федерального закона № 44-ФЗ</w:t>
      </w:r>
    </w:p>
    <w:p w:rsidR="00457CB4" w:rsidRPr="009542EA" w:rsidRDefault="00457CB4" w:rsidP="00F037DA">
      <w:pPr>
        <w:pStyle w:val="ae"/>
      </w:pPr>
    </w:p>
  </w:footnote>
  <w:footnote w:id="10">
    <w:p w:rsidR="00457CB4" w:rsidRPr="003716D0" w:rsidRDefault="00457CB4" w:rsidP="00F037DA">
      <w:pPr>
        <w:pStyle w:val="ae"/>
        <w:jc w:val="both"/>
      </w:pPr>
      <w:r w:rsidRPr="003716D0">
        <w:rPr>
          <w:rStyle w:val="af0"/>
        </w:rPr>
        <w:footnoteRef/>
      </w:r>
      <w:r w:rsidRPr="003716D0">
        <w:t xml:space="preserve"> </w:t>
      </w:r>
      <w:r w:rsidRPr="003716D0">
        <w:rPr>
          <w:rFonts w:eastAsia="Calibri"/>
          <w:color w:val="000000"/>
          <w:lang w:eastAsia="en-US"/>
        </w:rPr>
        <w:t xml:space="preserve">За исключением случая </w:t>
      </w:r>
      <w:r w:rsidRPr="003716D0">
        <w:t xml:space="preserve">если </w:t>
      </w:r>
      <w:r w:rsidRPr="003716D0">
        <w:rPr>
          <w:rFonts w:eastAsia="Calibri"/>
          <w:lang w:eastAsia="en-US"/>
        </w:rPr>
        <w:t xml:space="preserve">проведена процедура на право заключения контракта в соответствии </w:t>
      </w:r>
      <w:r w:rsidRPr="003716D0">
        <w:t>с п. 9 ч. 3 ст. 49 Федерального закона № 44-ФЗ</w:t>
      </w:r>
    </w:p>
  </w:footnote>
  <w:footnote w:id="11">
    <w:p w:rsidR="00457CB4" w:rsidRPr="003716D0" w:rsidRDefault="00457CB4" w:rsidP="00F037DA">
      <w:pPr>
        <w:pStyle w:val="ae"/>
        <w:jc w:val="both"/>
      </w:pPr>
      <w:r w:rsidRPr="003716D0">
        <w:rPr>
          <w:rStyle w:val="af0"/>
        </w:rPr>
        <w:footnoteRef/>
      </w:r>
      <w:r w:rsidRPr="003716D0">
        <w:t xml:space="preserve"> </w:t>
      </w:r>
      <w:r w:rsidRPr="003716D0">
        <w:rPr>
          <w:rFonts w:eastAsia="Calibri"/>
          <w:color w:val="000000"/>
          <w:lang w:eastAsia="en-US"/>
        </w:rPr>
        <w:t xml:space="preserve">За исключением случая </w:t>
      </w:r>
      <w:r w:rsidRPr="003716D0">
        <w:t xml:space="preserve">если </w:t>
      </w:r>
      <w:r w:rsidRPr="003716D0">
        <w:rPr>
          <w:rFonts w:eastAsia="Calibri"/>
          <w:lang w:eastAsia="en-US"/>
        </w:rPr>
        <w:t xml:space="preserve">проведена процедура на право заключения контракта в соответствии </w:t>
      </w:r>
      <w:r w:rsidRPr="003716D0">
        <w:t>с п. 9 ч. 3 ст. 49 Федерального закона № 44-ФЗ</w:t>
      </w:r>
    </w:p>
  </w:footnote>
  <w:footnote w:id="12">
    <w:p w:rsidR="00457CB4" w:rsidRPr="009542EA" w:rsidRDefault="00457CB4" w:rsidP="00F037DA">
      <w:pPr>
        <w:autoSpaceDE w:val="0"/>
        <w:autoSpaceDN w:val="0"/>
        <w:adjustRightInd w:val="0"/>
        <w:jc w:val="both"/>
        <w:rPr>
          <w:sz w:val="20"/>
          <w:szCs w:val="20"/>
        </w:rPr>
      </w:pPr>
      <w:r w:rsidRPr="009542EA">
        <w:rPr>
          <w:rStyle w:val="af0"/>
        </w:rPr>
        <w:footnoteRef/>
      </w:r>
      <w:r w:rsidRPr="009542EA">
        <w:t xml:space="preserve"> </w:t>
      </w:r>
      <w:r w:rsidRPr="009542EA">
        <w:rPr>
          <w:sz w:val="20"/>
          <w:szCs w:val="20"/>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 в следующем порядке:</w:t>
      </w:r>
    </w:p>
    <w:p w:rsidR="00457CB4" w:rsidRPr="009542EA" w:rsidRDefault="00457CB4" w:rsidP="00F037DA">
      <w:pPr>
        <w:widowControl w:val="0"/>
        <w:autoSpaceDE w:val="0"/>
        <w:autoSpaceDN w:val="0"/>
        <w:ind w:firstLine="709"/>
        <w:jc w:val="both"/>
        <w:rPr>
          <w:sz w:val="20"/>
          <w:szCs w:val="20"/>
        </w:rPr>
      </w:pPr>
      <w:r w:rsidRPr="009542EA">
        <w:rPr>
          <w:sz w:val="20"/>
          <w:szCs w:val="20"/>
        </w:rPr>
        <w:t>а) 1000 рублей, если цена Контракта не превышает 3 млн. рублей (включительно);</w:t>
      </w:r>
    </w:p>
    <w:p w:rsidR="00457CB4" w:rsidRPr="009542EA" w:rsidRDefault="00457CB4" w:rsidP="00F037DA">
      <w:pPr>
        <w:widowControl w:val="0"/>
        <w:autoSpaceDE w:val="0"/>
        <w:autoSpaceDN w:val="0"/>
        <w:ind w:firstLine="709"/>
        <w:jc w:val="both"/>
        <w:rPr>
          <w:sz w:val="20"/>
          <w:szCs w:val="20"/>
        </w:rPr>
      </w:pPr>
      <w:r w:rsidRPr="009542EA">
        <w:rPr>
          <w:sz w:val="20"/>
          <w:szCs w:val="20"/>
        </w:rPr>
        <w:t>б) 5000 рублей, если цена Контракта составляет от 3 млн. рублей до 50 млн. рублей (включительно);</w:t>
      </w:r>
    </w:p>
    <w:p w:rsidR="00457CB4" w:rsidRPr="009542EA" w:rsidRDefault="00457CB4" w:rsidP="00F037DA">
      <w:pPr>
        <w:widowControl w:val="0"/>
        <w:autoSpaceDE w:val="0"/>
        <w:autoSpaceDN w:val="0"/>
        <w:ind w:firstLine="709"/>
        <w:jc w:val="both"/>
        <w:rPr>
          <w:sz w:val="20"/>
          <w:szCs w:val="20"/>
        </w:rPr>
      </w:pPr>
      <w:r w:rsidRPr="009542EA">
        <w:rPr>
          <w:sz w:val="20"/>
          <w:szCs w:val="20"/>
        </w:rPr>
        <w:t>в) 10000 рублей, если цена Контракта составляет от 50 млн. рублей до 100 млн. рублей (включительно);</w:t>
      </w:r>
    </w:p>
    <w:p w:rsidR="00457CB4" w:rsidRPr="009542EA" w:rsidRDefault="00457CB4" w:rsidP="00F037DA">
      <w:pPr>
        <w:widowControl w:val="0"/>
        <w:autoSpaceDE w:val="0"/>
        <w:autoSpaceDN w:val="0"/>
        <w:ind w:firstLine="709"/>
        <w:jc w:val="both"/>
      </w:pPr>
      <w:r w:rsidRPr="009542EA">
        <w:rPr>
          <w:sz w:val="20"/>
          <w:szCs w:val="20"/>
        </w:rPr>
        <w:t>г) 100000 рублей, если цена Контракта превышает 100 млн. рублей.</w:t>
      </w:r>
    </w:p>
  </w:footnote>
  <w:footnote w:id="13">
    <w:p w:rsidR="00457CB4" w:rsidRPr="001E7CA0" w:rsidRDefault="00457CB4" w:rsidP="00F037DA">
      <w:pPr>
        <w:autoSpaceDE w:val="0"/>
        <w:autoSpaceDN w:val="0"/>
        <w:adjustRightInd w:val="0"/>
        <w:jc w:val="both"/>
        <w:rPr>
          <w:sz w:val="20"/>
          <w:szCs w:val="20"/>
        </w:rPr>
      </w:pPr>
      <w:r w:rsidRPr="009E2EAB">
        <w:rPr>
          <w:rStyle w:val="af0"/>
        </w:rPr>
        <w:footnoteRef/>
      </w:r>
      <w:r w:rsidRPr="009E2EAB">
        <w:t xml:space="preserve"> </w:t>
      </w:r>
      <w:r w:rsidRPr="001E7CA0">
        <w:rPr>
          <w:sz w:val="20"/>
          <w:szCs w:val="20"/>
        </w:rPr>
        <w:t xml:space="preserve">Размер штрафа определяется в соответствии с Правилами определения размера штрафа в следующем порядке: </w:t>
      </w:r>
    </w:p>
    <w:p w:rsidR="00457CB4" w:rsidRPr="001E7CA0" w:rsidRDefault="00457CB4" w:rsidP="00F037DA">
      <w:pPr>
        <w:widowControl w:val="0"/>
        <w:autoSpaceDE w:val="0"/>
        <w:autoSpaceDN w:val="0"/>
        <w:ind w:firstLine="709"/>
        <w:jc w:val="both"/>
        <w:rPr>
          <w:sz w:val="20"/>
          <w:szCs w:val="20"/>
        </w:rPr>
      </w:pPr>
      <w:r w:rsidRPr="001E7CA0">
        <w:rPr>
          <w:sz w:val="20"/>
          <w:szCs w:val="20"/>
        </w:rPr>
        <w:t>а) 10 процентов цены Контракта в случае, если цена Контракта не превышает 3 млн. рублей;</w:t>
      </w:r>
    </w:p>
    <w:p w:rsidR="00457CB4" w:rsidRPr="001E7CA0" w:rsidRDefault="00457CB4" w:rsidP="00F037DA">
      <w:pPr>
        <w:widowControl w:val="0"/>
        <w:autoSpaceDE w:val="0"/>
        <w:autoSpaceDN w:val="0"/>
        <w:ind w:firstLine="709"/>
        <w:jc w:val="both"/>
        <w:rPr>
          <w:sz w:val="20"/>
          <w:szCs w:val="20"/>
        </w:rPr>
      </w:pPr>
      <w:r w:rsidRPr="001E7CA0">
        <w:rPr>
          <w:sz w:val="20"/>
          <w:szCs w:val="20"/>
        </w:rPr>
        <w:t>б) 5 процентов цены Контракта в случае, если цена Контракта составляет от 3 млн. рублей до 50 млн. рублей (включительно);</w:t>
      </w:r>
    </w:p>
    <w:p w:rsidR="00457CB4" w:rsidRPr="001E7CA0" w:rsidRDefault="00457CB4" w:rsidP="00F037DA">
      <w:pPr>
        <w:widowControl w:val="0"/>
        <w:autoSpaceDE w:val="0"/>
        <w:autoSpaceDN w:val="0"/>
        <w:ind w:firstLine="709"/>
        <w:jc w:val="both"/>
        <w:rPr>
          <w:sz w:val="20"/>
          <w:szCs w:val="20"/>
        </w:rPr>
      </w:pPr>
      <w:r w:rsidRPr="001E7CA0">
        <w:rPr>
          <w:sz w:val="20"/>
          <w:szCs w:val="20"/>
        </w:rPr>
        <w:t>в) 1 процент цены Контракта в случае, если цена Контракта составляет от 50 млн. рублей до 100 млн. рублей (включительно);</w:t>
      </w:r>
    </w:p>
    <w:p w:rsidR="00457CB4" w:rsidRPr="001E7CA0" w:rsidRDefault="00457CB4" w:rsidP="00F037DA">
      <w:pPr>
        <w:widowControl w:val="0"/>
        <w:autoSpaceDE w:val="0"/>
        <w:autoSpaceDN w:val="0"/>
        <w:ind w:firstLine="709"/>
        <w:jc w:val="both"/>
        <w:rPr>
          <w:sz w:val="20"/>
          <w:szCs w:val="20"/>
        </w:rPr>
      </w:pPr>
      <w:r w:rsidRPr="001E7CA0">
        <w:rPr>
          <w:sz w:val="20"/>
          <w:szCs w:val="20"/>
        </w:rPr>
        <w:t>г) 0,5 процента цены Контракта в случае, если цена Контракта составляет от 100 млн. рублей до 500 млн. рублей (включительно);</w:t>
      </w:r>
    </w:p>
    <w:p w:rsidR="00457CB4" w:rsidRPr="001E7CA0" w:rsidRDefault="00457CB4" w:rsidP="00F037DA">
      <w:pPr>
        <w:widowControl w:val="0"/>
        <w:autoSpaceDE w:val="0"/>
        <w:autoSpaceDN w:val="0"/>
        <w:ind w:firstLine="709"/>
        <w:jc w:val="both"/>
        <w:rPr>
          <w:sz w:val="20"/>
          <w:szCs w:val="20"/>
        </w:rPr>
      </w:pPr>
      <w:r w:rsidRPr="001E7CA0">
        <w:rPr>
          <w:sz w:val="20"/>
          <w:szCs w:val="20"/>
        </w:rPr>
        <w:t>д) 0,4 процента цены Контракта в случае, если цена Контракта составляет от 500 млн. рублей до 1 млрд. рублей (включительно);</w:t>
      </w:r>
    </w:p>
    <w:p w:rsidR="00457CB4" w:rsidRPr="001E7CA0" w:rsidRDefault="00457CB4" w:rsidP="00F037DA">
      <w:pPr>
        <w:widowControl w:val="0"/>
        <w:autoSpaceDE w:val="0"/>
        <w:autoSpaceDN w:val="0"/>
        <w:ind w:firstLine="709"/>
        <w:jc w:val="both"/>
        <w:rPr>
          <w:sz w:val="20"/>
          <w:szCs w:val="20"/>
        </w:rPr>
      </w:pPr>
      <w:r w:rsidRPr="001E7CA0">
        <w:rPr>
          <w:sz w:val="20"/>
          <w:szCs w:val="20"/>
        </w:rPr>
        <w:t>е) 0,3 процента цены Контракта в случае, если цена Контракта составляет от 1 млрд. рублей до 2 млрд. рублей (включительно);</w:t>
      </w:r>
    </w:p>
    <w:p w:rsidR="00457CB4" w:rsidRPr="001E7CA0" w:rsidRDefault="00457CB4" w:rsidP="00F037DA">
      <w:pPr>
        <w:widowControl w:val="0"/>
        <w:autoSpaceDE w:val="0"/>
        <w:autoSpaceDN w:val="0"/>
        <w:ind w:firstLine="709"/>
        <w:jc w:val="both"/>
        <w:rPr>
          <w:sz w:val="20"/>
          <w:szCs w:val="20"/>
        </w:rPr>
      </w:pPr>
      <w:r w:rsidRPr="001E7CA0">
        <w:rPr>
          <w:sz w:val="20"/>
          <w:szCs w:val="20"/>
        </w:rPr>
        <w:t>ж) 0,25 процента цены Контракта в случае, если цена Контракта составляет от 2 млрд. рублей до 5 млрд. рублей (включительно);</w:t>
      </w:r>
    </w:p>
    <w:p w:rsidR="00457CB4" w:rsidRPr="001E7CA0" w:rsidRDefault="00457CB4" w:rsidP="00F037DA">
      <w:pPr>
        <w:widowControl w:val="0"/>
        <w:autoSpaceDE w:val="0"/>
        <w:autoSpaceDN w:val="0"/>
        <w:ind w:firstLine="709"/>
        <w:jc w:val="both"/>
        <w:rPr>
          <w:sz w:val="20"/>
          <w:szCs w:val="20"/>
        </w:rPr>
      </w:pPr>
      <w:r w:rsidRPr="001E7CA0">
        <w:rPr>
          <w:sz w:val="20"/>
          <w:szCs w:val="20"/>
        </w:rPr>
        <w:t>з) 0,2 процента цены Контракта в случае, если цена Контракта составляет от 5 млрд. рублей до 10 млрд. рублей (включительно);</w:t>
      </w:r>
    </w:p>
    <w:p w:rsidR="00457CB4" w:rsidRPr="001E7CA0" w:rsidRDefault="00457CB4" w:rsidP="00F037DA">
      <w:pPr>
        <w:widowControl w:val="0"/>
        <w:autoSpaceDE w:val="0"/>
        <w:autoSpaceDN w:val="0"/>
        <w:ind w:firstLine="709"/>
        <w:jc w:val="both"/>
        <w:rPr>
          <w:sz w:val="20"/>
          <w:szCs w:val="20"/>
        </w:rPr>
      </w:pPr>
      <w:r w:rsidRPr="001E7CA0">
        <w:rPr>
          <w:sz w:val="20"/>
          <w:szCs w:val="20"/>
        </w:rPr>
        <w:t>и) 0,1 процента цены Контракта в случае, если цена Контракта превышает 10 млрд. рублей.</w:t>
      </w:r>
    </w:p>
    <w:p w:rsidR="00457CB4" w:rsidRPr="001E7CA0" w:rsidRDefault="00457CB4" w:rsidP="00F037DA">
      <w:pPr>
        <w:autoSpaceDE w:val="0"/>
        <w:autoSpaceDN w:val="0"/>
        <w:adjustRightInd w:val="0"/>
        <w:jc w:val="both"/>
      </w:pPr>
      <w:r w:rsidRPr="001E7CA0">
        <w:rPr>
          <w:rFonts w:eastAsia="Calibri"/>
          <w:sz w:val="20"/>
          <w:szCs w:val="20"/>
          <w:lang w:eastAsia="en-US"/>
        </w:rPr>
        <w:t>В случае если Поставщиком является субъект малого предпринимательства или социально ориентированная некоммерческая организация в соответствии с п. 1 ч. 1 ст. 30 Федерального закона № 44-ФЗ, размер штрафа устанавливается в размере 1 процента цены контракта (этапа), но не более 5 тыс. рублей и не менее 1 тыс. руб.</w:t>
      </w:r>
    </w:p>
  </w:footnote>
  <w:footnote w:id="14">
    <w:p w:rsidR="00457CB4" w:rsidRPr="0002372E" w:rsidRDefault="00457CB4" w:rsidP="00F037DA">
      <w:pPr>
        <w:autoSpaceDE w:val="0"/>
        <w:autoSpaceDN w:val="0"/>
        <w:adjustRightInd w:val="0"/>
        <w:jc w:val="both"/>
        <w:rPr>
          <w:sz w:val="20"/>
          <w:szCs w:val="20"/>
        </w:rPr>
      </w:pPr>
      <w:r w:rsidRPr="001E7CA0">
        <w:rPr>
          <w:rStyle w:val="af0"/>
        </w:rPr>
        <w:footnoteRef/>
      </w:r>
      <w:r w:rsidRPr="001E7CA0">
        <w:rPr>
          <w:sz w:val="20"/>
          <w:szCs w:val="20"/>
        </w:rPr>
        <w:t xml:space="preserve"> Размер штрафа определяется в соответствии с Правилами определения размера штрафа в следующем п</w:t>
      </w:r>
      <w:r w:rsidRPr="0002372E">
        <w:rPr>
          <w:sz w:val="20"/>
          <w:szCs w:val="20"/>
        </w:rPr>
        <w:t>орядке:</w:t>
      </w:r>
    </w:p>
    <w:p w:rsidR="00457CB4" w:rsidRPr="0002372E" w:rsidRDefault="00457CB4" w:rsidP="00F037DA">
      <w:pPr>
        <w:widowControl w:val="0"/>
        <w:autoSpaceDE w:val="0"/>
        <w:autoSpaceDN w:val="0"/>
        <w:ind w:firstLine="709"/>
        <w:jc w:val="both"/>
        <w:rPr>
          <w:sz w:val="20"/>
          <w:szCs w:val="20"/>
        </w:rPr>
      </w:pPr>
      <w:r w:rsidRPr="0002372E">
        <w:rPr>
          <w:sz w:val="20"/>
          <w:szCs w:val="20"/>
        </w:rPr>
        <w:t>а) в случае, если цена контракта не превышает начальную (максимальную) цену контракта:</w:t>
      </w:r>
    </w:p>
    <w:p w:rsidR="00457CB4" w:rsidRPr="0002372E" w:rsidRDefault="00457CB4" w:rsidP="00F037DA">
      <w:pPr>
        <w:widowControl w:val="0"/>
        <w:autoSpaceDE w:val="0"/>
        <w:autoSpaceDN w:val="0"/>
        <w:ind w:firstLine="709"/>
        <w:jc w:val="both"/>
        <w:rPr>
          <w:sz w:val="20"/>
          <w:szCs w:val="20"/>
        </w:rPr>
      </w:pPr>
      <w:r w:rsidRPr="0002372E">
        <w:rPr>
          <w:sz w:val="20"/>
          <w:szCs w:val="20"/>
        </w:rPr>
        <w:t>10 процентов начальной (максимальной) цены Контракта, если цена Контракта не превышает 3 млн. рублей;</w:t>
      </w:r>
    </w:p>
    <w:p w:rsidR="00457CB4" w:rsidRPr="0002372E" w:rsidRDefault="00457CB4" w:rsidP="00F037DA">
      <w:pPr>
        <w:widowControl w:val="0"/>
        <w:autoSpaceDE w:val="0"/>
        <w:autoSpaceDN w:val="0"/>
        <w:ind w:firstLine="709"/>
        <w:jc w:val="both"/>
        <w:rPr>
          <w:sz w:val="20"/>
          <w:szCs w:val="20"/>
        </w:rPr>
      </w:pPr>
      <w:r w:rsidRPr="0002372E">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457CB4" w:rsidRPr="0002372E" w:rsidRDefault="00457CB4" w:rsidP="00F037DA">
      <w:pPr>
        <w:widowControl w:val="0"/>
        <w:autoSpaceDE w:val="0"/>
        <w:autoSpaceDN w:val="0"/>
        <w:ind w:firstLine="709"/>
        <w:jc w:val="both"/>
        <w:rPr>
          <w:i/>
        </w:rPr>
      </w:pPr>
      <w:r w:rsidRPr="0002372E">
        <w:rPr>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457CB4" w:rsidRPr="00FA581A" w:rsidRDefault="00457CB4" w:rsidP="00F037DA">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б) в случае, если цена контракта превышает начальную (максимальную) цену контракта:</w:t>
      </w:r>
    </w:p>
    <w:p w:rsidR="00457CB4" w:rsidRPr="00FA581A" w:rsidRDefault="00457CB4" w:rsidP="00F037DA">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10 процентов цены контракта, если цена контракта не превышает 3 млн. рублей;</w:t>
      </w:r>
    </w:p>
    <w:p w:rsidR="00457CB4" w:rsidRPr="00FA581A" w:rsidRDefault="00457CB4" w:rsidP="00F037DA">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5 процентов цены контракта, если цена контракта составляет от 3 млн. рублей до 50 млн. рублей (включительно);</w:t>
      </w:r>
    </w:p>
    <w:p w:rsidR="00457CB4" w:rsidRPr="009E2EAB" w:rsidRDefault="00457CB4" w:rsidP="00F037DA">
      <w:pPr>
        <w:widowControl w:val="0"/>
        <w:autoSpaceDE w:val="0"/>
        <w:autoSpaceDN w:val="0"/>
        <w:ind w:firstLine="709"/>
        <w:jc w:val="both"/>
      </w:pPr>
      <w:r w:rsidRPr="00FA581A">
        <w:rPr>
          <w:rFonts w:eastAsia="Calibri"/>
          <w:iCs/>
          <w:sz w:val="20"/>
          <w:szCs w:val="20"/>
          <w:lang w:eastAsia="en-US"/>
        </w:rPr>
        <w:t>1 процент цены контракта, если цена контракта составляет от 50 млн. рублей до 100 млн. рублей (включительно).</w:t>
      </w:r>
    </w:p>
  </w:footnote>
  <w:footnote w:id="15">
    <w:p w:rsidR="00457CB4" w:rsidRPr="009542EA" w:rsidRDefault="00457CB4" w:rsidP="00F037DA">
      <w:pPr>
        <w:autoSpaceDE w:val="0"/>
        <w:autoSpaceDN w:val="0"/>
        <w:adjustRightInd w:val="0"/>
        <w:jc w:val="both"/>
        <w:rPr>
          <w:sz w:val="20"/>
          <w:szCs w:val="20"/>
        </w:rPr>
      </w:pPr>
      <w:r w:rsidRPr="009542EA">
        <w:rPr>
          <w:rStyle w:val="af0"/>
        </w:rPr>
        <w:footnoteRef/>
      </w:r>
      <w:r w:rsidRPr="009542EA">
        <w:t xml:space="preserve"> </w:t>
      </w:r>
      <w:r w:rsidRPr="009542EA">
        <w:rPr>
          <w:sz w:val="20"/>
          <w:szCs w:val="20"/>
        </w:rPr>
        <w:t>Размер штрафа определяется в соответствии с Правилами определения размера штрафа в следующем порядке:</w:t>
      </w:r>
    </w:p>
    <w:p w:rsidR="00457CB4" w:rsidRPr="009542EA" w:rsidRDefault="00457CB4" w:rsidP="00F037DA">
      <w:pPr>
        <w:widowControl w:val="0"/>
        <w:autoSpaceDE w:val="0"/>
        <w:autoSpaceDN w:val="0"/>
        <w:ind w:firstLine="709"/>
        <w:jc w:val="both"/>
        <w:rPr>
          <w:sz w:val="20"/>
          <w:szCs w:val="20"/>
        </w:rPr>
      </w:pPr>
      <w:r w:rsidRPr="009542EA">
        <w:rPr>
          <w:sz w:val="20"/>
          <w:szCs w:val="20"/>
        </w:rPr>
        <w:t>а) 1000 рублей, если цена Контракта не превышает 3 млн. рублей;</w:t>
      </w:r>
    </w:p>
    <w:p w:rsidR="00457CB4" w:rsidRPr="009542EA" w:rsidRDefault="00457CB4" w:rsidP="00F037DA">
      <w:pPr>
        <w:widowControl w:val="0"/>
        <w:autoSpaceDE w:val="0"/>
        <w:autoSpaceDN w:val="0"/>
        <w:ind w:firstLine="709"/>
        <w:jc w:val="both"/>
        <w:rPr>
          <w:sz w:val="20"/>
          <w:szCs w:val="20"/>
        </w:rPr>
      </w:pPr>
      <w:r w:rsidRPr="009542EA">
        <w:rPr>
          <w:sz w:val="20"/>
          <w:szCs w:val="20"/>
        </w:rPr>
        <w:t>б) 5000 рублей, если цена Контракта составляет от 3 млн. рублей до 50 млн. рублей (включительно);</w:t>
      </w:r>
    </w:p>
    <w:p w:rsidR="00457CB4" w:rsidRPr="009542EA" w:rsidRDefault="00457CB4" w:rsidP="00F037DA">
      <w:pPr>
        <w:widowControl w:val="0"/>
        <w:autoSpaceDE w:val="0"/>
        <w:autoSpaceDN w:val="0"/>
        <w:ind w:firstLine="709"/>
        <w:jc w:val="both"/>
        <w:rPr>
          <w:sz w:val="20"/>
          <w:szCs w:val="20"/>
        </w:rPr>
      </w:pPr>
      <w:r w:rsidRPr="009542EA">
        <w:rPr>
          <w:sz w:val="20"/>
          <w:szCs w:val="20"/>
        </w:rPr>
        <w:t>в) 10000 рублей, если цена Контракта составляет от 50 млн. рублей до 100 млн. рублей (включительно);</w:t>
      </w:r>
    </w:p>
    <w:p w:rsidR="00457CB4" w:rsidRPr="009542EA" w:rsidRDefault="00457CB4" w:rsidP="00F037DA">
      <w:pPr>
        <w:widowControl w:val="0"/>
        <w:tabs>
          <w:tab w:val="left" w:pos="8137"/>
        </w:tabs>
        <w:autoSpaceDE w:val="0"/>
        <w:autoSpaceDN w:val="0"/>
        <w:ind w:firstLine="709"/>
        <w:jc w:val="both"/>
        <w:rPr>
          <w:i/>
        </w:rPr>
      </w:pPr>
      <w:r w:rsidRPr="009542EA">
        <w:rPr>
          <w:sz w:val="20"/>
          <w:szCs w:val="20"/>
        </w:rPr>
        <w:t>г) 100000 рублей, если цена Контракта превышает 100 млн. рублей.</w:t>
      </w:r>
      <w:r w:rsidRPr="009542EA">
        <w:rPr>
          <w:i/>
        </w:rPr>
        <w:tab/>
      </w:r>
    </w:p>
    <w:p w:rsidR="00457CB4" w:rsidRPr="009542EA" w:rsidRDefault="00457CB4" w:rsidP="00F037DA">
      <w:pPr>
        <w:pStyle w:val="ae"/>
      </w:pPr>
    </w:p>
  </w:footnote>
  <w:footnote w:id="16">
    <w:p w:rsidR="00457CB4" w:rsidRDefault="00457CB4" w:rsidP="00F037DA">
      <w:pPr>
        <w:pStyle w:val="a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329884"/>
      <w:docPartObj>
        <w:docPartGallery w:val="Page Numbers (Top of Page)"/>
        <w:docPartUnique/>
      </w:docPartObj>
    </w:sdtPr>
    <w:sdtContent>
      <w:p w:rsidR="00457CB4" w:rsidRDefault="00417245">
        <w:pPr>
          <w:pStyle w:val="ab"/>
          <w:jc w:val="center"/>
        </w:pPr>
        <w:fldSimple w:instr="PAGE   \* MERGEFORMAT">
          <w:r w:rsidR="00BA5139">
            <w:rPr>
              <w:noProof/>
            </w:rPr>
            <w:t>11</w:t>
          </w:r>
        </w:fldSimple>
      </w:p>
    </w:sdtContent>
  </w:sdt>
  <w:p w:rsidR="00457CB4" w:rsidRDefault="00457CB4">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73801"/>
    <w:rsid w:val="0000596F"/>
    <w:rsid w:val="0001048E"/>
    <w:rsid w:val="000126D1"/>
    <w:rsid w:val="00014768"/>
    <w:rsid w:val="00014FE0"/>
    <w:rsid w:val="0003113A"/>
    <w:rsid w:val="00050471"/>
    <w:rsid w:val="00072A9A"/>
    <w:rsid w:val="00073801"/>
    <w:rsid w:val="00076638"/>
    <w:rsid w:val="00094811"/>
    <w:rsid w:val="00095B5B"/>
    <w:rsid w:val="000A4B6B"/>
    <w:rsid w:val="000B1565"/>
    <w:rsid w:val="000B6D26"/>
    <w:rsid w:val="000B7767"/>
    <w:rsid w:val="000C79C6"/>
    <w:rsid w:val="000D5772"/>
    <w:rsid w:val="000E4559"/>
    <w:rsid w:val="000E4956"/>
    <w:rsid w:val="000E7776"/>
    <w:rsid w:val="000F2D86"/>
    <w:rsid w:val="000F3C38"/>
    <w:rsid w:val="000F556A"/>
    <w:rsid w:val="0010505F"/>
    <w:rsid w:val="00121D14"/>
    <w:rsid w:val="0012782A"/>
    <w:rsid w:val="00133950"/>
    <w:rsid w:val="001340C1"/>
    <w:rsid w:val="00141FE5"/>
    <w:rsid w:val="0014610D"/>
    <w:rsid w:val="00147A07"/>
    <w:rsid w:val="00147D87"/>
    <w:rsid w:val="00152418"/>
    <w:rsid w:val="001648A9"/>
    <w:rsid w:val="001745F6"/>
    <w:rsid w:val="00176219"/>
    <w:rsid w:val="00193407"/>
    <w:rsid w:val="00193666"/>
    <w:rsid w:val="001A65E9"/>
    <w:rsid w:val="001A6989"/>
    <w:rsid w:val="001A7714"/>
    <w:rsid w:val="001B1A58"/>
    <w:rsid w:val="001C1D5C"/>
    <w:rsid w:val="001C61FD"/>
    <w:rsid w:val="001D1ACD"/>
    <w:rsid w:val="001D49B3"/>
    <w:rsid w:val="001E2815"/>
    <w:rsid w:val="001E3E8B"/>
    <w:rsid w:val="0020103F"/>
    <w:rsid w:val="002040A8"/>
    <w:rsid w:val="0025131B"/>
    <w:rsid w:val="0025616E"/>
    <w:rsid w:val="00260824"/>
    <w:rsid w:val="002924E9"/>
    <w:rsid w:val="0029570D"/>
    <w:rsid w:val="002A3638"/>
    <w:rsid w:val="002B38FF"/>
    <w:rsid w:val="002B4CCE"/>
    <w:rsid w:val="002C4D02"/>
    <w:rsid w:val="002D1DD5"/>
    <w:rsid w:val="002D2F9A"/>
    <w:rsid w:val="002E0383"/>
    <w:rsid w:val="002E1FBC"/>
    <w:rsid w:val="002F255D"/>
    <w:rsid w:val="002F30B8"/>
    <w:rsid w:val="002F45E5"/>
    <w:rsid w:val="002F6B8F"/>
    <w:rsid w:val="00302015"/>
    <w:rsid w:val="0032216F"/>
    <w:rsid w:val="0032335C"/>
    <w:rsid w:val="00323590"/>
    <w:rsid w:val="00326498"/>
    <w:rsid w:val="0032756F"/>
    <w:rsid w:val="00333A3E"/>
    <w:rsid w:val="00354D30"/>
    <w:rsid w:val="00355FB4"/>
    <w:rsid w:val="003610FC"/>
    <w:rsid w:val="0037699E"/>
    <w:rsid w:val="00377CDC"/>
    <w:rsid w:val="00382F8C"/>
    <w:rsid w:val="00385BF0"/>
    <w:rsid w:val="00385D71"/>
    <w:rsid w:val="00391FB5"/>
    <w:rsid w:val="003B4B8D"/>
    <w:rsid w:val="003B4FDE"/>
    <w:rsid w:val="003B6EAD"/>
    <w:rsid w:val="003C53B6"/>
    <w:rsid w:val="003E1113"/>
    <w:rsid w:val="003E24BF"/>
    <w:rsid w:val="003E431F"/>
    <w:rsid w:val="003E468B"/>
    <w:rsid w:val="003E4EE9"/>
    <w:rsid w:val="003E6051"/>
    <w:rsid w:val="0040131A"/>
    <w:rsid w:val="00404B13"/>
    <w:rsid w:val="00417245"/>
    <w:rsid w:val="00440367"/>
    <w:rsid w:val="0044505C"/>
    <w:rsid w:val="004469D3"/>
    <w:rsid w:val="00453710"/>
    <w:rsid w:val="00457CB4"/>
    <w:rsid w:val="00460801"/>
    <w:rsid w:val="00465B53"/>
    <w:rsid w:val="00471FD4"/>
    <w:rsid w:val="00483695"/>
    <w:rsid w:val="004D60D2"/>
    <w:rsid w:val="004D6ED5"/>
    <w:rsid w:val="004D741E"/>
    <w:rsid w:val="004E75DD"/>
    <w:rsid w:val="004F2791"/>
    <w:rsid w:val="00514AB5"/>
    <w:rsid w:val="005207CC"/>
    <w:rsid w:val="0052330A"/>
    <w:rsid w:val="00537298"/>
    <w:rsid w:val="00540A15"/>
    <w:rsid w:val="0055044A"/>
    <w:rsid w:val="005553ED"/>
    <w:rsid w:val="00556A12"/>
    <w:rsid w:val="005607A5"/>
    <w:rsid w:val="00561547"/>
    <w:rsid w:val="00572F16"/>
    <w:rsid w:val="005912E3"/>
    <w:rsid w:val="00593679"/>
    <w:rsid w:val="00593775"/>
    <w:rsid w:val="0059511D"/>
    <w:rsid w:val="00595D46"/>
    <w:rsid w:val="005964B0"/>
    <w:rsid w:val="00597EE9"/>
    <w:rsid w:val="005A070F"/>
    <w:rsid w:val="005D0B1D"/>
    <w:rsid w:val="005D6F3E"/>
    <w:rsid w:val="005E0B58"/>
    <w:rsid w:val="005E1384"/>
    <w:rsid w:val="005E5304"/>
    <w:rsid w:val="005E625E"/>
    <w:rsid w:val="0060650A"/>
    <w:rsid w:val="006126AC"/>
    <w:rsid w:val="006131D7"/>
    <w:rsid w:val="006165AB"/>
    <w:rsid w:val="00622CEE"/>
    <w:rsid w:val="006243C5"/>
    <w:rsid w:val="00625BE4"/>
    <w:rsid w:val="0062632F"/>
    <w:rsid w:val="00635B1D"/>
    <w:rsid w:val="00640EF3"/>
    <w:rsid w:val="006447CE"/>
    <w:rsid w:val="00656E59"/>
    <w:rsid w:val="006717F3"/>
    <w:rsid w:val="00674596"/>
    <w:rsid w:val="00680BF7"/>
    <w:rsid w:val="006861AB"/>
    <w:rsid w:val="00686AC3"/>
    <w:rsid w:val="00692A4C"/>
    <w:rsid w:val="00696A60"/>
    <w:rsid w:val="006A1BCE"/>
    <w:rsid w:val="006A40CD"/>
    <w:rsid w:val="006A4A72"/>
    <w:rsid w:val="006B2D19"/>
    <w:rsid w:val="006B425A"/>
    <w:rsid w:val="006B4DEB"/>
    <w:rsid w:val="006C30FF"/>
    <w:rsid w:val="006C73E9"/>
    <w:rsid w:val="006D6EF0"/>
    <w:rsid w:val="006E6D4B"/>
    <w:rsid w:val="006F743D"/>
    <w:rsid w:val="00720F8F"/>
    <w:rsid w:val="00723F06"/>
    <w:rsid w:val="00724143"/>
    <w:rsid w:val="00736598"/>
    <w:rsid w:val="0076042B"/>
    <w:rsid w:val="00764420"/>
    <w:rsid w:val="007670DC"/>
    <w:rsid w:val="007716A2"/>
    <w:rsid w:val="00776C34"/>
    <w:rsid w:val="00790216"/>
    <w:rsid w:val="007A2AF9"/>
    <w:rsid w:val="007A78FD"/>
    <w:rsid w:val="007B1DDC"/>
    <w:rsid w:val="007B1F4F"/>
    <w:rsid w:val="007B253E"/>
    <w:rsid w:val="007B7A29"/>
    <w:rsid w:val="007B7C5C"/>
    <w:rsid w:val="007C7AB5"/>
    <w:rsid w:val="007D5D4A"/>
    <w:rsid w:val="007D62FD"/>
    <w:rsid w:val="007D6444"/>
    <w:rsid w:val="007D6AF4"/>
    <w:rsid w:val="007D6EF0"/>
    <w:rsid w:val="007E28C7"/>
    <w:rsid w:val="007E2EB8"/>
    <w:rsid w:val="007F0827"/>
    <w:rsid w:val="007F0AC0"/>
    <w:rsid w:val="007F0CB3"/>
    <w:rsid w:val="007F3453"/>
    <w:rsid w:val="007F3BE8"/>
    <w:rsid w:val="007F4591"/>
    <w:rsid w:val="007F5ECC"/>
    <w:rsid w:val="007F5FC8"/>
    <w:rsid w:val="007F62ED"/>
    <w:rsid w:val="00800124"/>
    <w:rsid w:val="00801D4E"/>
    <w:rsid w:val="00811146"/>
    <w:rsid w:val="00814248"/>
    <w:rsid w:val="0083378A"/>
    <w:rsid w:val="00837043"/>
    <w:rsid w:val="008433CA"/>
    <w:rsid w:val="00851D69"/>
    <w:rsid w:val="00864D84"/>
    <w:rsid w:val="00866307"/>
    <w:rsid w:val="008665BE"/>
    <w:rsid w:val="008674F3"/>
    <w:rsid w:val="00875FCC"/>
    <w:rsid w:val="00887FD8"/>
    <w:rsid w:val="00895990"/>
    <w:rsid w:val="008A0E7D"/>
    <w:rsid w:val="008A71E4"/>
    <w:rsid w:val="008B5A6D"/>
    <w:rsid w:val="008D0D67"/>
    <w:rsid w:val="00904434"/>
    <w:rsid w:val="00921474"/>
    <w:rsid w:val="009304E0"/>
    <w:rsid w:val="00931ECF"/>
    <w:rsid w:val="00936F23"/>
    <w:rsid w:val="00937184"/>
    <w:rsid w:val="00945E15"/>
    <w:rsid w:val="00950FBB"/>
    <w:rsid w:val="00962550"/>
    <w:rsid w:val="0096684B"/>
    <w:rsid w:val="009754A5"/>
    <w:rsid w:val="00980909"/>
    <w:rsid w:val="00994666"/>
    <w:rsid w:val="009A0FD1"/>
    <w:rsid w:val="009A4E09"/>
    <w:rsid w:val="009A7760"/>
    <w:rsid w:val="009A792D"/>
    <w:rsid w:val="009B6610"/>
    <w:rsid w:val="009D369D"/>
    <w:rsid w:val="00A008FE"/>
    <w:rsid w:val="00A05E0A"/>
    <w:rsid w:val="00A06CCD"/>
    <w:rsid w:val="00A07D08"/>
    <w:rsid w:val="00A108EE"/>
    <w:rsid w:val="00A273DD"/>
    <w:rsid w:val="00A32A3A"/>
    <w:rsid w:val="00A40FB7"/>
    <w:rsid w:val="00A61DCD"/>
    <w:rsid w:val="00A74951"/>
    <w:rsid w:val="00A84A64"/>
    <w:rsid w:val="00A86E94"/>
    <w:rsid w:val="00A87051"/>
    <w:rsid w:val="00A955DC"/>
    <w:rsid w:val="00A95F7F"/>
    <w:rsid w:val="00AA08A3"/>
    <w:rsid w:val="00AA3C79"/>
    <w:rsid w:val="00AB1707"/>
    <w:rsid w:val="00AB4359"/>
    <w:rsid w:val="00AC7532"/>
    <w:rsid w:val="00AE2349"/>
    <w:rsid w:val="00AE36FF"/>
    <w:rsid w:val="00B03677"/>
    <w:rsid w:val="00B04744"/>
    <w:rsid w:val="00B051E9"/>
    <w:rsid w:val="00B0720D"/>
    <w:rsid w:val="00B4067D"/>
    <w:rsid w:val="00B62F5D"/>
    <w:rsid w:val="00B65BF7"/>
    <w:rsid w:val="00B67BA5"/>
    <w:rsid w:val="00B70D6B"/>
    <w:rsid w:val="00B9608E"/>
    <w:rsid w:val="00BA394E"/>
    <w:rsid w:val="00BA397C"/>
    <w:rsid w:val="00BA5139"/>
    <w:rsid w:val="00BB26A4"/>
    <w:rsid w:val="00BB68B5"/>
    <w:rsid w:val="00BC27BF"/>
    <w:rsid w:val="00BC658F"/>
    <w:rsid w:val="00BE174A"/>
    <w:rsid w:val="00BF3719"/>
    <w:rsid w:val="00BF44C6"/>
    <w:rsid w:val="00BF4EE9"/>
    <w:rsid w:val="00C02357"/>
    <w:rsid w:val="00C02D5C"/>
    <w:rsid w:val="00C045CB"/>
    <w:rsid w:val="00C13044"/>
    <w:rsid w:val="00C16801"/>
    <w:rsid w:val="00C30787"/>
    <w:rsid w:val="00C4669A"/>
    <w:rsid w:val="00C54EB3"/>
    <w:rsid w:val="00C61379"/>
    <w:rsid w:val="00C65FD4"/>
    <w:rsid w:val="00C6676D"/>
    <w:rsid w:val="00C86EB1"/>
    <w:rsid w:val="00CA0E5D"/>
    <w:rsid w:val="00CA23FE"/>
    <w:rsid w:val="00CA2814"/>
    <w:rsid w:val="00CB346E"/>
    <w:rsid w:val="00CB498A"/>
    <w:rsid w:val="00CC10E0"/>
    <w:rsid w:val="00CC4CC9"/>
    <w:rsid w:val="00CD7161"/>
    <w:rsid w:val="00CE5597"/>
    <w:rsid w:val="00CF0F78"/>
    <w:rsid w:val="00CF247D"/>
    <w:rsid w:val="00CF355E"/>
    <w:rsid w:val="00CF78FD"/>
    <w:rsid w:val="00D41F7E"/>
    <w:rsid w:val="00D529EB"/>
    <w:rsid w:val="00D56E01"/>
    <w:rsid w:val="00D64829"/>
    <w:rsid w:val="00D656BA"/>
    <w:rsid w:val="00D66320"/>
    <w:rsid w:val="00D7722C"/>
    <w:rsid w:val="00D90ABB"/>
    <w:rsid w:val="00D964E9"/>
    <w:rsid w:val="00DA3190"/>
    <w:rsid w:val="00DA3446"/>
    <w:rsid w:val="00DA4ACE"/>
    <w:rsid w:val="00DD0AE1"/>
    <w:rsid w:val="00DD2B57"/>
    <w:rsid w:val="00DE3997"/>
    <w:rsid w:val="00E02573"/>
    <w:rsid w:val="00E03E0D"/>
    <w:rsid w:val="00E105C5"/>
    <w:rsid w:val="00E11D5F"/>
    <w:rsid w:val="00E13E68"/>
    <w:rsid w:val="00E20B41"/>
    <w:rsid w:val="00E24D5C"/>
    <w:rsid w:val="00E24E64"/>
    <w:rsid w:val="00E27A35"/>
    <w:rsid w:val="00E31CB6"/>
    <w:rsid w:val="00E3247D"/>
    <w:rsid w:val="00E3674B"/>
    <w:rsid w:val="00E37F12"/>
    <w:rsid w:val="00E452BA"/>
    <w:rsid w:val="00E53D61"/>
    <w:rsid w:val="00E6225B"/>
    <w:rsid w:val="00E65FDE"/>
    <w:rsid w:val="00E70E16"/>
    <w:rsid w:val="00E834BA"/>
    <w:rsid w:val="00E86836"/>
    <w:rsid w:val="00E95A6C"/>
    <w:rsid w:val="00EA0572"/>
    <w:rsid w:val="00EB252F"/>
    <w:rsid w:val="00EB3704"/>
    <w:rsid w:val="00EB76AD"/>
    <w:rsid w:val="00EB7AF0"/>
    <w:rsid w:val="00EC0626"/>
    <w:rsid w:val="00EC0E2B"/>
    <w:rsid w:val="00EC1FFB"/>
    <w:rsid w:val="00EC61AA"/>
    <w:rsid w:val="00ED213A"/>
    <w:rsid w:val="00EF26DE"/>
    <w:rsid w:val="00EF4975"/>
    <w:rsid w:val="00EF69D4"/>
    <w:rsid w:val="00F0352B"/>
    <w:rsid w:val="00F037DA"/>
    <w:rsid w:val="00F252FD"/>
    <w:rsid w:val="00F300F2"/>
    <w:rsid w:val="00F371C4"/>
    <w:rsid w:val="00F428E9"/>
    <w:rsid w:val="00F51351"/>
    <w:rsid w:val="00F603BC"/>
    <w:rsid w:val="00F6439D"/>
    <w:rsid w:val="00F64DCD"/>
    <w:rsid w:val="00F71A66"/>
    <w:rsid w:val="00FA284F"/>
    <w:rsid w:val="00FA3594"/>
    <w:rsid w:val="00FA5F72"/>
    <w:rsid w:val="00FB1607"/>
    <w:rsid w:val="00FB799D"/>
    <w:rsid w:val="00FC06EF"/>
    <w:rsid w:val="00FC637D"/>
    <w:rsid w:val="00FD172A"/>
    <w:rsid w:val="00FD4C5C"/>
    <w:rsid w:val="00FF1248"/>
    <w:rsid w:val="00FF1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styleId="ad">
    <w:name w:val="Hyperlink"/>
    <w:basedOn w:val="a0"/>
    <w:uiPriority w:val="99"/>
    <w:unhideWhenUsed/>
    <w:rsid w:val="00474D7E"/>
    <w:rPr>
      <w:color w:val="0000FF"/>
      <w:u w:val="single"/>
    </w:rPr>
  </w:style>
  <w:style w:type="paragraph" w:customStyle="1" w:styleId="Normal0">
    <w:name w:val="Normal_0"/>
    <w:qFormat/>
    <w:rsid w:val="009F11B7"/>
    <w:pPr>
      <w:ind w:firstLine="0"/>
      <w:jc w:val="left"/>
    </w:pPr>
    <w:rPr>
      <w:rFonts w:eastAsia="Times New Roman"/>
      <w:szCs w:val="24"/>
      <w:lang w:eastAsia="ru-RU"/>
    </w:rPr>
  </w:style>
  <w:style w:type="table" w:customStyle="1" w:styleId="21">
    <w:name w:val="Таблица простая 21"/>
    <w:basedOn w:val="a1"/>
    <w:uiPriority w:val="42"/>
    <w:rsid w:val="00F57AE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e">
    <w:name w:val="footnote text"/>
    <w:basedOn w:val="a"/>
    <w:link w:val="af"/>
    <w:uiPriority w:val="99"/>
    <w:unhideWhenUsed/>
    <w:rsid w:val="00EA0AF8"/>
    <w:rPr>
      <w:sz w:val="20"/>
      <w:szCs w:val="20"/>
    </w:rPr>
  </w:style>
  <w:style w:type="character" w:customStyle="1" w:styleId="af">
    <w:name w:val="Текст сноски Знак"/>
    <w:basedOn w:val="a0"/>
    <w:link w:val="ae"/>
    <w:uiPriority w:val="99"/>
    <w:rsid w:val="00EA0AF8"/>
    <w:rPr>
      <w:rFonts w:eastAsia="Times New Roman"/>
      <w:sz w:val="20"/>
      <w:szCs w:val="20"/>
      <w:lang w:eastAsia="ru-RU"/>
    </w:rPr>
  </w:style>
  <w:style w:type="character" w:styleId="af0">
    <w:name w:val="footnote reference"/>
    <w:basedOn w:val="a0"/>
    <w:uiPriority w:val="99"/>
    <w:semiHidden/>
    <w:unhideWhenUsed/>
    <w:rsid w:val="00EA0AF8"/>
    <w:rPr>
      <w:vertAlign w:val="superscript"/>
    </w:rPr>
  </w:style>
  <w:style w:type="paragraph" w:customStyle="1" w:styleId="ng-binding">
    <w:name w:val="ng-binding"/>
    <w:basedOn w:val="a"/>
    <w:rsid w:val="00453710"/>
    <w:pPr>
      <w:spacing w:before="100" w:beforeAutospacing="1" w:after="100" w:afterAutospacing="1"/>
    </w:pPr>
  </w:style>
  <w:style w:type="character" w:customStyle="1" w:styleId="af1">
    <w:name w:val="Другое_"/>
    <w:basedOn w:val="a0"/>
    <w:link w:val="af2"/>
    <w:rsid w:val="00B03677"/>
    <w:rPr>
      <w:rFonts w:ascii="Arial" w:eastAsia="Arial" w:hAnsi="Arial" w:cs="Arial"/>
      <w:sz w:val="14"/>
      <w:szCs w:val="14"/>
    </w:rPr>
  </w:style>
  <w:style w:type="paragraph" w:customStyle="1" w:styleId="af2">
    <w:name w:val="Другое"/>
    <w:basedOn w:val="a"/>
    <w:link w:val="af1"/>
    <w:rsid w:val="00B03677"/>
    <w:pPr>
      <w:widowControl w:val="0"/>
    </w:pPr>
    <w:rPr>
      <w:rFonts w:ascii="Arial" w:eastAsia="Arial" w:hAnsi="Arial" w:cs="Arial"/>
      <w:sz w:val="14"/>
      <w:szCs w:val="14"/>
      <w:lang w:eastAsia="en-US"/>
    </w:rPr>
  </w:style>
</w:styles>
</file>

<file path=word/webSettings.xml><?xml version="1.0" encoding="utf-8"?>
<w:webSettings xmlns:r="http://schemas.openxmlformats.org/officeDocument/2006/relationships" xmlns:w="http://schemas.openxmlformats.org/wordprocessingml/2006/main">
  <w:divs>
    <w:div w:id="10687939">
      <w:bodyDiv w:val="1"/>
      <w:marLeft w:val="0"/>
      <w:marRight w:val="0"/>
      <w:marTop w:val="0"/>
      <w:marBottom w:val="0"/>
      <w:divBdr>
        <w:top w:val="none" w:sz="0" w:space="0" w:color="auto"/>
        <w:left w:val="none" w:sz="0" w:space="0" w:color="auto"/>
        <w:bottom w:val="none" w:sz="0" w:space="0" w:color="auto"/>
        <w:right w:val="none" w:sz="0" w:space="0" w:color="auto"/>
      </w:divBdr>
    </w:div>
    <w:div w:id="417025086">
      <w:bodyDiv w:val="1"/>
      <w:marLeft w:val="0"/>
      <w:marRight w:val="0"/>
      <w:marTop w:val="0"/>
      <w:marBottom w:val="0"/>
      <w:divBdr>
        <w:top w:val="none" w:sz="0" w:space="0" w:color="auto"/>
        <w:left w:val="none" w:sz="0" w:space="0" w:color="auto"/>
        <w:bottom w:val="none" w:sz="0" w:space="0" w:color="auto"/>
        <w:right w:val="none" w:sz="0" w:space="0" w:color="auto"/>
      </w:divBdr>
      <w:divsChild>
        <w:div w:id="1022823681">
          <w:marLeft w:val="0"/>
          <w:marRight w:val="0"/>
          <w:marTop w:val="0"/>
          <w:marBottom w:val="0"/>
          <w:divBdr>
            <w:top w:val="none" w:sz="0" w:space="0" w:color="auto"/>
            <w:left w:val="none" w:sz="0" w:space="0" w:color="auto"/>
            <w:bottom w:val="none" w:sz="0" w:space="0" w:color="auto"/>
            <w:right w:val="none" w:sz="0" w:space="0" w:color="auto"/>
          </w:divBdr>
        </w:div>
        <w:div w:id="2116947360">
          <w:marLeft w:val="0"/>
          <w:marRight w:val="0"/>
          <w:marTop w:val="0"/>
          <w:marBottom w:val="0"/>
          <w:divBdr>
            <w:top w:val="none" w:sz="0" w:space="0" w:color="auto"/>
            <w:left w:val="none" w:sz="0" w:space="0" w:color="auto"/>
            <w:bottom w:val="none" w:sz="0" w:space="0" w:color="auto"/>
            <w:right w:val="none" w:sz="0" w:space="0" w:color="auto"/>
          </w:divBdr>
        </w:div>
        <w:div w:id="1002779473">
          <w:marLeft w:val="0"/>
          <w:marRight w:val="0"/>
          <w:marTop w:val="0"/>
          <w:marBottom w:val="0"/>
          <w:divBdr>
            <w:top w:val="none" w:sz="0" w:space="0" w:color="auto"/>
            <w:left w:val="none" w:sz="0" w:space="0" w:color="auto"/>
            <w:bottom w:val="none" w:sz="0" w:space="0" w:color="auto"/>
            <w:right w:val="none" w:sz="0" w:space="0" w:color="auto"/>
          </w:divBdr>
        </w:div>
        <w:div w:id="1420831831">
          <w:marLeft w:val="0"/>
          <w:marRight w:val="0"/>
          <w:marTop w:val="0"/>
          <w:marBottom w:val="0"/>
          <w:divBdr>
            <w:top w:val="none" w:sz="0" w:space="0" w:color="auto"/>
            <w:left w:val="none" w:sz="0" w:space="0" w:color="auto"/>
            <w:bottom w:val="none" w:sz="0" w:space="0" w:color="auto"/>
            <w:right w:val="none" w:sz="0" w:space="0" w:color="auto"/>
          </w:divBdr>
        </w:div>
      </w:divsChild>
    </w:div>
    <w:div w:id="671104841">
      <w:bodyDiv w:val="1"/>
      <w:marLeft w:val="0"/>
      <w:marRight w:val="0"/>
      <w:marTop w:val="0"/>
      <w:marBottom w:val="0"/>
      <w:divBdr>
        <w:top w:val="none" w:sz="0" w:space="0" w:color="auto"/>
        <w:left w:val="none" w:sz="0" w:space="0" w:color="auto"/>
        <w:bottom w:val="none" w:sz="0" w:space="0" w:color="auto"/>
        <w:right w:val="none" w:sz="0" w:space="0" w:color="auto"/>
      </w:divBdr>
      <w:divsChild>
        <w:div w:id="1024089981">
          <w:marLeft w:val="0"/>
          <w:marRight w:val="0"/>
          <w:marTop w:val="0"/>
          <w:marBottom w:val="0"/>
          <w:divBdr>
            <w:top w:val="none" w:sz="0" w:space="0" w:color="auto"/>
            <w:left w:val="none" w:sz="0" w:space="0" w:color="auto"/>
            <w:bottom w:val="none" w:sz="0" w:space="0" w:color="auto"/>
            <w:right w:val="none" w:sz="0" w:space="0" w:color="auto"/>
          </w:divBdr>
        </w:div>
        <w:div w:id="1831871105">
          <w:marLeft w:val="0"/>
          <w:marRight w:val="0"/>
          <w:marTop w:val="0"/>
          <w:marBottom w:val="0"/>
          <w:divBdr>
            <w:top w:val="none" w:sz="0" w:space="0" w:color="auto"/>
            <w:left w:val="none" w:sz="0" w:space="0" w:color="auto"/>
            <w:bottom w:val="none" w:sz="0" w:space="0" w:color="auto"/>
            <w:right w:val="none" w:sz="0" w:space="0" w:color="auto"/>
          </w:divBdr>
        </w:div>
        <w:div w:id="1057514252">
          <w:marLeft w:val="0"/>
          <w:marRight w:val="0"/>
          <w:marTop w:val="0"/>
          <w:marBottom w:val="0"/>
          <w:divBdr>
            <w:top w:val="none" w:sz="0" w:space="0" w:color="auto"/>
            <w:left w:val="none" w:sz="0" w:space="0" w:color="auto"/>
            <w:bottom w:val="none" w:sz="0" w:space="0" w:color="auto"/>
            <w:right w:val="none" w:sz="0" w:space="0" w:color="auto"/>
          </w:divBdr>
        </w:div>
        <w:div w:id="2055077932">
          <w:marLeft w:val="0"/>
          <w:marRight w:val="0"/>
          <w:marTop w:val="0"/>
          <w:marBottom w:val="0"/>
          <w:divBdr>
            <w:top w:val="none" w:sz="0" w:space="0" w:color="auto"/>
            <w:left w:val="none" w:sz="0" w:space="0" w:color="auto"/>
            <w:bottom w:val="none" w:sz="0" w:space="0" w:color="auto"/>
            <w:right w:val="none" w:sz="0" w:space="0" w:color="auto"/>
          </w:divBdr>
        </w:div>
      </w:divsChild>
    </w:div>
    <w:div w:id="1006977465">
      <w:bodyDiv w:val="1"/>
      <w:marLeft w:val="0"/>
      <w:marRight w:val="0"/>
      <w:marTop w:val="0"/>
      <w:marBottom w:val="0"/>
      <w:divBdr>
        <w:top w:val="none" w:sz="0" w:space="0" w:color="auto"/>
        <w:left w:val="none" w:sz="0" w:space="0" w:color="auto"/>
        <w:bottom w:val="none" w:sz="0" w:space="0" w:color="auto"/>
        <w:right w:val="none" w:sz="0" w:space="0" w:color="auto"/>
      </w:divBdr>
    </w:div>
    <w:div w:id="1149323146">
      <w:bodyDiv w:val="1"/>
      <w:marLeft w:val="0"/>
      <w:marRight w:val="0"/>
      <w:marTop w:val="0"/>
      <w:marBottom w:val="0"/>
      <w:divBdr>
        <w:top w:val="none" w:sz="0" w:space="0" w:color="auto"/>
        <w:left w:val="none" w:sz="0" w:space="0" w:color="auto"/>
        <w:bottom w:val="none" w:sz="0" w:space="0" w:color="auto"/>
        <w:right w:val="none" w:sz="0" w:space="0" w:color="auto"/>
      </w:divBdr>
    </w:div>
    <w:div w:id="1545797649">
      <w:bodyDiv w:val="1"/>
      <w:marLeft w:val="0"/>
      <w:marRight w:val="0"/>
      <w:marTop w:val="0"/>
      <w:marBottom w:val="0"/>
      <w:divBdr>
        <w:top w:val="none" w:sz="0" w:space="0" w:color="auto"/>
        <w:left w:val="none" w:sz="0" w:space="0" w:color="auto"/>
        <w:bottom w:val="none" w:sz="0" w:space="0" w:color="auto"/>
        <w:right w:val="none" w:sz="0" w:space="0" w:color="auto"/>
      </w:divBdr>
    </w:div>
    <w:div w:id="1719820224">
      <w:bodyDiv w:val="1"/>
      <w:marLeft w:val="0"/>
      <w:marRight w:val="0"/>
      <w:marTop w:val="0"/>
      <w:marBottom w:val="0"/>
      <w:divBdr>
        <w:top w:val="none" w:sz="0" w:space="0" w:color="auto"/>
        <w:left w:val="none" w:sz="0" w:space="0" w:color="auto"/>
        <w:bottom w:val="none" w:sz="0" w:space="0" w:color="auto"/>
        <w:right w:val="none" w:sz="0" w:space="0" w:color="auto"/>
      </w:divBdr>
    </w:div>
    <w:div w:id="1777016520">
      <w:bodyDiv w:val="1"/>
      <w:marLeft w:val="0"/>
      <w:marRight w:val="0"/>
      <w:marTop w:val="0"/>
      <w:marBottom w:val="0"/>
      <w:divBdr>
        <w:top w:val="none" w:sz="0" w:space="0" w:color="auto"/>
        <w:left w:val="none" w:sz="0" w:space="0" w:color="auto"/>
        <w:bottom w:val="none" w:sz="0" w:space="0" w:color="auto"/>
        <w:right w:val="none" w:sz="0" w:space="0" w:color="auto"/>
      </w:divBdr>
    </w:div>
    <w:div w:id="20528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9338;fld=134;dst=1001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BCD36CECB60AFC7E9B8EA804C0B29A19B685FA5B5687F04A7FB2DC8E70BB7B335EAFE92922F77CE903F6B45A7F61A7A1D4408C42A404E50208N3I" TargetMode="External"/><Relationship Id="rId1" Type="http://schemas.openxmlformats.org/officeDocument/2006/relationships/hyperlink" Target="consultantplus://offline/ref=576E2446AFCC4AB5699244D840094ABED096BABB955B27349590752A2AE302F814F4DF54E53F8910309260FF76D9xC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016A1-D2A0-4934-A2E9-55D72C4E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4922</Words>
  <Characters>28059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Ирина</cp:lastModifiedBy>
  <cp:revision>3</cp:revision>
  <cp:lastPrinted>2014-01-14T03:38:00Z</cp:lastPrinted>
  <dcterms:created xsi:type="dcterms:W3CDTF">2026-05-25T00:38:00Z</dcterms:created>
  <dcterms:modified xsi:type="dcterms:W3CDTF">2026-05-25T00:44:00Z</dcterms:modified>
</cp:coreProperties>
</file>