
<file path=[Content_Types].xml><?xml version="1.0" encoding="utf-8"?>
<Types xmlns="http://schemas.openxmlformats.org/package/2006/content-types">
  <Default Extension="png" ContentType="image/png"/>
  <Default Extension="wmf" ContentType="image/x-w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17" w:rsidRDefault="00990EEC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="00854317" w:rsidRDefault="00990EEC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цены контракта,</w:t>
      </w:r>
      <w:r w:rsidR="004A00C9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заключаемого с единственным поставщиком (подрядчиком, исполнителем)</w:t>
      </w:r>
    </w:p>
    <w:p w:rsidR="00854317" w:rsidRDefault="0085431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b"/>
        <w:tblW w:w="15621" w:type="dxa"/>
        <w:tblLayout w:type="fixed"/>
        <w:tblLook w:val="04A0"/>
      </w:tblPr>
      <w:tblGrid>
        <w:gridCol w:w="3049"/>
        <w:gridCol w:w="12572"/>
      </w:tblGrid>
      <w:tr w:rsidR="00854317">
        <w:tc>
          <w:tcPr>
            <w:tcW w:w="3049" w:type="dxa"/>
          </w:tcPr>
          <w:p w:rsidR="00854317" w:rsidRDefault="00990EEC">
            <w:pPr>
              <w:widowControl w:val="0"/>
              <w:spacing w:after="0" w:line="240" w:lineRule="auto"/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="00854317" w:rsidRDefault="00990EEC">
            <w:pPr>
              <w:widowControl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854317">
        <w:tc>
          <w:tcPr>
            <w:tcW w:w="3049" w:type="dxa"/>
          </w:tcPr>
          <w:p w:rsidR="00854317" w:rsidRDefault="00990EEC">
            <w:pPr>
              <w:widowControl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zh-CN"/>
              </w:rPr>
              <w:t xml:space="preserve">Используемый метод </w:t>
            </w:r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zh-CN"/>
              </w:rPr>
              <w:t>определения НМЦК:</w:t>
            </w:r>
          </w:p>
        </w:tc>
        <w:tc>
          <w:tcPr>
            <w:tcW w:w="12571" w:type="dxa"/>
          </w:tcPr>
          <w:p w:rsidR="00854317" w:rsidRDefault="00990EEC">
            <w:pPr>
              <w:widowControl w:val="0"/>
              <w:spacing w:after="0" w:line="240" w:lineRule="auto"/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zh-CN"/>
              </w:rPr>
              <w:t xml:space="preserve">С целью обеспечения эффективности осуществления закупок НМЦК </w:t>
            </w:r>
            <w:proofErr w:type="gramStart"/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zh-CN"/>
              </w:rPr>
              <w:t>определена</w:t>
            </w:r>
            <w:proofErr w:type="gramEnd"/>
            <w:r>
              <w:rPr>
                <w:rFonts w:ascii="Times New Roman" w:eastAsia="SimSun" w:hAnsi="Times New Roman" w:cs="Times New Roman"/>
                <w:kern w:val="2"/>
                <w:sz w:val="18"/>
                <w:szCs w:val="18"/>
                <w:lang w:eastAsia="zh-CN"/>
              </w:rPr>
              <w:t xml:space="preserve"> в размере минимального значения цены товара (работы, услуги) в соответствии с письмом Минфина России от 16 июня 2017 г. N 24-01-10/37713.</w:t>
            </w:r>
          </w:p>
        </w:tc>
      </w:tr>
    </w:tbl>
    <w:p w:rsidR="00854317" w:rsidRDefault="0085431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854317" w:rsidRDefault="0085431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alias w:val="calc-name"/>
          <w:tag w:val="calc-name"/>
          <w:id w:val="-1778556588"/>
          <w:placeholder>
            <w:docPart w:val="EB3CC122DC90480BAA917F70BAF74C92"/>
          </w:placeholder>
        </w:sdtPr>
        <w:sdtContent>
          <w:r w:rsidR="00990EEC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="00854317" w:rsidRDefault="00990EEC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Расчет НМЦК </w:t>
      </w: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(</w:t>
      </w: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:rsidR="00854317" w:rsidRDefault="00990EEC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noProof/>
          <w:lang w:eastAsia="ru-RU"/>
        </w:rPr>
        <w:drawing>
          <wp:inline distT="0" distB="0" distL="0" distR="0">
            <wp:extent cx="1612900" cy="61976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317" w:rsidRDefault="00990EEC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="00854317" w:rsidRDefault="00990EEC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количество значений, используемых в расчете;</w:t>
      </w:r>
    </w:p>
    <w:p w:rsidR="00854317" w:rsidRDefault="00990EEC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номер источника ценовой информации;</w:t>
      </w:r>
    </w:p>
    <w:p w:rsidR="00854317" w:rsidRDefault="00990EEC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</w:t>
      </w:r>
      <w:proofErr w:type="gram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</w:t>
      </w:r>
      <w:proofErr w:type="spellEnd"/>
      <w:proofErr w:type="gram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="00854317" w:rsidRDefault="0085431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b"/>
        <w:tblW w:w="15388" w:type="dxa"/>
        <w:tblLayout w:type="fixed"/>
        <w:tblLook w:val="04A0"/>
      </w:tblPr>
      <w:tblGrid>
        <w:gridCol w:w="407"/>
        <w:gridCol w:w="1535"/>
        <w:gridCol w:w="1942"/>
        <w:gridCol w:w="795"/>
        <w:gridCol w:w="605"/>
        <w:gridCol w:w="2195"/>
        <w:gridCol w:w="1095"/>
        <w:gridCol w:w="1200"/>
        <w:gridCol w:w="1687"/>
        <w:gridCol w:w="1911"/>
        <w:gridCol w:w="2016"/>
      </w:tblGrid>
      <w:tr w:rsidR="00854317">
        <w:trPr>
          <w:cantSplit/>
        </w:trPr>
        <w:tc>
          <w:tcPr>
            <w:tcW w:w="406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№</w:t>
            </w:r>
          </w:p>
        </w:tc>
        <w:tc>
          <w:tcPr>
            <w:tcW w:w="1534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Наименование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товара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услуги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 (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работы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942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Кол-во</w:t>
            </w:r>
            <w:proofErr w:type="spellEnd"/>
          </w:p>
        </w:tc>
        <w:tc>
          <w:tcPr>
            <w:tcW w:w="605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Ед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.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изм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  <w:tc>
          <w:tcPr>
            <w:tcW w:w="2195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Источники</w:t>
            </w:r>
            <w:proofErr w:type="spellEnd"/>
          </w:p>
        </w:tc>
        <w:tc>
          <w:tcPr>
            <w:tcW w:w="1095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Цена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,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="00854317" w:rsidRDefault="00990EEC">
            <w:pPr>
              <w:jc w:val="center"/>
            </w:pPr>
            <w:r>
              <w:t>Средняя цена (руб.)</w:t>
            </w:r>
          </w:p>
        </w:tc>
        <w:tc>
          <w:tcPr>
            <w:tcW w:w="1687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Среднее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квадратичное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отклонение</w:t>
            </w:r>
            <w:proofErr w:type="spellEnd"/>
            <w:r>
              <w:rPr>
                <w:rFonts w:ascii="Times New Roman" w:eastAsia="SimSu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5035" cy="4400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Коэффициент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вариации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 (%)</w:t>
            </w:r>
            <w:r>
              <w:rPr>
                <w:rFonts w:ascii="Times New Roman" w:eastAsia="SimSu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76325" cy="389890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6" w:type="dxa"/>
            <w:vAlign w:val="center"/>
          </w:tcPr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НМЦК (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рын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)</w:t>
            </w:r>
          </w:p>
          <w:p w:rsidR="00854317" w:rsidRDefault="00990EEC">
            <w:pPr>
              <w:widowControl w:val="0"/>
              <w:spacing w:after="0" w:line="240" w:lineRule="auto"/>
              <w:jc w:val="center"/>
              <w:textAlignment w:val="bottom"/>
              <w:rPr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4270" cy="461645"/>
                  <wp:effectExtent l="0" t="0" r="0" b="0"/>
                  <wp:docPr id="4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317">
        <w:tc>
          <w:tcPr>
            <w:tcW w:w="406" w:type="dxa"/>
            <w:vMerge w:val="restart"/>
          </w:tcPr>
          <w:p w:rsidR="00854317" w:rsidRDefault="00990EEC">
            <w:pPr>
              <w:jc w:val="center"/>
            </w:pPr>
            <w:r>
              <w:t>1</w:t>
            </w:r>
          </w:p>
        </w:tc>
        <w:tc>
          <w:tcPr>
            <w:tcW w:w="1534" w:type="dxa"/>
            <w:vMerge w:val="restart"/>
          </w:tcPr>
          <w:p w:rsidR="00854317" w:rsidRDefault="00990EEC">
            <w:pPr>
              <w:jc w:val="center"/>
            </w:pPr>
            <w:r>
              <w:t>Шина пневматическая для легкового автомобиля</w:t>
            </w:r>
          </w:p>
        </w:tc>
        <w:tc>
          <w:tcPr>
            <w:tcW w:w="1942" w:type="dxa"/>
            <w:vMerge w:val="restart"/>
          </w:tcPr>
          <w:p w:rsidR="00854317" w:rsidRDefault="00990EEC">
            <w:pPr>
              <w:jc w:val="center"/>
            </w:pPr>
            <w:r>
              <w:t>22.11.11.000-00000004</w:t>
            </w:r>
          </w:p>
        </w:tc>
        <w:tc>
          <w:tcPr>
            <w:tcW w:w="795" w:type="dxa"/>
            <w:vMerge w:val="restart"/>
          </w:tcPr>
          <w:p w:rsidR="00854317" w:rsidRDefault="00990EEC">
            <w:pPr>
              <w:jc w:val="center"/>
            </w:pPr>
            <w:r>
              <w:t>4</w:t>
            </w:r>
          </w:p>
        </w:tc>
        <w:tc>
          <w:tcPr>
            <w:tcW w:w="605" w:type="dxa"/>
            <w:vMerge w:val="restart"/>
          </w:tcPr>
          <w:p w:rsidR="00854317" w:rsidRDefault="00990EE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195" w:type="dxa"/>
          </w:tcPr>
          <w:p w:rsidR="00854317" w:rsidRDefault="00854317">
            <w:pPr>
              <w:jc w:val="left"/>
            </w:pPr>
            <w:hyperlink r:id="rId7">
              <w:r w:rsidR="00990EEC">
                <w:rPr>
                  <w:color w:val="0000FF"/>
                  <w:u w:val="single"/>
                </w:rPr>
                <w:t>ЕИС 1263203441726000025</w:t>
              </w:r>
              <w:r w:rsidR="00990EEC">
                <w:rPr>
                  <w:color w:val="0000FF"/>
                  <w:u w:val="single"/>
                </w:rPr>
                <w:cr/>
              </w:r>
            </w:hyperlink>
          </w:p>
        </w:tc>
        <w:tc>
          <w:tcPr>
            <w:tcW w:w="1095" w:type="dxa"/>
          </w:tcPr>
          <w:p w:rsidR="00854317" w:rsidRDefault="00990EEC">
            <w:pPr>
              <w:jc w:val="center"/>
            </w:pPr>
            <w:r>
              <w:t>10422.48</w:t>
            </w:r>
          </w:p>
        </w:tc>
        <w:tc>
          <w:tcPr>
            <w:tcW w:w="1200" w:type="dxa"/>
            <w:vMerge w:val="restart"/>
          </w:tcPr>
          <w:p w:rsidR="00854317" w:rsidRDefault="00990EEC">
            <w:pPr>
              <w:jc w:val="center"/>
            </w:pPr>
            <w:r>
              <w:t>8933.69</w:t>
            </w:r>
          </w:p>
        </w:tc>
        <w:tc>
          <w:tcPr>
            <w:tcW w:w="1687" w:type="dxa"/>
            <w:vMerge w:val="restart"/>
          </w:tcPr>
          <w:p w:rsidR="00854317" w:rsidRDefault="00990EEC">
            <w:pPr>
              <w:jc w:val="center"/>
            </w:pPr>
            <w:r>
              <w:t>1572.20</w:t>
            </w:r>
          </w:p>
        </w:tc>
        <w:tc>
          <w:tcPr>
            <w:tcW w:w="1911" w:type="dxa"/>
            <w:vMerge w:val="restart"/>
          </w:tcPr>
          <w:p w:rsidR="00854317" w:rsidRDefault="00990EEC">
            <w:pPr>
              <w:jc w:val="center"/>
            </w:pPr>
            <w:r>
              <w:t>17.60</w:t>
            </w:r>
          </w:p>
        </w:tc>
        <w:tc>
          <w:tcPr>
            <w:tcW w:w="2016" w:type="dxa"/>
            <w:vMerge w:val="restart"/>
          </w:tcPr>
          <w:p w:rsidR="00854317" w:rsidRDefault="00990EEC">
            <w:pPr>
              <w:jc w:val="center"/>
            </w:pPr>
            <w:r>
              <w:t>35734.76</w:t>
            </w:r>
          </w:p>
        </w:tc>
      </w:tr>
      <w:tr w:rsidR="00854317">
        <w:tc>
          <w:tcPr>
            <w:tcW w:w="406" w:type="dxa"/>
            <w:vMerge/>
          </w:tcPr>
          <w:p w:rsidR="00854317" w:rsidRDefault="00854317"/>
        </w:tc>
        <w:tc>
          <w:tcPr>
            <w:tcW w:w="1534" w:type="dxa"/>
            <w:vMerge/>
          </w:tcPr>
          <w:p w:rsidR="00854317" w:rsidRDefault="00854317"/>
        </w:tc>
        <w:tc>
          <w:tcPr>
            <w:tcW w:w="1942" w:type="dxa"/>
            <w:vMerge/>
          </w:tcPr>
          <w:p w:rsidR="00854317" w:rsidRDefault="00854317"/>
        </w:tc>
        <w:tc>
          <w:tcPr>
            <w:tcW w:w="795" w:type="dxa"/>
            <w:vMerge/>
          </w:tcPr>
          <w:p w:rsidR="00854317" w:rsidRDefault="00854317"/>
        </w:tc>
        <w:tc>
          <w:tcPr>
            <w:tcW w:w="605" w:type="dxa"/>
            <w:vMerge/>
          </w:tcPr>
          <w:p w:rsidR="00854317" w:rsidRDefault="00854317"/>
        </w:tc>
        <w:tc>
          <w:tcPr>
            <w:tcW w:w="2195" w:type="dxa"/>
          </w:tcPr>
          <w:p w:rsidR="00854317" w:rsidRDefault="00854317">
            <w:pPr>
              <w:jc w:val="left"/>
            </w:pPr>
            <w:hyperlink r:id="rId8">
              <w:r w:rsidR="00990EEC">
                <w:rPr>
                  <w:color w:val="0000FF"/>
                  <w:u w:val="single"/>
                </w:rPr>
                <w:t>ЕИС 2519017775726000046</w:t>
              </w:r>
              <w:r w:rsidR="00990EEC">
                <w:rPr>
                  <w:color w:val="0000FF"/>
                  <w:u w:val="single"/>
                </w:rPr>
                <w:cr/>
              </w:r>
            </w:hyperlink>
          </w:p>
        </w:tc>
        <w:tc>
          <w:tcPr>
            <w:tcW w:w="1095" w:type="dxa"/>
          </w:tcPr>
          <w:p w:rsidR="00854317" w:rsidRDefault="00990EEC">
            <w:pPr>
              <w:jc w:val="center"/>
            </w:pPr>
            <w:r>
              <w:t>9089.00</w:t>
            </w:r>
          </w:p>
        </w:tc>
        <w:tc>
          <w:tcPr>
            <w:tcW w:w="1200" w:type="dxa"/>
            <w:vMerge/>
          </w:tcPr>
          <w:p w:rsidR="00854317" w:rsidRDefault="00854317"/>
        </w:tc>
        <w:tc>
          <w:tcPr>
            <w:tcW w:w="1687" w:type="dxa"/>
            <w:vMerge/>
          </w:tcPr>
          <w:p w:rsidR="00854317" w:rsidRDefault="00854317"/>
        </w:tc>
        <w:tc>
          <w:tcPr>
            <w:tcW w:w="1911" w:type="dxa"/>
            <w:vMerge/>
          </w:tcPr>
          <w:p w:rsidR="00854317" w:rsidRDefault="00854317"/>
        </w:tc>
        <w:tc>
          <w:tcPr>
            <w:tcW w:w="2016" w:type="dxa"/>
            <w:vMerge/>
          </w:tcPr>
          <w:p w:rsidR="00854317" w:rsidRDefault="00854317"/>
        </w:tc>
      </w:tr>
      <w:tr w:rsidR="00854317">
        <w:tc>
          <w:tcPr>
            <w:tcW w:w="406" w:type="dxa"/>
            <w:vMerge/>
          </w:tcPr>
          <w:p w:rsidR="00854317" w:rsidRDefault="00854317"/>
        </w:tc>
        <w:tc>
          <w:tcPr>
            <w:tcW w:w="1534" w:type="dxa"/>
            <w:vMerge/>
          </w:tcPr>
          <w:p w:rsidR="00854317" w:rsidRDefault="00854317"/>
        </w:tc>
        <w:tc>
          <w:tcPr>
            <w:tcW w:w="1942" w:type="dxa"/>
            <w:vMerge/>
          </w:tcPr>
          <w:p w:rsidR="00854317" w:rsidRDefault="00854317"/>
        </w:tc>
        <w:tc>
          <w:tcPr>
            <w:tcW w:w="795" w:type="dxa"/>
            <w:vMerge/>
          </w:tcPr>
          <w:p w:rsidR="00854317" w:rsidRDefault="00854317"/>
        </w:tc>
        <w:tc>
          <w:tcPr>
            <w:tcW w:w="605" w:type="dxa"/>
            <w:vMerge/>
          </w:tcPr>
          <w:p w:rsidR="00854317" w:rsidRDefault="00854317"/>
        </w:tc>
        <w:tc>
          <w:tcPr>
            <w:tcW w:w="2195" w:type="dxa"/>
          </w:tcPr>
          <w:p w:rsidR="00854317" w:rsidRDefault="00854317">
            <w:pPr>
              <w:jc w:val="left"/>
            </w:pPr>
            <w:hyperlink r:id="rId9">
              <w:r w:rsidR="00990EEC">
                <w:rPr>
                  <w:color w:val="0000FF"/>
                  <w:u w:val="single"/>
                </w:rPr>
                <w:t>ЕИС 3500506126026000010</w:t>
              </w:r>
              <w:r w:rsidR="00990EEC">
                <w:rPr>
                  <w:color w:val="0000FF"/>
                  <w:u w:val="single"/>
                </w:rPr>
                <w:cr/>
              </w:r>
            </w:hyperlink>
          </w:p>
        </w:tc>
        <w:tc>
          <w:tcPr>
            <w:tcW w:w="1095" w:type="dxa"/>
          </w:tcPr>
          <w:p w:rsidR="00854317" w:rsidRDefault="00990EEC">
            <w:pPr>
              <w:jc w:val="center"/>
            </w:pPr>
            <w:r>
              <w:t>7289.60</w:t>
            </w:r>
          </w:p>
        </w:tc>
        <w:tc>
          <w:tcPr>
            <w:tcW w:w="1200" w:type="dxa"/>
            <w:vMerge/>
          </w:tcPr>
          <w:p w:rsidR="00854317" w:rsidRDefault="00854317"/>
        </w:tc>
        <w:tc>
          <w:tcPr>
            <w:tcW w:w="1687" w:type="dxa"/>
            <w:vMerge/>
          </w:tcPr>
          <w:p w:rsidR="00854317" w:rsidRDefault="00854317"/>
        </w:tc>
        <w:tc>
          <w:tcPr>
            <w:tcW w:w="1911" w:type="dxa"/>
            <w:vMerge/>
          </w:tcPr>
          <w:p w:rsidR="00854317" w:rsidRDefault="00854317"/>
        </w:tc>
        <w:tc>
          <w:tcPr>
            <w:tcW w:w="2016" w:type="dxa"/>
            <w:vMerge/>
          </w:tcPr>
          <w:p w:rsidR="00854317" w:rsidRDefault="00854317"/>
        </w:tc>
      </w:tr>
      <w:tr w:rsidR="00854317">
        <w:tc>
          <w:tcPr>
            <w:tcW w:w="406" w:type="dxa"/>
            <w:vMerge w:val="restart"/>
          </w:tcPr>
          <w:p w:rsidR="00854317" w:rsidRDefault="00990EEC">
            <w:pPr>
              <w:jc w:val="center"/>
            </w:pPr>
            <w:r>
              <w:t>2</w:t>
            </w:r>
          </w:p>
        </w:tc>
        <w:tc>
          <w:tcPr>
            <w:tcW w:w="1534" w:type="dxa"/>
            <w:vMerge w:val="restart"/>
          </w:tcPr>
          <w:p w:rsidR="00854317" w:rsidRDefault="00990EEC">
            <w:pPr>
              <w:jc w:val="center"/>
            </w:pPr>
            <w:r>
              <w:t>Шина пневматическ</w:t>
            </w:r>
            <w:r>
              <w:lastRenderedPageBreak/>
              <w:t>ая для грузовых автомобилей</w:t>
            </w:r>
          </w:p>
        </w:tc>
        <w:tc>
          <w:tcPr>
            <w:tcW w:w="1942" w:type="dxa"/>
            <w:vMerge w:val="restart"/>
          </w:tcPr>
          <w:p w:rsidR="00854317" w:rsidRDefault="00990EEC">
            <w:pPr>
              <w:jc w:val="center"/>
            </w:pPr>
            <w:r>
              <w:lastRenderedPageBreak/>
              <w:t>22.11.13.110-</w:t>
            </w:r>
            <w:r>
              <w:lastRenderedPageBreak/>
              <w:t>00000015</w:t>
            </w:r>
          </w:p>
        </w:tc>
        <w:tc>
          <w:tcPr>
            <w:tcW w:w="795" w:type="dxa"/>
            <w:vMerge w:val="restart"/>
          </w:tcPr>
          <w:p w:rsidR="00854317" w:rsidRDefault="00990EEC">
            <w:pPr>
              <w:jc w:val="center"/>
            </w:pPr>
            <w:r>
              <w:lastRenderedPageBreak/>
              <w:t>2</w:t>
            </w:r>
          </w:p>
        </w:tc>
        <w:tc>
          <w:tcPr>
            <w:tcW w:w="605" w:type="dxa"/>
            <w:vMerge w:val="restart"/>
          </w:tcPr>
          <w:p w:rsidR="00854317" w:rsidRDefault="00990EE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195" w:type="dxa"/>
          </w:tcPr>
          <w:p w:rsidR="00854317" w:rsidRDefault="00854317">
            <w:pPr>
              <w:jc w:val="left"/>
            </w:pPr>
            <w:hyperlink r:id="rId10">
              <w:r w:rsidR="00990EEC">
                <w:rPr>
                  <w:color w:val="0000FF"/>
                  <w:u w:val="single"/>
                </w:rPr>
                <w:t>ЕИС 32626801900260000</w:t>
              </w:r>
              <w:r w:rsidR="00990EEC">
                <w:rPr>
                  <w:color w:val="0000FF"/>
                  <w:u w:val="single"/>
                </w:rPr>
                <w:lastRenderedPageBreak/>
                <w:t>11</w:t>
              </w:r>
              <w:r w:rsidR="00990EEC">
                <w:rPr>
                  <w:color w:val="0000FF"/>
                  <w:u w:val="single"/>
                </w:rPr>
                <w:cr/>
              </w:r>
            </w:hyperlink>
          </w:p>
        </w:tc>
        <w:tc>
          <w:tcPr>
            <w:tcW w:w="1095" w:type="dxa"/>
          </w:tcPr>
          <w:p w:rsidR="00854317" w:rsidRDefault="00990EEC">
            <w:pPr>
              <w:jc w:val="center"/>
            </w:pPr>
            <w:r>
              <w:lastRenderedPageBreak/>
              <w:t>26485.00</w:t>
            </w:r>
          </w:p>
        </w:tc>
        <w:tc>
          <w:tcPr>
            <w:tcW w:w="1200" w:type="dxa"/>
            <w:vMerge w:val="restart"/>
          </w:tcPr>
          <w:p w:rsidR="00854317" w:rsidRDefault="00990EEC">
            <w:pPr>
              <w:jc w:val="center"/>
            </w:pPr>
            <w:r>
              <w:t>28282.00</w:t>
            </w:r>
          </w:p>
        </w:tc>
        <w:tc>
          <w:tcPr>
            <w:tcW w:w="1687" w:type="dxa"/>
            <w:vMerge w:val="restart"/>
          </w:tcPr>
          <w:p w:rsidR="00854317" w:rsidRDefault="00990EEC">
            <w:pPr>
              <w:jc w:val="center"/>
            </w:pPr>
            <w:r>
              <w:t>7229.98</w:t>
            </w:r>
          </w:p>
        </w:tc>
        <w:tc>
          <w:tcPr>
            <w:tcW w:w="1911" w:type="dxa"/>
            <w:vMerge w:val="restart"/>
          </w:tcPr>
          <w:p w:rsidR="00854317" w:rsidRDefault="00990EEC">
            <w:pPr>
              <w:jc w:val="center"/>
            </w:pPr>
            <w:r>
              <w:t>25.56</w:t>
            </w:r>
          </w:p>
        </w:tc>
        <w:tc>
          <w:tcPr>
            <w:tcW w:w="2016" w:type="dxa"/>
            <w:vMerge w:val="restart"/>
          </w:tcPr>
          <w:p w:rsidR="00854317" w:rsidRDefault="00990EEC">
            <w:pPr>
              <w:jc w:val="center"/>
            </w:pPr>
            <w:r>
              <w:t>56564.00</w:t>
            </w:r>
          </w:p>
        </w:tc>
      </w:tr>
      <w:tr w:rsidR="00854317">
        <w:tc>
          <w:tcPr>
            <w:tcW w:w="406" w:type="dxa"/>
            <w:vMerge/>
          </w:tcPr>
          <w:p w:rsidR="00854317" w:rsidRDefault="00854317"/>
        </w:tc>
        <w:tc>
          <w:tcPr>
            <w:tcW w:w="1534" w:type="dxa"/>
            <w:vMerge/>
          </w:tcPr>
          <w:p w:rsidR="00854317" w:rsidRDefault="00854317"/>
        </w:tc>
        <w:tc>
          <w:tcPr>
            <w:tcW w:w="1942" w:type="dxa"/>
            <w:vMerge/>
          </w:tcPr>
          <w:p w:rsidR="00854317" w:rsidRDefault="00854317"/>
        </w:tc>
        <w:tc>
          <w:tcPr>
            <w:tcW w:w="795" w:type="dxa"/>
            <w:vMerge/>
          </w:tcPr>
          <w:p w:rsidR="00854317" w:rsidRDefault="00854317"/>
        </w:tc>
        <w:tc>
          <w:tcPr>
            <w:tcW w:w="605" w:type="dxa"/>
            <w:vMerge/>
          </w:tcPr>
          <w:p w:rsidR="00854317" w:rsidRDefault="00854317"/>
        </w:tc>
        <w:tc>
          <w:tcPr>
            <w:tcW w:w="2195" w:type="dxa"/>
          </w:tcPr>
          <w:p w:rsidR="00854317" w:rsidRDefault="00854317">
            <w:pPr>
              <w:jc w:val="left"/>
            </w:pPr>
            <w:hyperlink r:id="rId11">
              <w:r w:rsidR="00990EEC">
                <w:rPr>
                  <w:color w:val="0000FF"/>
                  <w:u w:val="single"/>
                </w:rPr>
                <w:t>ЕИС 3519091812326000003</w:t>
              </w:r>
              <w:r w:rsidR="00990EEC">
                <w:rPr>
                  <w:color w:val="0000FF"/>
                  <w:u w:val="single"/>
                </w:rPr>
                <w:cr/>
              </w:r>
            </w:hyperlink>
          </w:p>
        </w:tc>
        <w:tc>
          <w:tcPr>
            <w:tcW w:w="1095" w:type="dxa"/>
          </w:tcPr>
          <w:p w:rsidR="00854317" w:rsidRDefault="00990EEC">
            <w:pPr>
              <w:jc w:val="center"/>
            </w:pPr>
            <w:r>
              <w:t>36241.00</w:t>
            </w:r>
          </w:p>
        </w:tc>
        <w:tc>
          <w:tcPr>
            <w:tcW w:w="1200" w:type="dxa"/>
            <w:vMerge/>
          </w:tcPr>
          <w:p w:rsidR="00854317" w:rsidRDefault="00854317"/>
        </w:tc>
        <w:tc>
          <w:tcPr>
            <w:tcW w:w="1687" w:type="dxa"/>
            <w:vMerge/>
          </w:tcPr>
          <w:p w:rsidR="00854317" w:rsidRDefault="00854317"/>
        </w:tc>
        <w:tc>
          <w:tcPr>
            <w:tcW w:w="1911" w:type="dxa"/>
            <w:vMerge/>
          </w:tcPr>
          <w:p w:rsidR="00854317" w:rsidRDefault="00854317"/>
        </w:tc>
        <w:tc>
          <w:tcPr>
            <w:tcW w:w="2016" w:type="dxa"/>
            <w:vMerge/>
          </w:tcPr>
          <w:p w:rsidR="00854317" w:rsidRDefault="00854317"/>
        </w:tc>
      </w:tr>
      <w:tr w:rsidR="00854317">
        <w:tc>
          <w:tcPr>
            <w:tcW w:w="406" w:type="dxa"/>
            <w:vMerge/>
          </w:tcPr>
          <w:p w:rsidR="00854317" w:rsidRDefault="00854317"/>
        </w:tc>
        <w:tc>
          <w:tcPr>
            <w:tcW w:w="1534" w:type="dxa"/>
            <w:vMerge/>
          </w:tcPr>
          <w:p w:rsidR="00854317" w:rsidRDefault="00854317"/>
        </w:tc>
        <w:tc>
          <w:tcPr>
            <w:tcW w:w="1942" w:type="dxa"/>
            <w:vMerge/>
          </w:tcPr>
          <w:p w:rsidR="00854317" w:rsidRDefault="00854317"/>
        </w:tc>
        <w:tc>
          <w:tcPr>
            <w:tcW w:w="795" w:type="dxa"/>
            <w:vMerge/>
          </w:tcPr>
          <w:p w:rsidR="00854317" w:rsidRDefault="00854317"/>
        </w:tc>
        <w:tc>
          <w:tcPr>
            <w:tcW w:w="605" w:type="dxa"/>
            <w:vMerge/>
          </w:tcPr>
          <w:p w:rsidR="00854317" w:rsidRDefault="00854317"/>
        </w:tc>
        <w:tc>
          <w:tcPr>
            <w:tcW w:w="2195" w:type="dxa"/>
          </w:tcPr>
          <w:p w:rsidR="00854317" w:rsidRDefault="00854317">
            <w:pPr>
              <w:jc w:val="left"/>
            </w:pPr>
            <w:hyperlink r:id="rId12">
              <w:r w:rsidR="00990EEC">
                <w:rPr>
                  <w:color w:val="0000FF"/>
                  <w:u w:val="single"/>
                </w:rPr>
                <w:t>ЕИС 2780539296326000008</w:t>
              </w:r>
              <w:r w:rsidR="00990EEC">
                <w:rPr>
                  <w:color w:val="0000FF"/>
                  <w:u w:val="single"/>
                </w:rPr>
                <w:cr/>
              </w:r>
            </w:hyperlink>
          </w:p>
        </w:tc>
        <w:tc>
          <w:tcPr>
            <w:tcW w:w="1095" w:type="dxa"/>
          </w:tcPr>
          <w:p w:rsidR="00854317" w:rsidRDefault="00990EEC">
            <w:pPr>
              <w:jc w:val="center"/>
            </w:pPr>
            <w:r>
              <w:t>22120.00</w:t>
            </w:r>
          </w:p>
        </w:tc>
        <w:tc>
          <w:tcPr>
            <w:tcW w:w="1200" w:type="dxa"/>
            <w:vMerge/>
          </w:tcPr>
          <w:p w:rsidR="00854317" w:rsidRDefault="00854317"/>
        </w:tc>
        <w:tc>
          <w:tcPr>
            <w:tcW w:w="1687" w:type="dxa"/>
            <w:vMerge/>
          </w:tcPr>
          <w:p w:rsidR="00854317" w:rsidRDefault="00854317"/>
        </w:tc>
        <w:tc>
          <w:tcPr>
            <w:tcW w:w="1911" w:type="dxa"/>
            <w:vMerge/>
          </w:tcPr>
          <w:p w:rsidR="00854317" w:rsidRDefault="00854317"/>
        </w:tc>
        <w:tc>
          <w:tcPr>
            <w:tcW w:w="2016" w:type="dxa"/>
            <w:vMerge/>
          </w:tcPr>
          <w:p w:rsidR="00854317" w:rsidRDefault="00854317"/>
        </w:tc>
      </w:tr>
      <w:tr w:rsidR="00854317">
        <w:tc>
          <w:tcPr>
            <w:tcW w:w="406" w:type="dxa"/>
          </w:tcPr>
          <w:p w:rsidR="00854317" w:rsidRDefault="00854317"/>
        </w:tc>
        <w:tc>
          <w:tcPr>
            <w:tcW w:w="1534" w:type="dxa"/>
          </w:tcPr>
          <w:p w:rsidR="00854317" w:rsidRDefault="00854317"/>
        </w:tc>
        <w:tc>
          <w:tcPr>
            <w:tcW w:w="1942" w:type="dxa"/>
          </w:tcPr>
          <w:p w:rsidR="00854317" w:rsidRDefault="00854317"/>
        </w:tc>
        <w:tc>
          <w:tcPr>
            <w:tcW w:w="795" w:type="dxa"/>
          </w:tcPr>
          <w:p w:rsidR="00854317" w:rsidRDefault="00854317"/>
        </w:tc>
        <w:tc>
          <w:tcPr>
            <w:tcW w:w="605" w:type="dxa"/>
          </w:tcPr>
          <w:p w:rsidR="00854317" w:rsidRDefault="00854317"/>
        </w:tc>
        <w:tc>
          <w:tcPr>
            <w:tcW w:w="2195" w:type="dxa"/>
          </w:tcPr>
          <w:p w:rsidR="00854317" w:rsidRDefault="00854317"/>
        </w:tc>
        <w:tc>
          <w:tcPr>
            <w:tcW w:w="1095" w:type="dxa"/>
          </w:tcPr>
          <w:p w:rsidR="00854317" w:rsidRDefault="00854317"/>
        </w:tc>
        <w:tc>
          <w:tcPr>
            <w:tcW w:w="1200" w:type="dxa"/>
          </w:tcPr>
          <w:p w:rsidR="00854317" w:rsidRDefault="00854317"/>
        </w:tc>
        <w:tc>
          <w:tcPr>
            <w:tcW w:w="1687" w:type="dxa"/>
          </w:tcPr>
          <w:p w:rsidR="00854317" w:rsidRDefault="00854317"/>
        </w:tc>
        <w:tc>
          <w:tcPr>
            <w:tcW w:w="1911" w:type="dxa"/>
          </w:tcPr>
          <w:p w:rsidR="00854317" w:rsidRDefault="00990EEC">
            <w:pPr>
              <w:jc w:val="center"/>
            </w:pPr>
            <w:r>
              <w:t>Итого:</w:t>
            </w:r>
          </w:p>
        </w:tc>
        <w:tc>
          <w:tcPr>
            <w:tcW w:w="2016" w:type="dxa"/>
          </w:tcPr>
          <w:p w:rsidR="00854317" w:rsidRDefault="00990EEC">
            <w:pPr>
              <w:jc w:val="center"/>
            </w:pPr>
            <w:r>
              <w:t>92298.76</w:t>
            </w:r>
          </w:p>
        </w:tc>
      </w:tr>
      <w:tr w:rsidR="00854317">
        <w:tc>
          <w:tcPr>
            <w:tcW w:w="15386" w:type="dxa"/>
            <w:gridSpan w:val="11"/>
          </w:tcPr>
          <w:p w:rsidR="00854317" w:rsidRDefault="00990EEC">
            <w:pPr>
              <w:spacing w:after="0"/>
              <w:jc w:val="left"/>
            </w:pPr>
            <w:r>
              <w:t xml:space="preserve">На основании проведенного анализа рынка и расчетов, НМЦК составляет: </w:t>
            </w:r>
            <w:r>
              <w:t>92 298,76 ₽.</w:t>
            </w:r>
          </w:p>
        </w:tc>
      </w:tr>
    </w:tbl>
    <w:p w:rsidR="00854317" w:rsidRDefault="0085431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:rsidR="00854317" w:rsidRDefault="0085431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ayout w:type="fixed"/>
        <w:tblLook w:val="04A0"/>
      </w:tblPr>
      <w:tblGrid>
        <w:gridCol w:w="8175"/>
      </w:tblGrid>
      <w:tr w:rsidR="00854317">
        <w:trPr>
          <w:trHeight w:val="300"/>
          <w:jc w:val="right"/>
        </w:trPr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317" w:rsidRDefault="00990EEC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Работник контрактной службы/контрактный управляющий:</w:t>
            </w:r>
          </w:p>
        </w:tc>
      </w:tr>
      <w:tr w:rsidR="00854317">
        <w:trPr>
          <w:trHeight w:val="420"/>
          <w:jc w:val="right"/>
        </w:trPr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317" w:rsidRDefault="0085431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sdt>
              <w:sdt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Content/>
            </w:sdt>
            <w:bookmarkStart w:id="0" w:name="_GoBack"/>
            <w:bookmarkEnd w:id="0"/>
          </w:p>
        </w:tc>
      </w:tr>
      <w:tr w:rsidR="00854317">
        <w:trPr>
          <w:trHeight w:val="260"/>
          <w:jc w:val="right"/>
        </w:trPr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4317" w:rsidRDefault="00990EEC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должность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</w:tr>
      <w:tr w:rsidR="00854317">
        <w:trPr>
          <w:trHeight w:val="480"/>
          <w:jc w:val="right"/>
        </w:trPr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317" w:rsidRDefault="00990EEC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/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</w:t>
            </w:r>
            <w:sdt>
              <w:sdt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Content/>
            </w:sdt>
          </w:p>
        </w:tc>
      </w:tr>
      <w:tr w:rsidR="00854317">
        <w:trPr>
          <w:trHeight w:val="240"/>
          <w:jc w:val="right"/>
        </w:trPr>
        <w:tc>
          <w:tcPr>
            <w:tcW w:w="8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317" w:rsidRDefault="00990EEC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(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подпись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/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расшифровка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подписи</w:t>
            </w:r>
            <w:proofErr w:type="spellEnd"/>
            <w:r>
              <w:rPr>
                <w:rFonts w:ascii="Times New Roman" w:eastAsia="SimSun" w:hAnsi="Times New Roman" w:cs="Times New Roman"/>
                <w:sz w:val="20"/>
                <w:szCs w:val="20"/>
                <w:lang w:val="en-US" w:eastAsia="zh-CN"/>
              </w:rPr>
              <w:t>)</w:t>
            </w:r>
          </w:p>
        </w:tc>
      </w:tr>
    </w:tbl>
    <w:p w:rsidR="00854317" w:rsidRDefault="0085431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/>
        </w:rPr>
      </w:pPr>
    </w:p>
    <w:p w:rsidR="00854317" w:rsidRDefault="00854317"/>
    <w:sectPr w:rsidR="00854317" w:rsidSect="00854317">
      <w:pgSz w:w="16838" w:h="11906" w:orient="landscape"/>
      <w:pgMar w:top="720" w:right="720" w:bottom="720" w:left="720" w:header="0" w:footer="0" w:gutter="0"/>
      <w:cols w:space="720"/>
      <w:formProt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autoHyphenation/>
  <w:hyphenationZone w:val="0"/>
  <w:characterSpacingControl w:val="doNotCompress"/>
  <w:compat/>
  <w:rsids>
    <w:rsidRoot w:val="00854317"/>
    <w:rsid w:val="004A00C9"/>
    <w:rsid w:val="00854317"/>
    <w:rsid w:val="00990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3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854317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rsid w:val="00854317"/>
    <w:pPr>
      <w:spacing w:after="140" w:line="276" w:lineRule="auto"/>
    </w:pPr>
  </w:style>
  <w:style w:type="paragraph" w:styleId="a5">
    <w:name w:val="List"/>
    <w:basedOn w:val="a4"/>
    <w:rsid w:val="00854317"/>
    <w:rPr>
      <w:rFonts w:cs="Noto Sans Devanagari"/>
    </w:rPr>
  </w:style>
  <w:style w:type="paragraph" w:styleId="a6">
    <w:name w:val="caption"/>
    <w:basedOn w:val="a"/>
    <w:qFormat/>
    <w:rsid w:val="00854317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rsid w:val="00854317"/>
    <w:pPr>
      <w:suppressLineNumbers/>
    </w:pPr>
    <w:rPr>
      <w:rFonts w:cs="Noto Sans Devanagari"/>
    </w:rPr>
  </w:style>
  <w:style w:type="paragraph" w:customStyle="1" w:styleId="a8">
    <w:name w:val="Содержимое таблицы"/>
    <w:basedOn w:val="a"/>
    <w:qFormat/>
    <w:rsid w:val="00854317"/>
    <w:pPr>
      <w:widowControl w:val="0"/>
      <w:suppressLineNumbers/>
    </w:pPr>
  </w:style>
  <w:style w:type="paragraph" w:customStyle="1" w:styleId="a9">
    <w:name w:val="Заголовок таблицы"/>
    <w:basedOn w:val="a8"/>
    <w:qFormat/>
    <w:rsid w:val="00854317"/>
    <w:pPr>
      <w:jc w:val="center"/>
    </w:pPr>
    <w:rPr>
      <w:b/>
      <w:bCs/>
    </w:rPr>
  </w:style>
  <w:style w:type="numbering" w:customStyle="1" w:styleId="aa">
    <w:name w:val="Без списка"/>
    <w:uiPriority w:val="99"/>
    <w:semiHidden/>
    <w:unhideWhenUsed/>
    <w:qFormat/>
    <w:rsid w:val="00854317"/>
  </w:style>
  <w:style w:type="table" w:styleId="ab">
    <w:name w:val="Table Grid"/>
    <w:basedOn w:val="a1"/>
    <w:rsid w:val="00FA37B7"/>
    <w:pPr>
      <w:jc w:val="both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4A0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00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contract/contractCard/common-info.html?reestrNumber=251901777572600004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/contractCard/common-info.html?reestrNumber=1263203441726000025" TargetMode="External"/><Relationship Id="rId12" Type="http://schemas.openxmlformats.org/officeDocument/2006/relationships/hyperlink" Target="https://zakupki.gov.ru/epz/contract/contractCard/common-info.html?reestrNumber=27805392963260000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hyperlink" Target="https://zakupki.gov.ru/epz/contract/contractCard/common-info.html?reestrNumber=3519091812326000003" TargetMode="External"/><Relationship Id="rId5" Type="http://schemas.openxmlformats.org/officeDocument/2006/relationships/image" Target="media/image2.wmf"/><Relationship Id="rId15" Type="http://schemas.openxmlformats.org/officeDocument/2006/relationships/theme" Target="theme/theme1.xml"/><Relationship Id="rId10" Type="http://schemas.openxmlformats.org/officeDocument/2006/relationships/hyperlink" Target="https://zakupki.gov.ru/epz/contract/contractCard/common-info.html?reestrNumber=3262680190026000011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zakupki.gov.ru/epz/contract/contractCard/common-info.html?reestrNumber=3500506126026000010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D4F0A"/>
    <w:rsid w:val="00002EEB"/>
    <w:rsid w:val="001D4F0A"/>
    <w:rsid w:val="00351FA8"/>
    <w:rsid w:val="0046591E"/>
    <w:rsid w:val="005239F4"/>
    <w:rsid w:val="00875301"/>
    <w:rsid w:val="00BA5335"/>
    <w:rsid w:val="00D02C57"/>
    <w:rsid w:val="00D70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02EEB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Эконом-Эксперт</dc:creator>
  <cp:lastModifiedBy>USER</cp:lastModifiedBy>
  <cp:revision>7</cp:revision>
  <cp:lastPrinted>2026-09-21T00:48:00Z</cp:lastPrinted>
  <dcterms:created xsi:type="dcterms:W3CDTF">2024-05-21T07:43:00Z</dcterms:created>
  <dcterms:modified xsi:type="dcterms:W3CDTF">2026-09-21T04:04:00Z</dcterms:modified>
  <dc:language>ru-RU</dc:language>
</cp:coreProperties>
</file>