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63D" w:rsidRDefault="00431DC6">
      <w:pPr>
        <w:jc w:val="center"/>
        <w:rPr>
          <w:b/>
          <w:color w:val="000000"/>
        </w:rPr>
      </w:pPr>
      <w:r>
        <w:rPr>
          <w:b/>
          <w:color w:val="000000"/>
        </w:rPr>
        <w:t>ПРОЕКТ</w:t>
      </w:r>
    </w:p>
    <w:p w:rsidR="0048663D" w:rsidRDefault="003500B6">
      <w:pPr>
        <w:widowControl w:val="0"/>
        <w:tabs>
          <w:tab w:val="center" w:pos="4725"/>
        </w:tabs>
        <w:jc w:val="center"/>
        <w:rPr>
          <w:color w:val="000000"/>
        </w:rPr>
      </w:pPr>
      <w:r>
        <w:rPr>
          <w:b/>
          <w:color w:val="000000"/>
        </w:rPr>
        <w:t>Договор</w:t>
      </w:r>
      <w:r w:rsidR="00431DC6">
        <w:rPr>
          <w:b/>
          <w:color w:val="000000"/>
        </w:rPr>
        <w:t xml:space="preserve"> </w:t>
      </w:r>
      <w:r w:rsidR="00431DC6">
        <w:rPr>
          <w:color w:val="000000"/>
        </w:rPr>
        <w:t xml:space="preserve">№ </w:t>
      </w:r>
      <w:r w:rsidR="00431DC6">
        <w:t>_____</w:t>
      </w:r>
    </w:p>
    <w:p w:rsidR="0048663D" w:rsidRDefault="00431DC6">
      <w:pPr>
        <w:jc w:val="center"/>
        <w:rPr>
          <w:b/>
        </w:rPr>
      </w:pPr>
      <w:proofErr w:type="gramStart"/>
      <w:r>
        <w:rPr>
          <w:rFonts w:eastAsia="Tinos"/>
          <w:b/>
          <w:highlight w:val="white"/>
        </w:rPr>
        <w:t>на</w:t>
      </w:r>
      <w:proofErr w:type="gramEnd"/>
      <w:r>
        <w:rPr>
          <w:rFonts w:eastAsia="Tinos"/>
          <w:b/>
          <w:highlight w:val="white"/>
        </w:rPr>
        <w:t xml:space="preserve"> приобретение информационных стендов</w:t>
      </w:r>
    </w:p>
    <w:p w:rsidR="0048663D" w:rsidRDefault="0048663D">
      <w:pPr>
        <w:ind w:firstLine="709"/>
        <w:jc w:val="center"/>
        <w:rPr>
          <w:b/>
          <w:bCs/>
          <w:highlight w:val="white"/>
        </w:rPr>
      </w:pPr>
    </w:p>
    <w:p w:rsidR="0048663D" w:rsidRDefault="0048663D">
      <w:pPr>
        <w:ind w:firstLine="709"/>
        <w:jc w:val="center"/>
        <w:rPr>
          <w:b/>
          <w:bCs/>
          <w:sz w:val="20"/>
          <w:szCs w:val="20"/>
          <w:highlight w:val="yellow"/>
        </w:rPr>
      </w:pPr>
    </w:p>
    <w:p w:rsidR="0048663D" w:rsidRDefault="0048663D">
      <w:pPr>
        <w:jc w:val="center"/>
        <w:rPr>
          <w:sz w:val="20"/>
          <w:szCs w:val="20"/>
          <w:highlight w:val="yellow"/>
        </w:rPr>
      </w:pPr>
    </w:p>
    <w:p w:rsidR="0048663D" w:rsidRDefault="00431DC6">
      <w:pPr>
        <w:jc w:val="center"/>
      </w:pPr>
      <w:r>
        <w:t xml:space="preserve">г. </w:t>
      </w:r>
      <w:r w:rsidR="003500B6">
        <w:t>Астрахань</w:t>
      </w:r>
      <w:r>
        <w:t xml:space="preserve"> </w:t>
      </w:r>
      <w:r>
        <w:tab/>
      </w:r>
      <w:r>
        <w:tab/>
      </w:r>
      <w:r>
        <w:tab/>
      </w:r>
      <w:r>
        <w:tab/>
      </w:r>
      <w:r>
        <w:tab/>
      </w:r>
      <w:r>
        <w:tab/>
      </w:r>
      <w:r>
        <w:tab/>
      </w:r>
      <w:proofErr w:type="gramStart"/>
      <w:r>
        <w:tab/>
        <w:t>«</w:t>
      </w:r>
      <w:proofErr w:type="gramEnd"/>
      <w:r>
        <w:t>____» __________ 2026 г.</w:t>
      </w:r>
    </w:p>
    <w:p w:rsidR="0048663D" w:rsidRDefault="0048663D">
      <w:pPr>
        <w:ind w:firstLine="709"/>
        <w:jc w:val="both"/>
        <w:rPr>
          <w:b/>
          <w:bCs/>
        </w:rPr>
      </w:pPr>
    </w:p>
    <w:p w:rsidR="0048663D" w:rsidRDefault="00431DC6">
      <w:pPr>
        <w:ind w:firstLine="709"/>
        <w:jc w:val="both"/>
      </w:pPr>
      <w:r>
        <w:t xml:space="preserve">Управление Федеральной службы государственной регистрации, кадастра и картографии по </w:t>
      </w:r>
      <w:r w:rsidR="003500B6">
        <w:t>Астраханской</w:t>
      </w:r>
      <w:r>
        <w:t xml:space="preserve"> области, именуемое в дальнейшем «Заказчик», в лице руководителя Управления </w:t>
      </w:r>
      <w:r w:rsidR="003500B6">
        <w:t>Козьменко Олега</w:t>
      </w:r>
      <w:r>
        <w:t xml:space="preserve"> Геннадьевича, действующего на основании</w:t>
      </w:r>
      <w:r w:rsidR="003500B6">
        <w:t xml:space="preserve"> приказа </w:t>
      </w:r>
      <w:proofErr w:type="spellStart"/>
      <w:r w:rsidR="003500B6">
        <w:t>Росреестра</w:t>
      </w:r>
      <w:proofErr w:type="spellEnd"/>
      <w:r w:rsidR="003500B6">
        <w:br/>
        <w:t xml:space="preserve">от 05.02.2024 № 37-К, приказа </w:t>
      </w:r>
      <w:proofErr w:type="spellStart"/>
      <w:r w:rsidR="003500B6">
        <w:t>Росреестра</w:t>
      </w:r>
      <w:proofErr w:type="spellEnd"/>
      <w:r w:rsidR="003500B6">
        <w:t xml:space="preserve"> от 22.01.2025 № 20-К,</w:t>
      </w:r>
      <w:r>
        <w:t xml:space="preserve"> Положения</w:t>
      </w:r>
      <w:r w:rsidR="003500B6">
        <w:t xml:space="preserve"> об Управлении</w:t>
      </w:r>
      <w:r>
        <w:t xml:space="preserve">, </w:t>
      </w:r>
      <w:r w:rsidR="003500B6">
        <w:br/>
      </w:r>
      <w:r>
        <w:t>с одной стороны и ____________, именуемое в дальнейшем «</w:t>
      </w:r>
      <w:r w:rsidR="00AE4910">
        <w:t>Исполнитель</w:t>
      </w:r>
      <w:r>
        <w:t>», в лице ______________, действующего на основании _______________, с другой стороны, именуемые в даль</w:t>
      </w:r>
      <w:r w:rsidR="003500B6">
        <w:t xml:space="preserve">нейшем «Стороны», на основании </w:t>
      </w:r>
      <w:r w:rsidR="003500B6" w:rsidRPr="003500B6">
        <w:t>пункта 4 части 1 статьи 93 Федерального закона от 05.04.2013 г. № 44-ФЗ «О контрактной системе в сфере закупок товаров, работ, услуг для обеспечения государственных и муниципальных нужд» заключили на</w:t>
      </w:r>
      <w:r w:rsidR="003500B6">
        <w:t>стоящий договор</w:t>
      </w:r>
      <w:r w:rsidR="003500B6" w:rsidRPr="003500B6">
        <w:t xml:space="preserve"> (далее – Договор)</w:t>
      </w:r>
      <w:r>
        <w:t xml:space="preserve"> о нижеследующем:</w:t>
      </w:r>
    </w:p>
    <w:p w:rsidR="0048663D" w:rsidRDefault="0048663D">
      <w:pPr>
        <w:ind w:firstLine="709"/>
        <w:rPr>
          <w:b/>
        </w:rPr>
      </w:pPr>
    </w:p>
    <w:p w:rsidR="0048663D" w:rsidRDefault="00431DC6">
      <w:pPr>
        <w:numPr>
          <w:ilvl w:val="0"/>
          <w:numId w:val="5"/>
        </w:numPr>
        <w:jc w:val="center"/>
        <w:rPr>
          <w:b/>
        </w:rPr>
      </w:pPr>
      <w:r>
        <w:rPr>
          <w:b/>
        </w:rPr>
        <w:t xml:space="preserve">Предмет </w:t>
      </w:r>
      <w:r w:rsidR="00AE4910">
        <w:rPr>
          <w:b/>
        </w:rPr>
        <w:t>договора</w:t>
      </w:r>
    </w:p>
    <w:p w:rsidR="0048663D" w:rsidRDefault="00431DC6">
      <w:pPr>
        <w:tabs>
          <w:tab w:val="left" w:pos="-284"/>
          <w:tab w:val="left" w:pos="0"/>
        </w:tabs>
        <w:ind w:firstLine="709"/>
        <w:jc w:val="both"/>
      </w:pPr>
      <w:r>
        <w:rPr>
          <w:b/>
          <w:bCs/>
        </w:rPr>
        <w:t>1.1.</w:t>
      </w:r>
      <w:r>
        <w:t xml:space="preserve"> </w:t>
      </w:r>
      <w:r w:rsidR="00536933">
        <w:t>Предмет договора – Приобретение информационных стендов</w:t>
      </w:r>
      <w:r w:rsidR="00C73890">
        <w:t xml:space="preserve"> (далее – Продукция)</w:t>
      </w:r>
      <w:r w:rsidR="00536933">
        <w:t xml:space="preserve"> </w:t>
      </w:r>
      <w:r>
        <w:t xml:space="preserve">в соответствии со Спецификацией и Техническим заданием к </w:t>
      </w:r>
      <w:r w:rsidR="003500B6">
        <w:t>Договору</w:t>
      </w:r>
      <w:r>
        <w:t xml:space="preserve"> (Приложение №1, 2), являющимися неотъемлемой частью настоящего </w:t>
      </w:r>
      <w:r w:rsidR="003500B6">
        <w:t>Договора</w:t>
      </w:r>
      <w:r>
        <w:t xml:space="preserve">, а Заказчик обязуется принять и оплатить </w:t>
      </w:r>
      <w:r w:rsidR="00C73890">
        <w:t>поставленную продукцию</w:t>
      </w:r>
      <w:r>
        <w:t xml:space="preserve">. </w:t>
      </w:r>
    </w:p>
    <w:p w:rsidR="0048663D" w:rsidRDefault="00431DC6">
      <w:pPr>
        <w:tabs>
          <w:tab w:val="left" w:pos="-284"/>
          <w:tab w:val="left" w:pos="0"/>
        </w:tabs>
        <w:ind w:firstLine="709"/>
        <w:jc w:val="both"/>
        <w:rPr>
          <w:b/>
          <w:bCs/>
          <w:lang w:eastAsia="ar-SA"/>
        </w:rPr>
      </w:pPr>
      <w:r>
        <w:rPr>
          <w:b/>
          <w:bCs/>
        </w:rPr>
        <w:t>1.2.</w:t>
      </w:r>
      <w:r>
        <w:t xml:space="preserve"> Услуги оказываются в соответствии со Спецификацией и Техническим заданием (Приложение №1, 2 к </w:t>
      </w:r>
      <w:r w:rsidR="00AE4910">
        <w:t>Договору</w:t>
      </w:r>
      <w:r>
        <w:t xml:space="preserve">) по адресу: </w:t>
      </w:r>
      <w:r w:rsidR="00AE4910" w:rsidRPr="00AE4910">
        <w:rPr>
          <w:b/>
        </w:rPr>
        <w:t>Астраханская</w:t>
      </w:r>
      <w:r w:rsidR="00AE4910">
        <w:t xml:space="preserve"> </w:t>
      </w:r>
      <w:r>
        <w:rPr>
          <w:b/>
          <w:bCs/>
          <w:lang w:eastAsia="ar-SA"/>
        </w:rPr>
        <w:t xml:space="preserve">область, г. </w:t>
      </w:r>
      <w:r w:rsidR="00AE4910">
        <w:rPr>
          <w:b/>
          <w:bCs/>
          <w:lang w:eastAsia="ar-SA"/>
        </w:rPr>
        <w:t>Астрахань</w:t>
      </w:r>
      <w:r>
        <w:rPr>
          <w:b/>
          <w:bCs/>
          <w:lang w:eastAsia="ar-SA"/>
        </w:rPr>
        <w:t xml:space="preserve">, </w:t>
      </w:r>
      <w:r w:rsidR="00AE4910">
        <w:rPr>
          <w:b/>
          <w:bCs/>
          <w:lang w:eastAsia="ar-SA"/>
        </w:rPr>
        <w:t>ул</w:t>
      </w:r>
      <w:r>
        <w:rPr>
          <w:b/>
          <w:bCs/>
          <w:lang w:eastAsia="ar-SA"/>
        </w:rPr>
        <w:t xml:space="preserve">. </w:t>
      </w:r>
      <w:r w:rsidR="00AE4910">
        <w:rPr>
          <w:b/>
          <w:bCs/>
          <w:lang w:eastAsia="ar-SA"/>
        </w:rPr>
        <w:t>Фиолетова</w:t>
      </w:r>
      <w:r>
        <w:rPr>
          <w:b/>
          <w:bCs/>
          <w:lang w:eastAsia="ar-SA"/>
        </w:rPr>
        <w:t xml:space="preserve">, д. </w:t>
      </w:r>
      <w:r w:rsidR="00AE4910">
        <w:rPr>
          <w:b/>
          <w:bCs/>
          <w:lang w:eastAsia="ar-SA"/>
        </w:rPr>
        <w:t>9</w:t>
      </w:r>
      <w:r w:rsidR="00536933">
        <w:rPr>
          <w:b/>
          <w:bCs/>
          <w:lang w:eastAsia="ar-SA"/>
        </w:rPr>
        <w:t>, 2 этаж, кабинет 9.</w:t>
      </w:r>
    </w:p>
    <w:p w:rsidR="0048663D" w:rsidRDefault="0048663D">
      <w:pPr>
        <w:tabs>
          <w:tab w:val="left" w:pos="-284"/>
          <w:tab w:val="left" w:pos="0"/>
        </w:tabs>
        <w:ind w:firstLine="709"/>
        <w:jc w:val="both"/>
        <w:rPr>
          <w:lang w:eastAsia="ar-SA"/>
        </w:rPr>
      </w:pPr>
    </w:p>
    <w:p w:rsidR="0048663D" w:rsidRDefault="00431DC6">
      <w:pPr>
        <w:tabs>
          <w:tab w:val="left" w:pos="-284"/>
          <w:tab w:val="left" w:pos="0"/>
        </w:tabs>
        <w:ind w:firstLine="709"/>
        <w:jc w:val="center"/>
        <w:rPr>
          <w:b/>
          <w:bCs/>
          <w:lang w:eastAsia="ar-SA"/>
        </w:rPr>
      </w:pPr>
      <w:r>
        <w:rPr>
          <w:b/>
          <w:bCs/>
          <w:lang w:eastAsia="ar-SA"/>
        </w:rPr>
        <w:t xml:space="preserve">2. </w:t>
      </w:r>
      <w:r>
        <w:rPr>
          <w:b/>
        </w:rPr>
        <w:t xml:space="preserve">Цена </w:t>
      </w:r>
      <w:r w:rsidR="00AE4910">
        <w:rPr>
          <w:b/>
        </w:rPr>
        <w:t>договора</w:t>
      </w:r>
      <w:r>
        <w:rPr>
          <w:b/>
        </w:rPr>
        <w:t xml:space="preserve"> и порядок расчетов</w:t>
      </w:r>
    </w:p>
    <w:p w:rsidR="0048663D" w:rsidRDefault="00431DC6">
      <w:pPr>
        <w:ind w:firstLine="567"/>
        <w:jc w:val="both"/>
      </w:pPr>
      <w:r>
        <w:rPr>
          <w:b/>
          <w:bCs/>
        </w:rPr>
        <w:t>2.1.</w:t>
      </w:r>
      <w:r>
        <w:t xml:space="preserve"> Цена </w:t>
      </w:r>
      <w:r w:rsidR="00AE4910">
        <w:t>договора</w:t>
      </w:r>
      <w:r>
        <w:t xml:space="preserve"> составляет </w:t>
      </w:r>
      <w:r>
        <w:rPr>
          <w:b/>
        </w:rPr>
        <w:t>___________ (______________) рублей ____ копеек</w:t>
      </w:r>
      <w:r>
        <w:t xml:space="preserve">, </w:t>
      </w:r>
      <w:r>
        <w:rPr>
          <w:i/>
        </w:rPr>
        <w:t>в том числе</w:t>
      </w:r>
      <w:r>
        <w:t xml:space="preserve"> </w:t>
      </w:r>
      <w:r>
        <w:rPr>
          <w:bCs/>
          <w:i/>
        </w:rPr>
        <w:t>НДС/ без НДС</w:t>
      </w:r>
      <w:r>
        <w:rPr>
          <w:bCs/>
        </w:rPr>
        <w:t>.</w:t>
      </w:r>
    </w:p>
    <w:p w:rsidR="0048663D" w:rsidRDefault="00431DC6">
      <w:pPr>
        <w:ind w:firstLine="567"/>
        <w:jc w:val="both"/>
      </w:pPr>
      <w:r>
        <w:rPr>
          <w:b/>
          <w:bCs/>
        </w:rPr>
        <w:t>2.2.</w:t>
      </w:r>
      <w:r>
        <w:t xml:space="preserve"> Цена </w:t>
      </w:r>
      <w:r w:rsidR="00AE4910">
        <w:t>Договора</w:t>
      </w:r>
      <w:r>
        <w:t xml:space="preserve"> является твердой и определяется на весь срок исполнения </w:t>
      </w:r>
      <w:r w:rsidR="00AE4910">
        <w:t>Договора</w:t>
      </w:r>
      <w:r>
        <w:t xml:space="preserve">, за исключением случаев, предусмотренных Федеральным законом № 44-ФЗ. </w:t>
      </w:r>
    </w:p>
    <w:p w:rsidR="0048663D" w:rsidRDefault="00431DC6">
      <w:pPr>
        <w:ind w:firstLine="567"/>
        <w:jc w:val="both"/>
      </w:pPr>
      <w:r>
        <w:rPr>
          <w:b/>
          <w:bCs/>
        </w:rPr>
        <w:t>2.3.</w:t>
      </w:r>
      <w:r>
        <w:t xml:space="preserve"> Цена </w:t>
      </w:r>
      <w:r w:rsidR="00AE4910">
        <w:t>Договора</w:t>
      </w:r>
      <w:r w:rsidR="00C73890">
        <w:t xml:space="preserve"> </w:t>
      </w:r>
      <w:r>
        <w:t xml:space="preserve">включает в себя все расходы </w:t>
      </w:r>
      <w:r w:rsidR="00AE4910">
        <w:t>Исполнителя</w:t>
      </w:r>
      <w:r>
        <w:t xml:space="preserve">, возникшие у него в ходе исполнения </w:t>
      </w:r>
      <w:r w:rsidR="00AE4910">
        <w:t>Договора</w:t>
      </w:r>
      <w:r>
        <w:t xml:space="preserve"> в соответствии с Техническим заданием в полном объеме, а также расходы на страхование, уплату налогов, пошлин, иных сборов и других обязательных платежей Исполнителя. </w:t>
      </w:r>
    </w:p>
    <w:p w:rsidR="0048663D" w:rsidRDefault="00431DC6">
      <w:pPr>
        <w:ind w:firstLine="567"/>
        <w:jc w:val="both"/>
      </w:pPr>
      <w:r>
        <w:rPr>
          <w:b/>
          <w:bCs/>
        </w:rPr>
        <w:t>2.4.</w:t>
      </w:r>
      <w:r>
        <w:t xml:space="preserve"> Заказчик производит оплату по Контракту безналичным расчетом путем перечисления денежных средств на счет Исполнителя в течение 10 (десяти) </w:t>
      </w:r>
      <w:r w:rsidR="00AE4910">
        <w:t>рабочих</w:t>
      </w:r>
      <w:r>
        <w:t xml:space="preserve"> дней после подписания Акта приема-сдачи оказанных (предоставленных) услуг</w:t>
      </w:r>
      <w:r w:rsidR="00AE4910">
        <w:t>, Универсального передаточного документа (УПД)</w:t>
      </w:r>
      <w:r>
        <w:t xml:space="preserve">. </w:t>
      </w:r>
    </w:p>
    <w:p w:rsidR="0048663D" w:rsidRDefault="00431DC6">
      <w:pPr>
        <w:ind w:firstLine="567"/>
        <w:jc w:val="both"/>
      </w:pPr>
      <w:r>
        <w:rPr>
          <w:b/>
          <w:bCs/>
        </w:rPr>
        <w:t>2.5.</w:t>
      </w:r>
      <w:r>
        <w:t xml:space="preserve"> Днем исполнения Заказчиком своих обязательств по оплате оказанных услуг считается день списания денежных средств со счета Заказчика.</w:t>
      </w:r>
    </w:p>
    <w:p w:rsidR="0048663D" w:rsidRDefault="00431DC6">
      <w:pPr>
        <w:ind w:firstLine="567"/>
        <w:jc w:val="both"/>
        <w:rPr>
          <w:rFonts w:eastAsia="Calibri"/>
          <w:b/>
          <w:bCs/>
        </w:rPr>
      </w:pPr>
      <w:r>
        <w:rPr>
          <w:b/>
          <w:bCs/>
          <w:highlight w:val="white"/>
        </w:rPr>
        <w:t>2.6.</w:t>
      </w:r>
      <w:r>
        <w:rPr>
          <w:highlight w:val="white"/>
        </w:rPr>
        <w:t xml:space="preserve"> В случае изменения банковских реквизитов Исполнитель обязан в течение 3 (трех) рабочих дней в письменной форме сообщить об этом Заказчику с указанием новых реквизитов. В противном случае все риски, связанные с перечислением Заказчиком денежных средств по указанным в </w:t>
      </w:r>
      <w:r w:rsidR="009C35DD">
        <w:rPr>
          <w:highlight w:val="white"/>
        </w:rPr>
        <w:t>Договоре</w:t>
      </w:r>
      <w:r>
        <w:rPr>
          <w:highlight w:val="white"/>
        </w:rPr>
        <w:t xml:space="preserve"> реквизитам Исполнителя, несет Исполнитель.</w:t>
      </w:r>
    </w:p>
    <w:p w:rsidR="0048663D" w:rsidRDefault="0048663D">
      <w:pPr>
        <w:ind w:firstLine="567"/>
        <w:jc w:val="both"/>
        <w:rPr>
          <w:highlight w:val="white"/>
        </w:rPr>
      </w:pPr>
    </w:p>
    <w:p w:rsidR="0048663D" w:rsidRDefault="00431DC6">
      <w:pPr>
        <w:tabs>
          <w:tab w:val="left" w:pos="-284"/>
          <w:tab w:val="left" w:pos="0"/>
        </w:tabs>
        <w:jc w:val="center"/>
        <w:rPr>
          <w:rFonts w:eastAsia="Calibri"/>
          <w:b/>
          <w:highlight w:val="white"/>
        </w:rPr>
      </w:pPr>
      <w:r>
        <w:rPr>
          <w:rFonts w:eastAsia="Calibri"/>
          <w:b/>
          <w:highlight w:val="white"/>
          <w:lang w:eastAsia="en-US"/>
        </w:rPr>
        <w:t>3. Порядок и сроки приемки</w:t>
      </w:r>
    </w:p>
    <w:p w:rsidR="0048663D" w:rsidRDefault="00431DC6">
      <w:pPr>
        <w:ind w:firstLine="851"/>
        <w:contextualSpacing/>
        <w:jc w:val="both"/>
        <w:rPr>
          <w:highlight w:val="white"/>
        </w:rPr>
      </w:pPr>
      <w:r>
        <w:rPr>
          <w:b/>
          <w:bCs/>
          <w:highlight w:val="white"/>
        </w:rPr>
        <w:t>3.1.</w:t>
      </w:r>
      <w:r>
        <w:rPr>
          <w:highlight w:val="white"/>
        </w:rPr>
        <w:t xml:space="preserve"> Приемка осуществляется Заказчиком по факту оказания услуг в рамках объема, предусмотренного Техническим заданием, Спецификацией (Приложение № 1, №2 к </w:t>
      </w:r>
      <w:r w:rsidR="009C35DD">
        <w:rPr>
          <w:highlight w:val="white"/>
        </w:rPr>
        <w:t>Договору</w:t>
      </w:r>
      <w:r>
        <w:rPr>
          <w:highlight w:val="white"/>
        </w:rPr>
        <w:t>).</w:t>
      </w:r>
    </w:p>
    <w:p w:rsidR="009C35DD" w:rsidRDefault="009C35DD" w:rsidP="009C35DD">
      <w:pPr>
        <w:ind w:firstLine="851"/>
        <w:contextualSpacing/>
        <w:jc w:val="both"/>
      </w:pPr>
      <w:r w:rsidRPr="009F714D">
        <w:rPr>
          <w:b/>
        </w:rPr>
        <w:t>3.</w:t>
      </w:r>
      <w:r w:rsidR="009F714D" w:rsidRPr="009F714D">
        <w:rPr>
          <w:b/>
        </w:rPr>
        <w:t>2</w:t>
      </w:r>
      <w:r w:rsidRPr="009F714D">
        <w:rPr>
          <w:b/>
        </w:rPr>
        <w:t>.</w:t>
      </w:r>
      <w:r>
        <w:t xml:space="preserve"> Продукция поставляется силами и за свой счет </w:t>
      </w:r>
      <w:r w:rsidR="009F714D">
        <w:t>исполнителя</w:t>
      </w:r>
      <w:r w:rsidR="00D247C2">
        <w:t xml:space="preserve"> с момента заключения Договора, в </w:t>
      </w:r>
      <w:r w:rsidR="00D247C2">
        <w:rPr>
          <w:highlight w:val="white"/>
        </w:rPr>
        <w:t>течение 20 календарных дней</w:t>
      </w:r>
      <w:r>
        <w:t xml:space="preserve"> единовременно, одной партией и в полном объеме по адресу: 414000, г. Астрахань, ул. Фиолетова, д. 9, 2 этаж, </w:t>
      </w:r>
      <w:proofErr w:type="spellStart"/>
      <w:r>
        <w:t>каб</w:t>
      </w:r>
      <w:proofErr w:type="spellEnd"/>
      <w:r>
        <w:t>. 9.</w:t>
      </w:r>
    </w:p>
    <w:p w:rsidR="009C35DD" w:rsidRDefault="009C35DD" w:rsidP="009C35DD">
      <w:pPr>
        <w:ind w:firstLine="851"/>
        <w:contextualSpacing/>
        <w:jc w:val="both"/>
      </w:pPr>
      <w:r w:rsidRPr="009F714D">
        <w:rPr>
          <w:b/>
        </w:rPr>
        <w:lastRenderedPageBreak/>
        <w:t>3.</w:t>
      </w:r>
      <w:r w:rsidR="009F714D">
        <w:rPr>
          <w:b/>
        </w:rPr>
        <w:t>3</w:t>
      </w:r>
      <w:r>
        <w:t xml:space="preserve">. Днем поставки </w:t>
      </w:r>
      <w:r w:rsidR="009F714D">
        <w:t>Исполнителя</w:t>
      </w:r>
      <w:r>
        <w:t xml:space="preserve"> считается день подписания Заказчиком и </w:t>
      </w:r>
      <w:r w:rsidR="009F714D">
        <w:t>Исполнителем</w:t>
      </w:r>
      <w:r>
        <w:t xml:space="preserve"> Товарной накладной/ Универсального передаточного документа.</w:t>
      </w:r>
    </w:p>
    <w:p w:rsidR="009C35DD" w:rsidRDefault="009F714D" w:rsidP="009C35DD">
      <w:pPr>
        <w:ind w:firstLine="851"/>
        <w:contextualSpacing/>
        <w:jc w:val="both"/>
        <w:rPr>
          <w:highlight w:val="white"/>
        </w:rPr>
      </w:pPr>
      <w:r>
        <w:rPr>
          <w:b/>
        </w:rPr>
        <w:t>3.4</w:t>
      </w:r>
      <w:r w:rsidR="009C35DD" w:rsidRPr="009F714D">
        <w:rPr>
          <w:b/>
        </w:rPr>
        <w:t>.</w:t>
      </w:r>
      <w:r w:rsidR="009C35DD">
        <w:t xml:space="preserve"> Досрочная поставка Продукции допускается только по согласованию с Заказчиком. В случае согласования досрочной поставки Продукции Заказчик обязуется принять продукцию и подписать Товарную накладную/Универсальный передаточный документ в порядке, установленном Договором.</w:t>
      </w:r>
    </w:p>
    <w:p w:rsidR="0048663D" w:rsidRDefault="00431DC6">
      <w:pPr>
        <w:ind w:firstLine="851"/>
        <w:jc w:val="both"/>
        <w:rPr>
          <w:highlight w:val="white"/>
        </w:rPr>
      </w:pPr>
      <w:r>
        <w:rPr>
          <w:b/>
          <w:bCs/>
          <w:highlight w:val="white"/>
        </w:rPr>
        <w:t>3.</w:t>
      </w:r>
      <w:r w:rsidR="009F714D">
        <w:rPr>
          <w:b/>
          <w:bCs/>
          <w:highlight w:val="white"/>
        </w:rPr>
        <w:t>5</w:t>
      </w:r>
      <w:r>
        <w:rPr>
          <w:b/>
          <w:bCs/>
          <w:highlight w:val="white"/>
        </w:rPr>
        <w:t>.</w:t>
      </w:r>
      <w:r>
        <w:rPr>
          <w:highlight w:val="white"/>
        </w:rPr>
        <w:t xml:space="preserve"> При установлении Заказчиком при приемке услуг несоответствия качества оказанных услуг Исполнителем</w:t>
      </w:r>
      <w:r>
        <w:rPr>
          <w:color w:val="000000"/>
          <w:highlight w:val="white"/>
        </w:rPr>
        <w:t xml:space="preserve">, акт сдачи-приемки оказанных услуг Заказчиком не подписывается до момента устранения выявленных нарушений, о чем составляется протокол </w:t>
      </w:r>
      <w:r>
        <w:rPr>
          <w:highlight w:val="white"/>
        </w:rPr>
        <w:t>разногласий с перечнем замечаний.</w:t>
      </w:r>
    </w:p>
    <w:p w:rsidR="0048663D" w:rsidRDefault="00431DC6">
      <w:pPr>
        <w:shd w:val="clear" w:color="auto" w:fill="FFFFFF"/>
        <w:tabs>
          <w:tab w:val="left" w:pos="709"/>
        </w:tabs>
        <w:ind w:left="14" w:firstLine="851"/>
        <w:jc w:val="both"/>
        <w:rPr>
          <w:highlight w:val="white"/>
        </w:rPr>
      </w:pPr>
      <w:r>
        <w:rPr>
          <w:highlight w:val="white"/>
        </w:rPr>
        <w:t>Срок устранения выявленных нарушений должен составлять не более 5 (пяти) рабочих дней от даты составления протокола разногласий.</w:t>
      </w:r>
    </w:p>
    <w:p w:rsidR="0048663D" w:rsidRDefault="0048663D">
      <w:pPr>
        <w:ind w:firstLine="851"/>
        <w:jc w:val="both"/>
        <w:rPr>
          <w:highlight w:val="white"/>
        </w:rPr>
      </w:pPr>
    </w:p>
    <w:p w:rsidR="0048663D" w:rsidRDefault="00431DC6">
      <w:pPr>
        <w:tabs>
          <w:tab w:val="left" w:pos="-284"/>
          <w:tab w:val="left" w:pos="0"/>
        </w:tabs>
        <w:jc w:val="center"/>
        <w:rPr>
          <w:b/>
          <w:bCs/>
        </w:rPr>
      </w:pPr>
      <w:r>
        <w:rPr>
          <w:b/>
        </w:rPr>
        <w:t xml:space="preserve">4. </w:t>
      </w:r>
      <w:r>
        <w:rPr>
          <w:b/>
          <w:bCs/>
        </w:rPr>
        <w:t>Права и обязанности Сторон</w:t>
      </w:r>
    </w:p>
    <w:p w:rsidR="0048663D" w:rsidRDefault="00431DC6">
      <w:pPr>
        <w:ind w:firstLine="709"/>
        <w:jc w:val="both"/>
      </w:pPr>
      <w:r>
        <w:rPr>
          <w:b/>
          <w:bCs/>
          <w:i/>
          <w:iCs/>
          <w:u w:val="single"/>
        </w:rPr>
        <w:t>4.1.</w:t>
      </w:r>
      <w:r>
        <w:rPr>
          <w:u w:val="single"/>
        </w:rPr>
        <w:t xml:space="preserve"> </w:t>
      </w:r>
      <w:r>
        <w:rPr>
          <w:i/>
          <w:iCs/>
          <w:u w:val="single"/>
        </w:rPr>
        <w:t>Исполнитель обязан:</w:t>
      </w:r>
      <w:r>
        <w:rPr>
          <w:u w:val="single"/>
        </w:rPr>
        <w:t xml:space="preserve"> </w:t>
      </w:r>
    </w:p>
    <w:p w:rsidR="0048663D" w:rsidRDefault="00431DC6">
      <w:pPr>
        <w:ind w:firstLine="709"/>
        <w:jc w:val="both"/>
      </w:pPr>
      <w:r>
        <w:rPr>
          <w:b/>
          <w:bCs/>
        </w:rPr>
        <w:t>4.1.1.</w:t>
      </w:r>
      <w:r>
        <w:t xml:space="preserve"> Оказать услуги в порядке, количестве, в срок и на условиях, предусмотренных </w:t>
      </w:r>
      <w:r w:rsidR="009F714D">
        <w:t>Договором</w:t>
      </w:r>
      <w:r>
        <w:t xml:space="preserve">; </w:t>
      </w:r>
    </w:p>
    <w:p w:rsidR="0048663D" w:rsidRDefault="00431DC6">
      <w:pPr>
        <w:ind w:firstLine="709"/>
        <w:jc w:val="both"/>
      </w:pPr>
      <w:r>
        <w:rPr>
          <w:b/>
          <w:bCs/>
        </w:rPr>
        <w:t>4.1.2.</w:t>
      </w:r>
      <w:r>
        <w:t xml:space="preserve"> Обеспечить соответствие предоставляемых Услуг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w:t>
      </w:r>
      <w:r w:rsidR="009F714D">
        <w:t>Договором</w:t>
      </w:r>
      <w:r>
        <w:t xml:space="preserve">; </w:t>
      </w:r>
    </w:p>
    <w:p w:rsidR="0048663D" w:rsidRDefault="00431DC6">
      <w:pPr>
        <w:ind w:firstLine="709"/>
        <w:jc w:val="both"/>
      </w:pPr>
      <w:r>
        <w:rPr>
          <w:b/>
          <w:bCs/>
        </w:rPr>
        <w:t>4.1.3.</w:t>
      </w:r>
      <w:r>
        <w:t xml:space="preserve"> Обеспечить за свой счет устранение выявленных недостатков Услуг или осуществить его соответствующую замену в порядке и на условиях, предусмотренных </w:t>
      </w:r>
      <w:r w:rsidR="009F714D">
        <w:t>Договором</w:t>
      </w:r>
      <w:r>
        <w:t xml:space="preserve">; </w:t>
      </w:r>
    </w:p>
    <w:p w:rsidR="0048663D" w:rsidRDefault="00431DC6">
      <w:pPr>
        <w:ind w:firstLine="709"/>
        <w:jc w:val="both"/>
      </w:pPr>
      <w:r>
        <w:rPr>
          <w:b/>
          <w:bCs/>
        </w:rPr>
        <w:t>4.1.5.</w:t>
      </w:r>
      <w:r>
        <w:t xml:space="preserve"> Предоставлять Заказчику по его требованию документы, относящиеся к предмету </w:t>
      </w:r>
      <w:r w:rsidR="009F714D">
        <w:t>Договора</w:t>
      </w:r>
      <w:r>
        <w:t xml:space="preserve">,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w:t>
      </w:r>
      <w:r w:rsidR="009F714D">
        <w:t>Договора</w:t>
      </w:r>
      <w:r>
        <w:t xml:space="preserve">. </w:t>
      </w:r>
    </w:p>
    <w:p w:rsidR="0048663D" w:rsidRDefault="00431DC6">
      <w:pPr>
        <w:ind w:firstLine="709"/>
        <w:jc w:val="both"/>
      </w:pPr>
      <w:r>
        <w:rPr>
          <w:b/>
          <w:bCs/>
          <w:i/>
          <w:iCs/>
          <w:u w:val="single"/>
        </w:rPr>
        <w:t xml:space="preserve">4.2. </w:t>
      </w:r>
      <w:r>
        <w:rPr>
          <w:i/>
          <w:iCs/>
          <w:u w:val="single"/>
        </w:rPr>
        <w:t>Исполнитель вправе:</w:t>
      </w:r>
    </w:p>
    <w:p w:rsidR="0048663D" w:rsidRDefault="00431DC6">
      <w:pPr>
        <w:ind w:firstLine="709"/>
        <w:jc w:val="both"/>
      </w:pPr>
      <w:r>
        <w:rPr>
          <w:b/>
          <w:bCs/>
        </w:rPr>
        <w:t>4.2.1.</w:t>
      </w:r>
      <w:r>
        <w:t xml:space="preserve"> Требовать от Заказчика произвести приемку Услуг в порядке и в сроки, предусмотренные </w:t>
      </w:r>
      <w:r w:rsidR="009F714D">
        <w:t>Договором</w:t>
      </w:r>
      <w:r>
        <w:t xml:space="preserve">; </w:t>
      </w:r>
    </w:p>
    <w:p w:rsidR="0048663D" w:rsidRDefault="00431DC6">
      <w:pPr>
        <w:ind w:firstLine="709"/>
        <w:jc w:val="both"/>
      </w:pPr>
      <w:r>
        <w:rPr>
          <w:b/>
          <w:bCs/>
        </w:rPr>
        <w:t>4.2.2.</w:t>
      </w:r>
      <w:r>
        <w:t xml:space="preserve"> Требовать своевременной оплаты на условиях, установленных </w:t>
      </w:r>
      <w:r w:rsidR="009F714D">
        <w:t>Договором</w:t>
      </w:r>
      <w:r>
        <w:t xml:space="preserve">, надлежащим образом оказанных и принятых Заказчиком Услуг; </w:t>
      </w:r>
    </w:p>
    <w:p w:rsidR="0048663D" w:rsidRDefault="00431DC6">
      <w:pPr>
        <w:ind w:firstLine="709"/>
        <w:jc w:val="both"/>
      </w:pPr>
      <w:r>
        <w:rPr>
          <w:b/>
          <w:bCs/>
        </w:rPr>
        <w:t>4.2.3.</w:t>
      </w:r>
      <w:r>
        <w:t xml:space="preserve"> Принять решение об одностороннем отказе от исполнения </w:t>
      </w:r>
      <w:r w:rsidR="009F714D">
        <w:t>Договора</w:t>
      </w:r>
      <w:r>
        <w:t xml:space="preserve"> в соответствии с гражданским законодательством; </w:t>
      </w:r>
    </w:p>
    <w:p w:rsidR="0048663D" w:rsidRDefault="00431DC6">
      <w:pPr>
        <w:ind w:firstLine="709"/>
        <w:jc w:val="both"/>
      </w:pPr>
      <w:r>
        <w:rPr>
          <w:b/>
          <w:bCs/>
          <w:i/>
          <w:iCs/>
          <w:u w:val="single"/>
        </w:rPr>
        <w:t xml:space="preserve">4.3. </w:t>
      </w:r>
      <w:r>
        <w:rPr>
          <w:i/>
          <w:iCs/>
          <w:u w:val="single"/>
        </w:rPr>
        <w:t>Заказчик обязуется:</w:t>
      </w:r>
    </w:p>
    <w:p w:rsidR="0048663D" w:rsidRDefault="00431DC6">
      <w:pPr>
        <w:ind w:firstLine="709"/>
        <w:jc w:val="both"/>
      </w:pPr>
      <w:r>
        <w:rPr>
          <w:b/>
          <w:bCs/>
        </w:rPr>
        <w:t>4.3.1.</w:t>
      </w:r>
      <w:r>
        <w:t xml:space="preserve"> Принять оказанные услуги в соответствии с условиями настоящего </w:t>
      </w:r>
      <w:r w:rsidR="009F714D">
        <w:t>Договора</w:t>
      </w:r>
      <w:r>
        <w:t xml:space="preserve">. </w:t>
      </w:r>
    </w:p>
    <w:p w:rsidR="0048663D" w:rsidRDefault="00431DC6">
      <w:pPr>
        <w:ind w:firstLine="709"/>
        <w:jc w:val="both"/>
      </w:pPr>
      <w:r>
        <w:rPr>
          <w:b/>
          <w:bCs/>
        </w:rPr>
        <w:t>4.3.2.</w:t>
      </w:r>
      <w:r>
        <w:t xml:space="preserve"> Оплатить услуги, оказанные Исполнителем согласно условиям настоящего </w:t>
      </w:r>
      <w:r w:rsidR="009F714D">
        <w:t>Договора</w:t>
      </w:r>
      <w:r>
        <w:t xml:space="preserve">. </w:t>
      </w:r>
    </w:p>
    <w:p w:rsidR="0048663D" w:rsidRDefault="00431DC6">
      <w:pPr>
        <w:ind w:firstLine="709"/>
        <w:jc w:val="both"/>
      </w:pPr>
      <w:r>
        <w:rPr>
          <w:b/>
          <w:bCs/>
        </w:rPr>
        <w:t>4.3.3.</w:t>
      </w:r>
      <w:r>
        <w:t xml:space="preserve"> Проверять ход и качество выполнения Исполнителем своих обязательств, предусмотренных настоящим </w:t>
      </w:r>
      <w:r w:rsidR="009F714D">
        <w:t>Договором</w:t>
      </w:r>
      <w:r>
        <w:t xml:space="preserve">. </w:t>
      </w:r>
    </w:p>
    <w:p w:rsidR="0048663D" w:rsidRDefault="00431DC6">
      <w:pPr>
        <w:ind w:firstLine="709"/>
        <w:jc w:val="both"/>
      </w:pPr>
      <w:r>
        <w:rPr>
          <w:b/>
          <w:bCs/>
          <w:i/>
          <w:iCs/>
          <w:u w:val="single"/>
        </w:rPr>
        <w:t xml:space="preserve">4.4. </w:t>
      </w:r>
      <w:r>
        <w:rPr>
          <w:i/>
          <w:iCs/>
          <w:u w:val="single"/>
        </w:rPr>
        <w:t>Заказчик вправе:</w:t>
      </w:r>
    </w:p>
    <w:p w:rsidR="0048663D" w:rsidRDefault="00431DC6">
      <w:pPr>
        <w:ind w:firstLine="709"/>
        <w:jc w:val="both"/>
      </w:pPr>
      <w:r>
        <w:rPr>
          <w:b/>
          <w:bCs/>
        </w:rPr>
        <w:t>4.4.1.</w:t>
      </w:r>
      <w:r>
        <w:t xml:space="preserve"> Требовать от Исполнителя исполнения обязательств, предусмотренных </w:t>
      </w:r>
      <w:r w:rsidR="009F714D">
        <w:t>договором</w:t>
      </w:r>
      <w:r>
        <w:t xml:space="preserve">, надлежащим образом в соответствии с действующим законодательством Российской Федерации и настоящим контрактом. </w:t>
      </w:r>
    </w:p>
    <w:p w:rsidR="0048663D" w:rsidRDefault="00431DC6">
      <w:pPr>
        <w:ind w:firstLine="709"/>
        <w:jc w:val="both"/>
      </w:pPr>
      <w:r>
        <w:rPr>
          <w:b/>
          <w:bCs/>
        </w:rPr>
        <w:t>4.4.2.</w:t>
      </w:r>
      <w:r>
        <w:t xml:space="preserve"> Требовать от Исполнителя представления надлежащим образом оформленных документов. </w:t>
      </w:r>
    </w:p>
    <w:p w:rsidR="0048663D" w:rsidRDefault="00431DC6">
      <w:pPr>
        <w:ind w:firstLine="709"/>
        <w:jc w:val="both"/>
      </w:pPr>
      <w:r>
        <w:rPr>
          <w:b/>
          <w:bCs/>
        </w:rPr>
        <w:t>4.4.3.</w:t>
      </w:r>
      <w:r>
        <w:t xml:space="preserve"> Запрашивать у Исполнителя информацию о ходе исполнения обязательств по </w:t>
      </w:r>
      <w:r w:rsidR="009F714D">
        <w:t>договору</w:t>
      </w:r>
      <w:r>
        <w:t xml:space="preserve">. </w:t>
      </w:r>
    </w:p>
    <w:p w:rsidR="0048663D" w:rsidRDefault="00431DC6">
      <w:pPr>
        <w:ind w:firstLine="709"/>
        <w:jc w:val="both"/>
      </w:pPr>
      <w:r>
        <w:rPr>
          <w:b/>
          <w:bCs/>
        </w:rPr>
        <w:t>4.4.4.</w:t>
      </w:r>
      <w:r>
        <w:t xml:space="preserve"> Осуществлять контроль порядка и сроков оказания услуг. </w:t>
      </w:r>
    </w:p>
    <w:p w:rsidR="0048663D" w:rsidRDefault="00431DC6">
      <w:pPr>
        <w:ind w:firstLine="709"/>
        <w:jc w:val="both"/>
      </w:pPr>
      <w:r>
        <w:rPr>
          <w:b/>
          <w:bCs/>
        </w:rPr>
        <w:t>4.4.5.</w:t>
      </w:r>
      <w:r>
        <w:t xml:space="preserve"> Отказаться от оказанных услуг в случаях, предусмотренных </w:t>
      </w:r>
      <w:r w:rsidR="009F714D">
        <w:t>договором</w:t>
      </w:r>
      <w:r>
        <w:t xml:space="preserve"> и законодательством Российской Федерации, в том числе в случае обнаружения неустранимых недостатков. </w:t>
      </w:r>
    </w:p>
    <w:p w:rsidR="0048663D" w:rsidRDefault="00431DC6">
      <w:pPr>
        <w:ind w:firstLine="709"/>
        <w:jc w:val="both"/>
      </w:pPr>
      <w:r>
        <w:rPr>
          <w:b/>
          <w:bCs/>
        </w:rPr>
        <w:lastRenderedPageBreak/>
        <w:t>4.4.6.</w:t>
      </w:r>
      <w:r>
        <w:t xml:space="preserve"> Заказчик вправе принять решение об одностороннем отказе от исполнения </w:t>
      </w:r>
      <w:r w:rsidR="009F714D">
        <w:t>договора</w:t>
      </w:r>
      <w:r>
        <w:t xml:space="preserve"> по основаниям, предусмотренным Гражданским кодексом Российской Федерации в соответствии с положениями ст.95 Федерального закона № 44-ФЗ. 4.4.8. По соглашению с Исполнителем изменить существенные условия </w:t>
      </w:r>
      <w:r w:rsidR="009F714D">
        <w:t>договора</w:t>
      </w:r>
      <w:r>
        <w:t xml:space="preserve"> в случаях, установленных в соответствии с положениями Федерального закона № 44-ФЗ.</w:t>
      </w:r>
    </w:p>
    <w:p w:rsidR="0048663D" w:rsidRDefault="0048663D">
      <w:pPr>
        <w:ind w:firstLine="709"/>
        <w:jc w:val="both"/>
      </w:pPr>
    </w:p>
    <w:p w:rsidR="0048663D" w:rsidRDefault="00431DC6">
      <w:pPr>
        <w:jc w:val="center"/>
        <w:rPr>
          <w:b/>
          <w:highlight w:val="white"/>
        </w:rPr>
      </w:pPr>
      <w:r>
        <w:rPr>
          <w:b/>
          <w:highlight w:val="white"/>
        </w:rPr>
        <w:t>5. Ответственность Сторон</w:t>
      </w:r>
    </w:p>
    <w:p w:rsidR="00C22D67" w:rsidRDefault="00C22D67">
      <w:pPr>
        <w:jc w:val="center"/>
        <w:rPr>
          <w:b/>
          <w:highlight w:val="white"/>
        </w:rPr>
      </w:pPr>
    </w:p>
    <w:p w:rsidR="00C22D67" w:rsidRDefault="00C22D67" w:rsidP="00C22D67">
      <w:pPr>
        <w:ind w:firstLine="708"/>
        <w:jc w:val="both"/>
      </w:pPr>
      <w:r w:rsidRPr="00C22D67">
        <w:rPr>
          <w:b/>
        </w:rPr>
        <w:t>5.1.</w:t>
      </w:r>
      <w:r>
        <w:t xml:space="preserve"> Стороны несут ответственность за неисполнение, либо за ненадлежащее исполнение обязательств по Договору, в соответствии с действующим законодательством Российской Федерации и условиями настоящего Договора.</w:t>
      </w:r>
    </w:p>
    <w:p w:rsidR="00C22D67" w:rsidRDefault="00C22D67" w:rsidP="00C22D67">
      <w:pPr>
        <w:ind w:firstLine="708"/>
        <w:jc w:val="both"/>
      </w:pPr>
      <w:r w:rsidRPr="00C22D67">
        <w:rPr>
          <w:b/>
        </w:rPr>
        <w:t>5.2.</w:t>
      </w:r>
      <w:r>
        <w:t xml:space="preserve"> Убытки, возникшие вследствие неисполнения, либо ненадлежащего исполнения сторонами обязательств по настоящему Договору, возмещаются в полном объеме и порядке, предусмотренном гражданским законодательством Российской Федерации.</w:t>
      </w:r>
    </w:p>
    <w:p w:rsidR="00C22D67" w:rsidRDefault="00C22D67" w:rsidP="00C22D67">
      <w:pPr>
        <w:ind w:firstLine="708"/>
        <w:jc w:val="both"/>
      </w:pPr>
      <w:r w:rsidRPr="00C22D67">
        <w:rPr>
          <w:b/>
        </w:rPr>
        <w:t>5.3.</w:t>
      </w:r>
      <w:r>
        <w:t xml:space="preserve"> Уплата неустойки и возмещение убытков, причиненных ненадлежащим исполнением обязательств, не освобождает стороны от исполнения обязательств по настоящему Договору в полном объеме.</w:t>
      </w:r>
    </w:p>
    <w:p w:rsidR="00C22D67" w:rsidRDefault="00C22D67" w:rsidP="00C22D67">
      <w:pPr>
        <w:ind w:firstLine="708"/>
        <w:jc w:val="both"/>
      </w:pPr>
      <w:r>
        <w:rPr>
          <w:b/>
        </w:rPr>
        <w:t>5</w:t>
      </w:r>
      <w:r w:rsidRPr="00C22D67">
        <w:rPr>
          <w:b/>
        </w:rPr>
        <w:t>.4.</w:t>
      </w:r>
      <w:r>
        <w:t xml:space="preserve"> Ответственность сторон за просрочку исполнения обязательств, предусмотренных Договором, и в иных случаях ненадлежащего исполнения сторонами обязательств, предусмотренных Договором, определяются постановлением Правительства Российской Федерации от 30.08.2017 № 1042.</w:t>
      </w:r>
    </w:p>
    <w:p w:rsidR="00C22D67" w:rsidRDefault="00C22D67" w:rsidP="00C22D67">
      <w:pPr>
        <w:ind w:firstLine="708"/>
        <w:jc w:val="both"/>
      </w:pPr>
      <w:r w:rsidRPr="00C22D67">
        <w:rPr>
          <w:b/>
        </w:rPr>
        <w:t>5.4.1.</w:t>
      </w:r>
      <w:r>
        <w:t xml:space="preserve"> Ответственность Заказчика:</w:t>
      </w:r>
    </w:p>
    <w:p w:rsidR="00C22D67" w:rsidRDefault="00C22D67" w:rsidP="00C22D67">
      <w:pPr>
        <w:ind w:firstLine="708"/>
        <w:jc w:val="both"/>
      </w:pPr>
      <w:r>
        <w:t>А)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w:t>
      </w:r>
    </w:p>
    <w:p w:rsidR="00C22D67" w:rsidRDefault="00C22D67" w:rsidP="00C22D67">
      <w:pPr>
        <w:ind w:firstLine="708"/>
        <w:jc w:val="both"/>
      </w:pPr>
      <w:r>
        <w:t>Б)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порядке, установленном Правительством Российской Федерации.</w:t>
      </w:r>
    </w:p>
    <w:p w:rsidR="00C22D67" w:rsidRDefault="00C22D67" w:rsidP="00C22D67">
      <w:pPr>
        <w:ind w:firstLine="708"/>
        <w:jc w:val="both"/>
      </w:pPr>
      <w:r>
        <w:t>В) 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C22D67" w:rsidRDefault="00C22D67" w:rsidP="00C22D67">
      <w:pPr>
        <w:ind w:firstLine="708"/>
        <w:jc w:val="both"/>
      </w:pPr>
      <w:r w:rsidRPr="00C22D67">
        <w:rPr>
          <w:b/>
        </w:rPr>
        <w:t>5.4.2.</w:t>
      </w:r>
      <w:r>
        <w:t xml:space="preserve"> Ответственность Исполнителя:</w:t>
      </w:r>
    </w:p>
    <w:p w:rsidR="00C22D67" w:rsidRDefault="00C22D67" w:rsidP="00C22D67">
      <w:pPr>
        <w:ind w:firstLine="708"/>
        <w:jc w:val="both"/>
      </w:pPr>
      <w:r>
        <w:t>А) Пеня начисляется за каждый день просрочки исполнения Исполнителя обязательства, предусмотренного договором,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Исполнителем.</w:t>
      </w:r>
    </w:p>
    <w:p w:rsidR="00C22D67" w:rsidRDefault="00C22D67" w:rsidP="00C22D67">
      <w:pPr>
        <w:ind w:firstLine="708"/>
        <w:jc w:val="both"/>
      </w:pPr>
      <w:r>
        <w:t>Б) 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порядке, установленном Правительством Российской Федерации в размере 3 процентов от цены договора.</w:t>
      </w:r>
    </w:p>
    <w:p w:rsidR="00C22D67" w:rsidRDefault="00C22D67" w:rsidP="00C22D67">
      <w:pPr>
        <w:ind w:firstLine="708"/>
        <w:jc w:val="both"/>
      </w:pPr>
      <w:r>
        <w:t>В) Общая сумма начисленной неустойки (штрафов, пени) за неисполнение или ненадлежащее исполнение Исполнителем обязательств, предусмотренных договором, не может превышать цену договора.</w:t>
      </w:r>
    </w:p>
    <w:p w:rsidR="00C22D67" w:rsidRDefault="00C22D67" w:rsidP="00C22D67">
      <w:pPr>
        <w:ind w:firstLine="708"/>
        <w:jc w:val="both"/>
      </w:pPr>
      <w:r w:rsidRPr="00C22D67">
        <w:rPr>
          <w:b/>
        </w:rPr>
        <w:t>5.5.</w:t>
      </w:r>
      <w:r>
        <w:t xml:space="preserve">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C22D67" w:rsidRPr="00C22D67" w:rsidRDefault="00C22D67" w:rsidP="00C22D67">
      <w:pPr>
        <w:ind w:firstLine="708"/>
        <w:jc w:val="both"/>
        <w:rPr>
          <w:highlight w:val="white"/>
        </w:rPr>
      </w:pPr>
      <w:r>
        <w:rPr>
          <w:b/>
        </w:rPr>
        <w:t>5</w:t>
      </w:r>
      <w:r w:rsidRPr="00C22D67">
        <w:rPr>
          <w:b/>
        </w:rPr>
        <w:t>.6.</w:t>
      </w:r>
      <w:r>
        <w:t xml:space="preserve"> Окончание срока действия не освобождает от ответственности за его нарушение.</w:t>
      </w:r>
    </w:p>
    <w:p w:rsidR="00C22D67" w:rsidRDefault="00C22D67">
      <w:pPr>
        <w:pStyle w:val="affff6"/>
        <w:jc w:val="center"/>
        <w:rPr>
          <w:b/>
        </w:rPr>
      </w:pPr>
    </w:p>
    <w:p w:rsidR="00661669" w:rsidRDefault="00661669" w:rsidP="00661669">
      <w:pPr>
        <w:pStyle w:val="affff6"/>
        <w:ind w:firstLine="851"/>
        <w:jc w:val="center"/>
        <w:rPr>
          <w:b/>
        </w:rPr>
      </w:pPr>
      <w:r w:rsidRPr="00661669">
        <w:rPr>
          <w:b/>
        </w:rPr>
        <w:t>6. Порядок разрешения споров.</w:t>
      </w:r>
    </w:p>
    <w:p w:rsidR="00661669" w:rsidRPr="00661669" w:rsidRDefault="00661669" w:rsidP="00661669">
      <w:pPr>
        <w:pStyle w:val="affff6"/>
        <w:ind w:firstLine="851"/>
        <w:jc w:val="center"/>
        <w:rPr>
          <w:b/>
        </w:rPr>
      </w:pPr>
    </w:p>
    <w:p w:rsidR="00661669" w:rsidRDefault="00661669" w:rsidP="00661669">
      <w:pPr>
        <w:pStyle w:val="affff6"/>
        <w:ind w:firstLine="851"/>
      </w:pPr>
      <w:r w:rsidRPr="00661669">
        <w:rPr>
          <w:b/>
        </w:rPr>
        <w:lastRenderedPageBreak/>
        <w:t>6.1.</w:t>
      </w:r>
      <w:r>
        <w:t xml:space="preserve"> Все споры и разногласия, возникающие между Сторонами в связи с исполнением обязательств по договору, разрешаются с соблюдением обязательного досудебного претензионного порядка. </w:t>
      </w:r>
    </w:p>
    <w:p w:rsidR="0048663D" w:rsidRDefault="00661669" w:rsidP="00661669">
      <w:pPr>
        <w:pStyle w:val="affff6"/>
        <w:ind w:firstLine="851"/>
      </w:pPr>
      <w:r w:rsidRPr="00661669">
        <w:rPr>
          <w:b/>
        </w:rPr>
        <w:t xml:space="preserve">6.2. </w:t>
      </w:r>
      <w:r>
        <w:t>В случае, если Стороны не придут к соглашению, споры подлежат разрешению в судебном порядке в соответствии с действующим законодательством Российской Федерации.</w:t>
      </w:r>
    </w:p>
    <w:p w:rsidR="000B4F6A" w:rsidRDefault="000B4F6A">
      <w:pPr>
        <w:ind w:firstLine="709"/>
        <w:jc w:val="center"/>
        <w:rPr>
          <w:b/>
          <w:highlight w:val="white"/>
        </w:rPr>
      </w:pPr>
    </w:p>
    <w:p w:rsidR="0048663D" w:rsidRDefault="00431DC6">
      <w:pPr>
        <w:ind w:firstLine="709"/>
        <w:jc w:val="center"/>
        <w:rPr>
          <w:b/>
          <w:bCs/>
          <w:highlight w:val="white"/>
        </w:rPr>
      </w:pPr>
      <w:r>
        <w:rPr>
          <w:b/>
          <w:highlight w:val="white"/>
        </w:rPr>
        <w:t>7. Обстоятельства непреодолимой силы</w:t>
      </w:r>
    </w:p>
    <w:p w:rsidR="000B4F6A" w:rsidRPr="000B4F6A" w:rsidRDefault="000B4F6A" w:rsidP="000B4F6A">
      <w:pPr>
        <w:ind w:firstLine="850"/>
        <w:jc w:val="both"/>
        <w:rPr>
          <w:bCs/>
          <w:color w:val="000000" w:themeColor="text1"/>
        </w:rPr>
      </w:pPr>
      <w:r>
        <w:rPr>
          <w:b/>
          <w:bCs/>
          <w:color w:val="000000" w:themeColor="text1"/>
        </w:rPr>
        <w:t>7</w:t>
      </w:r>
      <w:r w:rsidRPr="000B4F6A">
        <w:rPr>
          <w:b/>
          <w:bCs/>
          <w:color w:val="000000" w:themeColor="text1"/>
        </w:rPr>
        <w:t xml:space="preserve">.1. </w:t>
      </w:r>
      <w:r w:rsidRPr="000B4F6A">
        <w:rPr>
          <w:bCs/>
          <w:color w:val="000000" w:themeColor="text1"/>
        </w:rPr>
        <w:t>Стороны освобождаются от ответственности за полное или частичное неисполнение обязательств по настоящему договору, если это неисполнение явилось следствием обстоятельств непреодолимой силы, возникших после его заключения, в результате событий чрезвычайного характера.</w:t>
      </w:r>
    </w:p>
    <w:p w:rsidR="000B4F6A" w:rsidRPr="000B4F6A" w:rsidRDefault="000B4F6A" w:rsidP="000B4F6A">
      <w:pPr>
        <w:ind w:firstLine="850"/>
        <w:jc w:val="both"/>
        <w:rPr>
          <w:bCs/>
          <w:color w:val="000000" w:themeColor="text1"/>
        </w:rPr>
      </w:pPr>
      <w:r>
        <w:rPr>
          <w:b/>
          <w:bCs/>
          <w:color w:val="000000" w:themeColor="text1"/>
        </w:rPr>
        <w:t>7</w:t>
      </w:r>
      <w:r w:rsidRPr="000B4F6A">
        <w:rPr>
          <w:b/>
          <w:bCs/>
          <w:color w:val="000000" w:themeColor="text1"/>
        </w:rPr>
        <w:t xml:space="preserve">.2. </w:t>
      </w:r>
      <w:r w:rsidRPr="000B4F6A">
        <w:rPr>
          <w:bCs/>
          <w:color w:val="000000" w:themeColor="text1"/>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w:t>
      </w:r>
    </w:p>
    <w:p w:rsidR="0048663D" w:rsidRDefault="000B4F6A" w:rsidP="000B4F6A">
      <w:pPr>
        <w:ind w:firstLine="850"/>
        <w:jc w:val="both"/>
        <w:rPr>
          <w:bCs/>
          <w:color w:val="000000" w:themeColor="text1"/>
        </w:rPr>
      </w:pPr>
      <w:r>
        <w:rPr>
          <w:b/>
          <w:bCs/>
          <w:color w:val="000000" w:themeColor="text1"/>
        </w:rPr>
        <w:t>7</w:t>
      </w:r>
      <w:r w:rsidRPr="000B4F6A">
        <w:rPr>
          <w:b/>
          <w:bCs/>
          <w:color w:val="000000" w:themeColor="text1"/>
        </w:rPr>
        <w:t xml:space="preserve">.3. </w:t>
      </w:r>
      <w:r w:rsidRPr="000B4F6A">
        <w:rPr>
          <w:bCs/>
          <w:color w:val="000000" w:themeColor="text1"/>
        </w:rPr>
        <w:t xml:space="preserve">При </w:t>
      </w:r>
      <w:r>
        <w:rPr>
          <w:bCs/>
          <w:color w:val="000000" w:themeColor="text1"/>
        </w:rPr>
        <w:t xml:space="preserve">наступлении указанных в пункте </w:t>
      </w:r>
      <w:proofErr w:type="gramStart"/>
      <w:r>
        <w:rPr>
          <w:bCs/>
          <w:color w:val="000000" w:themeColor="text1"/>
        </w:rPr>
        <w:t>7</w:t>
      </w:r>
      <w:r w:rsidRPr="000B4F6A">
        <w:rPr>
          <w:bCs/>
          <w:color w:val="000000" w:themeColor="text1"/>
        </w:rPr>
        <w:t>.1.,</w:t>
      </w:r>
      <w:proofErr w:type="gramEnd"/>
      <w:r w:rsidRPr="000B4F6A">
        <w:rPr>
          <w:bCs/>
          <w:color w:val="000000" w:themeColor="text1"/>
        </w:rPr>
        <w:t xml:space="preserve"> </w:t>
      </w:r>
      <w:r>
        <w:rPr>
          <w:bCs/>
          <w:color w:val="000000" w:themeColor="text1"/>
        </w:rPr>
        <w:t>7</w:t>
      </w:r>
      <w:r w:rsidRPr="000B4F6A">
        <w:rPr>
          <w:bCs/>
          <w:color w:val="000000" w:themeColor="text1"/>
        </w:rPr>
        <w:t>.2. обстоятельств, Сторона, для которой создалась невозможность исполнения ее обязательств, должна в десятидневный срок со дня наступления этих обстоятельств известить о них в письменном виде другую Сторону с приложением соответствующих доказательств и документов.</w:t>
      </w:r>
    </w:p>
    <w:p w:rsidR="00E446CC" w:rsidRDefault="00E446CC" w:rsidP="000B4F6A">
      <w:pPr>
        <w:ind w:firstLine="850"/>
        <w:jc w:val="both"/>
        <w:rPr>
          <w:bCs/>
          <w:color w:val="000000" w:themeColor="text1"/>
        </w:rPr>
      </w:pPr>
    </w:p>
    <w:p w:rsidR="00E446CC" w:rsidRPr="00E446CC" w:rsidRDefault="00E446CC" w:rsidP="00E446CC">
      <w:pPr>
        <w:ind w:firstLine="850"/>
        <w:jc w:val="center"/>
        <w:rPr>
          <w:b/>
          <w:bCs/>
          <w:color w:val="000000" w:themeColor="text1"/>
        </w:rPr>
      </w:pPr>
      <w:r w:rsidRPr="00E446CC">
        <w:rPr>
          <w:b/>
          <w:bCs/>
          <w:color w:val="000000" w:themeColor="text1"/>
        </w:rPr>
        <w:t>8. Срок действия и порядок расторжения Договора</w:t>
      </w:r>
    </w:p>
    <w:p w:rsidR="00E446CC" w:rsidRPr="00E446CC" w:rsidRDefault="00E446CC" w:rsidP="00E446CC">
      <w:pPr>
        <w:ind w:firstLine="850"/>
        <w:jc w:val="both"/>
        <w:rPr>
          <w:bCs/>
          <w:color w:val="000000" w:themeColor="text1"/>
        </w:rPr>
      </w:pPr>
      <w:r w:rsidRPr="00E446CC">
        <w:rPr>
          <w:b/>
          <w:bCs/>
          <w:color w:val="000000" w:themeColor="text1"/>
        </w:rPr>
        <w:t>8.1.</w:t>
      </w:r>
      <w:r w:rsidRPr="00E446CC">
        <w:rPr>
          <w:bCs/>
          <w:color w:val="000000" w:themeColor="text1"/>
        </w:rPr>
        <w:t xml:space="preserve"> Договор считается заключенным и вступает в силу со дня его подписания Сторонами и действует до 31.12.2026 включительно.</w:t>
      </w:r>
    </w:p>
    <w:p w:rsidR="00E446CC" w:rsidRPr="00E446CC" w:rsidRDefault="00E446CC" w:rsidP="00E446CC">
      <w:pPr>
        <w:ind w:firstLine="850"/>
        <w:jc w:val="both"/>
        <w:rPr>
          <w:bCs/>
          <w:color w:val="000000" w:themeColor="text1"/>
        </w:rPr>
      </w:pPr>
      <w:r w:rsidRPr="00E446CC">
        <w:rPr>
          <w:b/>
          <w:bCs/>
          <w:color w:val="000000" w:themeColor="text1"/>
        </w:rPr>
        <w:t>8.2</w:t>
      </w:r>
      <w:r w:rsidRPr="00E446CC">
        <w:rPr>
          <w:bCs/>
          <w:color w:val="000000" w:themeColor="text1"/>
        </w:rPr>
        <w:t>. При исполнении договора изменение его существенных условий не допускается, за исключением их изменения по соглашению сторон в следующих случаях:</w:t>
      </w:r>
    </w:p>
    <w:p w:rsidR="00E446CC" w:rsidRPr="00E446CC" w:rsidRDefault="00E446CC" w:rsidP="00E446CC">
      <w:pPr>
        <w:ind w:firstLine="850"/>
        <w:jc w:val="both"/>
        <w:rPr>
          <w:bCs/>
          <w:color w:val="000000" w:themeColor="text1"/>
        </w:rPr>
      </w:pPr>
      <w:r w:rsidRPr="00E446CC">
        <w:rPr>
          <w:bCs/>
          <w:color w:val="000000" w:themeColor="text1"/>
        </w:rPr>
        <w:t>1) При снижении цены договора, без изменения предусмотренного договором количества товара, качества поставляемого товара и иных условий договора;</w:t>
      </w:r>
    </w:p>
    <w:p w:rsidR="00E446CC" w:rsidRPr="00E446CC" w:rsidRDefault="00E446CC" w:rsidP="00E446CC">
      <w:pPr>
        <w:ind w:firstLine="850"/>
        <w:jc w:val="both"/>
        <w:rPr>
          <w:bCs/>
          <w:color w:val="000000" w:themeColor="text1"/>
        </w:rPr>
      </w:pPr>
      <w:r w:rsidRPr="00E446CC">
        <w:rPr>
          <w:bCs/>
          <w:color w:val="000000" w:themeColor="text1"/>
        </w:rPr>
        <w:t xml:space="preserve">2) По согласованию Заказчика с </w:t>
      </w:r>
      <w:r>
        <w:rPr>
          <w:bCs/>
          <w:color w:val="000000" w:themeColor="text1"/>
        </w:rPr>
        <w:t>Исполнителем</w:t>
      </w:r>
      <w:r w:rsidRPr="00E446CC">
        <w:rPr>
          <w:bCs/>
          <w:color w:val="000000" w:themeColor="text1"/>
        </w:rPr>
        <w:t xml:space="preserve"> допускается поставка Продукции, качество, технические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указанными в договоре.</w:t>
      </w:r>
    </w:p>
    <w:p w:rsidR="00E446CC" w:rsidRPr="00E446CC" w:rsidRDefault="00E446CC" w:rsidP="00E446CC">
      <w:pPr>
        <w:ind w:firstLine="850"/>
        <w:jc w:val="both"/>
        <w:rPr>
          <w:bCs/>
          <w:color w:val="000000" w:themeColor="text1"/>
        </w:rPr>
      </w:pPr>
      <w:r w:rsidRPr="00E446CC">
        <w:rPr>
          <w:b/>
          <w:bCs/>
          <w:color w:val="000000" w:themeColor="text1"/>
        </w:rPr>
        <w:t>8.3.</w:t>
      </w:r>
      <w:r w:rsidRPr="00E446CC">
        <w:rPr>
          <w:bCs/>
          <w:color w:val="000000" w:themeColor="text1"/>
        </w:rPr>
        <w:t xml:space="preserve"> При исполнении до</w:t>
      </w:r>
      <w:r>
        <w:rPr>
          <w:bCs/>
          <w:color w:val="000000" w:themeColor="text1"/>
        </w:rPr>
        <w:t>говора не допускается перемена Исполнителя</w:t>
      </w:r>
      <w:r w:rsidRPr="00E446CC">
        <w:rPr>
          <w:bCs/>
          <w:color w:val="000000" w:themeColor="text1"/>
        </w:rPr>
        <w:t xml:space="preserve">, за </w:t>
      </w:r>
      <w:r>
        <w:rPr>
          <w:bCs/>
          <w:color w:val="000000" w:themeColor="text1"/>
        </w:rPr>
        <w:t>исключением случая, если новый Исполнитель</w:t>
      </w:r>
      <w:r w:rsidRPr="00E446CC">
        <w:rPr>
          <w:bCs/>
          <w:color w:val="000000" w:themeColor="text1"/>
        </w:rPr>
        <w:t xml:space="preserve"> является правопреемником </w:t>
      </w:r>
      <w:r>
        <w:rPr>
          <w:bCs/>
          <w:color w:val="000000" w:themeColor="text1"/>
        </w:rPr>
        <w:t>Исполнителя</w:t>
      </w:r>
      <w:r w:rsidRPr="00E446CC">
        <w:rPr>
          <w:bCs/>
          <w:color w:val="000000" w:themeColor="text1"/>
        </w:rPr>
        <w:t xml:space="preserve"> по такому договору вследствие реорганизации юридического лица в форме преобразования, слияния или присоединения.</w:t>
      </w:r>
    </w:p>
    <w:p w:rsidR="00E446CC" w:rsidRPr="00E446CC" w:rsidRDefault="00E446CC" w:rsidP="00E446CC">
      <w:pPr>
        <w:ind w:firstLine="850"/>
        <w:jc w:val="both"/>
        <w:rPr>
          <w:bCs/>
          <w:color w:val="000000" w:themeColor="text1"/>
        </w:rPr>
      </w:pPr>
      <w:r w:rsidRPr="00E446CC">
        <w:rPr>
          <w:b/>
          <w:bCs/>
          <w:color w:val="000000" w:themeColor="text1"/>
        </w:rPr>
        <w:t>8.4.</w:t>
      </w:r>
      <w:r w:rsidRPr="00E446CC">
        <w:rPr>
          <w:bCs/>
          <w:color w:val="000000" w:themeColor="text1"/>
        </w:rPr>
        <w:t xml:space="preserve"> Любые изменения и дополнения к договору действительны при условии, если они совершены в письменной форме и подписаны уполномоченными на то представителями сторон.</w:t>
      </w:r>
    </w:p>
    <w:p w:rsidR="00E446CC" w:rsidRPr="00E446CC" w:rsidRDefault="00E446CC" w:rsidP="00E446CC">
      <w:pPr>
        <w:ind w:firstLine="850"/>
        <w:jc w:val="both"/>
        <w:rPr>
          <w:bCs/>
          <w:color w:val="000000" w:themeColor="text1"/>
        </w:rPr>
      </w:pPr>
      <w:r w:rsidRPr="00E446CC">
        <w:rPr>
          <w:b/>
          <w:bCs/>
          <w:color w:val="000000" w:themeColor="text1"/>
        </w:rPr>
        <w:t>8.5.</w:t>
      </w:r>
      <w:r w:rsidRPr="00E446CC">
        <w:rPr>
          <w:bCs/>
          <w:color w:val="000000" w:themeColor="text1"/>
        </w:rPr>
        <w:t xml:space="preserve">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E446CC" w:rsidRPr="00E446CC" w:rsidRDefault="00E446CC" w:rsidP="00E446CC">
      <w:pPr>
        <w:ind w:firstLine="850"/>
        <w:jc w:val="both"/>
        <w:rPr>
          <w:bCs/>
          <w:color w:val="000000" w:themeColor="text1"/>
        </w:rPr>
      </w:pPr>
      <w:r w:rsidRPr="00E446CC">
        <w:rPr>
          <w:b/>
          <w:bCs/>
          <w:color w:val="000000" w:themeColor="text1"/>
        </w:rPr>
        <w:t>8.6.</w:t>
      </w:r>
      <w:r w:rsidRPr="00E446CC">
        <w:rPr>
          <w:bCs/>
          <w:color w:val="000000" w:themeColor="text1"/>
        </w:rPr>
        <w:t xml:space="preserve"> Прочие условия</w:t>
      </w:r>
    </w:p>
    <w:p w:rsidR="00E446CC" w:rsidRPr="00E446CC" w:rsidRDefault="00E446CC" w:rsidP="00E446CC">
      <w:pPr>
        <w:ind w:firstLine="850"/>
        <w:jc w:val="both"/>
        <w:rPr>
          <w:bCs/>
          <w:color w:val="000000" w:themeColor="text1"/>
        </w:rPr>
      </w:pPr>
      <w:r w:rsidRPr="00E446CC">
        <w:rPr>
          <w:b/>
          <w:bCs/>
          <w:color w:val="000000" w:themeColor="text1"/>
        </w:rPr>
        <w:t>8.7.</w:t>
      </w:r>
      <w:r w:rsidRPr="00E446CC">
        <w:rPr>
          <w:bCs/>
          <w:color w:val="000000" w:themeColor="text1"/>
        </w:rPr>
        <w:t xml:space="preserve"> Вопросы, не урегулированные в настоящем договоре, разрешаются в соответствии с законодательством Российской Федерации.</w:t>
      </w:r>
    </w:p>
    <w:p w:rsidR="00E446CC" w:rsidRPr="00E446CC" w:rsidRDefault="00E446CC" w:rsidP="00E446CC">
      <w:pPr>
        <w:ind w:firstLine="850"/>
        <w:jc w:val="both"/>
        <w:rPr>
          <w:bCs/>
          <w:color w:val="000000" w:themeColor="text1"/>
        </w:rPr>
      </w:pPr>
      <w:r w:rsidRPr="00E446CC">
        <w:rPr>
          <w:b/>
          <w:bCs/>
          <w:color w:val="000000" w:themeColor="text1"/>
        </w:rPr>
        <w:t>8.8.</w:t>
      </w:r>
      <w:r w:rsidRPr="00E446CC">
        <w:rPr>
          <w:bCs/>
          <w:color w:val="000000" w:themeColor="text1"/>
        </w:rPr>
        <w:t xml:space="preserve"> Все споры и разногласия, возникающие по договору или в связи с ним, подлежат разрешению в претензионном порядке. Претензии о неисполнении и/или ненадлежащем исполнении обязательств предъявляются в письменной форме. Срок рассмотрения и предоставления ответа на претензию – три рабочих дня с даты ее получения. Допускается передача претензий и ответов на них факсимильной связью при условии последующего предоставления оригиналов в срок, не превышающий 5 (Пять) дней с момента их составления.</w:t>
      </w:r>
    </w:p>
    <w:p w:rsidR="00E446CC" w:rsidRPr="00E446CC" w:rsidRDefault="003A658F" w:rsidP="00E446CC">
      <w:pPr>
        <w:ind w:firstLine="850"/>
        <w:jc w:val="both"/>
        <w:rPr>
          <w:bCs/>
          <w:color w:val="000000" w:themeColor="text1"/>
        </w:rPr>
      </w:pPr>
      <w:r w:rsidRPr="003A658F">
        <w:rPr>
          <w:b/>
          <w:bCs/>
          <w:color w:val="000000" w:themeColor="text1"/>
        </w:rPr>
        <w:t>8.9</w:t>
      </w:r>
      <w:r w:rsidR="00E446CC" w:rsidRPr="003A658F">
        <w:rPr>
          <w:b/>
          <w:bCs/>
          <w:color w:val="000000" w:themeColor="text1"/>
        </w:rPr>
        <w:t>.</w:t>
      </w:r>
      <w:r w:rsidR="00E446CC" w:rsidRPr="00E446CC">
        <w:rPr>
          <w:bCs/>
          <w:color w:val="000000" w:themeColor="text1"/>
        </w:rPr>
        <w:t xml:space="preserve"> В случае если споры и разногласия не будут урегулированы в претензионном порядке, они подлежат разрешению в судебном порядке в соответствии с действующим законодательством Российской Федерации.</w:t>
      </w:r>
    </w:p>
    <w:p w:rsidR="00E446CC" w:rsidRDefault="003A658F" w:rsidP="00E446CC">
      <w:pPr>
        <w:ind w:firstLine="850"/>
        <w:jc w:val="both"/>
        <w:rPr>
          <w:bCs/>
          <w:color w:val="000000" w:themeColor="text1"/>
        </w:rPr>
      </w:pPr>
      <w:r w:rsidRPr="003A658F">
        <w:rPr>
          <w:b/>
          <w:bCs/>
          <w:color w:val="000000" w:themeColor="text1"/>
        </w:rPr>
        <w:t>8.10</w:t>
      </w:r>
      <w:r w:rsidR="00E446CC" w:rsidRPr="003A658F">
        <w:rPr>
          <w:b/>
          <w:bCs/>
          <w:color w:val="000000" w:themeColor="text1"/>
        </w:rPr>
        <w:t>.</w:t>
      </w:r>
      <w:r w:rsidR="00E446CC" w:rsidRPr="00E446CC">
        <w:rPr>
          <w:bCs/>
          <w:color w:val="000000" w:themeColor="text1"/>
        </w:rPr>
        <w:t xml:space="preserve"> Неотъемлемой частью настоящего договора является прил</w:t>
      </w:r>
      <w:r w:rsidR="00536933">
        <w:rPr>
          <w:bCs/>
          <w:color w:val="000000" w:themeColor="text1"/>
        </w:rPr>
        <w:t>ожение: Спецификация на 1 листе и Техническое задание</w:t>
      </w:r>
    </w:p>
    <w:p w:rsidR="000B4F6A" w:rsidRPr="000B4F6A" w:rsidRDefault="000B4F6A" w:rsidP="000B4F6A">
      <w:pPr>
        <w:ind w:firstLine="850"/>
        <w:jc w:val="both"/>
        <w:rPr>
          <w:bCs/>
          <w:color w:val="000000" w:themeColor="text1"/>
          <w:highlight w:val="white"/>
        </w:rPr>
      </w:pPr>
    </w:p>
    <w:p w:rsidR="0048663D" w:rsidRDefault="00431DC6">
      <w:pPr>
        <w:pStyle w:val="affffff3"/>
        <w:spacing w:after="0" w:line="240" w:lineRule="auto"/>
        <w:ind w:left="0"/>
        <w:jc w:val="center"/>
        <w:rPr>
          <w:rFonts w:eastAsia="Tinos"/>
          <w:b/>
          <w:bCs/>
          <w:spacing w:val="-6"/>
        </w:rPr>
      </w:pPr>
      <w:r>
        <w:rPr>
          <w:rFonts w:ascii="Times New Roman" w:hAnsi="Times New Roman"/>
          <w:b/>
          <w:bCs/>
          <w:sz w:val="24"/>
          <w:szCs w:val="24"/>
        </w:rPr>
        <w:t>13. Адреса и реквизиты сторон</w:t>
      </w:r>
    </w:p>
    <w:p w:rsidR="0048663D" w:rsidRDefault="0048663D">
      <w:pPr>
        <w:pStyle w:val="affffff3"/>
        <w:spacing w:after="0" w:line="240" w:lineRule="auto"/>
        <w:ind w:left="0"/>
        <w:jc w:val="center"/>
        <w:rPr>
          <w:rFonts w:ascii="Times New Roman" w:hAnsi="Times New Roman"/>
          <w:b/>
          <w:bCs/>
          <w:sz w:val="24"/>
          <w:szCs w:val="24"/>
        </w:rPr>
      </w:pPr>
    </w:p>
    <w:tbl>
      <w:tblPr>
        <w:tblW w:w="10346" w:type="dxa"/>
        <w:tblInd w:w="109" w:type="dxa"/>
        <w:tblLayout w:type="fixed"/>
        <w:tblLook w:val="01E0" w:firstRow="1" w:lastRow="1" w:firstColumn="1" w:lastColumn="1" w:noHBand="0" w:noVBand="0"/>
      </w:tblPr>
      <w:tblGrid>
        <w:gridCol w:w="5386"/>
        <w:gridCol w:w="4960"/>
      </w:tblGrid>
      <w:tr w:rsidR="0048663D" w:rsidTr="006404EC">
        <w:trPr>
          <w:trHeight w:val="63"/>
        </w:trPr>
        <w:tc>
          <w:tcPr>
            <w:tcW w:w="5386" w:type="dxa"/>
            <w:tcBorders>
              <w:top w:val="single" w:sz="4" w:space="0" w:color="000000"/>
              <w:left w:val="single" w:sz="4" w:space="0" w:color="000000"/>
              <w:bottom w:val="single" w:sz="4" w:space="0" w:color="000000"/>
              <w:right w:val="single" w:sz="4" w:space="0" w:color="000000"/>
            </w:tcBorders>
          </w:tcPr>
          <w:p w:rsidR="0048663D" w:rsidRDefault="00431DC6">
            <w:pPr>
              <w:ind w:firstLine="29"/>
              <w:jc w:val="center"/>
              <w:rPr>
                <w:b/>
              </w:rPr>
            </w:pPr>
            <w:r>
              <w:rPr>
                <w:rFonts w:eastAsia="Tinos"/>
                <w:b/>
              </w:rPr>
              <w:t>ЗАКАЗЧИК</w:t>
            </w:r>
          </w:p>
          <w:p w:rsidR="0048663D" w:rsidRDefault="00431DC6">
            <w:pPr>
              <w:jc w:val="center"/>
              <w:rPr>
                <w:b/>
              </w:rPr>
            </w:pPr>
            <w:r>
              <w:rPr>
                <w:rFonts w:eastAsia="Tinos"/>
                <w:b/>
              </w:rPr>
              <w:t>Управление Федеральной службы государственной регистрации, кадастра и картографии по Липецкой области</w:t>
            </w:r>
          </w:p>
          <w:p w:rsidR="0048663D" w:rsidRDefault="0048663D">
            <w:pPr>
              <w:jc w:val="both"/>
            </w:pPr>
          </w:p>
          <w:p w:rsidR="006404EC" w:rsidRDefault="00431DC6">
            <w:pPr>
              <w:pStyle w:val="user4"/>
              <w:spacing w:after="0" w:line="240" w:lineRule="auto"/>
              <w:ind w:left="283" w:right="351"/>
              <w:jc w:val="both"/>
              <w:rPr>
                <w:rFonts w:ascii="Times New Roman" w:eastAsia="Tinos" w:hAnsi="Times New Roman"/>
                <w:color w:val="000000"/>
                <w:sz w:val="24"/>
                <w:szCs w:val="24"/>
              </w:rPr>
            </w:pPr>
            <w:r>
              <w:rPr>
                <w:rFonts w:ascii="Times New Roman" w:eastAsia="Tinos" w:hAnsi="Times New Roman"/>
                <w:color w:val="000000"/>
                <w:sz w:val="24"/>
                <w:szCs w:val="24"/>
              </w:rPr>
              <w:t>Юридический</w:t>
            </w:r>
            <w:r w:rsidR="006404EC">
              <w:rPr>
                <w:rFonts w:ascii="Times New Roman" w:eastAsia="Tinos" w:hAnsi="Times New Roman"/>
                <w:color w:val="000000"/>
                <w:sz w:val="24"/>
                <w:szCs w:val="24"/>
              </w:rPr>
              <w:t xml:space="preserve"> адрес: 414000, г. Астрахань, ул. Фиолетова, д. 9 </w:t>
            </w:r>
          </w:p>
          <w:p w:rsidR="0048663D" w:rsidRDefault="006404EC">
            <w:pPr>
              <w:pStyle w:val="user4"/>
              <w:spacing w:after="0" w:line="240" w:lineRule="auto"/>
              <w:ind w:left="283" w:right="351"/>
              <w:jc w:val="both"/>
              <w:rPr>
                <w:rFonts w:ascii="Times New Roman" w:hAnsi="Times New Roman"/>
                <w:color w:val="000000"/>
                <w:sz w:val="24"/>
                <w:szCs w:val="24"/>
              </w:rPr>
            </w:pPr>
            <w:r>
              <w:rPr>
                <w:rFonts w:ascii="Times New Roman" w:eastAsia="Tinos" w:hAnsi="Times New Roman"/>
                <w:color w:val="000000"/>
                <w:sz w:val="24"/>
                <w:szCs w:val="24"/>
              </w:rPr>
              <w:t>П</w:t>
            </w:r>
            <w:r w:rsidR="00431DC6">
              <w:rPr>
                <w:rFonts w:ascii="Times New Roman" w:eastAsia="Tinos" w:hAnsi="Times New Roman"/>
                <w:color w:val="000000"/>
                <w:sz w:val="24"/>
                <w:szCs w:val="24"/>
              </w:rPr>
              <w:t>очтовый адрес:</w:t>
            </w:r>
            <w:r>
              <w:rPr>
                <w:rFonts w:ascii="Times New Roman" w:eastAsia="Tinos" w:hAnsi="Times New Roman"/>
                <w:color w:val="000000"/>
                <w:sz w:val="24"/>
                <w:szCs w:val="24"/>
              </w:rPr>
              <w:t xml:space="preserve"> 414056, г. Астрахань, ул. Савушкина, д. 45</w:t>
            </w:r>
          </w:p>
          <w:p w:rsidR="006404EC" w:rsidRDefault="006404EC">
            <w:pPr>
              <w:pStyle w:val="user4"/>
              <w:spacing w:after="0" w:line="240" w:lineRule="auto"/>
              <w:ind w:left="283" w:right="351"/>
              <w:jc w:val="both"/>
              <w:rPr>
                <w:rFonts w:ascii="Times New Roman" w:eastAsia="Tinos" w:hAnsi="Times New Roman"/>
                <w:color w:val="000000"/>
                <w:sz w:val="24"/>
                <w:szCs w:val="24"/>
              </w:rPr>
            </w:pPr>
            <w:r>
              <w:rPr>
                <w:rFonts w:ascii="Times New Roman" w:eastAsia="Tinos" w:hAnsi="Times New Roman"/>
                <w:color w:val="000000"/>
                <w:sz w:val="24"/>
                <w:szCs w:val="24"/>
              </w:rPr>
              <w:t>ОКПО 72614593</w:t>
            </w:r>
          </w:p>
          <w:p w:rsidR="006404EC" w:rsidRDefault="006404EC">
            <w:pPr>
              <w:pStyle w:val="user4"/>
              <w:spacing w:after="0" w:line="240" w:lineRule="auto"/>
              <w:ind w:left="283" w:right="351"/>
              <w:jc w:val="both"/>
              <w:rPr>
                <w:rFonts w:ascii="Times New Roman" w:eastAsia="Tinos" w:hAnsi="Times New Roman"/>
                <w:color w:val="000000"/>
                <w:sz w:val="24"/>
                <w:szCs w:val="24"/>
              </w:rPr>
            </w:pPr>
            <w:r>
              <w:rPr>
                <w:rFonts w:ascii="Times New Roman" w:eastAsia="Tinos" w:hAnsi="Times New Roman"/>
                <w:color w:val="000000"/>
                <w:sz w:val="24"/>
                <w:szCs w:val="24"/>
              </w:rPr>
              <w:t>ОКТМО 12701000</w:t>
            </w:r>
          </w:p>
          <w:p w:rsidR="0048663D" w:rsidRDefault="00431DC6">
            <w:pPr>
              <w:pStyle w:val="user4"/>
              <w:spacing w:after="0" w:line="240" w:lineRule="auto"/>
              <w:ind w:left="283" w:right="351"/>
              <w:rPr>
                <w:rFonts w:ascii="Times New Roman" w:hAnsi="Times New Roman"/>
                <w:color w:val="000000"/>
                <w:sz w:val="24"/>
                <w:szCs w:val="24"/>
              </w:rPr>
            </w:pPr>
            <w:r>
              <w:rPr>
                <w:rFonts w:ascii="Times New Roman" w:eastAsia="Tinos" w:hAnsi="Times New Roman"/>
                <w:color w:val="000000"/>
                <w:sz w:val="24"/>
                <w:szCs w:val="24"/>
              </w:rPr>
              <w:t xml:space="preserve">ИНН </w:t>
            </w:r>
            <w:r w:rsidR="006404EC">
              <w:rPr>
                <w:rFonts w:ascii="Times New Roman" w:eastAsia="Tinos" w:hAnsi="Times New Roman"/>
                <w:color w:val="000000"/>
                <w:sz w:val="24"/>
                <w:szCs w:val="24"/>
              </w:rPr>
              <w:t>3015067349</w:t>
            </w:r>
            <w:r>
              <w:rPr>
                <w:rFonts w:ascii="Times New Roman" w:eastAsia="Tinos" w:hAnsi="Times New Roman"/>
                <w:color w:val="000000"/>
                <w:sz w:val="24"/>
                <w:szCs w:val="24"/>
              </w:rPr>
              <w:t xml:space="preserve"> КПП </w:t>
            </w:r>
            <w:r w:rsidR="006404EC">
              <w:rPr>
                <w:rFonts w:ascii="Times New Roman" w:eastAsia="Tinos" w:hAnsi="Times New Roman"/>
                <w:color w:val="000000"/>
                <w:sz w:val="24"/>
                <w:szCs w:val="24"/>
              </w:rPr>
              <w:t>301501001</w:t>
            </w:r>
          </w:p>
          <w:p w:rsidR="0048663D" w:rsidRPr="006404EC" w:rsidRDefault="006404EC">
            <w:pPr>
              <w:pStyle w:val="user4"/>
              <w:spacing w:after="0" w:line="240" w:lineRule="auto"/>
              <w:ind w:left="283" w:right="351"/>
              <w:rPr>
                <w:rFonts w:ascii="Times New Roman" w:hAnsi="Times New Roman"/>
                <w:color w:val="000000"/>
                <w:sz w:val="24"/>
                <w:szCs w:val="24"/>
                <w:shd w:val="clear" w:color="auto" w:fill="FFFFFF"/>
              </w:rPr>
            </w:pPr>
            <w:r>
              <w:rPr>
                <w:rFonts w:ascii="Times New Roman" w:eastAsia="Tinos" w:hAnsi="Times New Roman"/>
                <w:color w:val="000000"/>
                <w:sz w:val="24"/>
                <w:szCs w:val="24"/>
              </w:rPr>
              <w:t xml:space="preserve">Наименование получателя: </w:t>
            </w:r>
            <w:r w:rsidR="00431DC6">
              <w:rPr>
                <w:rFonts w:ascii="Times New Roman" w:eastAsia="Tinos" w:hAnsi="Times New Roman"/>
                <w:color w:val="000000"/>
                <w:sz w:val="24"/>
                <w:szCs w:val="24"/>
              </w:rPr>
              <w:t xml:space="preserve">УФК по </w:t>
            </w:r>
            <w:r>
              <w:rPr>
                <w:rFonts w:ascii="Times New Roman" w:eastAsia="Tinos" w:hAnsi="Times New Roman"/>
                <w:color w:val="000000"/>
                <w:sz w:val="24"/>
                <w:szCs w:val="24"/>
              </w:rPr>
              <w:t>Нижегородской</w:t>
            </w:r>
            <w:r w:rsidR="00431DC6">
              <w:rPr>
                <w:rFonts w:ascii="Times New Roman" w:eastAsia="Tinos" w:hAnsi="Times New Roman"/>
                <w:color w:val="000000"/>
                <w:sz w:val="24"/>
                <w:szCs w:val="24"/>
              </w:rPr>
              <w:t xml:space="preserve"> области (Управление Федеральной службы государственной регистрации, кадастра и картографии по </w:t>
            </w:r>
            <w:r>
              <w:rPr>
                <w:rFonts w:ascii="Times New Roman" w:eastAsia="Tinos" w:hAnsi="Times New Roman"/>
                <w:color w:val="000000"/>
                <w:sz w:val="24"/>
                <w:szCs w:val="24"/>
              </w:rPr>
              <w:t>Астраханской</w:t>
            </w:r>
            <w:r w:rsidR="00431DC6">
              <w:rPr>
                <w:rFonts w:ascii="Times New Roman" w:eastAsia="Tinos" w:hAnsi="Times New Roman"/>
                <w:color w:val="000000"/>
                <w:sz w:val="24"/>
                <w:szCs w:val="24"/>
              </w:rPr>
              <w:t xml:space="preserve"> области</w:t>
            </w:r>
            <w:r>
              <w:rPr>
                <w:rFonts w:ascii="Times New Roman" w:eastAsia="Tinos" w:hAnsi="Times New Roman"/>
                <w:color w:val="000000"/>
                <w:sz w:val="24"/>
                <w:szCs w:val="24"/>
              </w:rPr>
              <w:t>)</w:t>
            </w:r>
            <w:r w:rsidR="00431DC6">
              <w:rPr>
                <w:rFonts w:ascii="Times New Roman" w:eastAsia="Tinos" w:hAnsi="Times New Roman"/>
                <w:color w:val="000000"/>
                <w:sz w:val="24"/>
                <w:szCs w:val="24"/>
              </w:rPr>
              <w:t xml:space="preserve"> л/с 03</w:t>
            </w:r>
            <w:r>
              <w:rPr>
                <w:rFonts w:ascii="Times New Roman" w:eastAsia="Tinos" w:hAnsi="Times New Roman"/>
                <w:color w:val="000000"/>
                <w:sz w:val="24"/>
                <w:szCs w:val="24"/>
              </w:rPr>
              <w:t>251</w:t>
            </w:r>
            <w:r>
              <w:rPr>
                <w:rFonts w:ascii="Times New Roman" w:eastAsia="Tinos" w:hAnsi="Times New Roman"/>
                <w:color w:val="000000"/>
                <w:sz w:val="24"/>
                <w:szCs w:val="24"/>
                <w:lang w:val="en-US"/>
              </w:rPr>
              <w:t>W</w:t>
            </w:r>
            <w:r w:rsidRPr="006404EC">
              <w:rPr>
                <w:rFonts w:ascii="Times New Roman" w:eastAsia="Tinos" w:hAnsi="Times New Roman"/>
                <w:color w:val="000000"/>
                <w:sz w:val="24"/>
                <w:szCs w:val="24"/>
              </w:rPr>
              <w:t>00600</w:t>
            </w:r>
          </w:p>
          <w:p w:rsidR="006404EC" w:rsidRDefault="006404EC">
            <w:pPr>
              <w:pStyle w:val="user4"/>
              <w:spacing w:after="0" w:line="240" w:lineRule="auto"/>
              <w:ind w:left="283" w:right="351"/>
              <w:rPr>
                <w:rFonts w:ascii="Times New Roman" w:eastAsia="Tinos" w:hAnsi="Times New Roman"/>
                <w:color w:val="000000"/>
                <w:sz w:val="24"/>
                <w:szCs w:val="24"/>
                <w:shd w:val="clear" w:color="auto" w:fill="FFFFFF"/>
              </w:rPr>
            </w:pPr>
            <w:r>
              <w:rPr>
                <w:rFonts w:ascii="Times New Roman" w:eastAsia="Tinos" w:hAnsi="Times New Roman"/>
                <w:color w:val="000000"/>
                <w:sz w:val="24"/>
                <w:szCs w:val="24"/>
                <w:shd w:val="clear" w:color="auto" w:fill="FFFFFF"/>
              </w:rPr>
              <w:t>ЕКС: 40102810745370000024</w:t>
            </w:r>
          </w:p>
          <w:p w:rsidR="006404EC" w:rsidRPr="006404EC" w:rsidRDefault="006404EC">
            <w:pPr>
              <w:pStyle w:val="user4"/>
              <w:spacing w:after="0" w:line="240" w:lineRule="auto"/>
              <w:ind w:left="283" w:right="351"/>
              <w:rPr>
                <w:rFonts w:ascii="Times New Roman" w:eastAsia="Tinos" w:hAnsi="Times New Roman"/>
                <w:color w:val="000000"/>
                <w:sz w:val="24"/>
                <w:szCs w:val="24"/>
                <w:shd w:val="clear" w:color="auto" w:fill="FFFFFF"/>
              </w:rPr>
            </w:pPr>
            <w:r w:rsidRPr="006404EC">
              <w:rPr>
                <w:rFonts w:ascii="Times New Roman" w:eastAsia="Tinos" w:hAnsi="Times New Roman"/>
                <w:color w:val="000000"/>
                <w:sz w:val="24"/>
                <w:szCs w:val="24"/>
                <w:shd w:val="clear" w:color="auto" w:fill="FFFFFF"/>
              </w:rPr>
              <w:t>Казначейский счет 032116430000000132</w:t>
            </w:r>
            <w:r>
              <w:rPr>
                <w:rFonts w:ascii="Times New Roman" w:eastAsia="Tinos" w:hAnsi="Times New Roman"/>
                <w:color w:val="000000"/>
                <w:sz w:val="24"/>
                <w:szCs w:val="24"/>
                <w:shd w:val="clear" w:color="auto" w:fill="FFFFFF"/>
              </w:rPr>
              <w:t>35</w:t>
            </w:r>
          </w:p>
          <w:p w:rsidR="0048663D" w:rsidRDefault="006404EC">
            <w:pPr>
              <w:pStyle w:val="user4"/>
              <w:spacing w:after="0" w:line="240" w:lineRule="auto"/>
              <w:ind w:left="283" w:right="351"/>
              <w:rPr>
                <w:rFonts w:ascii="Times New Roman" w:hAnsi="Times New Roman"/>
                <w:color w:val="000000"/>
                <w:sz w:val="24"/>
                <w:szCs w:val="24"/>
              </w:rPr>
            </w:pPr>
            <w:r>
              <w:rPr>
                <w:rFonts w:ascii="Times New Roman" w:eastAsia="Tinos" w:hAnsi="Times New Roman"/>
                <w:color w:val="000000"/>
                <w:sz w:val="24"/>
                <w:szCs w:val="24"/>
                <w:shd w:val="clear" w:color="auto" w:fill="FFFFFF"/>
              </w:rPr>
              <w:t xml:space="preserve">Банк получателя: </w:t>
            </w:r>
            <w:r w:rsidR="00431DC6">
              <w:rPr>
                <w:rFonts w:ascii="Times New Roman" w:eastAsia="Tinos" w:hAnsi="Times New Roman"/>
                <w:color w:val="000000"/>
                <w:sz w:val="24"/>
                <w:szCs w:val="24"/>
                <w:shd w:val="clear" w:color="auto" w:fill="FFFFFF"/>
              </w:rPr>
              <w:t xml:space="preserve">ОКЦ №1 ВВГУ БАНКА РОССИИ//УФК по Нижегородской области, </w:t>
            </w:r>
            <w:proofErr w:type="spellStart"/>
            <w:r w:rsidR="00431DC6">
              <w:rPr>
                <w:rFonts w:ascii="Times New Roman" w:eastAsia="Tinos" w:hAnsi="Times New Roman"/>
                <w:color w:val="000000"/>
                <w:sz w:val="24"/>
                <w:szCs w:val="24"/>
                <w:shd w:val="clear" w:color="auto" w:fill="FFFFFF"/>
              </w:rPr>
              <w:t>г.Нижний</w:t>
            </w:r>
            <w:proofErr w:type="spellEnd"/>
            <w:r w:rsidR="00431DC6">
              <w:rPr>
                <w:rFonts w:ascii="Times New Roman" w:eastAsia="Tinos" w:hAnsi="Times New Roman"/>
                <w:color w:val="000000"/>
                <w:sz w:val="24"/>
                <w:szCs w:val="24"/>
                <w:shd w:val="clear" w:color="auto" w:fill="FFFFFF"/>
              </w:rPr>
              <w:t xml:space="preserve"> Новгород</w:t>
            </w:r>
          </w:p>
          <w:p w:rsidR="0048663D" w:rsidRDefault="006404EC">
            <w:pPr>
              <w:pStyle w:val="user4"/>
              <w:spacing w:after="0" w:line="240" w:lineRule="auto"/>
              <w:ind w:left="283" w:right="351"/>
              <w:rPr>
                <w:rFonts w:ascii="Times New Roman" w:hAnsi="Times New Roman"/>
                <w:color w:val="000000"/>
                <w:sz w:val="24"/>
                <w:szCs w:val="24"/>
              </w:rPr>
            </w:pPr>
            <w:r>
              <w:rPr>
                <w:rFonts w:ascii="Times New Roman" w:eastAsia="Tinos" w:hAnsi="Times New Roman"/>
                <w:color w:val="000000"/>
                <w:sz w:val="24"/>
                <w:szCs w:val="24"/>
              </w:rPr>
              <w:t>Б</w:t>
            </w:r>
            <w:r w:rsidR="00431DC6">
              <w:rPr>
                <w:rFonts w:ascii="Times New Roman" w:eastAsia="Tinos" w:hAnsi="Times New Roman"/>
                <w:color w:val="000000"/>
                <w:sz w:val="24"/>
                <w:szCs w:val="24"/>
              </w:rPr>
              <w:t xml:space="preserve">ИК </w:t>
            </w:r>
            <w:r>
              <w:rPr>
                <w:rFonts w:ascii="Times New Roman" w:eastAsia="Tinos" w:hAnsi="Times New Roman"/>
                <w:color w:val="000000"/>
                <w:sz w:val="24"/>
                <w:szCs w:val="24"/>
              </w:rPr>
              <w:t>У</w:t>
            </w:r>
            <w:r w:rsidR="00431DC6">
              <w:rPr>
                <w:rFonts w:ascii="Times New Roman" w:eastAsia="Tinos" w:hAnsi="Times New Roman"/>
                <w:color w:val="000000"/>
                <w:sz w:val="24"/>
                <w:szCs w:val="24"/>
              </w:rPr>
              <w:t>ФК</w:t>
            </w:r>
            <w:r>
              <w:rPr>
                <w:rFonts w:ascii="Times New Roman" w:eastAsia="Tinos" w:hAnsi="Times New Roman"/>
                <w:color w:val="000000"/>
                <w:sz w:val="24"/>
                <w:szCs w:val="24"/>
              </w:rPr>
              <w:t xml:space="preserve"> по Нижегородской области: 012202102</w:t>
            </w:r>
          </w:p>
          <w:p w:rsidR="0048663D" w:rsidRPr="006404EC" w:rsidRDefault="00431DC6" w:rsidP="006404EC">
            <w:pPr>
              <w:pStyle w:val="user4"/>
              <w:spacing w:after="0" w:line="240" w:lineRule="auto"/>
              <w:ind w:left="283" w:right="351"/>
              <w:rPr>
                <w:rFonts w:ascii="Times New Roman" w:eastAsia="Tinos" w:hAnsi="Times New Roman"/>
                <w:color w:val="000000"/>
                <w:sz w:val="24"/>
                <w:szCs w:val="24"/>
              </w:rPr>
            </w:pPr>
            <w:r>
              <w:rPr>
                <w:rFonts w:ascii="Times New Roman" w:eastAsia="Tinos" w:hAnsi="Times New Roman"/>
                <w:color w:val="000000"/>
                <w:sz w:val="24"/>
                <w:szCs w:val="24"/>
              </w:rPr>
              <w:t xml:space="preserve">тел. </w:t>
            </w:r>
            <w:r w:rsidR="006404EC">
              <w:rPr>
                <w:rFonts w:ascii="Times New Roman" w:eastAsia="Tinos" w:hAnsi="Times New Roman"/>
                <w:color w:val="000000"/>
                <w:sz w:val="24"/>
                <w:szCs w:val="24"/>
              </w:rPr>
              <w:t>8(8512) 52-40-87, 44-31-19</w:t>
            </w:r>
          </w:p>
          <w:p w:rsidR="0048663D" w:rsidRDefault="00431DC6">
            <w:pPr>
              <w:pStyle w:val="user4"/>
              <w:spacing w:after="0" w:line="240" w:lineRule="auto"/>
              <w:ind w:left="283" w:right="351"/>
              <w:rPr>
                <w:rFonts w:ascii="Times New Roman" w:eastAsia="Tinos" w:hAnsi="Times New Roman"/>
                <w:color w:val="000000"/>
                <w:sz w:val="24"/>
                <w:szCs w:val="24"/>
              </w:rPr>
            </w:pPr>
            <w:proofErr w:type="gramStart"/>
            <w:r>
              <w:rPr>
                <w:rFonts w:ascii="Times New Roman" w:eastAsia="Tinos" w:hAnsi="Times New Roman"/>
                <w:color w:val="000000"/>
                <w:sz w:val="24"/>
                <w:szCs w:val="24"/>
              </w:rPr>
              <w:t>е</w:t>
            </w:r>
            <w:proofErr w:type="gramEnd"/>
            <w:r>
              <w:rPr>
                <w:rFonts w:ascii="Times New Roman" w:eastAsia="Tinos" w:hAnsi="Times New Roman"/>
                <w:color w:val="000000"/>
                <w:sz w:val="24"/>
                <w:szCs w:val="24"/>
              </w:rPr>
              <w:t>-</w:t>
            </w:r>
            <w:proofErr w:type="spellStart"/>
            <w:r>
              <w:rPr>
                <w:rFonts w:ascii="Times New Roman" w:eastAsia="Tinos" w:hAnsi="Times New Roman"/>
                <w:color w:val="000000"/>
                <w:sz w:val="24"/>
                <w:szCs w:val="24"/>
              </w:rPr>
              <w:t>mail</w:t>
            </w:r>
            <w:proofErr w:type="spellEnd"/>
            <w:r>
              <w:rPr>
                <w:rFonts w:ascii="Times New Roman" w:eastAsia="Tinos" w:hAnsi="Times New Roman"/>
                <w:color w:val="000000"/>
                <w:sz w:val="24"/>
                <w:szCs w:val="24"/>
              </w:rPr>
              <w:t xml:space="preserve">: </w:t>
            </w:r>
            <w:hyperlink r:id="rId8" w:history="1">
              <w:r w:rsidR="006404EC" w:rsidRPr="00A92182">
                <w:rPr>
                  <w:rStyle w:val="af1"/>
                  <w:rFonts w:ascii="Times New Roman" w:eastAsia="Tinos" w:hAnsi="Times New Roman"/>
                  <w:sz w:val="24"/>
                  <w:szCs w:val="24"/>
                  <w:lang w:val="en-US"/>
                </w:rPr>
                <w:t>aho</w:t>
              </w:r>
              <w:r w:rsidR="006404EC" w:rsidRPr="00824F45">
                <w:rPr>
                  <w:rStyle w:val="af1"/>
                  <w:rFonts w:ascii="Times New Roman" w:eastAsia="Tinos" w:hAnsi="Times New Roman"/>
                  <w:sz w:val="24"/>
                  <w:szCs w:val="24"/>
                </w:rPr>
                <w:t>30</w:t>
              </w:r>
              <w:r w:rsidR="006404EC" w:rsidRPr="00A92182">
                <w:rPr>
                  <w:rStyle w:val="af1"/>
                  <w:rFonts w:ascii="Times New Roman" w:eastAsia="Tinos" w:hAnsi="Times New Roman"/>
                  <w:sz w:val="24"/>
                  <w:szCs w:val="24"/>
                </w:rPr>
                <w:t>@</w:t>
              </w:r>
              <w:r w:rsidR="006404EC" w:rsidRPr="00A92182">
                <w:rPr>
                  <w:rStyle w:val="af1"/>
                  <w:rFonts w:ascii="Times New Roman" w:eastAsia="Tinos" w:hAnsi="Times New Roman"/>
                  <w:sz w:val="24"/>
                  <w:szCs w:val="24"/>
                  <w:lang w:val="en-US"/>
                </w:rPr>
                <w:t>mail</w:t>
              </w:r>
              <w:r w:rsidR="006404EC" w:rsidRPr="00A92182">
                <w:rPr>
                  <w:rStyle w:val="af1"/>
                  <w:rFonts w:ascii="Times New Roman" w:eastAsia="Tinos" w:hAnsi="Times New Roman"/>
                  <w:sz w:val="24"/>
                  <w:szCs w:val="24"/>
                </w:rPr>
                <w:t>.</w:t>
              </w:r>
              <w:proofErr w:type="spellStart"/>
              <w:r w:rsidR="006404EC" w:rsidRPr="00A92182">
                <w:rPr>
                  <w:rStyle w:val="af1"/>
                  <w:rFonts w:ascii="Times New Roman" w:eastAsia="Tinos" w:hAnsi="Times New Roman"/>
                  <w:sz w:val="24"/>
                  <w:szCs w:val="24"/>
                </w:rPr>
                <w:t>ru</w:t>
              </w:r>
              <w:proofErr w:type="spellEnd"/>
            </w:hyperlink>
          </w:p>
          <w:p w:rsidR="0048663D" w:rsidRDefault="0048663D">
            <w:pPr>
              <w:rPr>
                <w:b/>
                <w:bCs/>
              </w:rPr>
            </w:pPr>
          </w:p>
          <w:p w:rsidR="0048663D" w:rsidRDefault="0048663D">
            <w:pPr>
              <w:rPr>
                <w:b/>
                <w:bCs/>
              </w:rPr>
            </w:pPr>
          </w:p>
          <w:p w:rsidR="0048663D" w:rsidRDefault="00431DC6">
            <w:pPr>
              <w:jc w:val="center"/>
              <w:rPr>
                <w:b/>
                <w:bCs/>
              </w:rPr>
            </w:pPr>
            <w:r>
              <w:rPr>
                <w:rFonts w:eastAsia="Tinos"/>
                <w:b/>
                <w:bCs/>
                <w:lang w:eastAsia="ar-SA"/>
              </w:rPr>
              <w:t>Руководитель Управления</w:t>
            </w:r>
          </w:p>
          <w:p w:rsidR="0048663D" w:rsidRDefault="0048663D">
            <w:pPr>
              <w:rPr>
                <w:rFonts w:eastAsia="Tinos"/>
                <w:b/>
                <w:bCs/>
                <w:lang w:eastAsia="ar-SA"/>
              </w:rPr>
            </w:pPr>
          </w:p>
          <w:p w:rsidR="0048663D" w:rsidRDefault="0048663D">
            <w:pPr>
              <w:rPr>
                <w:rFonts w:eastAsia="Tinos"/>
                <w:b/>
                <w:bCs/>
                <w:lang w:eastAsia="ar-SA"/>
              </w:rPr>
            </w:pPr>
          </w:p>
          <w:p w:rsidR="0048663D" w:rsidRDefault="0048663D">
            <w:pPr>
              <w:rPr>
                <w:rFonts w:eastAsia="Tinos"/>
                <w:b/>
                <w:bCs/>
                <w:lang w:eastAsia="ar-SA"/>
              </w:rPr>
            </w:pPr>
          </w:p>
          <w:p w:rsidR="0048663D" w:rsidRDefault="0048663D">
            <w:pPr>
              <w:rPr>
                <w:rFonts w:eastAsia="Tinos"/>
                <w:b/>
                <w:bCs/>
                <w:lang w:eastAsia="ar-SA"/>
              </w:rPr>
            </w:pPr>
          </w:p>
          <w:p w:rsidR="0048663D" w:rsidRDefault="0048663D">
            <w:pPr>
              <w:rPr>
                <w:rFonts w:eastAsia="Tinos"/>
                <w:b/>
                <w:bCs/>
                <w:lang w:eastAsia="ar-SA"/>
              </w:rPr>
            </w:pPr>
          </w:p>
          <w:p w:rsidR="0048663D" w:rsidRPr="006404EC" w:rsidRDefault="00431DC6" w:rsidP="006404EC">
            <w:pPr>
              <w:jc w:val="center"/>
              <w:rPr>
                <w:rFonts w:eastAsia="Tinos"/>
                <w:b/>
                <w:bCs/>
                <w:lang w:eastAsia="ar-SA"/>
              </w:rPr>
            </w:pPr>
            <w:r>
              <w:rPr>
                <w:rFonts w:eastAsia="Tinos"/>
                <w:b/>
                <w:bCs/>
                <w:lang w:eastAsia="ar-SA"/>
              </w:rPr>
              <w:t xml:space="preserve">_____________ </w:t>
            </w:r>
            <w:r w:rsidR="006404EC">
              <w:rPr>
                <w:rFonts w:eastAsia="Tinos"/>
                <w:b/>
                <w:bCs/>
                <w:lang w:eastAsia="ar-SA"/>
              </w:rPr>
              <w:t>О.Г. Козьменко</w:t>
            </w:r>
          </w:p>
        </w:tc>
        <w:tc>
          <w:tcPr>
            <w:tcW w:w="4960" w:type="dxa"/>
            <w:tcBorders>
              <w:top w:val="single" w:sz="4" w:space="0" w:color="000000"/>
              <w:left w:val="single" w:sz="4" w:space="0" w:color="000000"/>
              <w:bottom w:val="single" w:sz="4" w:space="0" w:color="000000"/>
              <w:right w:val="single" w:sz="4" w:space="0" w:color="000000"/>
            </w:tcBorders>
          </w:tcPr>
          <w:p w:rsidR="0048663D" w:rsidRDefault="00431DC6">
            <w:pPr>
              <w:jc w:val="center"/>
              <w:rPr>
                <w:b/>
              </w:rPr>
            </w:pPr>
            <w:r>
              <w:rPr>
                <w:rFonts w:eastAsia="Tinos"/>
                <w:b/>
                <w:lang w:eastAsia="ar-SA"/>
              </w:rPr>
              <w:t>ПОСТАВЩИК</w:t>
            </w:r>
          </w:p>
          <w:p w:rsidR="0048663D" w:rsidRDefault="0048663D">
            <w:pPr>
              <w:rPr>
                <w:b/>
              </w:rPr>
            </w:pPr>
          </w:p>
          <w:p w:rsidR="0048663D" w:rsidRDefault="0048663D">
            <w:pPr>
              <w:rPr>
                <w:b/>
              </w:rPr>
            </w:pPr>
          </w:p>
          <w:p w:rsidR="0048663D" w:rsidRDefault="0048663D"/>
          <w:p w:rsidR="0048663D" w:rsidRDefault="0048663D"/>
          <w:p w:rsidR="0048663D" w:rsidRDefault="00431DC6">
            <w:pPr>
              <w:ind w:left="495"/>
              <w:rPr>
                <w:rFonts w:eastAsia="Tinos"/>
              </w:rPr>
            </w:pPr>
            <w:r>
              <w:rPr>
                <w:rFonts w:eastAsia="Tinos"/>
                <w:lang w:eastAsia="ar-SA"/>
              </w:rPr>
              <w:t>Юридический адрес:</w:t>
            </w:r>
          </w:p>
          <w:p w:rsidR="0048663D" w:rsidRDefault="00431DC6">
            <w:pPr>
              <w:ind w:left="495"/>
              <w:rPr>
                <w:rFonts w:eastAsia="Tinos"/>
              </w:rPr>
            </w:pPr>
            <w:r>
              <w:rPr>
                <w:rFonts w:eastAsia="Tinos"/>
                <w:lang w:eastAsia="ar-SA"/>
              </w:rPr>
              <w:t>Почтовый адрес:</w:t>
            </w:r>
          </w:p>
          <w:p w:rsidR="0048663D" w:rsidRDefault="00431DC6">
            <w:pPr>
              <w:tabs>
                <w:tab w:val="left" w:pos="1843"/>
              </w:tabs>
              <w:ind w:left="495" w:hanging="36"/>
            </w:pPr>
            <w:r>
              <w:rPr>
                <w:rFonts w:eastAsia="Tinos"/>
                <w:lang w:eastAsia="ar-SA"/>
              </w:rPr>
              <w:t>ОГРН:</w:t>
            </w:r>
          </w:p>
          <w:p w:rsidR="0048663D" w:rsidRDefault="00431DC6">
            <w:pPr>
              <w:tabs>
                <w:tab w:val="left" w:pos="1843"/>
              </w:tabs>
              <w:ind w:left="495" w:hanging="36"/>
            </w:pPr>
            <w:r>
              <w:rPr>
                <w:rFonts w:eastAsia="Tinos"/>
                <w:lang w:eastAsia="ar-SA"/>
              </w:rPr>
              <w:t>ИНН:</w:t>
            </w:r>
          </w:p>
          <w:p w:rsidR="0048663D" w:rsidRDefault="00431DC6">
            <w:pPr>
              <w:tabs>
                <w:tab w:val="left" w:pos="1843"/>
              </w:tabs>
              <w:ind w:left="495" w:hanging="36"/>
            </w:pPr>
            <w:r>
              <w:rPr>
                <w:rFonts w:eastAsia="Tinos"/>
                <w:lang w:eastAsia="ar-SA"/>
              </w:rPr>
              <w:t>КПП:</w:t>
            </w:r>
          </w:p>
          <w:p w:rsidR="0048663D" w:rsidRDefault="00431DC6">
            <w:pPr>
              <w:tabs>
                <w:tab w:val="left" w:pos="1843"/>
              </w:tabs>
              <w:ind w:left="495" w:hanging="36"/>
            </w:pPr>
            <w:r>
              <w:rPr>
                <w:rFonts w:eastAsia="Tinos"/>
                <w:lang w:eastAsia="ar-SA"/>
              </w:rPr>
              <w:t>ОКПО:</w:t>
            </w:r>
          </w:p>
          <w:p w:rsidR="0048663D" w:rsidRDefault="00431DC6">
            <w:pPr>
              <w:tabs>
                <w:tab w:val="left" w:pos="1843"/>
              </w:tabs>
              <w:ind w:left="495" w:hanging="36"/>
            </w:pPr>
            <w:r>
              <w:rPr>
                <w:rFonts w:eastAsia="Tinos"/>
                <w:lang w:eastAsia="ar-SA"/>
              </w:rPr>
              <w:t>ОКТМО:</w:t>
            </w:r>
          </w:p>
          <w:p w:rsidR="0048663D" w:rsidRDefault="00431DC6">
            <w:pPr>
              <w:tabs>
                <w:tab w:val="left" w:pos="1843"/>
              </w:tabs>
              <w:ind w:left="495" w:hanging="36"/>
            </w:pPr>
            <w:r>
              <w:rPr>
                <w:rFonts w:eastAsia="Tinos"/>
                <w:lang w:eastAsia="ar-SA"/>
              </w:rPr>
              <w:t>БИК:</w:t>
            </w:r>
          </w:p>
          <w:p w:rsidR="0048663D" w:rsidRDefault="00431DC6">
            <w:pPr>
              <w:tabs>
                <w:tab w:val="left" w:pos="1843"/>
              </w:tabs>
              <w:ind w:left="495" w:hanging="36"/>
            </w:pPr>
            <w:proofErr w:type="gramStart"/>
            <w:r>
              <w:rPr>
                <w:rFonts w:eastAsia="Tinos"/>
                <w:lang w:eastAsia="ar-SA"/>
              </w:rPr>
              <w:t>р</w:t>
            </w:r>
            <w:proofErr w:type="gramEnd"/>
            <w:r>
              <w:rPr>
                <w:rFonts w:eastAsia="Tinos"/>
                <w:lang w:eastAsia="ar-SA"/>
              </w:rPr>
              <w:t>/с:</w:t>
            </w:r>
          </w:p>
          <w:p w:rsidR="0048663D" w:rsidRDefault="00431DC6">
            <w:pPr>
              <w:tabs>
                <w:tab w:val="left" w:pos="1843"/>
              </w:tabs>
              <w:ind w:left="495" w:hanging="36"/>
            </w:pPr>
            <w:proofErr w:type="gramStart"/>
            <w:r>
              <w:rPr>
                <w:rFonts w:eastAsia="Tinos"/>
                <w:lang w:eastAsia="ar-SA"/>
              </w:rPr>
              <w:t>к</w:t>
            </w:r>
            <w:proofErr w:type="gramEnd"/>
            <w:r>
              <w:rPr>
                <w:rFonts w:eastAsia="Tinos"/>
                <w:lang w:eastAsia="ar-SA"/>
              </w:rPr>
              <w:t>/с:</w:t>
            </w:r>
          </w:p>
          <w:p w:rsidR="0048663D" w:rsidRDefault="00431DC6">
            <w:pPr>
              <w:ind w:left="495" w:hanging="36"/>
            </w:pPr>
            <w:r>
              <w:rPr>
                <w:rFonts w:eastAsia="Tinos"/>
                <w:lang w:eastAsia="ar-SA"/>
              </w:rPr>
              <w:t>Банк:</w:t>
            </w:r>
          </w:p>
          <w:p w:rsidR="0048663D" w:rsidRDefault="00431DC6">
            <w:pPr>
              <w:tabs>
                <w:tab w:val="left" w:pos="1843"/>
              </w:tabs>
              <w:ind w:left="459"/>
              <w:rPr>
                <w:rFonts w:eastAsia="Tinos"/>
                <w:lang w:eastAsia="ar-SA"/>
              </w:rPr>
            </w:pPr>
            <w:r>
              <w:rPr>
                <w:rFonts w:eastAsia="Tinos"/>
                <w:lang w:eastAsia="ar-SA"/>
              </w:rPr>
              <w:t>Тел.:</w:t>
            </w:r>
          </w:p>
          <w:p w:rsidR="0048663D" w:rsidRDefault="00431DC6">
            <w:pPr>
              <w:tabs>
                <w:tab w:val="left" w:pos="1843"/>
              </w:tabs>
              <w:ind w:left="459"/>
              <w:rPr>
                <w:rFonts w:eastAsia="Tinos"/>
                <w:lang w:eastAsia="ar-SA"/>
              </w:rPr>
            </w:pPr>
            <w:proofErr w:type="gramStart"/>
            <w:r>
              <w:rPr>
                <w:rFonts w:eastAsia="Tinos"/>
                <w:color w:val="000000"/>
              </w:rPr>
              <w:t>е</w:t>
            </w:r>
            <w:proofErr w:type="gramEnd"/>
            <w:r>
              <w:rPr>
                <w:rFonts w:eastAsia="Tinos"/>
                <w:color w:val="000000"/>
              </w:rPr>
              <w:t>-</w:t>
            </w:r>
            <w:proofErr w:type="spellStart"/>
            <w:r>
              <w:rPr>
                <w:rFonts w:eastAsia="Tinos"/>
                <w:color w:val="000000"/>
              </w:rPr>
              <w:t>mail</w:t>
            </w:r>
            <w:proofErr w:type="spellEnd"/>
            <w:r>
              <w:rPr>
                <w:rFonts w:eastAsia="Tinos"/>
                <w:color w:val="000000"/>
              </w:rPr>
              <w:t>:</w:t>
            </w:r>
          </w:p>
          <w:p w:rsidR="0048663D" w:rsidRDefault="00431DC6">
            <w:pPr>
              <w:tabs>
                <w:tab w:val="left" w:pos="1843"/>
              </w:tabs>
              <w:ind w:left="459"/>
            </w:pPr>
            <w:r>
              <w:rPr>
                <w:rFonts w:eastAsia="Tinos"/>
                <w:lang w:eastAsia="ar-SA"/>
              </w:rPr>
              <w:t>ФИО, ИНН лица, имеющего право без доверенности действовать от имени юридического лица</w:t>
            </w:r>
          </w:p>
          <w:p w:rsidR="0048663D" w:rsidRDefault="0048663D">
            <w:pPr>
              <w:tabs>
                <w:tab w:val="left" w:pos="1843"/>
              </w:tabs>
              <w:ind w:left="459"/>
            </w:pPr>
          </w:p>
          <w:p w:rsidR="0048663D" w:rsidRDefault="0048663D">
            <w:pPr>
              <w:jc w:val="center"/>
            </w:pPr>
          </w:p>
          <w:p w:rsidR="0048663D" w:rsidRDefault="0048663D"/>
          <w:p w:rsidR="0048663D" w:rsidRDefault="0048663D"/>
          <w:p w:rsidR="0048663D" w:rsidRDefault="0048663D"/>
          <w:p w:rsidR="0048663D" w:rsidRDefault="0048663D"/>
          <w:p w:rsidR="0048663D" w:rsidRDefault="0048663D"/>
          <w:p w:rsidR="0048663D" w:rsidRDefault="00431DC6">
            <w:pPr>
              <w:jc w:val="center"/>
              <w:rPr>
                <w:b/>
                <w:bCs/>
              </w:rPr>
            </w:pPr>
            <w:r>
              <w:rPr>
                <w:rFonts w:eastAsia="Tinos"/>
                <w:b/>
                <w:bCs/>
                <w:lang w:eastAsia="ar-SA"/>
              </w:rPr>
              <w:t>Должность</w:t>
            </w:r>
          </w:p>
          <w:p w:rsidR="0048663D" w:rsidRDefault="0048663D">
            <w:pPr>
              <w:rPr>
                <w:b/>
                <w:bCs/>
              </w:rPr>
            </w:pPr>
          </w:p>
          <w:p w:rsidR="0048663D" w:rsidRDefault="0048663D">
            <w:pPr>
              <w:rPr>
                <w:b/>
                <w:bCs/>
              </w:rPr>
            </w:pPr>
          </w:p>
          <w:p w:rsidR="0048663D" w:rsidRDefault="0048663D">
            <w:pPr>
              <w:rPr>
                <w:b/>
                <w:bCs/>
              </w:rPr>
            </w:pPr>
          </w:p>
          <w:p w:rsidR="0048663D" w:rsidRDefault="0048663D">
            <w:pPr>
              <w:rPr>
                <w:b/>
                <w:bCs/>
              </w:rPr>
            </w:pPr>
          </w:p>
          <w:p w:rsidR="0048663D" w:rsidRDefault="0048663D">
            <w:pPr>
              <w:rPr>
                <w:b/>
                <w:bCs/>
              </w:rPr>
            </w:pPr>
          </w:p>
          <w:p w:rsidR="0048663D" w:rsidRDefault="00431DC6">
            <w:pPr>
              <w:jc w:val="center"/>
              <w:rPr>
                <w:rFonts w:eastAsia="Tinos"/>
                <w:lang w:eastAsia="ar-SA"/>
              </w:rPr>
            </w:pPr>
            <w:r>
              <w:rPr>
                <w:rFonts w:eastAsia="Tinos"/>
                <w:b/>
                <w:bCs/>
                <w:lang w:eastAsia="ar-SA"/>
              </w:rPr>
              <w:t>_________________(Ф.И.О.)</w:t>
            </w:r>
          </w:p>
          <w:p w:rsidR="0048663D" w:rsidRDefault="0048663D"/>
        </w:tc>
      </w:tr>
    </w:tbl>
    <w:p w:rsidR="0048663D" w:rsidRDefault="00431DC6">
      <w:r>
        <w:br w:type="page" w:clear="all"/>
      </w:r>
    </w:p>
    <w:p w:rsidR="0048663D" w:rsidRDefault="00431DC6">
      <w:pPr>
        <w:pStyle w:val="16"/>
        <w:tabs>
          <w:tab w:val="left" w:pos="14630"/>
        </w:tabs>
        <w:spacing w:line="240" w:lineRule="auto"/>
        <w:ind w:right="-71" w:firstLine="0"/>
        <w:contextualSpacing/>
        <w:jc w:val="right"/>
      </w:pPr>
      <w:r>
        <w:rPr>
          <w:szCs w:val="24"/>
        </w:rPr>
        <w:t xml:space="preserve">Приложение № 1 </w:t>
      </w:r>
    </w:p>
    <w:p w:rsidR="0048663D" w:rsidRDefault="00431DC6">
      <w:pPr>
        <w:pStyle w:val="16"/>
        <w:tabs>
          <w:tab w:val="left" w:pos="14630"/>
        </w:tabs>
        <w:spacing w:line="240" w:lineRule="auto"/>
        <w:ind w:right="-71" w:firstLine="0"/>
        <w:contextualSpacing/>
        <w:jc w:val="right"/>
        <w:rPr>
          <w:szCs w:val="24"/>
        </w:rPr>
      </w:pPr>
      <w:proofErr w:type="gramStart"/>
      <w:r>
        <w:rPr>
          <w:szCs w:val="24"/>
        </w:rPr>
        <w:t>к</w:t>
      </w:r>
      <w:proofErr w:type="gramEnd"/>
      <w:r>
        <w:rPr>
          <w:szCs w:val="24"/>
        </w:rPr>
        <w:t xml:space="preserve"> </w:t>
      </w:r>
      <w:r w:rsidR="00451703">
        <w:rPr>
          <w:szCs w:val="24"/>
        </w:rPr>
        <w:t>Договору на приобретение информационных стендов</w:t>
      </w:r>
      <w:r>
        <w:rPr>
          <w:szCs w:val="24"/>
        </w:rPr>
        <w:t xml:space="preserve"> </w:t>
      </w:r>
    </w:p>
    <w:p w:rsidR="0048663D" w:rsidRDefault="00431DC6">
      <w:pPr>
        <w:pStyle w:val="16"/>
        <w:tabs>
          <w:tab w:val="left" w:pos="14630"/>
        </w:tabs>
        <w:spacing w:line="240" w:lineRule="auto"/>
        <w:ind w:right="-71" w:firstLine="0"/>
        <w:contextualSpacing/>
        <w:jc w:val="right"/>
        <w:rPr>
          <w:szCs w:val="24"/>
        </w:rPr>
      </w:pPr>
      <w:proofErr w:type="gramStart"/>
      <w:r>
        <w:rPr>
          <w:szCs w:val="24"/>
        </w:rPr>
        <w:t>от</w:t>
      </w:r>
      <w:proofErr w:type="gramEnd"/>
      <w:r>
        <w:rPr>
          <w:szCs w:val="24"/>
        </w:rPr>
        <w:t xml:space="preserve"> «___» __________ 2026 г.</w:t>
      </w:r>
    </w:p>
    <w:p w:rsidR="0048663D" w:rsidRDefault="00431DC6">
      <w:pPr>
        <w:pStyle w:val="16"/>
        <w:tabs>
          <w:tab w:val="left" w:pos="14630"/>
        </w:tabs>
        <w:spacing w:line="240" w:lineRule="auto"/>
        <w:ind w:right="-71" w:firstLine="0"/>
        <w:contextualSpacing/>
        <w:jc w:val="right"/>
        <w:rPr>
          <w:szCs w:val="24"/>
        </w:rPr>
      </w:pPr>
      <w:r>
        <w:rPr>
          <w:szCs w:val="24"/>
        </w:rPr>
        <w:t>№ _________________</w:t>
      </w:r>
    </w:p>
    <w:p w:rsidR="0048663D" w:rsidRDefault="0048663D">
      <w:pPr>
        <w:pStyle w:val="16"/>
        <w:tabs>
          <w:tab w:val="left" w:pos="14630"/>
        </w:tabs>
        <w:spacing w:line="240" w:lineRule="auto"/>
        <w:ind w:right="-71" w:firstLine="0"/>
        <w:contextualSpacing/>
        <w:jc w:val="center"/>
        <w:rPr>
          <w:b/>
          <w:bCs/>
          <w:iCs/>
          <w:szCs w:val="24"/>
        </w:rPr>
      </w:pPr>
    </w:p>
    <w:p w:rsidR="0048663D" w:rsidRDefault="0048663D">
      <w:pPr>
        <w:pStyle w:val="16"/>
        <w:tabs>
          <w:tab w:val="left" w:pos="14630"/>
        </w:tabs>
        <w:spacing w:line="240" w:lineRule="auto"/>
        <w:ind w:right="-71" w:firstLine="0"/>
        <w:contextualSpacing/>
        <w:jc w:val="center"/>
        <w:rPr>
          <w:b/>
          <w:bCs/>
          <w:iCs/>
          <w:szCs w:val="24"/>
        </w:rPr>
      </w:pPr>
    </w:p>
    <w:p w:rsidR="0048663D" w:rsidRDefault="00431DC6">
      <w:pPr>
        <w:pStyle w:val="16"/>
        <w:tabs>
          <w:tab w:val="left" w:pos="14630"/>
        </w:tabs>
        <w:spacing w:line="240" w:lineRule="auto"/>
        <w:ind w:right="-71" w:firstLine="0"/>
        <w:contextualSpacing/>
        <w:jc w:val="center"/>
        <w:rPr>
          <w:b/>
          <w:bCs/>
          <w:iCs/>
          <w:szCs w:val="24"/>
        </w:rPr>
      </w:pPr>
      <w:r>
        <w:rPr>
          <w:b/>
          <w:bCs/>
          <w:iCs/>
          <w:szCs w:val="24"/>
        </w:rPr>
        <w:t xml:space="preserve">Спецификация </w:t>
      </w:r>
    </w:p>
    <w:p w:rsidR="0048663D" w:rsidRDefault="0048663D">
      <w:pPr>
        <w:pStyle w:val="16"/>
        <w:tabs>
          <w:tab w:val="left" w:pos="14630"/>
        </w:tabs>
        <w:spacing w:line="240" w:lineRule="auto"/>
        <w:ind w:right="-71" w:firstLine="0"/>
        <w:contextualSpacing/>
        <w:jc w:val="center"/>
        <w:rPr>
          <w:b/>
          <w:bCs/>
          <w:szCs w:val="24"/>
        </w:rPr>
      </w:pPr>
    </w:p>
    <w:p w:rsidR="0048663D" w:rsidRDefault="0048663D">
      <w:pPr>
        <w:pStyle w:val="16"/>
        <w:tabs>
          <w:tab w:val="left" w:pos="14630"/>
        </w:tabs>
        <w:spacing w:line="240" w:lineRule="auto"/>
        <w:ind w:left="4395" w:right="-71" w:firstLine="0"/>
        <w:contextualSpacing/>
        <w:rPr>
          <w:b/>
          <w:bCs/>
        </w:rPr>
      </w:pPr>
    </w:p>
    <w:tbl>
      <w:tblPr>
        <w:tblW w:w="10438" w:type="dxa"/>
        <w:tblInd w:w="-5" w:type="dxa"/>
        <w:tblLayout w:type="fixed"/>
        <w:tblCellMar>
          <w:left w:w="28" w:type="dxa"/>
          <w:right w:w="28" w:type="dxa"/>
        </w:tblCellMar>
        <w:tblLook w:val="04A0" w:firstRow="1" w:lastRow="0" w:firstColumn="1" w:lastColumn="0" w:noHBand="0" w:noVBand="1"/>
      </w:tblPr>
      <w:tblGrid>
        <w:gridCol w:w="629"/>
        <w:gridCol w:w="2748"/>
        <w:gridCol w:w="5614"/>
        <w:gridCol w:w="850"/>
        <w:gridCol w:w="597"/>
      </w:tblGrid>
      <w:tr w:rsidR="008522F1" w:rsidRPr="008522F1" w:rsidTr="00AC3485">
        <w:trPr>
          <w:trHeight w:val="501"/>
        </w:trPr>
        <w:tc>
          <w:tcPr>
            <w:tcW w:w="629" w:type="dxa"/>
            <w:tcBorders>
              <w:top w:val="single" w:sz="4" w:space="0" w:color="000000"/>
              <w:left w:val="single" w:sz="4" w:space="0" w:color="000000"/>
              <w:bottom w:val="single" w:sz="4" w:space="0" w:color="000000"/>
              <w:right w:val="single" w:sz="4" w:space="0" w:color="000000"/>
            </w:tcBorders>
          </w:tcPr>
          <w:p w:rsidR="008522F1" w:rsidRPr="008522F1" w:rsidRDefault="008522F1" w:rsidP="008522F1">
            <w:pPr>
              <w:widowControl w:val="0"/>
              <w:jc w:val="center"/>
              <w:rPr>
                <w:rFonts w:eastAsia="MS Mincho;Yu Gothic UI" w:cs="Times New Roman"/>
                <w:b/>
                <w:bCs/>
                <w:lang w:val="fr-FR" w:eastAsia="ar-SA"/>
              </w:rPr>
            </w:pPr>
            <w:r w:rsidRPr="008522F1">
              <w:rPr>
                <w:rFonts w:eastAsia="MS Mincho;Yu Gothic UI" w:cs="Times New Roman"/>
                <w:b/>
                <w:bCs/>
                <w:lang w:val="fr-FR" w:eastAsia="ar-SA"/>
              </w:rPr>
              <w:t>№, п/п</w:t>
            </w:r>
          </w:p>
        </w:tc>
        <w:tc>
          <w:tcPr>
            <w:tcW w:w="2748" w:type="dxa"/>
            <w:tcBorders>
              <w:top w:val="single" w:sz="4" w:space="0" w:color="000000"/>
              <w:left w:val="single" w:sz="4" w:space="0" w:color="000000"/>
              <w:bottom w:val="single" w:sz="4" w:space="0" w:color="000000"/>
              <w:right w:val="single" w:sz="4" w:space="0" w:color="000000"/>
            </w:tcBorders>
          </w:tcPr>
          <w:p w:rsidR="008522F1" w:rsidRPr="008522F1" w:rsidRDefault="008522F1" w:rsidP="008522F1">
            <w:pPr>
              <w:widowControl w:val="0"/>
              <w:tabs>
                <w:tab w:val="left" w:pos="0"/>
              </w:tabs>
              <w:jc w:val="center"/>
              <w:rPr>
                <w:rFonts w:eastAsia="MS Mincho;Yu Gothic UI" w:cs="Times New Roman"/>
                <w:b/>
                <w:bCs/>
                <w:lang w:val="fr-FR" w:eastAsia="ar-SA"/>
              </w:rPr>
            </w:pPr>
            <w:r w:rsidRPr="008522F1">
              <w:rPr>
                <w:rFonts w:eastAsia="MS Mincho;Yu Gothic UI" w:cs="Times New Roman"/>
                <w:b/>
                <w:lang w:val="fr-FR" w:eastAsia="ar-SA"/>
              </w:rPr>
              <w:t xml:space="preserve">Наименование </w:t>
            </w:r>
            <w:r w:rsidR="00451703">
              <w:rPr>
                <w:rFonts w:eastAsia="MS Mincho;Yu Gothic UI" w:cs="Times New Roman"/>
                <w:b/>
                <w:lang w:eastAsia="ar-SA"/>
              </w:rPr>
              <w:t>продукции</w:t>
            </w:r>
            <w:r w:rsidRPr="008522F1">
              <w:rPr>
                <w:rFonts w:eastAsia="MS Mincho;Yu Gothic UI" w:cs="Times New Roman"/>
                <w:b/>
                <w:lang w:val="fr-FR" w:eastAsia="ar-SA"/>
              </w:rPr>
              <w:t xml:space="preserve"> </w:t>
            </w:r>
          </w:p>
          <w:p w:rsidR="008522F1" w:rsidRPr="008522F1" w:rsidRDefault="008522F1" w:rsidP="008522F1">
            <w:pPr>
              <w:widowControl w:val="0"/>
              <w:tabs>
                <w:tab w:val="left" w:pos="0"/>
              </w:tabs>
              <w:jc w:val="center"/>
              <w:rPr>
                <w:rFonts w:eastAsia="MS Mincho;Yu Gothic UI" w:cs="Times New Roman"/>
                <w:b/>
                <w:bCs/>
                <w:lang w:val="fr-FR" w:eastAsia="ar-SA"/>
              </w:rPr>
            </w:pPr>
            <w:r w:rsidRPr="008522F1">
              <w:rPr>
                <w:rFonts w:eastAsia="MS Mincho;Yu Gothic UI" w:cs="Times New Roman"/>
                <w:b/>
                <w:lang w:val="fr-FR" w:eastAsia="ar-SA"/>
              </w:rPr>
              <w:t>по ОКПД2/КТРУ</w:t>
            </w:r>
          </w:p>
        </w:tc>
        <w:tc>
          <w:tcPr>
            <w:tcW w:w="5614" w:type="dxa"/>
            <w:tcBorders>
              <w:top w:val="single" w:sz="4" w:space="0" w:color="000000"/>
              <w:left w:val="single" w:sz="4" w:space="0" w:color="000000"/>
              <w:bottom w:val="single" w:sz="4" w:space="0" w:color="000000"/>
              <w:right w:val="single" w:sz="4" w:space="0" w:color="000000"/>
            </w:tcBorders>
          </w:tcPr>
          <w:p w:rsidR="008522F1" w:rsidRPr="00451703" w:rsidRDefault="008522F1" w:rsidP="008522F1">
            <w:pPr>
              <w:widowControl w:val="0"/>
              <w:tabs>
                <w:tab w:val="left" w:pos="0"/>
              </w:tabs>
              <w:jc w:val="center"/>
              <w:rPr>
                <w:rFonts w:eastAsia="MS Mincho;Yu Gothic UI" w:cs="Times New Roman"/>
                <w:b/>
                <w:lang w:eastAsia="ar-SA"/>
              </w:rPr>
            </w:pPr>
            <w:r w:rsidRPr="008522F1">
              <w:rPr>
                <w:rFonts w:eastAsia="MS Mincho;Yu Gothic UI" w:cs="Times New Roman"/>
                <w:b/>
                <w:lang w:val="fr-FR" w:eastAsia="ar-SA"/>
              </w:rPr>
              <w:t xml:space="preserve">Характеристики </w:t>
            </w:r>
            <w:r w:rsidR="00451703">
              <w:rPr>
                <w:rFonts w:eastAsia="MS Mincho;Yu Gothic UI" w:cs="Times New Roman"/>
                <w:b/>
                <w:lang w:eastAsia="ar-SA"/>
              </w:rPr>
              <w:t>продукции</w:t>
            </w:r>
          </w:p>
          <w:p w:rsidR="008522F1" w:rsidRPr="008522F1" w:rsidRDefault="008522F1" w:rsidP="008522F1">
            <w:pPr>
              <w:widowControl w:val="0"/>
              <w:tabs>
                <w:tab w:val="left" w:pos="0"/>
              </w:tabs>
              <w:jc w:val="center"/>
              <w:rPr>
                <w:rFonts w:eastAsia="MS Mincho;Yu Gothic UI" w:cs="Times New Roman"/>
                <w:b/>
                <w:lang w:val="fr-FR" w:eastAsia="ar-SA"/>
              </w:rPr>
            </w:pPr>
          </w:p>
        </w:tc>
        <w:tc>
          <w:tcPr>
            <w:tcW w:w="850" w:type="dxa"/>
            <w:tcBorders>
              <w:top w:val="single" w:sz="4" w:space="0" w:color="000000"/>
              <w:left w:val="single" w:sz="4" w:space="0" w:color="000000"/>
              <w:bottom w:val="single" w:sz="4" w:space="0" w:color="000000"/>
              <w:right w:val="single" w:sz="4" w:space="0" w:color="000000"/>
            </w:tcBorders>
          </w:tcPr>
          <w:p w:rsidR="008522F1" w:rsidRPr="008522F1" w:rsidRDefault="008522F1" w:rsidP="008522F1">
            <w:pPr>
              <w:widowControl w:val="0"/>
              <w:tabs>
                <w:tab w:val="left" w:pos="0"/>
              </w:tabs>
              <w:jc w:val="center"/>
              <w:rPr>
                <w:rFonts w:eastAsia="MS Mincho;Yu Gothic UI" w:cs="Times New Roman"/>
                <w:b/>
                <w:lang w:val="fr-FR" w:eastAsia="ar-SA"/>
              </w:rPr>
            </w:pPr>
            <w:r w:rsidRPr="008522F1">
              <w:rPr>
                <w:rFonts w:eastAsia="MS Mincho;Yu Gothic UI" w:cs="Times New Roman"/>
                <w:b/>
                <w:lang w:val="fr-FR" w:eastAsia="ar-SA"/>
              </w:rPr>
              <w:t>Ед. измер.</w:t>
            </w:r>
          </w:p>
        </w:tc>
        <w:tc>
          <w:tcPr>
            <w:tcW w:w="597" w:type="dxa"/>
            <w:tcBorders>
              <w:top w:val="single" w:sz="4" w:space="0" w:color="000000"/>
              <w:left w:val="single" w:sz="4" w:space="0" w:color="000000"/>
              <w:bottom w:val="single" w:sz="4" w:space="0" w:color="000000"/>
              <w:right w:val="single" w:sz="4" w:space="0" w:color="000000"/>
            </w:tcBorders>
          </w:tcPr>
          <w:p w:rsidR="008522F1" w:rsidRPr="008522F1" w:rsidRDefault="008522F1" w:rsidP="008522F1">
            <w:pPr>
              <w:widowControl w:val="0"/>
              <w:jc w:val="center"/>
              <w:rPr>
                <w:rFonts w:eastAsia="MS Mincho;Yu Gothic UI" w:cs="Times New Roman"/>
                <w:b/>
                <w:bCs/>
                <w:lang w:val="fr-FR" w:eastAsia="ar-SA"/>
              </w:rPr>
            </w:pPr>
            <w:r w:rsidRPr="008522F1">
              <w:rPr>
                <w:rFonts w:eastAsia="MS Mincho;Yu Gothic UI" w:cs="Times New Roman"/>
                <w:b/>
                <w:lang w:val="fr-FR" w:eastAsia="ar-SA"/>
              </w:rPr>
              <w:t>Кол-во</w:t>
            </w:r>
          </w:p>
        </w:tc>
      </w:tr>
      <w:tr w:rsidR="008522F1" w:rsidRPr="008522F1" w:rsidTr="00AC3485">
        <w:trPr>
          <w:trHeight w:val="2462"/>
        </w:trPr>
        <w:tc>
          <w:tcPr>
            <w:tcW w:w="629" w:type="dxa"/>
            <w:tcBorders>
              <w:top w:val="single" w:sz="4" w:space="0" w:color="000000"/>
              <w:left w:val="single" w:sz="4" w:space="0" w:color="000000"/>
              <w:bottom w:val="single" w:sz="4" w:space="0" w:color="000000"/>
              <w:right w:val="single" w:sz="4" w:space="0" w:color="000000"/>
            </w:tcBorders>
          </w:tcPr>
          <w:p w:rsidR="008522F1" w:rsidRPr="008522F1" w:rsidRDefault="008522F1" w:rsidP="008522F1">
            <w:pPr>
              <w:widowControl w:val="0"/>
              <w:jc w:val="center"/>
              <w:rPr>
                <w:rFonts w:eastAsia="Arial" w:cs="Times New Roman"/>
                <w:lang w:val="fr-FR" w:eastAsia="ar-SA"/>
              </w:rPr>
            </w:pPr>
            <w:r w:rsidRPr="008522F1">
              <w:rPr>
                <w:rFonts w:eastAsia="Arial" w:cs="Times New Roman"/>
                <w:b/>
                <w:bCs/>
                <w:lang w:val="fr-FR" w:eastAsia="ar-SA"/>
              </w:rPr>
              <w:t>1.</w:t>
            </w:r>
          </w:p>
        </w:tc>
        <w:tc>
          <w:tcPr>
            <w:tcW w:w="2748" w:type="dxa"/>
            <w:tcBorders>
              <w:top w:val="single" w:sz="4" w:space="0" w:color="000000"/>
              <w:left w:val="single" w:sz="4" w:space="0" w:color="000000"/>
              <w:bottom w:val="single" w:sz="4" w:space="0" w:color="000000"/>
              <w:right w:val="single" w:sz="4" w:space="0" w:color="000000"/>
            </w:tcBorders>
          </w:tcPr>
          <w:p w:rsidR="008522F1" w:rsidRPr="008522F1" w:rsidRDefault="008522F1" w:rsidP="008522F1">
            <w:pPr>
              <w:widowControl w:val="0"/>
              <w:tabs>
                <w:tab w:val="left" w:pos="0"/>
              </w:tabs>
              <w:rPr>
                <w:rFonts w:eastAsia="Arial" w:cs="Times New Roman"/>
                <w:lang w:val="fr-FR" w:eastAsia="ar-SA"/>
              </w:rPr>
            </w:pPr>
          </w:p>
          <w:p w:rsidR="008522F1" w:rsidRPr="008522F1" w:rsidRDefault="008522F1" w:rsidP="008522F1">
            <w:pPr>
              <w:widowControl w:val="0"/>
              <w:tabs>
                <w:tab w:val="left" w:pos="0"/>
              </w:tabs>
              <w:jc w:val="center"/>
              <w:rPr>
                <w:rFonts w:eastAsia="Arial" w:cs="Times New Roman"/>
                <w:lang w:val="fr-FR" w:eastAsia="ar-SA"/>
              </w:rPr>
            </w:pPr>
          </w:p>
          <w:p w:rsidR="008522F1" w:rsidRPr="008522F1" w:rsidRDefault="008522F1" w:rsidP="008522F1">
            <w:pPr>
              <w:widowControl w:val="0"/>
              <w:tabs>
                <w:tab w:val="left" w:pos="0"/>
              </w:tabs>
              <w:jc w:val="center"/>
              <w:rPr>
                <w:rFonts w:eastAsia="Arial" w:cs="Times New Roman"/>
                <w:lang w:val="fr-FR" w:eastAsia="ar-SA"/>
              </w:rPr>
            </w:pPr>
            <w:r w:rsidRPr="008522F1">
              <w:rPr>
                <w:rFonts w:eastAsia="Arial" w:cs="Times New Roman"/>
                <w:lang w:val="fr-FR" w:eastAsia="ar-SA"/>
              </w:rPr>
              <w:t>Стенд информационный</w:t>
            </w:r>
          </w:p>
          <w:p w:rsidR="008522F1" w:rsidRPr="008522F1" w:rsidRDefault="008522F1" w:rsidP="008522F1">
            <w:pPr>
              <w:widowControl w:val="0"/>
              <w:tabs>
                <w:tab w:val="left" w:pos="0"/>
              </w:tabs>
              <w:jc w:val="center"/>
              <w:rPr>
                <w:rFonts w:eastAsia="Arial" w:cs="Times New Roman"/>
                <w:lang w:val="fr-FR" w:eastAsia="ar-SA"/>
              </w:rPr>
            </w:pPr>
            <w:r w:rsidRPr="008522F1">
              <w:rPr>
                <w:rFonts w:eastAsia="Arial" w:cs="Times New Roman"/>
                <w:lang w:val="fr-FR" w:eastAsia="ar-SA"/>
              </w:rPr>
              <w:t>32.99.53.190</w:t>
            </w:r>
          </w:p>
        </w:tc>
        <w:tc>
          <w:tcPr>
            <w:tcW w:w="5614" w:type="dxa"/>
            <w:tcBorders>
              <w:top w:val="single" w:sz="4" w:space="0" w:color="000000"/>
              <w:left w:val="single" w:sz="4" w:space="0" w:color="000000"/>
              <w:bottom w:val="single" w:sz="4" w:space="0" w:color="000000"/>
              <w:right w:val="single" w:sz="4" w:space="0" w:color="000000"/>
            </w:tcBorders>
          </w:tcPr>
          <w:p w:rsidR="00593545" w:rsidRPr="005F0C46" w:rsidRDefault="00593545" w:rsidP="00593545">
            <w:pPr>
              <w:widowControl w:val="0"/>
              <w:ind w:left="142" w:right="127"/>
              <w:rPr>
                <w:rFonts w:eastAsia="Calibri" w:cs="Times New Roman"/>
                <w:color w:val="000000"/>
              </w:rPr>
            </w:pPr>
            <w:r w:rsidRPr="005F0C46">
              <w:rPr>
                <w:rFonts w:eastAsia="Arial" w:cs="Times New Roman"/>
                <w:lang w:eastAsia="ar-SA"/>
              </w:rPr>
              <w:t xml:space="preserve">Высота </w:t>
            </w:r>
            <w:r w:rsidRPr="005F0C46">
              <w:rPr>
                <w:rFonts w:eastAsia="Calibri" w:cs="Times New Roman"/>
                <w:color w:val="000000"/>
              </w:rPr>
              <w:t xml:space="preserve">≥ 1200.0 и </w:t>
            </w:r>
            <w:proofErr w:type="gramStart"/>
            <w:r w:rsidRPr="005F0C46">
              <w:rPr>
                <w:rFonts w:eastAsia="Calibri" w:cs="Times New Roman"/>
                <w:color w:val="000000"/>
              </w:rPr>
              <w:t>&lt; 1250.0</w:t>
            </w:r>
            <w:proofErr w:type="gramEnd"/>
            <w:r w:rsidRPr="005F0C46">
              <w:rPr>
                <w:rFonts w:eastAsia="Calibri" w:cs="Times New Roman"/>
                <w:color w:val="000000"/>
              </w:rPr>
              <w:t xml:space="preserve"> Миллиметр (ММ)</w:t>
            </w:r>
          </w:p>
          <w:p w:rsidR="00593545" w:rsidRPr="005F0C46" w:rsidRDefault="00593545" w:rsidP="00593545">
            <w:pPr>
              <w:widowControl w:val="0"/>
              <w:ind w:left="142" w:right="127"/>
              <w:rPr>
                <w:rFonts w:eastAsia="Arial" w:cs="Times New Roman"/>
                <w:lang w:eastAsia="ar-SA"/>
              </w:rPr>
            </w:pPr>
            <w:proofErr w:type="gramStart"/>
            <w:r w:rsidRPr="005F0C46">
              <w:rPr>
                <w:rFonts w:eastAsia="Calibri" w:cs="Times New Roman"/>
                <w:color w:val="000000"/>
              </w:rPr>
              <w:t xml:space="preserve">Ширина </w:t>
            </w:r>
            <w:r>
              <w:rPr>
                <w:rFonts w:eastAsia="Calibri" w:cs="Times New Roman"/>
                <w:color w:val="000000"/>
              </w:rPr>
              <w:t>&gt;</w:t>
            </w:r>
            <w:proofErr w:type="gramEnd"/>
            <w:r w:rsidRPr="005F0C46">
              <w:rPr>
                <w:rFonts w:eastAsia="Times New Roman" w:cs="Times New Roman"/>
                <w:color w:val="000000"/>
              </w:rPr>
              <w:t xml:space="preserve"> 1400.0 и </w:t>
            </w:r>
            <w:r>
              <w:rPr>
                <w:rFonts w:eastAsia="Times New Roman" w:cs="Times New Roman"/>
                <w:color w:val="000000"/>
              </w:rPr>
              <w:t>≤</w:t>
            </w:r>
            <w:r w:rsidRPr="005F0C46">
              <w:rPr>
                <w:rFonts w:eastAsia="Times New Roman" w:cs="Times New Roman"/>
                <w:color w:val="000000"/>
              </w:rPr>
              <w:t xml:space="preserve"> 1450.0 Миллиметр (ММ)</w:t>
            </w:r>
          </w:p>
          <w:p w:rsidR="00593545" w:rsidRPr="008522F1" w:rsidRDefault="00593545" w:rsidP="00593545">
            <w:pPr>
              <w:widowControl w:val="0"/>
              <w:ind w:left="142" w:right="127"/>
              <w:rPr>
                <w:rFonts w:eastAsia="Arial" w:cs="Times New Roman"/>
                <w:lang w:val="fr-FR" w:eastAsia="ar-SA"/>
              </w:rPr>
            </w:pPr>
            <w:r>
              <w:rPr>
                <w:rFonts w:eastAsia="Arial" w:cs="Times New Roman"/>
                <w:lang w:eastAsia="ar-SA"/>
              </w:rPr>
              <w:t xml:space="preserve">ПВХ с </w:t>
            </w:r>
            <w:proofErr w:type="spellStart"/>
            <w:r>
              <w:rPr>
                <w:rFonts w:eastAsia="Arial" w:cs="Times New Roman"/>
                <w:lang w:eastAsia="ar-SA"/>
              </w:rPr>
              <w:t>прикаткой</w:t>
            </w:r>
            <w:proofErr w:type="spellEnd"/>
            <w:r>
              <w:rPr>
                <w:rFonts w:eastAsia="Arial" w:cs="Times New Roman"/>
                <w:lang w:eastAsia="ar-SA"/>
              </w:rPr>
              <w:t xml:space="preserve"> пленки с полноцветной печатью</w:t>
            </w:r>
            <w:r w:rsidRPr="008522F1">
              <w:rPr>
                <w:rFonts w:eastAsia="Arial" w:cs="Times New Roman"/>
                <w:lang w:val="fr-FR" w:eastAsia="ar-SA"/>
              </w:rPr>
              <w:t xml:space="preserve"> </w:t>
            </w:r>
          </w:p>
          <w:p w:rsidR="00593545" w:rsidRPr="008522F1" w:rsidRDefault="00593545" w:rsidP="00593545">
            <w:pPr>
              <w:widowControl w:val="0"/>
              <w:ind w:left="142" w:right="127"/>
              <w:rPr>
                <w:rFonts w:eastAsia="Arial" w:cs="Times New Roman"/>
                <w:lang w:val="fr-FR" w:eastAsia="ar-SA"/>
              </w:rPr>
            </w:pPr>
            <w:r w:rsidRPr="008522F1">
              <w:rPr>
                <w:rFonts w:eastAsia="Arial" w:cs="Times New Roman"/>
                <w:lang w:val="fr-FR" w:eastAsia="ar-SA"/>
              </w:rPr>
              <w:t>Тип стенда- Настенный</w:t>
            </w:r>
          </w:p>
          <w:p w:rsidR="00593545" w:rsidRPr="008522F1" w:rsidRDefault="00593545" w:rsidP="00593545">
            <w:pPr>
              <w:widowControl w:val="0"/>
              <w:ind w:left="142" w:right="127"/>
              <w:rPr>
                <w:rFonts w:eastAsia="Arial" w:cs="Times New Roman"/>
                <w:lang w:val="fr-FR" w:eastAsia="ar-SA"/>
              </w:rPr>
            </w:pPr>
            <w:r w:rsidRPr="008522F1">
              <w:rPr>
                <w:rFonts w:eastAsia="Arial" w:cs="Times New Roman"/>
                <w:lang w:val="fr-FR" w:eastAsia="ar-SA"/>
              </w:rPr>
              <w:t>Количество информационных карманов</w:t>
            </w:r>
            <w:r>
              <w:rPr>
                <w:rFonts w:eastAsia="Arial" w:cs="Times New Roman"/>
                <w:lang w:eastAsia="ar-SA"/>
              </w:rPr>
              <w:t xml:space="preserve"> А4 (плоские)</w:t>
            </w:r>
            <w:r w:rsidRPr="008522F1">
              <w:rPr>
                <w:rFonts w:eastAsia="Arial" w:cs="Times New Roman"/>
                <w:lang w:val="fr-FR" w:eastAsia="ar-SA"/>
              </w:rPr>
              <w:t xml:space="preserve">- </w:t>
            </w:r>
            <w:r w:rsidRPr="005F0C46">
              <w:rPr>
                <w:rFonts w:ascii="Liberation Serif" w:eastAsia="Times New Roman" w:hAnsi="Liberation Serif" w:cs="Times New Roman"/>
                <w:color w:val="000000"/>
                <w:sz w:val="20"/>
                <w:szCs w:val="20"/>
              </w:rPr>
              <w:t>≥</w:t>
            </w:r>
            <w:r>
              <w:rPr>
                <w:rFonts w:eastAsia="Arial" w:cs="Times New Roman"/>
                <w:lang w:eastAsia="ar-SA"/>
              </w:rPr>
              <w:t>10</w:t>
            </w:r>
            <w:r w:rsidRPr="008522F1">
              <w:rPr>
                <w:rFonts w:eastAsia="Arial" w:cs="Times New Roman"/>
                <w:lang w:val="fr-FR" w:eastAsia="ar-SA"/>
              </w:rPr>
              <w:t xml:space="preserve"> ШТ</w:t>
            </w:r>
          </w:p>
          <w:p w:rsidR="008522F1" w:rsidRPr="00593545" w:rsidRDefault="008522F1" w:rsidP="008522F1">
            <w:pPr>
              <w:widowControl w:val="0"/>
              <w:ind w:left="142" w:right="127"/>
              <w:rPr>
                <w:rFonts w:eastAsia="Arial" w:cs="Times New Roman"/>
                <w:lang w:val="fr-FR" w:eastAsia="ar-SA"/>
              </w:rPr>
            </w:pPr>
          </w:p>
        </w:tc>
        <w:tc>
          <w:tcPr>
            <w:tcW w:w="850" w:type="dxa"/>
            <w:tcBorders>
              <w:top w:val="single" w:sz="4" w:space="0" w:color="000000"/>
              <w:left w:val="single" w:sz="4" w:space="0" w:color="000000"/>
              <w:bottom w:val="single" w:sz="4" w:space="0" w:color="000000"/>
              <w:right w:val="single" w:sz="4" w:space="0" w:color="000000"/>
            </w:tcBorders>
          </w:tcPr>
          <w:p w:rsidR="008522F1" w:rsidRPr="008522F1" w:rsidRDefault="008522F1" w:rsidP="008522F1">
            <w:pPr>
              <w:widowControl w:val="0"/>
              <w:tabs>
                <w:tab w:val="left" w:pos="0"/>
              </w:tabs>
              <w:jc w:val="center"/>
              <w:rPr>
                <w:rFonts w:eastAsia="MS Mincho;Yu Gothic UI" w:cs="Times New Roman"/>
                <w:lang w:val="fr-FR" w:eastAsia="ar-SA"/>
              </w:rPr>
            </w:pPr>
          </w:p>
          <w:p w:rsidR="008522F1" w:rsidRPr="008522F1" w:rsidRDefault="008522F1" w:rsidP="008522F1">
            <w:pPr>
              <w:widowControl w:val="0"/>
              <w:tabs>
                <w:tab w:val="left" w:pos="0"/>
              </w:tabs>
              <w:jc w:val="center"/>
              <w:rPr>
                <w:rFonts w:eastAsia="MS Mincho;Yu Gothic UI" w:cs="Times New Roman"/>
                <w:lang w:val="fr-FR" w:eastAsia="ar-SA"/>
              </w:rPr>
            </w:pPr>
          </w:p>
          <w:p w:rsidR="008522F1" w:rsidRPr="008522F1" w:rsidRDefault="008522F1" w:rsidP="008522F1">
            <w:pPr>
              <w:widowControl w:val="0"/>
              <w:tabs>
                <w:tab w:val="left" w:pos="0"/>
              </w:tabs>
              <w:rPr>
                <w:rFonts w:eastAsia="MS Mincho;Yu Gothic UI" w:cs="Times New Roman"/>
                <w:lang w:val="fr-FR" w:eastAsia="ar-SA"/>
              </w:rPr>
            </w:pPr>
          </w:p>
          <w:p w:rsidR="008522F1" w:rsidRPr="008522F1" w:rsidRDefault="008522F1" w:rsidP="008522F1">
            <w:pPr>
              <w:widowControl w:val="0"/>
              <w:tabs>
                <w:tab w:val="left" w:pos="0"/>
              </w:tabs>
              <w:jc w:val="center"/>
              <w:rPr>
                <w:rFonts w:eastAsia="MS Mincho;Yu Gothic UI" w:cs="Times New Roman"/>
                <w:lang w:val="en-US" w:eastAsia="ar-SA"/>
              </w:rPr>
            </w:pPr>
            <w:proofErr w:type="spellStart"/>
            <w:r w:rsidRPr="008522F1">
              <w:rPr>
                <w:rFonts w:eastAsia="MS Mincho;Yu Gothic UI" w:cs="Times New Roman"/>
                <w:lang w:val="en-US" w:eastAsia="ar-SA"/>
              </w:rPr>
              <w:t>Шт</w:t>
            </w:r>
            <w:proofErr w:type="spellEnd"/>
            <w:r w:rsidRPr="008522F1">
              <w:rPr>
                <w:rFonts w:eastAsia="MS Mincho;Yu Gothic UI" w:cs="Times New Roman"/>
                <w:lang w:val="en-US" w:eastAsia="ar-SA"/>
              </w:rPr>
              <w:t>.</w:t>
            </w:r>
          </w:p>
        </w:tc>
        <w:tc>
          <w:tcPr>
            <w:tcW w:w="597" w:type="dxa"/>
            <w:tcBorders>
              <w:top w:val="single" w:sz="4" w:space="0" w:color="000000"/>
              <w:left w:val="single" w:sz="4" w:space="0" w:color="000000"/>
              <w:bottom w:val="single" w:sz="4" w:space="0" w:color="000000"/>
              <w:right w:val="single" w:sz="4" w:space="0" w:color="000000"/>
            </w:tcBorders>
          </w:tcPr>
          <w:p w:rsidR="008522F1" w:rsidRPr="008522F1" w:rsidRDefault="008522F1" w:rsidP="008522F1">
            <w:pPr>
              <w:widowControl w:val="0"/>
              <w:rPr>
                <w:rFonts w:eastAsia="MS Mincho;Yu Gothic UI" w:cs="Times New Roman"/>
                <w:lang w:val="en-US" w:eastAsia="ar-SA"/>
              </w:rPr>
            </w:pPr>
          </w:p>
          <w:p w:rsidR="008522F1" w:rsidRPr="008522F1" w:rsidRDefault="008522F1" w:rsidP="008522F1">
            <w:pPr>
              <w:widowControl w:val="0"/>
              <w:rPr>
                <w:rFonts w:eastAsia="MS Mincho;Yu Gothic UI" w:cs="Times New Roman"/>
                <w:lang w:val="en-US" w:eastAsia="ar-SA"/>
              </w:rPr>
            </w:pPr>
          </w:p>
          <w:p w:rsidR="008522F1" w:rsidRPr="008522F1" w:rsidRDefault="008522F1" w:rsidP="008522F1">
            <w:pPr>
              <w:widowControl w:val="0"/>
              <w:rPr>
                <w:rFonts w:eastAsia="MS Mincho;Yu Gothic UI" w:cs="Times New Roman"/>
                <w:lang w:val="fr-FR" w:eastAsia="ar-SA"/>
              </w:rPr>
            </w:pPr>
          </w:p>
          <w:p w:rsidR="008522F1" w:rsidRPr="008522F1" w:rsidRDefault="008522F1" w:rsidP="008522F1">
            <w:pPr>
              <w:widowControl w:val="0"/>
              <w:jc w:val="center"/>
              <w:rPr>
                <w:rFonts w:eastAsia="MS Mincho;Yu Gothic UI" w:cs="Times New Roman"/>
                <w:lang w:eastAsia="ar-SA"/>
              </w:rPr>
            </w:pPr>
            <w:r>
              <w:rPr>
                <w:rFonts w:eastAsia="MS Mincho;Yu Gothic UI" w:cs="Times New Roman"/>
                <w:lang w:eastAsia="ar-SA"/>
              </w:rPr>
              <w:t>1</w:t>
            </w:r>
          </w:p>
          <w:p w:rsidR="008522F1" w:rsidRPr="008522F1" w:rsidRDefault="008522F1" w:rsidP="008522F1">
            <w:pPr>
              <w:widowControl w:val="0"/>
              <w:rPr>
                <w:rFonts w:eastAsia="MS Mincho;Yu Gothic UI" w:cs="Times New Roman"/>
                <w:lang w:val="en-US" w:eastAsia="ar-SA"/>
              </w:rPr>
            </w:pPr>
          </w:p>
          <w:p w:rsidR="008522F1" w:rsidRPr="008522F1" w:rsidRDefault="008522F1" w:rsidP="008522F1">
            <w:pPr>
              <w:widowControl w:val="0"/>
              <w:rPr>
                <w:rFonts w:eastAsia="MS Mincho;Yu Gothic UI" w:cs="Times New Roman"/>
                <w:lang w:val="en-US" w:eastAsia="ar-SA"/>
              </w:rPr>
            </w:pPr>
          </w:p>
        </w:tc>
      </w:tr>
    </w:tbl>
    <w:p w:rsidR="0048663D" w:rsidRDefault="0048663D">
      <w:pPr>
        <w:pStyle w:val="16"/>
        <w:tabs>
          <w:tab w:val="left" w:pos="14630"/>
        </w:tabs>
        <w:spacing w:line="240" w:lineRule="auto"/>
        <w:ind w:left="4395" w:right="-71" w:firstLine="0"/>
        <w:contextualSpacing/>
        <w:rPr>
          <w:b/>
          <w:bCs/>
        </w:rPr>
      </w:pPr>
    </w:p>
    <w:p w:rsidR="0048663D" w:rsidRDefault="0048663D">
      <w:pPr>
        <w:pStyle w:val="16"/>
        <w:tabs>
          <w:tab w:val="left" w:pos="14630"/>
        </w:tabs>
        <w:spacing w:line="240" w:lineRule="auto"/>
        <w:ind w:right="-71" w:firstLine="0"/>
        <w:contextualSpacing/>
        <w:rPr>
          <w:b/>
          <w:bCs/>
        </w:rPr>
      </w:pPr>
    </w:p>
    <w:p w:rsidR="0048663D" w:rsidRDefault="0048663D">
      <w:pPr>
        <w:pStyle w:val="16"/>
        <w:tabs>
          <w:tab w:val="left" w:pos="14630"/>
        </w:tabs>
        <w:spacing w:line="240" w:lineRule="auto"/>
        <w:ind w:right="-71" w:firstLine="0"/>
        <w:contextualSpacing/>
        <w:rPr>
          <w:b/>
          <w:bCs/>
        </w:rPr>
      </w:pPr>
    </w:p>
    <w:p w:rsidR="0048663D" w:rsidRDefault="0048663D">
      <w:pPr>
        <w:pStyle w:val="16"/>
        <w:tabs>
          <w:tab w:val="left" w:pos="14630"/>
        </w:tabs>
        <w:spacing w:line="240" w:lineRule="auto"/>
        <w:ind w:right="-71" w:firstLine="0"/>
        <w:contextualSpacing/>
        <w:rPr>
          <w:b/>
          <w:bCs/>
        </w:rPr>
      </w:pPr>
    </w:p>
    <w:p w:rsidR="0048663D" w:rsidRDefault="0048663D">
      <w:pPr>
        <w:pStyle w:val="16"/>
        <w:tabs>
          <w:tab w:val="left" w:pos="14630"/>
        </w:tabs>
        <w:spacing w:line="240" w:lineRule="auto"/>
        <w:ind w:right="-71" w:firstLine="0"/>
        <w:contextualSpacing/>
        <w:rPr>
          <w:b/>
          <w:bCs/>
        </w:rPr>
      </w:pPr>
      <w:bookmarkStart w:id="0" w:name="_GoBack"/>
      <w:bookmarkEnd w:id="0"/>
    </w:p>
    <w:p w:rsidR="0048663D" w:rsidRDefault="0048663D">
      <w:pPr>
        <w:pStyle w:val="16"/>
        <w:tabs>
          <w:tab w:val="left" w:pos="14630"/>
        </w:tabs>
        <w:spacing w:line="240" w:lineRule="auto"/>
        <w:ind w:right="-71" w:firstLine="0"/>
        <w:contextualSpacing/>
        <w:rPr>
          <w:b/>
          <w:bCs/>
        </w:rPr>
      </w:pPr>
    </w:p>
    <w:p w:rsidR="0048663D" w:rsidRDefault="0048663D">
      <w:pPr>
        <w:pStyle w:val="16"/>
        <w:tabs>
          <w:tab w:val="left" w:pos="14630"/>
        </w:tabs>
        <w:spacing w:line="240" w:lineRule="auto"/>
        <w:ind w:right="-71" w:firstLine="0"/>
        <w:contextualSpacing/>
        <w:rPr>
          <w:b/>
          <w:bCs/>
        </w:rPr>
      </w:pPr>
    </w:p>
    <w:p w:rsidR="0048663D" w:rsidRDefault="0048663D">
      <w:pPr>
        <w:pStyle w:val="16"/>
        <w:tabs>
          <w:tab w:val="left" w:pos="14630"/>
        </w:tabs>
        <w:spacing w:line="240" w:lineRule="auto"/>
        <w:ind w:right="-71" w:firstLine="0"/>
        <w:contextualSpacing/>
        <w:rPr>
          <w:b/>
          <w:bCs/>
        </w:rPr>
      </w:pPr>
    </w:p>
    <w:p w:rsidR="0048663D" w:rsidRDefault="0048663D">
      <w:pPr>
        <w:pStyle w:val="16"/>
        <w:tabs>
          <w:tab w:val="left" w:pos="14630"/>
        </w:tabs>
        <w:spacing w:line="240" w:lineRule="auto"/>
        <w:ind w:right="-71" w:firstLine="0"/>
        <w:contextualSpacing/>
        <w:rPr>
          <w:b/>
          <w:bCs/>
        </w:rPr>
      </w:pPr>
    </w:p>
    <w:p w:rsidR="0048663D" w:rsidRDefault="0048663D">
      <w:pPr>
        <w:pStyle w:val="16"/>
        <w:tabs>
          <w:tab w:val="left" w:pos="14630"/>
        </w:tabs>
        <w:spacing w:line="240" w:lineRule="auto"/>
        <w:ind w:right="-71" w:firstLine="0"/>
        <w:contextualSpacing/>
        <w:rPr>
          <w:b/>
          <w:bCs/>
        </w:rPr>
      </w:pPr>
    </w:p>
    <w:p w:rsidR="0048663D" w:rsidRDefault="0048663D">
      <w:pPr>
        <w:pStyle w:val="16"/>
        <w:tabs>
          <w:tab w:val="left" w:pos="14630"/>
        </w:tabs>
        <w:spacing w:line="240" w:lineRule="auto"/>
        <w:ind w:left="4395" w:right="-71" w:firstLine="0"/>
        <w:contextualSpacing/>
        <w:rPr>
          <w:b/>
          <w:bCs/>
        </w:rPr>
      </w:pPr>
    </w:p>
    <w:tbl>
      <w:tblPr>
        <w:tblW w:w="0" w:type="auto"/>
        <w:tblInd w:w="-142" w:type="dxa"/>
        <w:tblLayout w:type="fixed"/>
        <w:tblCellMar>
          <w:left w:w="0" w:type="dxa"/>
          <w:right w:w="0" w:type="dxa"/>
        </w:tblCellMar>
        <w:tblLook w:val="04A0" w:firstRow="1" w:lastRow="0" w:firstColumn="1" w:lastColumn="0" w:noHBand="0" w:noVBand="1"/>
      </w:tblPr>
      <w:tblGrid>
        <w:gridCol w:w="5243"/>
        <w:gridCol w:w="5244"/>
      </w:tblGrid>
      <w:tr w:rsidR="0048663D">
        <w:trPr>
          <w:trHeight w:val="2256"/>
        </w:trPr>
        <w:tc>
          <w:tcPr>
            <w:tcW w:w="5243" w:type="dxa"/>
            <w:tcBorders>
              <w:top w:val="none" w:sz="4" w:space="0" w:color="000000"/>
              <w:left w:val="none" w:sz="4" w:space="0" w:color="000000"/>
              <w:bottom w:val="none" w:sz="4" w:space="0" w:color="000000"/>
              <w:right w:val="none" w:sz="4" w:space="0" w:color="000000"/>
            </w:tcBorders>
            <w:vAlign w:val="center"/>
          </w:tcPr>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eastAsia="Tinos" w:hAnsi="Tinos" w:cs="Tinos"/>
                <w:b/>
                <w:bCs/>
                <w:color w:val="000000"/>
                <w:sz w:val="24"/>
                <w:szCs w:val="24"/>
              </w:rPr>
            </w:pPr>
            <w:r>
              <w:rPr>
                <w:rFonts w:ascii="Tinos" w:eastAsia="Tinos" w:hAnsi="Tinos" w:cs="Tinos"/>
                <w:b/>
                <w:color w:val="000000"/>
                <w:sz w:val="24"/>
                <w:szCs w:val="24"/>
              </w:rPr>
              <w:t>ЗАКАЗЧИК</w:t>
            </w:r>
          </w:p>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hAnsi="Tinos" w:cs="Tinos"/>
                <w:b/>
                <w:color w:val="000000"/>
                <w:sz w:val="24"/>
                <w:szCs w:val="24"/>
              </w:rPr>
            </w:pPr>
            <w:r>
              <w:rPr>
                <w:rFonts w:ascii="Tinos" w:eastAsia="Tinos" w:hAnsi="Tinos" w:cs="Tinos"/>
                <w:b/>
                <w:color w:val="000000"/>
                <w:sz w:val="24"/>
                <w:szCs w:val="24"/>
              </w:rPr>
              <w:t xml:space="preserve">Управление Федеральной службы государственной регистрации, кадастра </w:t>
            </w:r>
          </w:p>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hAnsi="Tinos" w:cs="Tinos"/>
                <w:sz w:val="24"/>
                <w:szCs w:val="24"/>
              </w:rPr>
            </w:pPr>
            <w:proofErr w:type="gramStart"/>
            <w:r>
              <w:rPr>
                <w:rFonts w:ascii="Tinos" w:eastAsia="Tinos" w:hAnsi="Tinos" w:cs="Tinos"/>
                <w:b/>
                <w:color w:val="000000"/>
                <w:sz w:val="24"/>
                <w:szCs w:val="24"/>
              </w:rPr>
              <w:t>и</w:t>
            </w:r>
            <w:proofErr w:type="gramEnd"/>
            <w:r>
              <w:rPr>
                <w:rFonts w:ascii="Tinos" w:eastAsia="Tinos" w:hAnsi="Tinos" w:cs="Tinos"/>
                <w:b/>
                <w:color w:val="000000"/>
                <w:sz w:val="24"/>
                <w:szCs w:val="24"/>
              </w:rPr>
              <w:t xml:space="preserve"> картографии по </w:t>
            </w:r>
            <w:r w:rsidR="008522F1">
              <w:rPr>
                <w:rFonts w:ascii="Tinos" w:eastAsia="Tinos" w:hAnsi="Tinos" w:cs="Tinos"/>
                <w:b/>
                <w:color w:val="000000"/>
                <w:sz w:val="24"/>
                <w:szCs w:val="24"/>
              </w:rPr>
              <w:t>Астраханской</w:t>
            </w:r>
            <w:r>
              <w:rPr>
                <w:rFonts w:ascii="Tinos" w:eastAsia="Tinos" w:hAnsi="Tinos" w:cs="Tinos"/>
                <w:b/>
                <w:color w:val="000000"/>
                <w:sz w:val="24"/>
                <w:szCs w:val="24"/>
              </w:rPr>
              <w:t xml:space="preserve"> области</w:t>
            </w: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sz w:val="24"/>
                <w:szCs w:val="24"/>
              </w:rPr>
            </w:pP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eastAsia="Tinos" w:hAnsi="Tinos" w:cs="Tinos"/>
                <w:sz w:val="24"/>
                <w:szCs w:val="24"/>
              </w:rPr>
            </w:pPr>
          </w:p>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eastAsia="Tinos" w:hAnsi="Tinos" w:cs="Tinos"/>
                <w:b/>
                <w:bCs/>
                <w:sz w:val="24"/>
                <w:szCs w:val="24"/>
              </w:rPr>
            </w:pPr>
            <w:r>
              <w:rPr>
                <w:rFonts w:ascii="Tinos" w:eastAsia="Tinos" w:hAnsi="Tinos" w:cs="Tinos"/>
                <w:b/>
                <w:bCs/>
                <w:sz w:val="24"/>
                <w:szCs w:val="24"/>
              </w:rPr>
              <w:t>Руководитель Управления</w:t>
            </w: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eastAsia="Tinos" w:hAnsi="Tinos" w:cs="Tinos"/>
                <w:b/>
                <w:bCs/>
                <w:sz w:val="24"/>
                <w:szCs w:val="24"/>
              </w:rPr>
            </w:pP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eastAsia="Tinos" w:hAnsi="Tinos" w:cs="Tinos"/>
                <w:b/>
                <w:bCs/>
                <w:sz w:val="24"/>
                <w:szCs w:val="24"/>
              </w:rPr>
            </w:pPr>
          </w:p>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hAnsi="Tinos" w:cs="Tinos"/>
                <w:sz w:val="24"/>
                <w:szCs w:val="24"/>
              </w:rPr>
            </w:pPr>
            <w:r>
              <w:rPr>
                <w:rFonts w:ascii="Tinos" w:eastAsia="Tinos" w:hAnsi="Tinos" w:cs="Tinos"/>
                <w:b/>
                <w:bCs/>
                <w:color w:val="000000"/>
                <w:sz w:val="24"/>
                <w:szCs w:val="24"/>
              </w:rPr>
              <w:t>_______________</w:t>
            </w:r>
            <w:proofErr w:type="gramStart"/>
            <w:r>
              <w:rPr>
                <w:rFonts w:ascii="Tinos" w:eastAsia="Tinos" w:hAnsi="Tinos" w:cs="Tinos"/>
                <w:b/>
                <w:bCs/>
                <w:color w:val="000000"/>
                <w:sz w:val="24"/>
                <w:szCs w:val="24"/>
              </w:rPr>
              <w:t xml:space="preserve">_  </w:t>
            </w:r>
            <w:r w:rsidR="008522F1">
              <w:rPr>
                <w:rFonts w:ascii="Tinos" w:eastAsia="Tinos" w:hAnsi="Tinos" w:cs="Tinos"/>
                <w:b/>
                <w:bCs/>
                <w:color w:val="000000"/>
                <w:sz w:val="24"/>
                <w:szCs w:val="24"/>
              </w:rPr>
              <w:t>О.Г.</w:t>
            </w:r>
            <w:proofErr w:type="gramEnd"/>
            <w:r w:rsidR="008522F1">
              <w:rPr>
                <w:rFonts w:ascii="Tinos" w:eastAsia="Tinos" w:hAnsi="Tinos" w:cs="Tinos"/>
                <w:b/>
                <w:bCs/>
                <w:color w:val="000000"/>
                <w:sz w:val="24"/>
                <w:szCs w:val="24"/>
              </w:rPr>
              <w:t xml:space="preserve"> Козьменко</w:t>
            </w:r>
          </w:p>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both"/>
              <w:rPr>
                <w:rFonts w:ascii="Tinos" w:hAnsi="Tinos" w:cs="Tinos"/>
                <w:sz w:val="24"/>
                <w:szCs w:val="24"/>
              </w:rPr>
            </w:pPr>
            <w:r>
              <w:rPr>
                <w:rFonts w:ascii="Tinos" w:eastAsia="Tinos" w:hAnsi="Tinos" w:cs="Tinos"/>
                <w:sz w:val="24"/>
                <w:szCs w:val="24"/>
              </w:rPr>
              <w:t> </w:t>
            </w:r>
          </w:p>
        </w:tc>
        <w:tc>
          <w:tcPr>
            <w:tcW w:w="5244" w:type="dxa"/>
            <w:tcBorders>
              <w:top w:val="none" w:sz="4" w:space="0" w:color="000000"/>
              <w:left w:val="none" w:sz="4" w:space="0" w:color="000000"/>
              <w:bottom w:val="none" w:sz="4" w:space="0" w:color="000000"/>
              <w:right w:val="none" w:sz="4" w:space="0" w:color="000000"/>
            </w:tcBorders>
            <w:vAlign w:val="center"/>
          </w:tcPr>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eastAsia="Tinos" w:hAnsi="Tinos" w:cs="Tinos"/>
                <w:b/>
                <w:bCs/>
                <w:color w:val="000000"/>
                <w:sz w:val="24"/>
                <w:szCs w:val="24"/>
              </w:rPr>
            </w:pPr>
            <w:r>
              <w:rPr>
                <w:rFonts w:ascii="Tinos" w:eastAsia="Tinos" w:hAnsi="Tinos" w:cs="Tinos"/>
                <w:b/>
                <w:color w:val="000000"/>
                <w:sz w:val="24"/>
                <w:szCs w:val="24"/>
              </w:rPr>
              <w:t>ПОСТАВЩИК</w:t>
            </w: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b/>
                <w:bCs/>
                <w:color w:val="000000"/>
                <w:sz w:val="24"/>
                <w:szCs w:val="24"/>
              </w:rPr>
            </w:pP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b/>
                <w:bCs/>
                <w:color w:val="000000"/>
                <w:sz w:val="24"/>
                <w:szCs w:val="24"/>
              </w:rPr>
            </w:pP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b/>
                <w:bCs/>
                <w:color w:val="000000"/>
                <w:sz w:val="24"/>
                <w:szCs w:val="24"/>
              </w:rPr>
            </w:pP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b/>
                <w:bCs/>
                <w:color w:val="000000"/>
                <w:sz w:val="24"/>
                <w:szCs w:val="24"/>
              </w:rPr>
            </w:pP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b/>
                <w:bCs/>
                <w:color w:val="000000"/>
                <w:sz w:val="24"/>
                <w:szCs w:val="24"/>
              </w:rPr>
            </w:pPr>
          </w:p>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eastAsia="Tinos" w:hAnsi="Tinos" w:cs="Tinos"/>
                <w:b/>
                <w:bCs/>
                <w:color w:val="000000"/>
                <w:sz w:val="24"/>
                <w:szCs w:val="24"/>
              </w:rPr>
            </w:pPr>
            <w:r>
              <w:rPr>
                <w:rFonts w:ascii="Tinos" w:eastAsia="Tinos" w:hAnsi="Tinos" w:cs="Tinos"/>
                <w:b/>
                <w:bCs/>
                <w:color w:val="000000"/>
                <w:sz w:val="24"/>
                <w:szCs w:val="24"/>
              </w:rPr>
              <w:t>Должность</w:t>
            </w: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b/>
                <w:bCs/>
                <w:color w:val="000000"/>
                <w:sz w:val="24"/>
                <w:szCs w:val="24"/>
              </w:rPr>
            </w:pP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b/>
                <w:bCs/>
                <w:color w:val="000000"/>
                <w:sz w:val="24"/>
                <w:szCs w:val="24"/>
              </w:rPr>
            </w:pPr>
          </w:p>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hAnsi="Tinos" w:cs="Tinos"/>
                <w:b/>
                <w:bCs/>
                <w:sz w:val="24"/>
                <w:szCs w:val="24"/>
              </w:rPr>
            </w:pPr>
            <w:r>
              <w:rPr>
                <w:rFonts w:ascii="Tinos" w:eastAsia="Tinos" w:hAnsi="Tinos" w:cs="Tinos"/>
                <w:b/>
                <w:bCs/>
                <w:color w:val="000000"/>
                <w:sz w:val="24"/>
                <w:szCs w:val="24"/>
              </w:rPr>
              <w:t>________________ (Ф.И.О.)</w:t>
            </w: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b/>
                <w:bCs/>
                <w:color w:val="000000"/>
                <w:sz w:val="24"/>
                <w:szCs w:val="24"/>
              </w:rPr>
            </w:pPr>
          </w:p>
        </w:tc>
      </w:tr>
    </w:tbl>
    <w:p w:rsidR="0048663D" w:rsidRDefault="00431DC6">
      <w:pPr>
        <w:rPr>
          <w:b/>
          <w:bCs/>
        </w:rPr>
      </w:pPr>
      <w:r>
        <w:rPr>
          <w:b/>
          <w:bCs/>
          <w:iCs/>
        </w:rPr>
        <w:br w:type="page" w:clear="all"/>
      </w:r>
    </w:p>
    <w:p w:rsidR="0048663D" w:rsidRDefault="00431DC6">
      <w:pPr>
        <w:pStyle w:val="16"/>
        <w:tabs>
          <w:tab w:val="left" w:pos="14630"/>
        </w:tabs>
        <w:spacing w:line="240" w:lineRule="auto"/>
        <w:ind w:right="-71" w:firstLine="0"/>
        <w:contextualSpacing/>
        <w:jc w:val="right"/>
        <w:rPr>
          <w:szCs w:val="24"/>
        </w:rPr>
      </w:pPr>
      <w:r>
        <w:rPr>
          <w:szCs w:val="24"/>
        </w:rPr>
        <w:t>Приложение № 2</w:t>
      </w:r>
    </w:p>
    <w:p w:rsidR="0048663D" w:rsidRDefault="00431DC6">
      <w:pPr>
        <w:pStyle w:val="16"/>
        <w:tabs>
          <w:tab w:val="left" w:pos="14630"/>
        </w:tabs>
        <w:spacing w:line="240" w:lineRule="auto"/>
        <w:ind w:right="-71" w:firstLine="0"/>
        <w:contextualSpacing/>
        <w:jc w:val="right"/>
        <w:rPr>
          <w:szCs w:val="24"/>
        </w:rPr>
      </w:pPr>
      <w:proofErr w:type="gramStart"/>
      <w:r>
        <w:rPr>
          <w:szCs w:val="24"/>
        </w:rPr>
        <w:t>к</w:t>
      </w:r>
      <w:proofErr w:type="gramEnd"/>
      <w:r>
        <w:rPr>
          <w:szCs w:val="24"/>
        </w:rPr>
        <w:t xml:space="preserve"> </w:t>
      </w:r>
      <w:r w:rsidR="00451703">
        <w:rPr>
          <w:szCs w:val="24"/>
        </w:rPr>
        <w:t xml:space="preserve">Договору на приобретение информационных стендов </w:t>
      </w:r>
    </w:p>
    <w:p w:rsidR="0048663D" w:rsidRDefault="00431DC6">
      <w:pPr>
        <w:pStyle w:val="16"/>
        <w:tabs>
          <w:tab w:val="left" w:pos="14630"/>
        </w:tabs>
        <w:spacing w:line="240" w:lineRule="auto"/>
        <w:ind w:right="-71" w:firstLine="0"/>
        <w:contextualSpacing/>
        <w:jc w:val="right"/>
        <w:rPr>
          <w:szCs w:val="24"/>
        </w:rPr>
      </w:pPr>
      <w:proofErr w:type="gramStart"/>
      <w:r>
        <w:rPr>
          <w:szCs w:val="24"/>
        </w:rPr>
        <w:t>от</w:t>
      </w:r>
      <w:proofErr w:type="gramEnd"/>
      <w:r>
        <w:rPr>
          <w:szCs w:val="24"/>
        </w:rPr>
        <w:t xml:space="preserve"> «___» __________ 2026 г. </w:t>
      </w:r>
      <w:r>
        <w:t>№ _________</w:t>
      </w:r>
    </w:p>
    <w:p w:rsidR="0048663D" w:rsidRDefault="0048663D">
      <w:pPr>
        <w:spacing w:after="200"/>
        <w:contextualSpacing/>
        <w:jc w:val="right"/>
        <w:rPr>
          <w:rFonts w:eastAsiaTheme="minorEastAsia"/>
          <w:b/>
          <w:bCs/>
        </w:rPr>
      </w:pPr>
    </w:p>
    <w:p w:rsidR="008522F1" w:rsidRDefault="008522F1" w:rsidP="008522F1">
      <w:pPr>
        <w:pStyle w:val="16"/>
        <w:ind w:firstLine="0"/>
        <w:jc w:val="center"/>
        <w:rPr>
          <w:b/>
          <w:bCs/>
          <w:szCs w:val="24"/>
        </w:rPr>
      </w:pPr>
      <w:r>
        <w:rPr>
          <w:rFonts w:cs="Times New Roman"/>
          <w:b/>
          <w:bCs/>
          <w:szCs w:val="24"/>
        </w:rPr>
        <w:t xml:space="preserve">             Описание объекта закупки</w:t>
      </w:r>
    </w:p>
    <w:p w:rsidR="008522F1" w:rsidRDefault="008522F1" w:rsidP="008522F1">
      <w:pPr>
        <w:pStyle w:val="16"/>
        <w:jc w:val="center"/>
        <w:rPr>
          <w:b/>
        </w:rPr>
      </w:pPr>
      <w:r>
        <w:rPr>
          <w:rFonts w:cs="Times New Roman"/>
          <w:b/>
          <w:bCs/>
          <w:szCs w:val="24"/>
        </w:rPr>
        <w:t xml:space="preserve">Техническое задание </w:t>
      </w:r>
    </w:p>
    <w:p w:rsidR="008522F1" w:rsidRDefault="008522F1" w:rsidP="008522F1">
      <w:pPr>
        <w:pStyle w:val="16"/>
        <w:ind w:right="214"/>
        <w:jc w:val="center"/>
        <w:rPr>
          <w:b/>
          <w:bCs/>
          <w:szCs w:val="24"/>
          <w:highlight w:val="white"/>
        </w:rPr>
      </w:pPr>
      <w:proofErr w:type="gramStart"/>
      <w:r>
        <w:rPr>
          <w:rFonts w:cs="Times New Roman"/>
          <w:b/>
          <w:bCs/>
          <w:szCs w:val="24"/>
          <w:highlight w:val="white"/>
        </w:rPr>
        <w:t>на</w:t>
      </w:r>
      <w:proofErr w:type="gramEnd"/>
      <w:r>
        <w:rPr>
          <w:rFonts w:cs="Times New Roman"/>
          <w:b/>
          <w:bCs/>
          <w:szCs w:val="24"/>
          <w:highlight w:val="white"/>
        </w:rPr>
        <w:t xml:space="preserve"> приобретение информационных стендов для нужд </w:t>
      </w:r>
    </w:p>
    <w:p w:rsidR="008522F1" w:rsidRDefault="008522F1" w:rsidP="008522F1">
      <w:pPr>
        <w:pStyle w:val="16"/>
        <w:ind w:right="214"/>
        <w:jc w:val="center"/>
        <w:rPr>
          <w:b/>
          <w:szCs w:val="24"/>
        </w:rPr>
      </w:pPr>
      <w:r>
        <w:rPr>
          <w:rFonts w:cs="Times New Roman"/>
          <w:b/>
          <w:bCs/>
          <w:szCs w:val="24"/>
        </w:rPr>
        <w:t xml:space="preserve">Управления Федеральной службы государственной регистрации, кадастра </w:t>
      </w:r>
      <w:r>
        <w:rPr>
          <w:rFonts w:cs="Times New Roman"/>
          <w:b/>
          <w:bCs/>
          <w:szCs w:val="24"/>
        </w:rPr>
        <w:br/>
        <w:t xml:space="preserve">и картографии по </w:t>
      </w:r>
      <w:r>
        <w:rPr>
          <w:b/>
          <w:bCs/>
          <w:szCs w:val="24"/>
        </w:rPr>
        <w:t xml:space="preserve">Астраханской </w:t>
      </w:r>
      <w:r>
        <w:rPr>
          <w:rFonts w:cs="Times New Roman"/>
          <w:b/>
          <w:bCs/>
          <w:szCs w:val="24"/>
        </w:rPr>
        <w:t>области</w:t>
      </w:r>
    </w:p>
    <w:p w:rsidR="008522F1" w:rsidRDefault="008522F1" w:rsidP="008522F1">
      <w:pPr>
        <w:pStyle w:val="16"/>
        <w:ind w:right="214"/>
        <w:rPr>
          <w:b/>
          <w:bCs/>
          <w:highlight w:val="yellow"/>
        </w:rPr>
      </w:pPr>
    </w:p>
    <w:p w:rsidR="008522F1" w:rsidRDefault="008522F1" w:rsidP="008522F1">
      <w:pPr>
        <w:pStyle w:val="16"/>
        <w:ind w:firstLine="567"/>
      </w:pPr>
      <w:r>
        <w:rPr>
          <w:b/>
          <w:bCs/>
          <w:szCs w:val="24"/>
        </w:rPr>
        <w:t>Заказчик:</w:t>
      </w:r>
      <w:r>
        <w:rPr>
          <w:szCs w:val="24"/>
        </w:rPr>
        <w:t xml:space="preserve"> Управление Федеральной службы государственной регистрации, кадастра и картографии по </w:t>
      </w:r>
      <w:r>
        <w:t>Астраханской</w:t>
      </w:r>
      <w:r>
        <w:rPr>
          <w:szCs w:val="24"/>
        </w:rPr>
        <w:t xml:space="preserve"> области</w:t>
      </w:r>
    </w:p>
    <w:p w:rsidR="008522F1" w:rsidRDefault="008522F1" w:rsidP="008522F1">
      <w:pPr>
        <w:pStyle w:val="16"/>
        <w:tabs>
          <w:tab w:val="left" w:pos="0"/>
        </w:tabs>
        <w:ind w:firstLine="567"/>
      </w:pPr>
      <w:r>
        <w:rPr>
          <w:b/>
          <w:szCs w:val="24"/>
        </w:rPr>
        <w:t>1. Наименование объекта закупки</w:t>
      </w:r>
      <w:r>
        <w:rPr>
          <w:szCs w:val="24"/>
        </w:rPr>
        <w:t xml:space="preserve">: </w:t>
      </w:r>
      <w:r>
        <w:t>приобретение</w:t>
      </w:r>
      <w:r>
        <w:rPr>
          <w:szCs w:val="24"/>
          <w:highlight w:val="white"/>
        </w:rPr>
        <w:t xml:space="preserve"> информационных стендов</w:t>
      </w:r>
      <w:r>
        <w:rPr>
          <w:rFonts w:eastAsia="MS Mincho"/>
          <w:szCs w:val="24"/>
        </w:rPr>
        <w:t>.</w:t>
      </w:r>
    </w:p>
    <w:p w:rsidR="008522F1" w:rsidRPr="0029081D" w:rsidRDefault="008522F1" w:rsidP="008522F1">
      <w:pPr>
        <w:pStyle w:val="16"/>
        <w:shd w:val="clear" w:color="auto" w:fill="FFFFFF"/>
        <w:tabs>
          <w:tab w:val="left" w:pos="0"/>
        </w:tabs>
        <w:ind w:firstLine="567"/>
      </w:pPr>
      <w:r>
        <w:rPr>
          <w:b/>
          <w:szCs w:val="24"/>
        </w:rPr>
        <w:t>2. Место поставки:</w:t>
      </w:r>
      <w:r>
        <w:rPr>
          <w:szCs w:val="24"/>
        </w:rPr>
        <w:t xml:space="preserve"> </w:t>
      </w:r>
      <w:r>
        <w:t>414000, Астраханская</w:t>
      </w:r>
      <w:r>
        <w:rPr>
          <w:szCs w:val="24"/>
        </w:rPr>
        <w:t xml:space="preserve"> область, г. </w:t>
      </w:r>
      <w:r>
        <w:t>Астрахань</w:t>
      </w:r>
      <w:r>
        <w:rPr>
          <w:szCs w:val="24"/>
        </w:rPr>
        <w:t xml:space="preserve">, </w:t>
      </w:r>
      <w:r>
        <w:t>ул</w:t>
      </w:r>
      <w:r>
        <w:rPr>
          <w:szCs w:val="24"/>
        </w:rPr>
        <w:t xml:space="preserve">. </w:t>
      </w:r>
      <w:r>
        <w:t>Фиолетова</w:t>
      </w:r>
      <w:r>
        <w:rPr>
          <w:szCs w:val="24"/>
        </w:rPr>
        <w:t xml:space="preserve">, </w:t>
      </w:r>
      <w:r>
        <w:t>9, 2 этаж, 9 кабинет.</w:t>
      </w:r>
    </w:p>
    <w:p w:rsidR="008522F1" w:rsidRDefault="008522F1" w:rsidP="008522F1">
      <w:pPr>
        <w:pStyle w:val="ConsPlusNormal0"/>
        <w:ind w:firstLine="567"/>
        <w:jc w:val="both"/>
        <w:rPr>
          <w:rFonts w:ascii="Times New Roman" w:hAnsi="Times New Roman"/>
          <w:sz w:val="24"/>
          <w:szCs w:val="24"/>
        </w:rPr>
      </w:pPr>
      <w:r>
        <w:rPr>
          <w:rFonts w:ascii="Times New Roman" w:hAnsi="Times New Roman" w:cs="Times New Roman"/>
          <w:b/>
          <w:sz w:val="24"/>
          <w:szCs w:val="24"/>
        </w:rPr>
        <w:t>3. Сроки поставки</w:t>
      </w:r>
      <w:r>
        <w:rPr>
          <w:rFonts w:ascii="Times New Roman" w:hAnsi="Times New Roman" w:cs="Times New Roman"/>
          <w:b/>
          <w:sz w:val="24"/>
          <w:szCs w:val="24"/>
          <w:highlight w:val="white"/>
        </w:rPr>
        <w:t>:</w:t>
      </w:r>
      <w:r>
        <w:rPr>
          <w:rFonts w:ascii="Times New Roman" w:hAnsi="Times New Roman" w:cs="Times New Roman"/>
          <w:sz w:val="24"/>
          <w:szCs w:val="24"/>
          <w:highlight w:val="white"/>
        </w:rPr>
        <w:t xml:space="preserve"> в течение </w:t>
      </w:r>
      <w:r w:rsidR="00451703">
        <w:rPr>
          <w:rFonts w:ascii="Times New Roman" w:hAnsi="Times New Roman" w:cs="Times New Roman"/>
          <w:sz w:val="24"/>
          <w:szCs w:val="24"/>
          <w:highlight w:val="white"/>
        </w:rPr>
        <w:t>2</w:t>
      </w:r>
      <w:r>
        <w:rPr>
          <w:rFonts w:ascii="Times New Roman" w:hAnsi="Times New Roman" w:cs="Times New Roman"/>
          <w:sz w:val="24"/>
          <w:szCs w:val="24"/>
          <w:highlight w:val="white"/>
        </w:rPr>
        <w:t xml:space="preserve">0 календарных дней </w:t>
      </w:r>
      <w:r>
        <w:rPr>
          <w:rFonts w:ascii="Times New Roman" w:hAnsi="Times New Roman" w:cs="Times New Roman"/>
          <w:sz w:val="24"/>
          <w:szCs w:val="24"/>
        </w:rPr>
        <w:t xml:space="preserve">со дня заключения </w:t>
      </w:r>
      <w:r>
        <w:rPr>
          <w:rFonts w:ascii="Times New Roman" w:hAnsi="Times New Roman"/>
          <w:sz w:val="24"/>
          <w:szCs w:val="24"/>
        </w:rPr>
        <w:t>договора</w:t>
      </w:r>
      <w:r>
        <w:rPr>
          <w:rFonts w:ascii="Times New Roman" w:hAnsi="Times New Roman" w:cs="Times New Roman"/>
          <w:sz w:val="24"/>
          <w:szCs w:val="24"/>
        </w:rPr>
        <w:t xml:space="preserve">. Допускается досрочная поставка </w:t>
      </w:r>
      <w:r w:rsidR="009F33AB">
        <w:rPr>
          <w:rFonts w:ascii="Times New Roman" w:hAnsi="Times New Roman" w:cs="Times New Roman"/>
          <w:sz w:val="24"/>
          <w:szCs w:val="24"/>
        </w:rPr>
        <w:t>продукции</w:t>
      </w:r>
      <w:r>
        <w:rPr>
          <w:rFonts w:ascii="Times New Roman" w:hAnsi="Times New Roman" w:cs="Times New Roman"/>
          <w:sz w:val="24"/>
          <w:szCs w:val="24"/>
        </w:rPr>
        <w:t>.</w:t>
      </w:r>
      <w:r>
        <w:rPr>
          <w:rFonts w:ascii="Times New Roman" w:hAnsi="Times New Roman" w:cs="Times New Roman"/>
          <w:b/>
          <w:i/>
          <w:sz w:val="24"/>
          <w:szCs w:val="24"/>
        </w:rPr>
        <w:t xml:space="preserve"> </w:t>
      </w:r>
    </w:p>
    <w:p w:rsidR="008522F1" w:rsidRDefault="008522F1" w:rsidP="008522F1">
      <w:pPr>
        <w:pStyle w:val="16"/>
        <w:ind w:firstLine="567"/>
      </w:pPr>
      <w:r>
        <w:rPr>
          <w:szCs w:val="24"/>
        </w:rPr>
        <w:t xml:space="preserve">Доставка и разгрузка </w:t>
      </w:r>
      <w:r w:rsidR="009F33AB">
        <w:rPr>
          <w:szCs w:val="24"/>
        </w:rPr>
        <w:t>Продукции</w:t>
      </w:r>
      <w:r>
        <w:rPr>
          <w:szCs w:val="24"/>
        </w:rPr>
        <w:t xml:space="preserve"> производится по </w:t>
      </w:r>
      <w:r w:rsidR="00213555">
        <w:rPr>
          <w:szCs w:val="24"/>
        </w:rPr>
        <w:t>месту поставки</w:t>
      </w:r>
      <w:r>
        <w:rPr>
          <w:szCs w:val="24"/>
        </w:rPr>
        <w:t xml:space="preserve"> в рабочие дни: с понедельника по четверг – с 0</w:t>
      </w:r>
      <w:r w:rsidR="009F33AB">
        <w:rPr>
          <w:szCs w:val="24"/>
        </w:rPr>
        <w:t>8</w:t>
      </w:r>
      <w:r>
        <w:rPr>
          <w:szCs w:val="24"/>
        </w:rPr>
        <w:t xml:space="preserve"> часов 00 минут до 17 часов 00 минут, в пятницу – с 0</w:t>
      </w:r>
      <w:r w:rsidR="009F33AB">
        <w:rPr>
          <w:szCs w:val="24"/>
        </w:rPr>
        <w:t>8</w:t>
      </w:r>
      <w:r>
        <w:rPr>
          <w:szCs w:val="24"/>
        </w:rPr>
        <w:t xml:space="preserve"> часов 00 минут до 1</w:t>
      </w:r>
      <w:r w:rsidR="009F33AB">
        <w:rPr>
          <w:szCs w:val="24"/>
        </w:rPr>
        <w:t>5</w:t>
      </w:r>
      <w:r>
        <w:rPr>
          <w:szCs w:val="24"/>
        </w:rPr>
        <w:t xml:space="preserve"> часов </w:t>
      </w:r>
      <w:r w:rsidR="009F33AB">
        <w:rPr>
          <w:szCs w:val="24"/>
        </w:rPr>
        <w:t>45</w:t>
      </w:r>
      <w:r>
        <w:rPr>
          <w:szCs w:val="24"/>
        </w:rPr>
        <w:t xml:space="preserve"> минут, перерыв на обед – с 12 часов 00 минут до 12 часов 4</w:t>
      </w:r>
      <w:r w:rsidR="009F33AB">
        <w:rPr>
          <w:szCs w:val="24"/>
        </w:rPr>
        <w:t>5 минут (по местному времени</w:t>
      </w:r>
      <w:r>
        <w:rPr>
          <w:szCs w:val="24"/>
        </w:rPr>
        <w:t>).</w:t>
      </w:r>
    </w:p>
    <w:p w:rsidR="008522F1" w:rsidRDefault="009F33AB" w:rsidP="008522F1">
      <w:pPr>
        <w:pStyle w:val="16"/>
        <w:ind w:firstLine="567"/>
      </w:pPr>
      <w:r>
        <w:rPr>
          <w:szCs w:val="24"/>
        </w:rPr>
        <w:t>Исполнитель</w:t>
      </w:r>
      <w:r w:rsidR="008522F1">
        <w:rPr>
          <w:szCs w:val="24"/>
        </w:rPr>
        <w:t xml:space="preserve"> доставляет </w:t>
      </w:r>
      <w:r>
        <w:rPr>
          <w:szCs w:val="24"/>
        </w:rPr>
        <w:t>Продукцию</w:t>
      </w:r>
      <w:r w:rsidR="008522F1">
        <w:rPr>
          <w:szCs w:val="24"/>
        </w:rPr>
        <w:t xml:space="preserve"> Заказчику собственным транспортом или с привлечением транспорта третьих лиц за свой счет. Все виды погрузо-разгрузочных работ, включая работы с применением грузоподъемных средств, осуществляются </w:t>
      </w:r>
      <w:r>
        <w:rPr>
          <w:szCs w:val="24"/>
        </w:rPr>
        <w:t>Исполнителем</w:t>
      </w:r>
      <w:r w:rsidR="008522F1">
        <w:rPr>
          <w:szCs w:val="24"/>
        </w:rPr>
        <w:t xml:space="preserve"> собственными техническими средствами или за свой счет.</w:t>
      </w:r>
    </w:p>
    <w:p w:rsidR="008522F1" w:rsidRDefault="008522F1" w:rsidP="008522F1">
      <w:pPr>
        <w:pStyle w:val="16"/>
        <w:ind w:firstLine="567"/>
      </w:pPr>
      <w:r>
        <w:rPr>
          <w:b/>
          <w:szCs w:val="24"/>
        </w:rPr>
        <w:t>4. Описание объекта закупки:</w:t>
      </w:r>
    </w:p>
    <w:tbl>
      <w:tblPr>
        <w:tblW w:w="10438" w:type="dxa"/>
        <w:tblInd w:w="-5" w:type="dxa"/>
        <w:tblLayout w:type="fixed"/>
        <w:tblCellMar>
          <w:left w:w="28" w:type="dxa"/>
          <w:right w:w="28" w:type="dxa"/>
        </w:tblCellMar>
        <w:tblLook w:val="04A0" w:firstRow="1" w:lastRow="0" w:firstColumn="1" w:lastColumn="0" w:noHBand="0" w:noVBand="1"/>
      </w:tblPr>
      <w:tblGrid>
        <w:gridCol w:w="629"/>
        <w:gridCol w:w="2748"/>
        <w:gridCol w:w="5614"/>
        <w:gridCol w:w="850"/>
        <w:gridCol w:w="597"/>
      </w:tblGrid>
      <w:tr w:rsidR="009F33AB" w:rsidRPr="008522F1" w:rsidTr="00AC3485">
        <w:trPr>
          <w:trHeight w:val="501"/>
        </w:trPr>
        <w:tc>
          <w:tcPr>
            <w:tcW w:w="629" w:type="dxa"/>
            <w:tcBorders>
              <w:top w:val="single" w:sz="4" w:space="0" w:color="000000"/>
              <w:left w:val="single" w:sz="4" w:space="0" w:color="000000"/>
              <w:bottom w:val="single" w:sz="4" w:space="0" w:color="000000"/>
              <w:right w:val="single" w:sz="4" w:space="0" w:color="000000"/>
            </w:tcBorders>
          </w:tcPr>
          <w:p w:rsidR="009F33AB" w:rsidRPr="008522F1" w:rsidRDefault="009F33AB" w:rsidP="00AC3485">
            <w:pPr>
              <w:widowControl w:val="0"/>
              <w:jc w:val="center"/>
              <w:rPr>
                <w:rFonts w:eastAsia="MS Mincho;Yu Gothic UI" w:cs="Times New Roman"/>
                <w:b/>
                <w:bCs/>
                <w:lang w:val="fr-FR" w:eastAsia="ar-SA"/>
              </w:rPr>
            </w:pPr>
            <w:r w:rsidRPr="008522F1">
              <w:rPr>
                <w:rFonts w:eastAsia="MS Mincho;Yu Gothic UI" w:cs="Times New Roman"/>
                <w:b/>
                <w:bCs/>
                <w:lang w:val="fr-FR" w:eastAsia="ar-SA"/>
              </w:rPr>
              <w:t>№, п/п</w:t>
            </w:r>
          </w:p>
        </w:tc>
        <w:tc>
          <w:tcPr>
            <w:tcW w:w="2748" w:type="dxa"/>
            <w:tcBorders>
              <w:top w:val="single" w:sz="4" w:space="0" w:color="000000"/>
              <w:left w:val="single" w:sz="4" w:space="0" w:color="000000"/>
              <w:bottom w:val="single" w:sz="4" w:space="0" w:color="000000"/>
              <w:right w:val="single" w:sz="4" w:space="0" w:color="000000"/>
            </w:tcBorders>
          </w:tcPr>
          <w:p w:rsidR="009F33AB" w:rsidRPr="008522F1" w:rsidRDefault="009F33AB" w:rsidP="00AC3485">
            <w:pPr>
              <w:widowControl w:val="0"/>
              <w:tabs>
                <w:tab w:val="left" w:pos="0"/>
              </w:tabs>
              <w:jc w:val="center"/>
              <w:rPr>
                <w:rFonts w:eastAsia="MS Mincho;Yu Gothic UI" w:cs="Times New Roman"/>
                <w:b/>
                <w:bCs/>
                <w:lang w:val="fr-FR" w:eastAsia="ar-SA"/>
              </w:rPr>
            </w:pPr>
            <w:r w:rsidRPr="008522F1">
              <w:rPr>
                <w:rFonts w:eastAsia="MS Mincho;Yu Gothic UI" w:cs="Times New Roman"/>
                <w:b/>
                <w:lang w:val="fr-FR" w:eastAsia="ar-SA"/>
              </w:rPr>
              <w:t xml:space="preserve">Наименование товара </w:t>
            </w:r>
          </w:p>
          <w:p w:rsidR="009F33AB" w:rsidRPr="008522F1" w:rsidRDefault="009F33AB" w:rsidP="00AC3485">
            <w:pPr>
              <w:widowControl w:val="0"/>
              <w:tabs>
                <w:tab w:val="left" w:pos="0"/>
              </w:tabs>
              <w:jc w:val="center"/>
              <w:rPr>
                <w:rFonts w:eastAsia="MS Mincho;Yu Gothic UI" w:cs="Times New Roman"/>
                <w:b/>
                <w:bCs/>
                <w:lang w:val="fr-FR" w:eastAsia="ar-SA"/>
              </w:rPr>
            </w:pPr>
            <w:r w:rsidRPr="008522F1">
              <w:rPr>
                <w:rFonts w:eastAsia="MS Mincho;Yu Gothic UI" w:cs="Times New Roman"/>
                <w:b/>
                <w:lang w:val="fr-FR" w:eastAsia="ar-SA"/>
              </w:rPr>
              <w:t>по ОКПД2/КТРУ</w:t>
            </w:r>
          </w:p>
        </w:tc>
        <w:tc>
          <w:tcPr>
            <w:tcW w:w="5614" w:type="dxa"/>
            <w:tcBorders>
              <w:top w:val="single" w:sz="4" w:space="0" w:color="000000"/>
              <w:left w:val="single" w:sz="4" w:space="0" w:color="000000"/>
              <w:bottom w:val="single" w:sz="4" w:space="0" w:color="000000"/>
              <w:right w:val="single" w:sz="4" w:space="0" w:color="000000"/>
            </w:tcBorders>
          </w:tcPr>
          <w:p w:rsidR="009F33AB" w:rsidRPr="008522F1" w:rsidRDefault="009F33AB" w:rsidP="00AC3485">
            <w:pPr>
              <w:widowControl w:val="0"/>
              <w:tabs>
                <w:tab w:val="left" w:pos="0"/>
              </w:tabs>
              <w:jc w:val="center"/>
              <w:rPr>
                <w:rFonts w:eastAsia="MS Mincho;Yu Gothic UI" w:cs="Times New Roman"/>
                <w:b/>
                <w:lang w:eastAsia="ar-SA"/>
              </w:rPr>
            </w:pPr>
            <w:r>
              <w:rPr>
                <w:rFonts w:eastAsia="MS Mincho;Yu Gothic UI" w:cs="Times New Roman"/>
                <w:b/>
                <w:lang w:val="fr-FR" w:eastAsia="ar-SA"/>
              </w:rPr>
              <w:t xml:space="preserve">Характеристика </w:t>
            </w:r>
            <w:r>
              <w:rPr>
                <w:rFonts w:eastAsia="MS Mincho;Yu Gothic UI" w:cs="Times New Roman"/>
                <w:b/>
                <w:lang w:eastAsia="ar-SA"/>
              </w:rPr>
              <w:t>продукции</w:t>
            </w:r>
          </w:p>
          <w:p w:rsidR="009F33AB" w:rsidRPr="008522F1" w:rsidRDefault="009F33AB" w:rsidP="00AC3485">
            <w:pPr>
              <w:widowControl w:val="0"/>
              <w:tabs>
                <w:tab w:val="left" w:pos="0"/>
              </w:tabs>
              <w:jc w:val="center"/>
              <w:rPr>
                <w:rFonts w:eastAsia="MS Mincho;Yu Gothic UI" w:cs="Times New Roman"/>
                <w:b/>
                <w:lang w:val="fr-FR" w:eastAsia="ar-SA"/>
              </w:rPr>
            </w:pPr>
          </w:p>
        </w:tc>
        <w:tc>
          <w:tcPr>
            <w:tcW w:w="850" w:type="dxa"/>
            <w:tcBorders>
              <w:top w:val="single" w:sz="4" w:space="0" w:color="000000"/>
              <w:left w:val="single" w:sz="4" w:space="0" w:color="000000"/>
              <w:bottom w:val="single" w:sz="4" w:space="0" w:color="000000"/>
              <w:right w:val="single" w:sz="4" w:space="0" w:color="000000"/>
            </w:tcBorders>
          </w:tcPr>
          <w:p w:rsidR="009F33AB" w:rsidRPr="008522F1" w:rsidRDefault="009F33AB" w:rsidP="00AC3485">
            <w:pPr>
              <w:widowControl w:val="0"/>
              <w:tabs>
                <w:tab w:val="left" w:pos="0"/>
              </w:tabs>
              <w:jc w:val="center"/>
              <w:rPr>
                <w:rFonts w:eastAsia="MS Mincho;Yu Gothic UI" w:cs="Times New Roman"/>
                <w:b/>
                <w:lang w:val="fr-FR" w:eastAsia="ar-SA"/>
              </w:rPr>
            </w:pPr>
            <w:r w:rsidRPr="008522F1">
              <w:rPr>
                <w:rFonts w:eastAsia="MS Mincho;Yu Gothic UI" w:cs="Times New Roman"/>
                <w:b/>
                <w:lang w:val="fr-FR" w:eastAsia="ar-SA"/>
              </w:rPr>
              <w:t>Ед. измер.</w:t>
            </w:r>
          </w:p>
        </w:tc>
        <w:tc>
          <w:tcPr>
            <w:tcW w:w="597" w:type="dxa"/>
            <w:tcBorders>
              <w:top w:val="single" w:sz="4" w:space="0" w:color="000000"/>
              <w:left w:val="single" w:sz="4" w:space="0" w:color="000000"/>
              <w:bottom w:val="single" w:sz="4" w:space="0" w:color="000000"/>
              <w:right w:val="single" w:sz="4" w:space="0" w:color="000000"/>
            </w:tcBorders>
          </w:tcPr>
          <w:p w:rsidR="009F33AB" w:rsidRPr="008522F1" w:rsidRDefault="009F33AB" w:rsidP="00AC3485">
            <w:pPr>
              <w:widowControl w:val="0"/>
              <w:jc w:val="center"/>
              <w:rPr>
                <w:rFonts w:eastAsia="MS Mincho;Yu Gothic UI" w:cs="Times New Roman"/>
                <w:b/>
                <w:bCs/>
                <w:lang w:val="fr-FR" w:eastAsia="ar-SA"/>
              </w:rPr>
            </w:pPr>
            <w:r w:rsidRPr="008522F1">
              <w:rPr>
                <w:rFonts w:eastAsia="MS Mincho;Yu Gothic UI" w:cs="Times New Roman"/>
                <w:b/>
                <w:lang w:val="fr-FR" w:eastAsia="ar-SA"/>
              </w:rPr>
              <w:t>Кол-во</w:t>
            </w:r>
          </w:p>
        </w:tc>
      </w:tr>
      <w:tr w:rsidR="009F33AB" w:rsidRPr="008522F1" w:rsidTr="005F0C46">
        <w:trPr>
          <w:trHeight w:val="1802"/>
        </w:trPr>
        <w:tc>
          <w:tcPr>
            <w:tcW w:w="629" w:type="dxa"/>
            <w:tcBorders>
              <w:top w:val="single" w:sz="4" w:space="0" w:color="000000"/>
              <w:left w:val="single" w:sz="4" w:space="0" w:color="000000"/>
              <w:bottom w:val="single" w:sz="4" w:space="0" w:color="000000"/>
              <w:right w:val="single" w:sz="4" w:space="0" w:color="000000"/>
            </w:tcBorders>
          </w:tcPr>
          <w:p w:rsidR="009F33AB" w:rsidRPr="008522F1" w:rsidRDefault="009F33AB" w:rsidP="00AC3485">
            <w:pPr>
              <w:widowControl w:val="0"/>
              <w:jc w:val="center"/>
              <w:rPr>
                <w:rFonts w:eastAsia="Arial" w:cs="Times New Roman"/>
                <w:lang w:val="fr-FR" w:eastAsia="ar-SA"/>
              </w:rPr>
            </w:pPr>
            <w:r w:rsidRPr="008522F1">
              <w:rPr>
                <w:rFonts w:eastAsia="Arial" w:cs="Times New Roman"/>
                <w:b/>
                <w:bCs/>
                <w:lang w:val="fr-FR" w:eastAsia="ar-SA"/>
              </w:rPr>
              <w:t>1.</w:t>
            </w:r>
          </w:p>
        </w:tc>
        <w:tc>
          <w:tcPr>
            <w:tcW w:w="2748" w:type="dxa"/>
            <w:tcBorders>
              <w:top w:val="single" w:sz="4" w:space="0" w:color="000000"/>
              <w:left w:val="single" w:sz="4" w:space="0" w:color="000000"/>
              <w:bottom w:val="single" w:sz="4" w:space="0" w:color="000000"/>
              <w:right w:val="single" w:sz="4" w:space="0" w:color="000000"/>
            </w:tcBorders>
          </w:tcPr>
          <w:p w:rsidR="009F33AB" w:rsidRPr="008522F1" w:rsidRDefault="009F33AB" w:rsidP="00AC3485">
            <w:pPr>
              <w:widowControl w:val="0"/>
              <w:tabs>
                <w:tab w:val="left" w:pos="0"/>
              </w:tabs>
              <w:rPr>
                <w:rFonts w:eastAsia="Arial" w:cs="Times New Roman"/>
                <w:lang w:val="fr-FR" w:eastAsia="ar-SA"/>
              </w:rPr>
            </w:pPr>
          </w:p>
          <w:p w:rsidR="009F33AB" w:rsidRPr="008522F1" w:rsidRDefault="009F33AB" w:rsidP="00AC3485">
            <w:pPr>
              <w:widowControl w:val="0"/>
              <w:tabs>
                <w:tab w:val="left" w:pos="0"/>
              </w:tabs>
              <w:jc w:val="center"/>
              <w:rPr>
                <w:rFonts w:eastAsia="Arial" w:cs="Times New Roman"/>
                <w:lang w:val="fr-FR" w:eastAsia="ar-SA"/>
              </w:rPr>
            </w:pPr>
          </w:p>
          <w:p w:rsidR="009F33AB" w:rsidRPr="008522F1" w:rsidRDefault="009F33AB" w:rsidP="00AC3485">
            <w:pPr>
              <w:widowControl w:val="0"/>
              <w:tabs>
                <w:tab w:val="left" w:pos="0"/>
              </w:tabs>
              <w:jc w:val="center"/>
              <w:rPr>
                <w:rFonts w:eastAsia="Arial" w:cs="Times New Roman"/>
                <w:lang w:val="fr-FR" w:eastAsia="ar-SA"/>
              </w:rPr>
            </w:pPr>
            <w:r w:rsidRPr="008522F1">
              <w:rPr>
                <w:rFonts w:eastAsia="Arial" w:cs="Times New Roman"/>
                <w:lang w:val="fr-FR" w:eastAsia="ar-SA"/>
              </w:rPr>
              <w:t>Стенд информационный</w:t>
            </w:r>
          </w:p>
          <w:p w:rsidR="009F33AB" w:rsidRPr="008522F1" w:rsidRDefault="009F33AB" w:rsidP="00AC3485">
            <w:pPr>
              <w:widowControl w:val="0"/>
              <w:tabs>
                <w:tab w:val="left" w:pos="0"/>
              </w:tabs>
              <w:jc w:val="center"/>
              <w:rPr>
                <w:rFonts w:eastAsia="Arial" w:cs="Times New Roman"/>
                <w:lang w:val="fr-FR" w:eastAsia="ar-SA"/>
              </w:rPr>
            </w:pPr>
            <w:r w:rsidRPr="008522F1">
              <w:rPr>
                <w:rFonts w:eastAsia="Arial" w:cs="Times New Roman"/>
                <w:lang w:val="fr-FR" w:eastAsia="ar-SA"/>
              </w:rPr>
              <w:t>32.99.53.190</w:t>
            </w:r>
          </w:p>
        </w:tc>
        <w:tc>
          <w:tcPr>
            <w:tcW w:w="5614" w:type="dxa"/>
            <w:tcBorders>
              <w:top w:val="single" w:sz="4" w:space="0" w:color="000000"/>
              <w:left w:val="single" w:sz="4" w:space="0" w:color="000000"/>
              <w:bottom w:val="single" w:sz="4" w:space="0" w:color="000000"/>
              <w:right w:val="single" w:sz="4" w:space="0" w:color="000000"/>
            </w:tcBorders>
          </w:tcPr>
          <w:p w:rsidR="005F0C46" w:rsidRPr="005F0C46" w:rsidRDefault="005F0C46" w:rsidP="00AC3485">
            <w:pPr>
              <w:widowControl w:val="0"/>
              <w:ind w:left="142" w:right="127"/>
              <w:rPr>
                <w:rFonts w:eastAsia="Calibri" w:cs="Times New Roman"/>
                <w:color w:val="000000"/>
              </w:rPr>
            </w:pPr>
            <w:r w:rsidRPr="005F0C46">
              <w:rPr>
                <w:rFonts w:eastAsia="Arial" w:cs="Times New Roman"/>
                <w:lang w:eastAsia="ar-SA"/>
              </w:rPr>
              <w:t xml:space="preserve">Высота </w:t>
            </w:r>
            <w:r w:rsidRPr="005F0C46">
              <w:rPr>
                <w:rFonts w:eastAsia="Calibri" w:cs="Times New Roman"/>
                <w:color w:val="000000"/>
              </w:rPr>
              <w:t xml:space="preserve">≥ 1200.0 и </w:t>
            </w:r>
            <w:proofErr w:type="gramStart"/>
            <w:r w:rsidRPr="005F0C46">
              <w:rPr>
                <w:rFonts w:eastAsia="Calibri" w:cs="Times New Roman"/>
                <w:color w:val="000000"/>
              </w:rPr>
              <w:t>&lt; 1250.0</w:t>
            </w:r>
            <w:proofErr w:type="gramEnd"/>
            <w:r w:rsidRPr="005F0C46">
              <w:rPr>
                <w:rFonts w:eastAsia="Calibri" w:cs="Times New Roman"/>
                <w:color w:val="000000"/>
              </w:rPr>
              <w:t xml:space="preserve"> Миллиметр (ММ)</w:t>
            </w:r>
          </w:p>
          <w:p w:rsidR="005F0C46" w:rsidRPr="005F0C46" w:rsidRDefault="005F0C46" w:rsidP="00AC3485">
            <w:pPr>
              <w:widowControl w:val="0"/>
              <w:ind w:left="142" w:right="127"/>
              <w:rPr>
                <w:rFonts w:eastAsia="Arial" w:cs="Times New Roman"/>
                <w:lang w:eastAsia="ar-SA"/>
              </w:rPr>
            </w:pPr>
            <w:proofErr w:type="gramStart"/>
            <w:r w:rsidRPr="005F0C46">
              <w:rPr>
                <w:rFonts w:eastAsia="Calibri" w:cs="Times New Roman"/>
                <w:color w:val="000000"/>
              </w:rPr>
              <w:t xml:space="preserve">Ширина </w:t>
            </w:r>
            <w:r w:rsidR="00AB36D5">
              <w:rPr>
                <w:rFonts w:eastAsia="Calibri" w:cs="Times New Roman"/>
                <w:color w:val="000000"/>
              </w:rPr>
              <w:t>&gt;</w:t>
            </w:r>
            <w:proofErr w:type="gramEnd"/>
            <w:r w:rsidRPr="005F0C46">
              <w:rPr>
                <w:rFonts w:eastAsia="Times New Roman" w:cs="Times New Roman"/>
                <w:color w:val="000000"/>
              </w:rPr>
              <w:t xml:space="preserve"> 1400.0 и </w:t>
            </w:r>
            <w:r w:rsidR="00AB36D5">
              <w:rPr>
                <w:rFonts w:eastAsia="Times New Roman" w:cs="Times New Roman"/>
                <w:color w:val="000000"/>
              </w:rPr>
              <w:t>≤</w:t>
            </w:r>
            <w:r w:rsidRPr="005F0C46">
              <w:rPr>
                <w:rFonts w:eastAsia="Times New Roman" w:cs="Times New Roman"/>
                <w:color w:val="000000"/>
              </w:rPr>
              <w:t xml:space="preserve"> 1450.0 Миллиметр (ММ)</w:t>
            </w:r>
          </w:p>
          <w:p w:rsidR="009F33AB" w:rsidRPr="008522F1" w:rsidRDefault="009F33AB" w:rsidP="00AC3485">
            <w:pPr>
              <w:widowControl w:val="0"/>
              <w:ind w:left="142" w:right="127"/>
              <w:rPr>
                <w:rFonts w:eastAsia="Arial" w:cs="Times New Roman"/>
                <w:lang w:val="fr-FR" w:eastAsia="ar-SA"/>
              </w:rPr>
            </w:pPr>
            <w:r>
              <w:rPr>
                <w:rFonts w:eastAsia="Arial" w:cs="Times New Roman"/>
                <w:lang w:eastAsia="ar-SA"/>
              </w:rPr>
              <w:t xml:space="preserve">ПВХ с </w:t>
            </w:r>
            <w:proofErr w:type="spellStart"/>
            <w:r>
              <w:rPr>
                <w:rFonts w:eastAsia="Arial" w:cs="Times New Roman"/>
                <w:lang w:eastAsia="ar-SA"/>
              </w:rPr>
              <w:t>прикаткой</w:t>
            </w:r>
            <w:proofErr w:type="spellEnd"/>
            <w:r>
              <w:rPr>
                <w:rFonts w:eastAsia="Arial" w:cs="Times New Roman"/>
                <w:lang w:eastAsia="ar-SA"/>
              </w:rPr>
              <w:t xml:space="preserve"> пленки с полноцветной печатью</w:t>
            </w:r>
            <w:r w:rsidRPr="008522F1">
              <w:rPr>
                <w:rFonts w:eastAsia="Arial" w:cs="Times New Roman"/>
                <w:lang w:val="fr-FR" w:eastAsia="ar-SA"/>
              </w:rPr>
              <w:t xml:space="preserve"> </w:t>
            </w:r>
          </w:p>
          <w:p w:rsidR="009F33AB" w:rsidRPr="008522F1" w:rsidRDefault="009F33AB" w:rsidP="00AC3485">
            <w:pPr>
              <w:widowControl w:val="0"/>
              <w:ind w:left="142" w:right="127"/>
              <w:rPr>
                <w:rFonts w:eastAsia="Arial" w:cs="Times New Roman"/>
                <w:lang w:val="fr-FR" w:eastAsia="ar-SA"/>
              </w:rPr>
            </w:pPr>
            <w:r w:rsidRPr="008522F1">
              <w:rPr>
                <w:rFonts w:eastAsia="Arial" w:cs="Times New Roman"/>
                <w:lang w:val="fr-FR" w:eastAsia="ar-SA"/>
              </w:rPr>
              <w:t>Тип стенда- Настенный</w:t>
            </w:r>
          </w:p>
          <w:p w:rsidR="009F33AB" w:rsidRPr="008522F1" w:rsidRDefault="009F33AB" w:rsidP="00AC3485">
            <w:pPr>
              <w:widowControl w:val="0"/>
              <w:ind w:left="142" w:right="127"/>
              <w:rPr>
                <w:rFonts w:eastAsia="Arial" w:cs="Times New Roman"/>
                <w:lang w:val="fr-FR" w:eastAsia="ar-SA"/>
              </w:rPr>
            </w:pPr>
            <w:r w:rsidRPr="008522F1">
              <w:rPr>
                <w:rFonts w:eastAsia="Arial" w:cs="Times New Roman"/>
                <w:lang w:val="fr-FR" w:eastAsia="ar-SA"/>
              </w:rPr>
              <w:t>Количество информационных карманов</w:t>
            </w:r>
            <w:r>
              <w:rPr>
                <w:rFonts w:eastAsia="Arial" w:cs="Times New Roman"/>
                <w:lang w:eastAsia="ar-SA"/>
              </w:rPr>
              <w:t xml:space="preserve"> А4 (плоские)</w:t>
            </w:r>
            <w:r w:rsidRPr="008522F1">
              <w:rPr>
                <w:rFonts w:eastAsia="Arial" w:cs="Times New Roman"/>
                <w:lang w:val="fr-FR" w:eastAsia="ar-SA"/>
              </w:rPr>
              <w:t xml:space="preserve">- </w:t>
            </w:r>
            <w:r w:rsidR="005F0C46" w:rsidRPr="005F0C46">
              <w:rPr>
                <w:rFonts w:ascii="Liberation Serif" w:eastAsia="Times New Roman" w:hAnsi="Liberation Serif" w:cs="Times New Roman"/>
                <w:color w:val="000000"/>
                <w:sz w:val="20"/>
                <w:szCs w:val="20"/>
              </w:rPr>
              <w:t>≥</w:t>
            </w:r>
            <w:r>
              <w:rPr>
                <w:rFonts w:eastAsia="Arial" w:cs="Times New Roman"/>
                <w:lang w:eastAsia="ar-SA"/>
              </w:rPr>
              <w:t>10</w:t>
            </w:r>
            <w:r w:rsidRPr="008522F1">
              <w:rPr>
                <w:rFonts w:eastAsia="Arial" w:cs="Times New Roman"/>
                <w:lang w:val="fr-FR" w:eastAsia="ar-SA"/>
              </w:rPr>
              <w:t xml:space="preserve"> ШТ</w:t>
            </w:r>
          </w:p>
          <w:p w:rsidR="009F33AB" w:rsidRPr="008522F1" w:rsidRDefault="009F33AB" w:rsidP="00AC3485">
            <w:pPr>
              <w:widowControl w:val="0"/>
              <w:ind w:left="142" w:right="127"/>
              <w:rPr>
                <w:rFonts w:eastAsia="Arial" w:cs="Times New Roman"/>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9F33AB" w:rsidRPr="008522F1" w:rsidRDefault="009F33AB" w:rsidP="00AC3485">
            <w:pPr>
              <w:widowControl w:val="0"/>
              <w:tabs>
                <w:tab w:val="left" w:pos="0"/>
              </w:tabs>
              <w:jc w:val="center"/>
              <w:rPr>
                <w:rFonts w:eastAsia="MS Mincho;Yu Gothic UI" w:cs="Times New Roman"/>
                <w:lang w:val="fr-FR" w:eastAsia="ar-SA"/>
              </w:rPr>
            </w:pPr>
          </w:p>
          <w:p w:rsidR="009F33AB" w:rsidRPr="008522F1" w:rsidRDefault="009F33AB" w:rsidP="00AC3485">
            <w:pPr>
              <w:widowControl w:val="0"/>
              <w:tabs>
                <w:tab w:val="left" w:pos="0"/>
              </w:tabs>
              <w:jc w:val="center"/>
              <w:rPr>
                <w:rFonts w:eastAsia="MS Mincho;Yu Gothic UI" w:cs="Times New Roman"/>
                <w:lang w:val="fr-FR" w:eastAsia="ar-SA"/>
              </w:rPr>
            </w:pPr>
          </w:p>
          <w:p w:rsidR="009F33AB" w:rsidRPr="008522F1" w:rsidRDefault="009F33AB" w:rsidP="00AC3485">
            <w:pPr>
              <w:widowControl w:val="0"/>
              <w:tabs>
                <w:tab w:val="left" w:pos="0"/>
              </w:tabs>
              <w:rPr>
                <w:rFonts w:eastAsia="MS Mincho;Yu Gothic UI" w:cs="Times New Roman"/>
                <w:lang w:val="fr-FR" w:eastAsia="ar-SA"/>
              </w:rPr>
            </w:pPr>
          </w:p>
          <w:p w:rsidR="009F33AB" w:rsidRPr="008522F1" w:rsidRDefault="009F33AB" w:rsidP="00AC3485">
            <w:pPr>
              <w:widowControl w:val="0"/>
              <w:tabs>
                <w:tab w:val="left" w:pos="0"/>
              </w:tabs>
              <w:jc w:val="center"/>
              <w:rPr>
                <w:rFonts w:eastAsia="MS Mincho;Yu Gothic UI" w:cs="Times New Roman"/>
                <w:lang w:val="en-US" w:eastAsia="ar-SA"/>
              </w:rPr>
            </w:pPr>
            <w:proofErr w:type="spellStart"/>
            <w:r w:rsidRPr="008522F1">
              <w:rPr>
                <w:rFonts w:eastAsia="MS Mincho;Yu Gothic UI" w:cs="Times New Roman"/>
                <w:lang w:val="en-US" w:eastAsia="ar-SA"/>
              </w:rPr>
              <w:t>Шт</w:t>
            </w:r>
            <w:proofErr w:type="spellEnd"/>
            <w:r w:rsidRPr="008522F1">
              <w:rPr>
                <w:rFonts w:eastAsia="MS Mincho;Yu Gothic UI" w:cs="Times New Roman"/>
                <w:lang w:val="en-US" w:eastAsia="ar-SA"/>
              </w:rPr>
              <w:t>.</w:t>
            </w:r>
          </w:p>
        </w:tc>
        <w:tc>
          <w:tcPr>
            <w:tcW w:w="597" w:type="dxa"/>
            <w:tcBorders>
              <w:top w:val="single" w:sz="4" w:space="0" w:color="000000"/>
              <w:left w:val="single" w:sz="4" w:space="0" w:color="000000"/>
              <w:bottom w:val="single" w:sz="4" w:space="0" w:color="000000"/>
              <w:right w:val="single" w:sz="4" w:space="0" w:color="000000"/>
            </w:tcBorders>
          </w:tcPr>
          <w:p w:rsidR="009F33AB" w:rsidRPr="008522F1" w:rsidRDefault="009F33AB" w:rsidP="00AC3485">
            <w:pPr>
              <w:widowControl w:val="0"/>
              <w:rPr>
                <w:rFonts w:eastAsia="MS Mincho;Yu Gothic UI" w:cs="Times New Roman"/>
                <w:lang w:val="en-US" w:eastAsia="ar-SA"/>
              </w:rPr>
            </w:pPr>
          </w:p>
          <w:p w:rsidR="009F33AB" w:rsidRPr="008522F1" w:rsidRDefault="009F33AB" w:rsidP="00AC3485">
            <w:pPr>
              <w:widowControl w:val="0"/>
              <w:rPr>
                <w:rFonts w:eastAsia="MS Mincho;Yu Gothic UI" w:cs="Times New Roman"/>
                <w:lang w:val="en-US" w:eastAsia="ar-SA"/>
              </w:rPr>
            </w:pPr>
          </w:p>
          <w:p w:rsidR="009F33AB" w:rsidRPr="008522F1" w:rsidRDefault="009F33AB" w:rsidP="00AC3485">
            <w:pPr>
              <w:widowControl w:val="0"/>
              <w:rPr>
                <w:rFonts w:eastAsia="MS Mincho;Yu Gothic UI" w:cs="Times New Roman"/>
                <w:lang w:val="fr-FR" w:eastAsia="ar-SA"/>
              </w:rPr>
            </w:pPr>
          </w:p>
          <w:p w:rsidR="009F33AB" w:rsidRPr="008522F1" w:rsidRDefault="009F33AB" w:rsidP="00AC3485">
            <w:pPr>
              <w:widowControl w:val="0"/>
              <w:jc w:val="center"/>
              <w:rPr>
                <w:rFonts w:eastAsia="MS Mincho;Yu Gothic UI" w:cs="Times New Roman"/>
                <w:lang w:eastAsia="ar-SA"/>
              </w:rPr>
            </w:pPr>
            <w:r>
              <w:rPr>
                <w:rFonts w:eastAsia="MS Mincho;Yu Gothic UI" w:cs="Times New Roman"/>
                <w:lang w:eastAsia="ar-SA"/>
              </w:rPr>
              <w:t>1</w:t>
            </w:r>
          </w:p>
          <w:p w:rsidR="009F33AB" w:rsidRPr="008522F1" w:rsidRDefault="009F33AB" w:rsidP="00AC3485">
            <w:pPr>
              <w:widowControl w:val="0"/>
              <w:rPr>
                <w:rFonts w:eastAsia="MS Mincho;Yu Gothic UI" w:cs="Times New Roman"/>
                <w:lang w:val="en-US" w:eastAsia="ar-SA"/>
              </w:rPr>
            </w:pPr>
          </w:p>
          <w:p w:rsidR="009F33AB" w:rsidRPr="008522F1" w:rsidRDefault="009F33AB" w:rsidP="00AC3485">
            <w:pPr>
              <w:widowControl w:val="0"/>
              <w:rPr>
                <w:rFonts w:eastAsia="MS Mincho;Yu Gothic UI" w:cs="Times New Roman"/>
                <w:lang w:val="en-US" w:eastAsia="ar-SA"/>
              </w:rPr>
            </w:pPr>
          </w:p>
        </w:tc>
      </w:tr>
    </w:tbl>
    <w:p w:rsidR="002A0E29" w:rsidRPr="00975605" w:rsidRDefault="00975605" w:rsidP="005F0C46">
      <w:pPr>
        <w:ind w:firstLine="708"/>
        <w:jc w:val="both"/>
        <w:rPr>
          <w:rFonts w:eastAsia="Times New Roman" w:cs="Times New Roman"/>
          <w:b/>
        </w:rPr>
      </w:pPr>
      <w:r>
        <w:rPr>
          <w:rFonts w:eastAsia="Times New Roman" w:cs="Times New Roman"/>
          <w:b/>
        </w:rPr>
        <w:t xml:space="preserve">5. </w:t>
      </w:r>
      <w:r w:rsidR="002A0E29" w:rsidRPr="00975605">
        <w:rPr>
          <w:rFonts w:eastAsia="Times New Roman" w:cs="Times New Roman"/>
          <w:b/>
        </w:rPr>
        <w:t>Требования к качеству и безопасности товара:</w:t>
      </w:r>
    </w:p>
    <w:p w:rsidR="002A0E29" w:rsidRPr="009C7A41" w:rsidRDefault="00824F45" w:rsidP="005F0C46">
      <w:pPr>
        <w:spacing w:line="276" w:lineRule="auto"/>
        <w:ind w:firstLine="284"/>
        <w:jc w:val="both"/>
        <w:rPr>
          <w:rFonts w:eastAsia="Times New Roman" w:cs="Times New Roman"/>
        </w:rPr>
      </w:pPr>
      <w:r>
        <w:rPr>
          <w:rFonts w:eastAsia="Times New Roman" w:cs="Times New Roman"/>
        </w:rPr>
        <w:t>Продукция</w:t>
      </w:r>
      <w:r w:rsidR="002A0E29" w:rsidRPr="009C7A41">
        <w:rPr>
          <w:rFonts w:eastAsia="Times New Roman" w:cs="Times New Roman"/>
        </w:rPr>
        <w:t xml:space="preserve"> долж</w:t>
      </w:r>
      <w:r>
        <w:rPr>
          <w:rFonts w:eastAsia="Times New Roman" w:cs="Times New Roman"/>
        </w:rPr>
        <w:t>на</w:t>
      </w:r>
      <w:r w:rsidR="002A0E29" w:rsidRPr="009C7A41">
        <w:rPr>
          <w:rFonts w:eastAsia="Times New Roman" w:cs="Times New Roman"/>
        </w:rPr>
        <w:t xml:space="preserve"> соответствовать как минимум следующим требованиям:</w:t>
      </w:r>
    </w:p>
    <w:p w:rsidR="002A0E29" w:rsidRPr="009C7A41" w:rsidRDefault="002A0E29" w:rsidP="005F0C46">
      <w:pPr>
        <w:numPr>
          <w:ilvl w:val="0"/>
          <w:numId w:val="7"/>
        </w:numPr>
        <w:tabs>
          <w:tab w:val="left" w:pos="900"/>
          <w:tab w:val="left" w:pos="1260"/>
        </w:tabs>
        <w:spacing w:line="276" w:lineRule="auto"/>
        <w:ind w:firstLine="284"/>
        <w:jc w:val="both"/>
        <w:rPr>
          <w:rFonts w:eastAsia="Times New Roman" w:cs="Times New Roman"/>
        </w:rPr>
      </w:pPr>
      <w:r w:rsidRPr="009C7A41">
        <w:rPr>
          <w:rFonts w:eastAsia="Times New Roman" w:cs="Times New Roman"/>
        </w:rPr>
        <w:t>Быть не восстановленн</w:t>
      </w:r>
      <w:r w:rsidR="00824F45">
        <w:rPr>
          <w:rFonts w:eastAsia="Times New Roman" w:cs="Times New Roman"/>
        </w:rPr>
        <w:t>ой</w:t>
      </w:r>
      <w:r w:rsidRPr="009C7A41">
        <w:rPr>
          <w:rFonts w:eastAsia="Times New Roman" w:cs="Times New Roman"/>
        </w:rPr>
        <w:t xml:space="preserve"> и не собранн</w:t>
      </w:r>
      <w:r w:rsidR="00824F45">
        <w:rPr>
          <w:rFonts w:eastAsia="Times New Roman" w:cs="Times New Roman"/>
        </w:rPr>
        <w:t>ой</w:t>
      </w:r>
      <w:r w:rsidRPr="009C7A41">
        <w:rPr>
          <w:rFonts w:eastAsia="Times New Roman" w:cs="Times New Roman"/>
        </w:rPr>
        <w:t xml:space="preserve"> из восстановленных и/или использованных ранее элементов, а также не должн</w:t>
      </w:r>
      <w:r w:rsidR="00824F45">
        <w:rPr>
          <w:rFonts w:eastAsia="Times New Roman" w:cs="Times New Roman"/>
        </w:rPr>
        <w:t>а</w:t>
      </w:r>
      <w:r w:rsidRPr="009C7A41">
        <w:rPr>
          <w:rFonts w:eastAsia="Times New Roman" w:cs="Times New Roman"/>
        </w:rPr>
        <w:t xml:space="preserve"> иметь производственных и иных дефектов.</w:t>
      </w:r>
    </w:p>
    <w:p w:rsidR="002A0E29" w:rsidRPr="005F0C46" w:rsidRDefault="002A0E29" w:rsidP="005F0C46">
      <w:pPr>
        <w:numPr>
          <w:ilvl w:val="0"/>
          <w:numId w:val="7"/>
        </w:numPr>
        <w:tabs>
          <w:tab w:val="left" w:pos="900"/>
          <w:tab w:val="left" w:pos="1260"/>
        </w:tabs>
        <w:spacing w:line="276" w:lineRule="auto"/>
        <w:ind w:firstLine="284"/>
        <w:jc w:val="both"/>
        <w:rPr>
          <w:rFonts w:eastAsia="Times New Roman" w:cs="Times New Roman"/>
        </w:rPr>
      </w:pPr>
      <w:r w:rsidRPr="009C7A41">
        <w:rPr>
          <w:rFonts w:eastAsia="Times New Roman" w:cs="Times New Roman"/>
        </w:rPr>
        <w:t>Быть п</w:t>
      </w:r>
      <w:r w:rsidRPr="009C7A41">
        <w:rPr>
          <w:rFonts w:eastAsia="Times New Roman" w:cs="Times New Roman"/>
          <w:color w:val="000000"/>
        </w:rPr>
        <w:t>ригодн</w:t>
      </w:r>
      <w:r w:rsidR="00824F45">
        <w:rPr>
          <w:rFonts w:eastAsia="Times New Roman" w:cs="Times New Roman"/>
          <w:color w:val="000000"/>
        </w:rPr>
        <w:t>ой</w:t>
      </w:r>
      <w:r w:rsidRPr="009C7A41">
        <w:rPr>
          <w:rFonts w:eastAsia="Times New Roman" w:cs="Times New Roman"/>
          <w:color w:val="000000"/>
        </w:rPr>
        <w:t xml:space="preserve"> для целей, для которых используется данн</w:t>
      </w:r>
      <w:r w:rsidR="00824F45">
        <w:rPr>
          <w:rFonts w:eastAsia="Times New Roman" w:cs="Times New Roman"/>
          <w:color w:val="000000"/>
        </w:rPr>
        <w:t>ая</w:t>
      </w:r>
      <w:r w:rsidRPr="009C7A41">
        <w:rPr>
          <w:rFonts w:eastAsia="Times New Roman" w:cs="Times New Roman"/>
          <w:color w:val="000000"/>
        </w:rPr>
        <w:t xml:space="preserve"> </w:t>
      </w:r>
      <w:r w:rsidR="00824F45">
        <w:rPr>
          <w:rFonts w:eastAsia="Times New Roman" w:cs="Times New Roman"/>
          <w:color w:val="000000"/>
        </w:rPr>
        <w:t>продукция</w:t>
      </w:r>
      <w:r w:rsidRPr="009C7A41">
        <w:rPr>
          <w:rFonts w:eastAsia="Times New Roman" w:cs="Times New Roman"/>
          <w:color w:val="000000"/>
        </w:rPr>
        <w:t>, и соответствовать установленным в настоящем техническом задании характеристикам.</w:t>
      </w:r>
    </w:p>
    <w:p w:rsidR="005F0C46" w:rsidRPr="009C7A41" w:rsidRDefault="005F0C46" w:rsidP="005F0C46">
      <w:pPr>
        <w:numPr>
          <w:ilvl w:val="0"/>
          <w:numId w:val="7"/>
        </w:numPr>
        <w:tabs>
          <w:tab w:val="left" w:pos="900"/>
          <w:tab w:val="left" w:pos="1260"/>
        </w:tabs>
        <w:spacing w:line="276" w:lineRule="auto"/>
        <w:ind w:firstLine="284"/>
        <w:jc w:val="both"/>
        <w:rPr>
          <w:rFonts w:eastAsia="Times New Roman" w:cs="Times New Roman"/>
        </w:rPr>
      </w:pPr>
      <w:r>
        <w:rPr>
          <w:rFonts w:eastAsia="Times New Roman" w:cs="Times New Roman"/>
          <w:color w:val="000000"/>
        </w:rPr>
        <w:t>Продукция</w:t>
      </w:r>
      <w:r w:rsidRPr="009C7A41">
        <w:rPr>
          <w:rFonts w:eastAsia="Times New Roman" w:cs="Times New Roman"/>
        </w:rPr>
        <w:t>, предлагаем</w:t>
      </w:r>
      <w:r>
        <w:rPr>
          <w:rFonts w:eastAsia="Times New Roman" w:cs="Times New Roman"/>
        </w:rPr>
        <w:t>ая</w:t>
      </w:r>
      <w:r w:rsidRPr="009C7A41">
        <w:rPr>
          <w:rFonts w:eastAsia="Times New Roman" w:cs="Times New Roman"/>
        </w:rPr>
        <w:t xml:space="preserve"> участником размещения заказа, должен соответствовать обязательным требованиям </w:t>
      </w:r>
      <w:r w:rsidRPr="009C7A41">
        <w:rPr>
          <w:rFonts w:eastAsia="Times New Roman" w:cs="Times New Roman"/>
          <w:color w:val="000000"/>
        </w:rPr>
        <w:t>государственных стандартов</w:t>
      </w:r>
      <w:r w:rsidRPr="009C7A41">
        <w:rPr>
          <w:rFonts w:eastAsia="Times New Roman" w:cs="Times New Roman"/>
        </w:rPr>
        <w:t xml:space="preserve">, санитарным нормам и иным установленным законом стандартам для данного вида товара </w:t>
      </w:r>
      <w:r w:rsidRPr="009C7A41">
        <w:rPr>
          <w:rFonts w:eastAsia="Times New Roman" w:cs="Times New Roman"/>
          <w:color w:val="000000"/>
        </w:rPr>
        <w:t>и гарантировать безопасность для здоровья людей и состояния окружающей среды при его использовании</w:t>
      </w:r>
    </w:p>
    <w:p w:rsidR="002A0E29" w:rsidRPr="00975605" w:rsidRDefault="00975605" w:rsidP="00975605">
      <w:pPr>
        <w:ind w:firstLine="708"/>
        <w:jc w:val="both"/>
        <w:rPr>
          <w:rFonts w:eastAsia="Times New Roman" w:cs="Times New Roman"/>
          <w:b/>
        </w:rPr>
      </w:pPr>
      <w:r>
        <w:rPr>
          <w:rFonts w:eastAsia="Times New Roman" w:cs="Times New Roman"/>
          <w:b/>
        </w:rPr>
        <w:t xml:space="preserve">6. </w:t>
      </w:r>
      <w:r w:rsidR="002A0E29" w:rsidRPr="00975605">
        <w:rPr>
          <w:rFonts w:eastAsia="Times New Roman" w:cs="Times New Roman"/>
          <w:b/>
        </w:rPr>
        <w:t>Требования к упаковке поставляем</w:t>
      </w:r>
      <w:r w:rsidR="00824F45" w:rsidRPr="00975605">
        <w:rPr>
          <w:rFonts w:eastAsia="Times New Roman" w:cs="Times New Roman"/>
          <w:b/>
        </w:rPr>
        <w:t>ой</w:t>
      </w:r>
      <w:r w:rsidR="002A0E29" w:rsidRPr="00975605">
        <w:rPr>
          <w:rFonts w:eastAsia="Times New Roman" w:cs="Times New Roman"/>
          <w:b/>
        </w:rPr>
        <w:t xml:space="preserve"> </w:t>
      </w:r>
      <w:r w:rsidR="00824F45" w:rsidRPr="00975605">
        <w:rPr>
          <w:rFonts w:eastAsia="Times New Roman" w:cs="Times New Roman"/>
          <w:b/>
        </w:rPr>
        <w:t>продукции</w:t>
      </w:r>
      <w:r w:rsidR="002A0E29" w:rsidRPr="00975605">
        <w:rPr>
          <w:rFonts w:eastAsia="Times New Roman" w:cs="Times New Roman"/>
          <w:b/>
        </w:rPr>
        <w:t>:</w:t>
      </w:r>
    </w:p>
    <w:p w:rsidR="002A0E29" w:rsidRPr="009C7A41" w:rsidRDefault="00824F45" w:rsidP="00451703">
      <w:pPr>
        <w:numPr>
          <w:ilvl w:val="0"/>
          <w:numId w:val="8"/>
        </w:numPr>
        <w:tabs>
          <w:tab w:val="left" w:pos="540"/>
          <w:tab w:val="left" w:pos="900"/>
        </w:tabs>
        <w:spacing w:line="276" w:lineRule="auto"/>
        <w:ind w:firstLine="284"/>
        <w:jc w:val="both"/>
        <w:rPr>
          <w:rFonts w:eastAsia="Times New Roman" w:cs="Times New Roman"/>
          <w:color w:val="000000"/>
        </w:rPr>
      </w:pPr>
      <w:r>
        <w:rPr>
          <w:rFonts w:eastAsia="Times New Roman" w:cs="Times New Roman"/>
          <w:color w:val="000000"/>
        </w:rPr>
        <w:t>Продукция</w:t>
      </w:r>
      <w:r w:rsidR="002A0E29" w:rsidRPr="009C7A41">
        <w:rPr>
          <w:rFonts w:eastAsia="Times New Roman" w:cs="Times New Roman"/>
          <w:color w:val="000000"/>
        </w:rPr>
        <w:t xml:space="preserve"> поставляется в упаковке, обеспечивающей его сохранность при транспортировании и хранении. Упаковка не должна иметь нарушения целостности, </w:t>
      </w:r>
      <w:r w:rsidR="002A0E29" w:rsidRPr="009C7A41">
        <w:rPr>
          <w:rFonts w:eastAsia="Times New Roman" w:cs="Times New Roman"/>
        </w:rPr>
        <w:t>деформационных и иных повреждений.</w:t>
      </w:r>
    </w:p>
    <w:p w:rsidR="002A0E29" w:rsidRPr="00975605" w:rsidRDefault="00975605" w:rsidP="00451703">
      <w:pPr>
        <w:tabs>
          <w:tab w:val="left" w:pos="8091"/>
        </w:tabs>
        <w:jc w:val="both"/>
        <w:rPr>
          <w:rFonts w:eastAsia="Times New Roman" w:cs="Times New Roman"/>
        </w:rPr>
      </w:pPr>
      <w:r>
        <w:rPr>
          <w:rFonts w:eastAsia="Times New Roman" w:cs="Times New Roman"/>
          <w:b/>
        </w:rPr>
        <w:t xml:space="preserve">          7. </w:t>
      </w:r>
      <w:r w:rsidR="002A0E29" w:rsidRPr="00975605">
        <w:rPr>
          <w:rFonts w:eastAsia="Times New Roman" w:cs="Times New Roman"/>
          <w:b/>
        </w:rPr>
        <w:t>Требования к сроку и (или) объему предоставления гарантий качества поставляем</w:t>
      </w:r>
      <w:r w:rsidR="00824F45" w:rsidRPr="00975605">
        <w:rPr>
          <w:rFonts w:eastAsia="Times New Roman" w:cs="Times New Roman"/>
          <w:b/>
        </w:rPr>
        <w:t>ой</w:t>
      </w:r>
      <w:r w:rsidR="002A0E29" w:rsidRPr="00975605">
        <w:rPr>
          <w:rFonts w:eastAsia="Times New Roman" w:cs="Times New Roman"/>
          <w:b/>
        </w:rPr>
        <w:t xml:space="preserve"> </w:t>
      </w:r>
      <w:r w:rsidR="00824F45" w:rsidRPr="00975605">
        <w:rPr>
          <w:rFonts w:eastAsia="Times New Roman" w:cs="Times New Roman"/>
          <w:b/>
        </w:rPr>
        <w:t>продукции</w:t>
      </w:r>
      <w:r w:rsidR="002A0E29" w:rsidRPr="00975605">
        <w:rPr>
          <w:rFonts w:eastAsia="Times New Roman" w:cs="Times New Roman"/>
          <w:b/>
        </w:rPr>
        <w:t>:</w:t>
      </w:r>
    </w:p>
    <w:p w:rsidR="002A0E29" w:rsidRPr="009C7A41" w:rsidRDefault="002A0E29" w:rsidP="002A0E29">
      <w:pPr>
        <w:tabs>
          <w:tab w:val="left" w:pos="8091"/>
        </w:tabs>
        <w:ind w:firstLine="709"/>
        <w:jc w:val="both"/>
        <w:rPr>
          <w:rFonts w:eastAsia="Times New Roman" w:cs="Times New Roman"/>
        </w:rPr>
      </w:pPr>
      <w:r w:rsidRPr="009C7A41">
        <w:rPr>
          <w:rFonts w:eastAsia="Times New Roman" w:cs="Times New Roman"/>
        </w:rPr>
        <w:t>Срок гарантии на поставляем</w:t>
      </w:r>
      <w:r w:rsidR="00824F45">
        <w:rPr>
          <w:rFonts w:eastAsia="Times New Roman" w:cs="Times New Roman"/>
        </w:rPr>
        <w:t>ую</w:t>
      </w:r>
      <w:r w:rsidRPr="009C7A41">
        <w:rPr>
          <w:rFonts w:eastAsia="Times New Roman" w:cs="Times New Roman"/>
        </w:rPr>
        <w:t xml:space="preserve"> </w:t>
      </w:r>
      <w:r w:rsidR="00824F45">
        <w:rPr>
          <w:rFonts w:eastAsia="Times New Roman" w:cs="Times New Roman"/>
        </w:rPr>
        <w:t>Продукцию</w:t>
      </w:r>
      <w:r w:rsidRPr="009C7A41">
        <w:rPr>
          <w:rFonts w:eastAsia="Times New Roman" w:cs="Times New Roman"/>
        </w:rPr>
        <w:t xml:space="preserve"> должен составлять не менее гарантийного срока, установл</w:t>
      </w:r>
      <w:r w:rsidR="00824F45">
        <w:rPr>
          <w:rFonts w:eastAsia="Times New Roman" w:cs="Times New Roman"/>
        </w:rPr>
        <w:t>енного производителем на данную Продукцию</w:t>
      </w:r>
      <w:r w:rsidRPr="009C7A41">
        <w:rPr>
          <w:rFonts w:eastAsia="Times New Roman" w:cs="Times New Roman"/>
        </w:rPr>
        <w:t>, но не менее 12 (двенадцати) месяцев с даты подписания</w:t>
      </w:r>
      <w:r w:rsidR="00824F45">
        <w:rPr>
          <w:rFonts w:eastAsia="Times New Roman" w:cs="Times New Roman"/>
        </w:rPr>
        <w:t xml:space="preserve"> сторонами Акта приема-передачи, универсального передаточного документа</w:t>
      </w:r>
      <w:r w:rsidRPr="009C7A41">
        <w:rPr>
          <w:rFonts w:eastAsia="Times New Roman" w:cs="Times New Roman"/>
        </w:rPr>
        <w:t>.</w:t>
      </w:r>
    </w:p>
    <w:p w:rsidR="002A0E29" w:rsidRPr="009C7A41" w:rsidRDefault="00824F45" w:rsidP="002A0E29">
      <w:pPr>
        <w:tabs>
          <w:tab w:val="left" w:pos="8091"/>
        </w:tabs>
        <w:ind w:firstLine="709"/>
        <w:jc w:val="both"/>
        <w:rPr>
          <w:rFonts w:eastAsia="Times New Roman" w:cs="Times New Roman"/>
        </w:rPr>
      </w:pPr>
      <w:r>
        <w:rPr>
          <w:rFonts w:eastAsia="Times New Roman" w:cs="Times New Roman"/>
        </w:rPr>
        <w:t>Исполнитель</w:t>
      </w:r>
      <w:r w:rsidR="002A0E29" w:rsidRPr="009C7A41">
        <w:rPr>
          <w:rFonts w:eastAsia="Times New Roman" w:cs="Times New Roman"/>
        </w:rPr>
        <w:t xml:space="preserve"> обязан обеспечить устранение недостатков или замену </w:t>
      </w:r>
      <w:r w:rsidR="008C3962">
        <w:rPr>
          <w:rFonts w:eastAsia="Times New Roman" w:cs="Times New Roman"/>
        </w:rPr>
        <w:t>продукции</w:t>
      </w:r>
      <w:r w:rsidR="002A0E29" w:rsidRPr="009C7A41">
        <w:rPr>
          <w:rFonts w:eastAsia="Times New Roman" w:cs="Times New Roman"/>
        </w:rPr>
        <w:t xml:space="preserve"> в пределах гарантийного срока в течение 5 (пяти) рабочих дней с момента поступления письменной претензии или иного документа. При гарантийной замене бракованно</w:t>
      </w:r>
      <w:r w:rsidR="008C3962">
        <w:rPr>
          <w:rFonts w:eastAsia="Times New Roman" w:cs="Times New Roman"/>
        </w:rPr>
        <w:t>й</w:t>
      </w:r>
      <w:r w:rsidR="002A0E29" w:rsidRPr="009C7A41">
        <w:rPr>
          <w:rFonts w:eastAsia="Times New Roman" w:cs="Times New Roman"/>
        </w:rPr>
        <w:t xml:space="preserve"> </w:t>
      </w:r>
      <w:r w:rsidR="008C3962">
        <w:rPr>
          <w:rFonts w:eastAsia="Times New Roman" w:cs="Times New Roman"/>
        </w:rPr>
        <w:t>продукции</w:t>
      </w:r>
      <w:r w:rsidR="002A0E29" w:rsidRPr="009C7A41">
        <w:rPr>
          <w:rFonts w:eastAsia="Times New Roman" w:cs="Times New Roman"/>
        </w:rPr>
        <w:t xml:space="preserve"> на </w:t>
      </w:r>
      <w:r w:rsidR="008C3962">
        <w:rPr>
          <w:rFonts w:eastAsia="Times New Roman" w:cs="Times New Roman"/>
        </w:rPr>
        <w:t>продукцию</w:t>
      </w:r>
      <w:r w:rsidR="002A0E29" w:rsidRPr="009C7A41">
        <w:rPr>
          <w:rFonts w:eastAsia="Times New Roman" w:cs="Times New Roman"/>
        </w:rPr>
        <w:t xml:space="preserve"> надлежащего качества</w:t>
      </w:r>
      <w:r w:rsidR="008C3962">
        <w:rPr>
          <w:rFonts w:eastAsia="Times New Roman" w:cs="Times New Roman"/>
        </w:rPr>
        <w:t>,</w:t>
      </w:r>
      <w:r w:rsidR="002A0E29" w:rsidRPr="009C7A41">
        <w:rPr>
          <w:rFonts w:eastAsia="Times New Roman" w:cs="Times New Roman"/>
        </w:rPr>
        <w:t xml:space="preserve"> срок гарантии на нов</w:t>
      </w:r>
      <w:r w:rsidR="008C3962">
        <w:rPr>
          <w:rFonts w:eastAsia="Times New Roman" w:cs="Times New Roman"/>
        </w:rPr>
        <w:t>ую</w:t>
      </w:r>
      <w:r w:rsidR="002A0E29" w:rsidRPr="009C7A41">
        <w:rPr>
          <w:rFonts w:eastAsia="Times New Roman" w:cs="Times New Roman"/>
        </w:rPr>
        <w:t xml:space="preserve"> </w:t>
      </w:r>
      <w:r w:rsidR="008C3962">
        <w:rPr>
          <w:rFonts w:eastAsia="Times New Roman" w:cs="Times New Roman"/>
        </w:rPr>
        <w:t>продукцию</w:t>
      </w:r>
      <w:r w:rsidR="002A0E29" w:rsidRPr="009C7A41">
        <w:rPr>
          <w:rFonts w:eastAsia="Times New Roman" w:cs="Times New Roman"/>
        </w:rPr>
        <w:t xml:space="preserve"> начинается со дня замены.</w:t>
      </w:r>
    </w:p>
    <w:p w:rsidR="002A0E29" w:rsidRPr="00975605" w:rsidRDefault="00975605" w:rsidP="002A0E29">
      <w:pPr>
        <w:ind w:firstLine="540"/>
        <w:jc w:val="both"/>
        <w:rPr>
          <w:rFonts w:eastAsia="Times New Roman" w:cs="Times New Roman"/>
          <w:b/>
          <w:color w:val="000000"/>
        </w:rPr>
      </w:pPr>
      <w:r>
        <w:rPr>
          <w:rFonts w:eastAsia="Times New Roman" w:cs="Times New Roman"/>
          <w:b/>
          <w:color w:val="000000"/>
        </w:rPr>
        <w:t xml:space="preserve">8. </w:t>
      </w:r>
      <w:r w:rsidR="002A0E29" w:rsidRPr="00975605">
        <w:rPr>
          <w:rFonts w:eastAsia="Times New Roman" w:cs="Times New Roman"/>
          <w:b/>
          <w:color w:val="000000"/>
        </w:rPr>
        <w:t>Технические и функциональный характеристики поставляемо</w:t>
      </w:r>
      <w:r w:rsidR="008C3962" w:rsidRPr="00975605">
        <w:rPr>
          <w:rFonts w:eastAsia="Times New Roman" w:cs="Times New Roman"/>
          <w:b/>
          <w:color w:val="000000"/>
        </w:rPr>
        <w:t>й</w:t>
      </w:r>
      <w:r w:rsidR="002A0E29" w:rsidRPr="00975605">
        <w:rPr>
          <w:rFonts w:eastAsia="Times New Roman" w:cs="Times New Roman"/>
          <w:b/>
          <w:color w:val="000000"/>
        </w:rPr>
        <w:t xml:space="preserve"> </w:t>
      </w:r>
      <w:r w:rsidR="008C3962" w:rsidRPr="00975605">
        <w:rPr>
          <w:rFonts w:eastAsia="Times New Roman" w:cs="Times New Roman"/>
          <w:b/>
          <w:color w:val="000000"/>
        </w:rPr>
        <w:t>продукции</w:t>
      </w:r>
      <w:r w:rsidR="002A0E29" w:rsidRPr="00975605">
        <w:rPr>
          <w:rFonts w:eastAsia="Times New Roman" w:cs="Times New Roman"/>
          <w:b/>
          <w:color w:val="000000"/>
        </w:rPr>
        <w:t>:</w:t>
      </w:r>
    </w:p>
    <w:p w:rsidR="002A0E29" w:rsidRDefault="002A0E29" w:rsidP="002A0E29">
      <w:pPr>
        <w:tabs>
          <w:tab w:val="left" w:pos="8091"/>
        </w:tabs>
        <w:ind w:firstLine="709"/>
        <w:jc w:val="both"/>
        <w:rPr>
          <w:rFonts w:eastAsia="Times New Roman" w:cs="Times New Roman"/>
          <w:snapToGrid w:val="0"/>
        </w:rPr>
      </w:pPr>
      <w:r w:rsidRPr="009C7A41">
        <w:rPr>
          <w:rFonts w:eastAsia="Times New Roman" w:cs="Times New Roman"/>
          <w:snapToGrid w:val="0"/>
        </w:rPr>
        <w:t xml:space="preserve">Поставка </w:t>
      </w:r>
      <w:r w:rsidR="008C3962">
        <w:rPr>
          <w:rFonts w:eastAsia="Times New Roman" w:cs="Times New Roman"/>
          <w:snapToGrid w:val="0"/>
        </w:rPr>
        <w:t>Продукции</w:t>
      </w:r>
      <w:r w:rsidRPr="009C7A41">
        <w:rPr>
          <w:rFonts w:eastAsia="Times New Roman" w:cs="Times New Roman"/>
          <w:snapToGrid w:val="0"/>
        </w:rPr>
        <w:t xml:space="preserve">, изготовленного из материалов </w:t>
      </w:r>
      <w:r w:rsidR="008C3962">
        <w:rPr>
          <w:rFonts w:eastAsia="Times New Roman" w:cs="Times New Roman"/>
          <w:snapToGrid w:val="0"/>
        </w:rPr>
        <w:t>Исполнителя</w:t>
      </w:r>
      <w:r w:rsidRPr="009C7A41">
        <w:rPr>
          <w:rFonts w:eastAsia="Times New Roman" w:cs="Times New Roman"/>
          <w:snapToGrid w:val="0"/>
        </w:rPr>
        <w:t>, включает в себя подготовку и согласование макетов в соответствии с бренд-буком Заказчика с соблюдением цветовой гаммы (Приложение №2 к Описанию объекта закупки) перед изготовлением и их изготовление на основании согласованного макета в требуемом количестве, надлежащего качества, доставку по адресу Заказчика.</w:t>
      </w:r>
    </w:p>
    <w:p w:rsidR="00FA11B9" w:rsidRPr="005F0C46" w:rsidRDefault="00FA11B9" w:rsidP="002A0E29">
      <w:pPr>
        <w:tabs>
          <w:tab w:val="left" w:pos="8091"/>
        </w:tabs>
        <w:ind w:firstLine="709"/>
        <w:jc w:val="both"/>
        <w:rPr>
          <w:rFonts w:cstheme="minorHAnsi"/>
          <w:b/>
          <w:i/>
        </w:rPr>
      </w:pPr>
      <w:r w:rsidRPr="005F0C46">
        <w:rPr>
          <w:rFonts w:eastAsia="Times New Roman" w:cs="Times New Roman"/>
          <w:b/>
          <w:snapToGrid w:val="0"/>
        </w:rPr>
        <w:t xml:space="preserve">9. </w:t>
      </w:r>
      <w:r w:rsidR="005F0C46" w:rsidRPr="005F0C46">
        <w:rPr>
          <w:rFonts w:eastAsia="Times New Roman" w:cs="Times New Roman"/>
          <w:b/>
          <w:snapToGrid w:val="0"/>
        </w:rPr>
        <w:t>Примерное изображение:</w:t>
      </w:r>
    </w:p>
    <w:p w:rsidR="0048663D" w:rsidRDefault="00975605">
      <w:pPr>
        <w:pStyle w:val="16"/>
        <w:spacing w:line="240" w:lineRule="auto"/>
        <w:ind w:right="214"/>
        <w:jc w:val="left"/>
        <w:rPr>
          <w:b/>
          <w:bCs/>
          <w:highlight w:val="yellow"/>
        </w:rPr>
      </w:pPr>
      <w:r>
        <w:rPr>
          <w:noProof/>
        </w:rPr>
        <w:drawing>
          <wp:inline distT="0" distB="0" distL="0" distR="0" wp14:anchorId="5DADB98C" wp14:editId="6780CA91">
            <wp:extent cx="2981325" cy="2571608"/>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9675" cy="2596062"/>
                    </a:xfrm>
                    <a:prstGeom prst="rect">
                      <a:avLst/>
                    </a:prstGeom>
                  </pic:spPr>
                </pic:pic>
              </a:graphicData>
            </a:graphic>
          </wp:inline>
        </w:drawing>
      </w:r>
    </w:p>
    <w:p w:rsidR="0048663D" w:rsidRDefault="0048663D">
      <w:pPr>
        <w:pStyle w:val="16"/>
        <w:spacing w:line="240" w:lineRule="auto"/>
        <w:ind w:right="214"/>
        <w:jc w:val="left"/>
        <w:rPr>
          <w:b/>
          <w:bCs/>
          <w:highlight w:val="yellow"/>
        </w:rPr>
      </w:pPr>
    </w:p>
    <w:p w:rsidR="0048663D" w:rsidRDefault="0048663D">
      <w:pPr>
        <w:pStyle w:val="16"/>
        <w:spacing w:line="240" w:lineRule="auto"/>
        <w:ind w:right="214"/>
        <w:jc w:val="left"/>
        <w:rPr>
          <w:b/>
          <w:bCs/>
          <w:highlight w:val="yellow"/>
        </w:rPr>
      </w:pPr>
    </w:p>
    <w:p w:rsidR="0048663D" w:rsidRDefault="0048663D">
      <w:pPr>
        <w:pStyle w:val="16"/>
        <w:spacing w:line="240" w:lineRule="auto"/>
        <w:ind w:right="214"/>
        <w:jc w:val="left"/>
        <w:rPr>
          <w:b/>
          <w:bCs/>
          <w:highlight w:val="yellow"/>
        </w:rPr>
      </w:pPr>
    </w:p>
    <w:p w:rsidR="0048663D" w:rsidRDefault="0048663D">
      <w:pPr>
        <w:pStyle w:val="16"/>
        <w:shd w:val="clear" w:color="auto" w:fill="FFFFFF"/>
        <w:spacing w:line="240" w:lineRule="auto"/>
        <w:ind w:firstLine="993"/>
      </w:pPr>
    </w:p>
    <w:tbl>
      <w:tblPr>
        <w:tblW w:w="0" w:type="auto"/>
        <w:tblInd w:w="-142" w:type="dxa"/>
        <w:tblLayout w:type="fixed"/>
        <w:tblCellMar>
          <w:left w:w="0" w:type="dxa"/>
          <w:right w:w="0" w:type="dxa"/>
        </w:tblCellMar>
        <w:tblLook w:val="04A0" w:firstRow="1" w:lastRow="0" w:firstColumn="1" w:lastColumn="0" w:noHBand="0" w:noVBand="1"/>
      </w:tblPr>
      <w:tblGrid>
        <w:gridCol w:w="5243"/>
        <w:gridCol w:w="5244"/>
      </w:tblGrid>
      <w:tr w:rsidR="0048663D">
        <w:trPr>
          <w:trHeight w:val="2256"/>
        </w:trPr>
        <w:tc>
          <w:tcPr>
            <w:tcW w:w="5243" w:type="dxa"/>
            <w:tcBorders>
              <w:top w:val="none" w:sz="4" w:space="0" w:color="000000"/>
              <w:left w:val="none" w:sz="4" w:space="0" w:color="000000"/>
              <w:bottom w:val="none" w:sz="4" w:space="0" w:color="000000"/>
              <w:right w:val="none" w:sz="4" w:space="0" w:color="000000"/>
            </w:tcBorders>
            <w:vAlign w:val="center"/>
          </w:tcPr>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eastAsia="Tinos" w:hAnsi="Tinos" w:cs="Tinos"/>
                <w:b/>
                <w:bCs/>
                <w:color w:val="000000"/>
                <w:sz w:val="24"/>
                <w:szCs w:val="24"/>
              </w:rPr>
            </w:pPr>
            <w:r>
              <w:rPr>
                <w:rFonts w:ascii="Tinos" w:eastAsia="Tinos" w:hAnsi="Tinos" w:cs="Tinos"/>
                <w:b/>
                <w:color w:val="000000"/>
                <w:sz w:val="24"/>
                <w:szCs w:val="24"/>
              </w:rPr>
              <w:t>ЗАКАЗЧИК</w:t>
            </w:r>
          </w:p>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hAnsi="Tinos" w:cs="Tinos"/>
                <w:b/>
                <w:color w:val="000000"/>
                <w:sz w:val="24"/>
                <w:szCs w:val="24"/>
              </w:rPr>
            </w:pPr>
            <w:r>
              <w:rPr>
                <w:rFonts w:ascii="Tinos" w:eastAsia="Tinos" w:hAnsi="Tinos" w:cs="Tinos"/>
                <w:b/>
                <w:color w:val="000000"/>
                <w:sz w:val="24"/>
                <w:szCs w:val="24"/>
              </w:rPr>
              <w:t xml:space="preserve">Управление Федеральной службы государственной регистрации, кадастра </w:t>
            </w:r>
          </w:p>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hAnsi="Tinos" w:cs="Tinos"/>
                <w:sz w:val="24"/>
                <w:szCs w:val="24"/>
              </w:rPr>
            </w:pPr>
            <w:proofErr w:type="gramStart"/>
            <w:r>
              <w:rPr>
                <w:rFonts w:ascii="Tinos" w:eastAsia="Tinos" w:hAnsi="Tinos" w:cs="Tinos"/>
                <w:b/>
                <w:color w:val="000000"/>
                <w:sz w:val="24"/>
                <w:szCs w:val="24"/>
              </w:rPr>
              <w:t>и</w:t>
            </w:r>
            <w:proofErr w:type="gramEnd"/>
            <w:r>
              <w:rPr>
                <w:rFonts w:ascii="Tinos" w:eastAsia="Tinos" w:hAnsi="Tinos" w:cs="Tinos"/>
                <w:b/>
                <w:color w:val="000000"/>
                <w:sz w:val="24"/>
                <w:szCs w:val="24"/>
              </w:rPr>
              <w:t xml:space="preserve"> картографии по </w:t>
            </w:r>
            <w:r w:rsidR="00451703">
              <w:rPr>
                <w:rFonts w:ascii="Tinos" w:eastAsia="Tinos" w:hAnsi="Tinos" w:cs="Tinos"/>
                <w:b/>
                <w:color w:val="000000"/>
                <w:sz w:val="24"/>
                <w:szCs w:val="24"/>
              </w:rPr>
              <w:t>Астраханской</w:t>
            </w:r>
            <w:r>
              <w:rPr>
                <w:rFonts w:ascii="Tinos" w:eastAsia="Tinos" w:hAnsi="Tinos" w:cs="Tinos"/>
                <w:b/>
                <w:color w:val="000000"/>
                <w:sz w:val="24"/>
                <w:szCs w:val="24"/>
              </w:rPr>
              <w:t xml:space="preserve"> области</w:t>
            </w: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sz w:val="24"/>
                <w:szCs w:val="24"/>
              </w:rPr>
            </w:pP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eastAsia="Tinos" w:hAnsi="Tinos" w:cs="Tinos"/>
                <w:sz w:val="24"/>
                <w:szCs w:val="24"/>
              </w:rPr>
            </w:pPr>
          </w:p>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eastAsia="Tinos" w:hAnsi="Tinos" w:cs="Tinos"/>
                <w:sz w:val="24"/>
                <w:szCs w:val="24"/>
              </w:rPr>
            </w:pPr>
            <w:r>
              <w:rPr>
                <w:rFonts w:ascii="Tinos" w:eastAsia="Tinos" w:hAnsi="Tinos" w:cs="Tinos"/>
                <w:sz w:val="24"/>
                <w:szCs w:val="24"/>
              </w:rPr>
              <w:t>Руководитель Управления</w:t>
            </w: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eastAsia="Tinos" w:hAnsi="Tinos" w:cs="Tinos"/>
                <w:sz w:val="24"/>
                <w:szCs w:val="24"/>
              </w:rPr>
            </w:pP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eastAsia="Tinos" w:hAnsi="Tinos" w:cs="Tinos"/>
                <w:sz w:val="24"/>
                <w:szCs w:val="24"/>
              </w:rPr>
            </w:pPr>
          </w:p>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hAnsi="Tinos" w:cs="Tinos"/>
                <w:sz w:val="24"/>
                <w:szCs w:val="24"/>
              </w:rPr>
            </w:pPr>
            <w:r>
              <w:rPr>
                <w:rFonts w:ascii="Tinos" w:eastAsia="Tinos" w:hAnsi="Tinos" w:cs="Tinos"/>
                <w:color w:val="000000"/>
                <w:sz w:val="24"/>
                <w:szCs w:val="24"/>
              </w:rPr>
              <w:t>_______________</w:t>
            </w:r>
            <w:proofErr w:type="gramStart"/>
            <w:r>
              <w:rPr>
                <w:rFonts w:ascii="Tinos" w:eastAsia="Tinos" w:hAnsi="Tinos" w:cs="Tinos"/>
                <w:color w:val="000000"/>
                <w:sz w:val="24"/>
                <w:szCs w:val="24"/>
              </w:rPr>
              <w:t xml:space="preserve">_  </w:t>
            </w:r>
            <w:r w:rsidR="00451703">
              <w:rPr>
                <w:rFonts w:ascii="Tinos" w:eastAsia="Tinos" w:hAnsi="Tinos" w:cs="Tinos"/>
                <w:color w:val="000000"/>
                <w:sz w:val="24"/>
                <w:szCs w:val="24"/>
              </w:rPr>
              <w:t>О.Г.</w:t>
            </w:r>
            <w:proofErr w:type="gramEnd"/>
            <w:r w:rsidR="00451703">
              <w:rPr>
                <w:rFonts w:ascii="Tinos" w:eastAsia="Tinos" w:hAnsi="Tinos" w:cs="Tinos"/>
                <w:color w:val="000000"/>
                <w:sz w:val="24"/>
                <w:szCs w:val="24"/>
              </w:rPr>
              <w:t xml:space="preserve"> Козьменко</w:t>
            </w:r>
          </w:p>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both"/>
              <w:rPr>
                <w:rFonts w:ascii="Tinos" w:hAnsi="Tinos" w:cs="Tinos"/>
                <w:sz w:val="24"/>
                <w:szCs w:val="24"/>
              </w:rPr>
            </w:pPr>
            <w:r>
              <w:rPr>
                <w:rFonts w:ascii="Tinos" w:eastAsia="Tinos" w:hAnsi="Tinos" w:cs="Tinos"/>
                <w:sz w:val="24"/>
                <w:szCs w:val="24"/>
              </w:rPr>
              <w:t> </w:t>
            </w:r>
          </w:p>
        </w:tc>
        <w:tc>
          <w:tcPr>
            <w:tcW w:w="5244" w:type="dxa"/>
            <w:tcBorders>
              <w:top w:val="none" w:sz="4" w:space="0" w:color="000000"/>
              <w:left w:val="none" w:sz="4" w:space="0" w:color="000000"/>
              <w:bottom w:val="none" w:sz="4" w:space="0" w:color="000000"/>
              <w:right w:val="none" w:sz="4" w:space="0" w:color="000000"/>
            </w:tcBorders>
            <w:vAlign w:val="center"/>
          </w:tcPr>
          <w:p w:rsidR="0048663D" w:rsidRDefault="00451703">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eastAsia="Tinos" w:hAnsi="Tinos" w:cs="Tinos"/>
                <w:b/>
                <w:bCs/>
                <w:color w:val="000000"/>
                <w:sz w:val="24"/>
                <w:szCs w:val="24"/>
              </w:rPr>
            </w:pPr>
            <w:r>
              <w:rPr>
                <w:rFonts w:ascii="Tinos" w:eastAsia="Tinos" w:hAnsi="Tinos" w:cs="Tinos"/>
                <w:b/>
                <w:bCs/>
                <w:color w:val="000000"/>
                <w:sz w:val="24"/>
                <w:szCs w:val="24"/>
              </w:rPr>
              <w:t>ИСПОЛНИТЕЛЬ</w:t>
            </w: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b/>
                <w:bCs/>
                <w:color w:val="000000"/>
                <w:sz w:val="24"/>
                <w:szCs w:val="24"/>
              </w:rPr>
            </w:pP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b/>
                <w:bCs/>
                <w:color w:val="000000"/>
                <w:sz w:val="24"/>
                <w:szCs w:val="24"/>
              </w:rPr>
            </w:pP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b/>
                <w:bCs/>
                <w:color w:val="000000"/>
                <w:sz w:val="24"/>
                <w:szCs w:val="24"/>
              </w:rPr>
            </w:pP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b/>
                <w:bCs/>
                <w:color w:val="000000"/>
                <w:sz w:val="24"/>
                <w:szCs w:val="24"/>
              </w:rPr>
            </w:pP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b/>
                <w:bCs/>
                <w:color w:val="000000"/>
                <w:sz w:val="24"/>
                <w:szCs w:val="24"/>
              </w:rPr>
            </w:pPr>
          </w:p>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eastAsia="Tinos" w:hAnsi="Tinos" w:cs="Tinos"/>
                <w:color w:val="000000"/>
                <w:sz w:val="24"/>
                <w:szCs w:val="24"/>
              </w:rPr>
            </w:pPr>
            <w:r>
              <w:rPr>
                <w:rFonts w:ascii="Tinos" w:eastAsia="Tinos" w:hAnsi="Tinos" w:cs="Tinos"/>
                <w:color w:val="000000"/>
                <w:sz w:val="24"/>
                <w:szCs w:val="24"/>
              </w:rPr>
              <w:t>Должность</w:t>
            </w: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color w:val="000000"/>
                <w:sz w:val="24"/>
                <w:szCs w:val="24"/>
              </w:rPr>
            </w:pP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b/>
                <w:bCs/>
                <w:color w:val="000000"/>
                <w:sz w:val="24"/>
                <w:szCs w:val="24"/>
              </w:rPr>
            </w:pPr>
          </w:p>
          <w:p w:rsidR="0048663D" w:rsidRDefault="00431DC6">
            <w:pPr>
              <w:pStyle w:val="affffff7"/>
              <w:pBdr>
                <w:top w:val="none" w:sz="0" w:space="0" w:color="000000"/>
                <w:left w:val="none" w:sz="0" w:space="0" w:color="000000"/>
                <w:bottom w:val="none" w:sz="0" w:space="0" w:color="000000"/>
                <w:right w:val="none" w:sz="0" w:space="0" w:color="000000"/>
              </w:pBdr>
              <w:spacing w:after="0" w:line="240" w:lineRule="auto"/>
              <w:jc w:val="center"/>
              <w:rPr>
                <w:rFonts w:ascii="Tinos" w:hAnsi="Tinos" w:cs="Tinos"/>
                <w:sz w:val="24"/>
                <w:szCs w:val="24"/>
              </w:rPr>
            </w:pPr>
            <w:r>
              <w:rPr>
                <w:rFonts w:ascii="Tinos" w:eastAsia="Tinos" w:hAnsi="Tinos" w:cs="Tinos"/>
                <w:color w:val="000000"/>
                <w:sz w:val="24"/>
                <w:szCs w:val="24"/>
              </w:rPr>
              <w:t>________________ (Ф.И.О.)</w:t>
            </w:r>
          </w:p>
          <w:p w:rsidR="0048663D" w:rsidRDefault="0048663D">
            <w:pPr>
              <w:pStyle w:val="affffff7"/>
              <w:pBdr>
                <w:top w:val="none" w:sz="0" w:space="0" w:color="000000"/>
                <w:left w:val="none" w:sz="0" w:space="0" w:color="000000"/>
                <w:bottom w:val="none" w:sz="0" w:space="0" w:color="000000"/>
                <w:right w:val="none" w:sz="0" w:space="0" w:color="000000"/>
              </w:pBdr>
              <w:spacing w:after="0" w:line="240" w:lineRule="auto"/>
              <w:rPr>
                <w:rFonts w:ascii="Tinos" w:eastAsia="Tinos" w:hAnsi="Tinos" w:cs="Tinos"/>
                <w:b/>
                <w:bCs/>
                <w:color w:val="000000"/>
                <w:sz w:val="24"/>
                <w:szCs w:val="24"/>
              </w:rPr>
            </w:pPr>
          </w:p>
        </w:tc>
      </w:tr>
    </w:tbl>
    <w:p w:rsidR="0048663D" w:rsidRDefault="0048663D">
      <w:pPr>
        <w:pStyle w:val="16"/>
        <w:shd w:val="clear" w:color="auto" w:fill="FFFFFF"/>
        <w:spacing w:line="240" w:lineRule="auto"/>
        <w:ind w:firstLine="0"/>
        <w:jc w:val="left"/>
        <w:rPr>
          <w:b/>
          <w:bCs/>
        </w:rPr>
      </w:pPr>
    </w:p>
    <w:sectPr w:rsidR="0048663D">
      <w:headerReference w:type="even" r:id="rId10"/>
      <w:headerReference w:type="default" r:id="rId11"/>
      <w:footerReference w:type="even" r:id="rId12"/>
      <w:footerReference w:type="default" r:id="rId13"/>
      <w:headerReference w:type="first" r:id="rId14"/>
      <w:footerReference w:type="first" r:id="rId15"/>
      <w:pgSz w:w="11906" w:h="16838"/>
      <w:pgMar w:top="766" w:right="851" w:bottom="823" w:left="993" w:header="709" w:footer="709" w:gutter="0"/>
      <w:pgNumType w:start="1"/>
      <w:cols w:space="170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63D" w:rsidRDefault="00431DC6">
      <w:r>
        <w:separator/>
      </w:r>
    </w:p>
  </w:endnote>
  <w:endnote w:type="continuationSeparator" w:id="0">
    <w:p w:rsidR="0048663D" w:rsidRDefault="00431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Noto Sans Devanagari">
    <w:altName w:val="Segoe UI"/>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imesNewRomanPSMT">
    <w:charset w:val="00"/>
    <w:family w:val="auto"/>
    <w:pitch w:val="default"/>
  </w:font>
  <w:font w:name="PT Astra Serif">
    <w:charset w:val="00"/>
    <w:family w:val="auto"/>
    <w:pitch w:val="default"/>
  </w:font>
  <w:font w:name="GaramondC">
    <w:altName w:val="Times New Roman"/>
    <w:charset w:val="00"/>
    <w:family w:val="auto"/>
    <w:pitch w:val="default"/>
  </w:font>
  <w:font w:name="SchoolBookC">
    <w:charset w:val="00"/>
    <w:family w:val="auto"/>
    <w:pitch w:val="default"/>
  </w:font>
  <w:font w:name="Calibri">
    <w:panose1 w:val="020F0502020204030204"/>
    <w:charset w:val="CC"/>
    <w:family w:val="swiss"/>
    <w:pitch w:val="variable"/>
    <w:sig w:usb0="E4002EFF" w:usb1="C000247B" w:usb2="00000009" w:usb3="00000000" w:csb0="000001FF" w:csb1="00000000"/>
  </w:font>
  <w:font w:name="GaramondNarrowC">
    <w:altName w:val="Times New Roman"/>
    <w:charset w:val="00"/>
    <w:family w:val="auto"/>
    <w:pitch w:val="default"/>
  </w:font>
  <w:font w:name="BatangChe">
    <w:charset w:val="00"/>
    <w:family w:val="auto"/>
    <w:pitch w:val="default"/>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G Times (W1)">
    <w:charset w:val="00"/>
    <w:family w:val="auto"/>
    <w:pitch w:val="default"/>
  </w:font>
  <w:font w:name="Franklin Gothic Book">
    <w:panose1 w:val="020B0503020102020204"/>
    <w:charset w:val="CC"/>
    <w:family w:val="swiss"/>
    <w:pitch w:val="variable"/>
    <w:sig w:usb0="00000287" w:usb1="00000000" w:usb2="00000000" w:usb3="00000000" w:csb0="0000009F" w:csb1="00000000"/>
  </w:font>
  <w:font w:name="Tinos">
    <w:altName w:val="Times New Roman"/>
    <w:charset w:val="00"/>
    <w:family w:val="auto"/>
    <w:pitch w:val="default"/>
  </w:font>
  <w:font w:name="MS Mincho;Yu Gothic UI">
    <w:charset w:val="00"/>
    <w:family w:val="auto"/>
    <w:pitch w:val="default"/>
  </w:font>
  <w:font w:name="Liberation Serif">
    <w:altName w:val="Times New Roman"/>
    <w:charset w:val="01"/>
    <w:family w:val="roman"/>
    <w:pitch w:val="variable"/>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63D" w:rsidRDefault="0048663D">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63D" w:rsidRDefault="0048663D">
    <w:pPr>
      <w:pStyle w:val="14"/>
      <w:jc w:val="center"/>
    </w:pPr>
  </w:p>
  <w:p w:rsidR="0048663D" w:rsidRDefault="0048663D">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63D" w:rsidRDefault="0048663D">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63D" w:rsidRDefault="00431DC6">
      <w:r>
        <w:separator/>
      </w:r>
    </w:p>
  </w:footnote>
  <w:footnote w:type="continuationSeparator" w:id="0">
    <w:p w:rsidR="0048663D" w:rsidRDefault="00431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63D" w:rsidRDefault="0048663D">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63D" w:rsidRDefault="00431DC6">
    <w:pPr>
      <w:pStyle w:val="15"/>
      <w:jc w:val="center"/>
    </w:pPr>
    <w:r>
      <w:fldChar w:fldCharType="begin"/>
    </w:r>
    <w:r>
      <w:instrText xml:space="preserve"> PAGE </w:instrText>
    </w:r>
    <w:r>
      <w:fldChar w:fldCharType="separate"/>
    </w:r>
    <w:r w:rsidR="00593545">
      <w:rPr>
        <w:noProof/>
      </w:rPr>
      <w:t>7</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63D" w:rsidRDefault="0048663D">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77F78"/>
    <w:multiLevelType w:val="multilevel"/>
    <w:tmpl w:val="D64E2964"/>
    <w:lvl w:ilvl="0">
      <w:start w:val="1"/>
      <w:numFmt w:val="decimal"/>
      <w:pStyle w:val="1"/>
      <w:isLgl/>
      <w:lvlText w:val="%1."/>
      <w:lvlJc w:val="left"/>
      <w:pPr>
        <w:tabs>
          <w:tab w:val="num" w:pos="858"/>
        </w:tabs>
        <w:ind w:left="858" w:hanging="432"/>
      </w:pPr>
      <w:rPr>
        <w:b w:val="0"/>
      </w:rPr>
    </w:lvl>
    <w:lvl w:ilvl="1">
      <w:start w:val="1"/>
      <w:numFmt w:val="decimal"/>
      <w:pStyle w:val="2"/>
      <w:isLgl/>
      <w:lvlText w:val="%1.%2"/>
      <w:lvlJc w:val="left"/>
      <w:pPr>
        <w:tabs>
          <w:tab w:val="num" w:pos="1002"/>
        </w:tabs>
        <w:ind w:left="1002" w:hanging="576"/>
      </w:pPr>
    </w:lvl>
    <w:lvl w:ilvl="2">
      <w:start w:val="1"/>
      <w:numFmt w:val="decimal"/>
      <w:isLgl/>
      <w:lvlText w:val="%1.%2.%3"/>
      <w:lvlJc w:val="left"/>
      <w:pPr>
        <w:tabs>
          <w:tab w:val="num" w:pos="653"/>
        </w:tabs>
        <w:ind w:left="426" w:firstLine="0"/>
      </w:pPr>
    </w:lvl>
    <w:lvl w:ilvl="3">
      <w:start w:val="1"/>
      <w:numFmt w:val="decimal"/>
      <w:isLgl/>
      <w:lvlText w:val="%1.%2.%3.%4"/>
      <w:lvlJc w:val="left"/>
      <w:pPr>
        <w:tabs>
          <w:tab w:val="num" w:pos="1290"/>
        </w:tabs>
        <w:ind w:left="1290" w:hanging="864"/>
      </w:pPr>
    </w:lvl>
    <w:lvl w:ilvl="4">
      <w:start w:val="1"/>
      <w:numFmt w:val="decimal"/>
      <w:isLgl/>
      <w:lvlText w:val="%1.%2.%3.%4.%5"/>
      <w:lvlJc w:val="left"/>
      <w:pPr>
        <w:tabs>
          <w:tab w:val="num" w:pos="1434"/>
        </w:tabs>
        <w:ind w:left="1434" w:hanging="1008"/>
      </w:pPr>
    </w:lvl>
    <w:lvl w:ilvl="5">
      <w:start w:val="1"/>
      <w:numFmt w:val="decimal"/>
      <w:isLgl/>
      <w:lvlText w:val="%1.%2.%3.%4.%5.%6"/>
      <w:lvlJc w:val="left"/>
      <w:pPr>
        <w:tabs>
          <w:tab w:val="num" w:pos="1578"/>
        </w:tabs>
        <w:ind w:left="1578" w:hanging="1152"/>
      </w:pPr>
    </w:lvl>
    <w:lvl w:ilvl="6">
      <w:start w:val="1"/>
      <w:numFmt w:val="decimal"/>
      <w:isLgl/>
      <w:lvlText w:val="%1.%2.%3.%4.%5.%6.%7"/>
      <w:lvlJc w:val="left"/>
      <w:pPr>
        <w:tabs>
          <w:tab w:val="num" w:pos="1722"/>
        </w:tabs>
        <w:ind w:left="1722" w:hanging="1296"/>
      </w:pPr>
    </w:lvl>
    <w:lvl w:ilvl="7">
      <w:start w:val="1"/>
      <w:numFmt w:val="decimal"/>
      <w:isLgl/>
      <w:lvlText w:val="%1.%2.%3.%4.%5.%6.%7.%8"/>
      <w:lvlJc w:val="left"/>
      <w:pPr>
        <w:tabs>
          <w:tab w:val="num" w:pos="1866"/>
        </w:tabs>
        <w:ind w:left="1866" w:hanging="1440"/>
      </w:pPr>
    </w:lvl>
    <w:lvl w:ilvl="8">
      <w:start w:val="1"/>
      <w:numFmt w:val="decimal"/>
      <w:isLgl/>
      <w:lvlText w:val="%1.%2.%3.%4.%5.%6.%7.%8.%9"/>
      <w:lvlJc w:val="left"/>
      <w:pPr>
        <w:tabs>
          <w:tab w:val="num" w:pos="2010"/>
        </w:tabs>
        <w:ind w:left="2010" w:hanging="1584"/>
      </w:pPr>
    </w:lvl>
  </w:abstractNum>
  <w:abstractNum w:abstractNumId="1">
    <w:nsid w:val="0D437BD0"/>
    <w:multiLevelType w:val="multilevel"/>
    <w:tmpl w:val="245663C0"/>
    <w:lvl w:ilvl="0">
      <w:start w:val="1"/>
      <w:numFmt w:val="decimal"/>
      <w:isLgl/>
      <w:lvlText w:val="%1."/>
      <w:lvlJc w:val="left"/>
      <w:pPr>
        <w:tabs>
          <w:tab w:val="num" w:pos="360"/>
        </w:tabs>
        <w:ind w:left="360" w:hanging="360"/>
      </w:pPr>
    </w:lvl>
    <w:lvl w:ilvl="1">
      <w:start w:val="1"/>
      <w:numFmt w:val="decimal"/>
      <w:isLgl/>
      <w:lvlText w:val="%1.%2."/>
      <w:lvlJc w:val="left"/>
      <w:pPr>
        <w:tabs>
          <w:tab w:val="num" w:pos="972"/>
        </w:tabs>
        <w:ind w:left="972" w:hanging="432"/>
      </w:pPr>
      <w:rPr>
        <w:b/>
      </w:rPr>
    </w:lvl>
    <w:lvl w:ilvl="2">
      <w:start w:val="1"/>
      <w:numFmt w:val="decimal"/>
      <w:isLgl/>
      <w:lvlText w:val="%1.%2.%3."/>
      <w:lvlJc w:val="left"/>
      <w:pPr>
        <w:tabs>
          <w:tab w:val="num" w:pos="1440"/>
        </w:tabs>
        <w:ind w:left="1224" w:hanging="504"/>
      </w:pPr>
    </w:lvl>
    <w:lvl w:ilvl="3">
      <w:start w:val="1"/>
      <w:numFmt w:val="decimal"/>
      <w:pStyle w:val="4"/>
      <w:isLgl/>
      <w:lvlText w:val="%1.%2.%3.%4."/>
      <w:lvlJc w:val="left"/>
      <w:pPr>
        <w:tabs>
          <w:tab w:val="num" w:pos="1800"/>
        </w:tabs>
        <w:ind w:left="1728" w:hanging="648"/>
      </w:pPr>
    </w:lvl>
    <w:lvl w:ilvl="4">
      <w:start w:val="1"/>
      <w:numFmt w:val="decimal"/>
      <w:isLgl/>
      <w:lvlText w:val="%1.%2.%3.%4.%5."/>
      <w:lvlJc w:val="left"/>
      <w:pPr>
        <w:tabs>
          <w:tab w:val="num" w:pos="2520"/>
        </w:tabs>
        <w:ind w:left="2232" w:hanging="792"/>
      </w:pPr>
    </w:lvl>
    <w:lvl w:ilvl="5">
      <w:start w:val="1"/>
      <w:numFmt w:val="decimal"/>
      <w:isLgl/>
      <w:lvlText w:val="%1.%2.%3.%4.%5.%6."/>
      <w:lvlJc w:val="left"/>
      <w:pPr>
        <w:tabs>
          <w:tab w:val="num" w:pos="2880"/>
        </w:tabs>
        <w:ind w:left="2736" w:hanging="936"/>
      </w:pPr>
    </w:lvl>
    <w:lvl w:ilvl="6">
      <w:start w:val="1"/>
      <w:numFmt w:val="decimal"/>
      <w:isLgl/>
      <w:lvlText w:val="%1.%2.%3.%4.%5.%6.%7."/>
      <w:lvlJc w:val="left"/>
      <w:pPr>
        <w:tabs>
          <w:tab w:val="num" w:pos="3600"/>
        </w:tabs>
        <w:ind w:left="3240" w:hanging="1080"/>
      </w:pPr>
    </w:lvl>
    <w:lvl w:ilvl="7">
      <w:start w:val="1"/>
      <w:numFmt w:val="decimal"/>
      <w:isLgl/>
      <w:lvlText w:val="%1.%2.%3.%4.%5.%6.%7.%8."/>
      <w:lvlJc w:val="left"/>
      <w:pPr>
        <w:tabs>
          <w:tab w:val="num" w:pos="3960"/>
        </w:tabs>
        <w:ind w:left="3744" w:hanging="1224"/>
      </w:pPr>
    </w:lvl>
    <w:lvl w:ilvl="8">
      <w:start w:val="1"/>
      <w:numFmt w:val="decimal"/>
      <w:isLgl/>
      <w:lvlText w:val="%1.%2.%3.%4.%5.%6.%7.%8.%9."/>
      <w:lvlJc w:val="left"/>
      <w:pPr>
        <w:tabs>
          <w:tab w:val="num" w:pos="4680"/>
        </w:tabs>
        <w:ind w:left="4320" w:hanging="1440"/>
      </w:pPr>
    </w:lvl>
  </w:abstractNum>
  <w:abstractNum w:abstractNumId="2">
    <w:nsid w:val="14C61A41"/>
    <w:multiLevelType w:val="hybridMultilevel"/>
    <w:tmpl w:val="E368B33E"/>
    <w:lvl w:ilvl="0" w:tplc="F030E3F6">
      <w:start w:val="1"/>
      <w:numFmt w:val="none"/>
      <w:suff w:val="nothing"/>
      <w:lvlText w:val=""/>
      <w:lvlJc w:val="left"/>
      <w:pPr>
        <w:tabs>
          <w:tab w:val="num" w:pos="0"/>
        </w:tabs>
        <w:ind w:left="0" w:firstLine="0"/>
      </w:pPr>
    </w:lvl>
    <w:lvl w:ilvl="1" w:tplc="0AC4440C">
      <w:start w:val="1"/>
      <w:numFmt w:val="none"/>
      <w:suff w:val="nothing"/>
      <w:lvlText w:val=""/>
      <w:lvlJc w:val="left"/>
      <w:pPr>
        <w:tabs>
          <w:tab w:val="num" w:pos="0"/>
        </w:tabs>
        <w:ind w:left="0" w:firstLine="0"/>
      </w:pPr>
    </w:lvl>
    <w:lvl w:ilvl="2" w:tplc="05969394">
      <w:start w:val="1"/>
      <w:numFmt w:val="none"/>
      <w:suff w:val="nothing"/>
      <w:lvlText w:val=""/>
      <w:lvlJc w:val="left"/>
      <w:pPr>
        <w:tabs>
          <w:tab w:val="num" w:pos="0"/>
        </w:tabs>
        <w:ind w:left="0" w:firstLine="0"/>
      </w:pPr>
    </w:lvl>
    <w:lvl w:ilvl="3" w:tplc="3A4E4DF4">
      <w:start w:val="1"/>
      <w:numFmt w:val="none"/>
      <w:suff w:val="nothing"/>
      <w:lvlText w:val=""/>
      <w:lvlJc w:val="left"/>
      <w:pPr>
        <w:tabs>
          <w:tab w:val="num" w:pos="0"/>
        </w:tabs>
        <w:ind w:left="0" w:firstLine="0"/>
      </w:pPr>
    </w:lvl>
    <w:lvl w:ilvl="4" w:tplc="10D06504">
      <w:start w:val="1"/>
      <w:numFmt w:val="none"/>
      <w:suff w:val="nothing"/>
      <w:lvlText w:val=""/>
      <w:lvlJc w:val="left"/>
      <w:pPr>
        <w:tabs>
          <w:tab w:val="num" w:pos="0"/>
        </w:tabs>
        <w:ind w:left="0" w:firstLine="0"/>
      </w:pPr>
    </w:lvl>
    <w:lvl w:ilvl="5" w:tplc="AB125948">
      <w:start w:val="1"/>
      <w:numFmt w:val="none"/>
      <w:suff w:val="nothing"/>
      <w:lvlText w:val=""/>
      <w:lvlJc w:val="left"/>
      <w:pPr>
        <w:tabs>
          <w:tab w:val="num" w:pos="0"/>
        </w:tabs>
        <w:ind w:left="0" w:firstLine="0"/>
      </w:pPr>
    </w:lvl>
    <w:lvl w:ilvl="6" w:tplc="74B023E2">
      <w:start w:val="1"/>
      <w:numFmt w:val="none"/>
      <w:suff w:val="nothing"/>
      <w:lvlText w:val=""/>
      <w:lvlJc w:val="left"/>
      <w:pPr>
        <w:tabs>
          <w:tab w:val="num" w:pos="0"/>
        </w:tabs>
        <w:ind w:left="0" w:firstLine="0"/>
      </w:pPr>
    </w:lvl>
    <w:lvl w:ilvl="7" w:tplc="08C82F28">
      <w:start w:val="1"/>
      <w:numFmt w:val="none"/>
      <w:suff w:val="nothing"/>
      <w:lvlText w:val=""/>
      <w:lvlJc w:val="left"/>
      <w:pPr>
        <w:tabs>
          <w:tab w:val="num" w:pos="0"/>
        </w:tabs>
        <w:ind w:left="0" w:firstLine="0"/>
      </w:pPr>
    </w:lvl>
    <w:lvl w:ilvl="8" w:tplc="829E4DA4">
      <w:start w:val="1"/>
      <w:numFmt w:val="none"/>
      <w:suff w:val="nothing"/>
      <w:lvlText w:val=""/>
      <w:lvlJc w:val="left"/>
      <w:pPr>
        <w:tabs>
          <w:tab w:val="num" w:pos="0"/>
        </w:tabs>
        <w:ind w:left="0" w:firstLine="0"/>
      </w:pPr>
    </w:lvl>
  </w:abstractNum>
  <w:abstractNum w:abstractNumId="3">
    <w:nsid w:val="27117BAD"/>
    <w:multiLevelType w:val="multilevel"/>
    <w:tmpl w:val="1CA2F318"/>
    <w:lvl w:ilvl="0">
      <w:start w:val="1"/>
      <w:numFmt w:val="decimal"/>
      <w:isLgl/>
      <w:lvlText w:val="%1."/>
      <w:lvlJc w:val="left"/>
      <w:pPr>
        <w:tabs>
          <w:tab w:val="num" w:pos="720"/>
        </w:tabs>
        <w:ind w:left="720" w:hanging="360"/>
      </w:pPr>
    </w:lvl>
    <w:lvl w:ilvl="1">
      <w:start w:val="1"/>
      <w:numFmt w:val="decimal"/>
      <w:isLgl/>
      <w:lvlText w:val="%1.%2."/>
      <w:lvlJc w:val="left"/>
      <w:pPr>
        <w:tabs>
          <w:tab w:val="num" w:pos="0"/>
        </w:tabs>
        <w:ind w:left="1976" w:hanging="1125"/>
      </w:pPr>
    </w:lvl>
    <w:lvl w:ilvl="2">
      <w:start w:val="1"/>
      <w:numFmt w:val="decimal"/>
      <w:isLgl/>
      <w:lvlText w:val="%1.%2.%3."/>
      <w:lvlJc w:val="left"/>
      <w:pPr>
        <w:tabs>
          <w:tab w:val="num" w:pos="0"/>
        </w:tabs>
        <w:ind w:left="2183" w:hanging="1125"/>
      </w:pPr>
    </w:lvl>
    <w:lvl w:ilvl="3">
      <w:start w:val="1"/>
      <w:numFmt w:val="decimal"/>
      <w:isLgl/>
      <w:lvlText w:val="%1.%2.%3.%4."/>
      <w:lvlJc w:val="left"/>
      <w:pPr>
        <w:tabs>
          <w:tab w:val="num" w:pos="0"/>
        </w:tabs>
        <w:ind w:left="2532" w:hanging="1125"/>
      </w:pPr>
    </w:lvl>
    <w:lvl w:ilvl="4">
      <w:start w:val="1"/>
      <w:numFmt w:val="decimal"/>
      <w:isLgl/>
      <w:lvlText w:val="%1.%2.%3.%4.%5."/>
      <w:lvlJc w:val="left"/>
      <w:pPr>
        <w:tabs>
          <w:tab w:val="num" w:pos="0"/>
        </w:tabs>
        <w:ind w:left="2881" w:hanging="1125"/>
      </w:pPr>
    </w:lvl>
    <w:lvl w:ilvl="5">
      <w:start w:val="1"/>
      <w:numFmt w:val="decimal"/>
      <w:isLgl/>
      <w:lvlText w:val="%1.%2.%3.%4.%5.%6."/>
      <w:lvlJc w:val="left"/>
      <w:pPr>
        <w:tabs>
          <w:tab w:val="num" w:pos="0"/>
        </w:tabs>
        <w:ind w:left="3230" w:hanging="1125"/>
      </w:pPr>
    </w:lvl>
    <w:lvl w:ilvl="6">
      <w:start w:val="1"/>
      <w:numFmt w:val="decimal"/>
      <w:isLgl/>
      <w:lvlText w:val="%1.%2.%3.%4.%5.%6.%7."/>
      <w:lvlJc w:val="left"/>
      <w:pPr>
        <w:tabs>
          <w:tab w:val="num" w:pos="0"/>
        </w:tabs>
        <w:ind w:left="3894" w:hanging="1440"/>
      </w:pPr>
    </w:lvl>
    <w:lvl w:ilvl="7">
      <w:start w:val="1"/>
      <w:numFmt w:val="decimal"/>
      <w:isLgl/>
      <w:lvlText w:val="%1.%2.%3.%4.%5.%6.%7.%8."/>
      <w:lvlJc w:val="left"/>
      <w:pPr>
        <w:tabs>
          <w:tab w:val="num" w:pos="0"/>
        </w:tabs>
        <w:ind w:left="4243" w:hanging="1440"/>
      </w:pPr>
    </w:lvl>
    <w:lvl w:ilvl="8">
      <w:start w:val="1"/>
      <w:numFmt w:val="decimal"/>
      <w:isLgl/>
      <w:lvlText w:val="%1.%2.%3.%4.%5.%6.%7.%8.%9."/>
      <w:lvlJc w:val="left"/>
      <w:pPr>
        <w:tabs>
          <w:tab w:val="num" w:pos="0"/>
        </w:tabs>
        <w:ind w:left="4952" w:hanging="1800"/>
      </w:pPr>
    </w:lvl>
  </w:abstractNum>
  <w:abstractNum w:abstractNumId="4">
    <w:nsid w:val="2D5E36DA"/>
    <w:multiLevelType w:val="multilevel"/>
    <w:tmpl w:val="351030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AE76053"/>
    <w:multiLevelType w:val="hybridMultilevel"/>
    <w:tmpl w:val="1C0E9A3A"/>
    <w:lvl w:ilvl="0" w:tplc="32A65AEC">
      <w:start w:val="1"/>
      <w:numFmt w:val="russianLower"/>
      <w:pStyle w:val="a"/>
      <w:isLgl/>
      <w:lvlText w:val="%1)"/>
      <w:lvlJc w:val="left"/>
      <w:pPr>
        <w:tabs>
          <w:tab w:val="num" w:pos="0"/>
        </w:tabs>
        <w:ind w:left="1429" w:hanging="360"/>
      </w:pPr>
    </w:lvl>
    <w:lvl w:ilvl="1" w:tplc="67BE4F98">
      <w:start w:val="1"/>
      <w:numFmt w:val="lowerLetter"/>
      <w:isLgl/>
      <w:lvlText w:val="%2."/>
      <w:lvlJc w:val="left"/>
      <w:pPr>
        <w:tabs>
          <w:tab w:val="num" w:pos="0"/>
        </w:tabs>
        <w:ind w:left="2149" w:hanging="360"/>
      </w:pPr>
    </w:lvl>
    <w:lvl w:ilvl="2" w:tplc="DD9A06AC">
      <w:start w:val="1"/>
      <w:numFmt w:val="lowerRoman"/>
      <w:isLgl/>
      <w:lvlText w:val="%3."/>
      <w:lvlJc w:val="right"/>
      <w:pPr>
        <w:tabs>
          <w:tab w:val="num" w:pos="0"/>
        </w:tabs>
        <w:ind w:left="2869" w:hanging="180"/>
      </w:pPr>
    </w:lvl>
    <w:lvl w:ilvl="3" w:tplc="6F160C0A">
      <w:start w:val="1"/>
      <w:numFmt w:val="decimal"/>
      <w:isLgl/>
      <w:lvlText w:val="%4."/>
      <w:lvlJc w:val="left"/>
      <w:pPr>
        <w:tabs>
          <w:tab w:val="num" w:pos="0"/>
        </w:tabs>
        <w:ind w:left="3589" w:hanging="360"/>
      </w:pPr>
    </w:lvl>
    <w:lvl w:ilvl="4" w:tplc="2C946FE4">
      <w:start w:val="1"/>
      <w:numFmt w:val="lowerLetter"/>
      <w:isLgl/>
      <w:lvlText w:val="%5."/>
      <w:lvlJc w:val="left"/>
      <w:pPr>
        <w:tabs>
          <w:tab w:val="num" w:pos="0"/>
        </w:tabs>
        <w:ind w:left="4309" w:hanging="360"/>
      </w:pPr>
    </w:lvl>
    <w:lvl w:ilvl="5" w:tplc="FF4A783E">
      <w:start w:val="1"/>
      <w:numFmt w:val="lowerRoman"/>
      <w:isLgl/>
      <w:lvlText w:val="%6."/>
      <w:lvlJc w:val="right"/>
      <w:pPr>
        <w:tabs>
          <w:tab w:val="num" w:pos="0"/>
        </w:tabs>
        <w:ind w:left="5029" w:hanging="180"/>
      </w:pPr>
    </w:lvl>
    <w:lvl w:ilvl="6" w:tplc="46689020">
      <w:start w:val="1"/>
      <w:numFmt w:val="decimal"/>
      <w:isLgl/>
      <w:lvlText w:val="%7."/>
      <w:lvlJc w:val="left"/>
      <w:pPr>
        <w:tabs>
          <w:tab w:val="num" w:pos="0"/>
        </w:tabs>
        <w:ind w:left="5749" w:hanging="360"/>
      </w:pPr>
    </w:lvl>
    <w:lvl w:ilvl="7" w:tplc="922E737E">
      <w:start w:val="1"/>
      <w:numFmt w:val="lowerLetter"/>
      <w:isLgl/>
      <w:lvlText w:val="%8."/>
      <w:lvlJc w:val="left"/>
      <w:pPr>
        <w:tabs>
          <w:tab w:val="num" w:pos="0"/>
        </w:tabs>
        <w:ind w:left="6469" w:hanging="360"/>
      </w:pPr>
    </w:lvl>
    <w:lvl w:ilvl="8" w:tplc="0F5237DE">
      <w:start w:val="1"/>
      <w:numFmt w:val="lowerRoman"/>
      <w:isLgl/>
      <w:lvlText w:val="%9."/>
      <w:lvlJc w:val="right"/>
      <w:pPr>
        <w:tabs>
          <w:tab w:val="num" w:pos="0"/>
        </w:tabs>
        <w:ind w:left="7189" w:hanging="180"/>
      </w:pPr>
    </w:lvl>
  </w:abstractNum>
  <w:abstractNum w:abstractNumId="6">
    <w:nsid w:val="6787776A"/>
    <w:multiLevelType w:val="hybridMultilevel"/>
    <w:tmpl w:val="C2EC7D96"/>
    <w:lvl w:ilvl="0" w:tplc="4F781F4C">
      <w:start w:val="1"/>
      <w:numFmt w:val="decimal"/>
      <w:pStyle w:val="a0"/>
      <w:isLgl/>
      <w:lvlText w:val="%1)"/>
      <w:lvlJc w:val="left"/>
      <w:pPr>
        <w:tabs>
          <w:tab w:val="num" w:pos="360"/>
        </w:tabs>
        <w:ind w:left="360" w:hanging="360"/>
      </w:pPr>
    </w:lvl>
    <w:lvl w:ilvl="1" w:tplc="FFAC303A">
      <w:start w:val="1"/>
      <w:numFmt w:val="bullet"/>
      <w:isLgl/>
      <w:lvlText w:val="o"/>
      <w:lvlJc w:val="left"/>
      <w:pPr>
        <w:tabs>
          <w:tab w:val="num" w:pos="0"/>
        </w:tabs>
        <w:ind w:left="1440" w:hanging="360"/>
      </w:pPr>
      <w:rPr>
        <w:rFonts w:ascii="Courier New" w:hAnsi="Courier New" w:cs="Courier New" w:hint="default"/>
      </w:rPr>
    </w:lvl>
    <w:lvl w:ilvl="2" w:tplc="9C981A68">
      <w:start w:val="1"/>
      <w:numFmt w:val="bullet"/>
      <w:isLgl/>
      <w:lvlText w:val="§"/>
      <w:lvlJc w:val="left"/>
      <w:pPr>
        <w:tabs>
          <w:tab w:val="num" w:pos="0"/>
        </w:tabs>
        <w:ind w:left="2160" w:hanging="360"/>
      </w:pPr>
      <w:rPr>
        <w:rFonts w:ascii="Wingdings" w:hAnsi="Wingdings" w:cs="Wingdings" w:hint="default"/>
      </w:rPr>
    </w:lvl>
    <w:lvl w:ilvl="3" w:tplc="80F828CE">
      <w:start w:val="1"/>
      <w:numFmt w:val="bullet"/>
      <w:isLgl/>
      <w:lvlText w:val="·"/>
      <w:lvlJc w:val="left"/>
      <w:pPr>
        <w:tabs>
          <w:tab w:val="num" w:pos="0"/>
        </w:tabs>
        <w:ind w:left="2880" w:hanging="360"/>
      </w:pPr>
      <w:rPr>
        <w:rFonts w:ascii="Symbol" w:hAnsi="Symbol" w:cs="Symbol" w:hint="default"/>
      </w:rPr>
    </w:lvl>
    <w:lvl w:ilvl="4" w:tplc="CB8C6602">
      <w:start w:val="1"/>
      <w:numFmt w:val="bullet"/>
      <w:isLgl/>
      <w:lvlText w:val="o"/>
      <w:lvlJc w:val="left"/>
      <w:pPr>
        <w:tabs>
          <w:tab w:val="num" w:pos="0"/>
        </w:tabs>
        <w:ind w:left="3600" w:hanging="360"/>
      </w:pPr>
      <w:rPr>
        <w:rFonts w:ascii="Courier New" w:hAnsi="Courier New" w:cs="Courier New" w:hint="default"/>
      </w:rPr>
    </w:lvl>
    <w:lvl w:ilvl="5" w:tplc="EA869430">
      <w:start w:val="1"/>
      <w:numFmt w:val="bullet"/>
      <w:isLgl/>
      <w:lvlText w:val="§"/>
      <w:lvlJc w:val="left"/>
      <w:pPr>
        <w:tabs>
          <w:tab w:val="num" w:pos="0"/>
        </w:tabs>
        <w:ind w:left="4320" w:hanging="360"/>
      </w:pPr>
      <w:rPr>
        <w:rFonts w:ascii="Wingdings" w:hAnsi="Wingdings" w:cs="Wingdings" w:hint="default"/>
      </w:rPr>
    </w:lvl>
    <w:lvl w:ilvl="6" w:tplc="804098EA">
      <w:start w:val="1"/>
      <w:numFmt w:val="bullet"/>
      <w:isLgl/>
      <w:lvlText w:val="·"/>
      <w:lvlJc w:val="left"/>
      <w:pPr>
        <w:tabs>
          <w:tab w:val="num" w:pos="0"/>
        </w:tabs>
        <w:ind w:left="5040" w:hanging="360"/>
      </w:pPr>
      <w:rPr>
        <w:rFonts w:ascii="Symbol" w:hAnsi="Symbol" w:cs="Symbol" w:hint="default"/>
      </w:rPr>
    </w:lvl>
    <w:lvl w:ilvl="7" w:tplc="C7A8369E">
      <w:start w:val="1"/>
      <w:numFmt w:val="bullet"/>
      <w:isLgl/>
      <w:lvlText w:val="o"/>
      <w:lvlJc w:val="left"/>
      <w:pPr>
        <w:tabs>
          <w:tab w:val="num" w:pos="0"/>
        </w:tabs>
        <w:ind w:left="5760" w:hanging="360"/>
      </w:pPr>
      <w:rPr>
        <w:rFonts w:ascii="Courier New" w:hAnsi="Courier New" w:cs="Courier New" w:hint="default"/>
      </w:rPr>
    </w:lvl>
    <w:lvl w:ilvl="8" w:tplc="B732AD34">
      <w:start w:val="1"/>
      <w:numFmt w:val="bullet"/>
      <w:isLgl/>
      <w:lvlText w:val="§"/>
      <w:lvlJc w:val="left"/>
      <w:pPr>
        <w:tabs>
          <w:tab w:val="num" w:pos="0"/>
        </w:tabs>
        <w:ind w:left="6480" w:hanging="360"/>
      </w:pPr>
      <w:rPr>
        <w:rFonts w:ascii="Wingdings" w:hAnsi="Wingdings" w:cs="Wingdings" w:hint="default"/>
      </w:rPr>
    </w:lvl>
  </w:abstractNum>
  <w:abstractNum w:abstractNumId="7">
    <w:nsid w:val="7B0B180E"/>
    <w:multiLevelType w:val="multilevel"/>
    <w:tmpl w:val="07ACC3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63D"/>
    <w:rsid w:val="000B4F6A"/>
    <w:rsid w:val="00213555"/>
    <w:rsid w:val="002A0E29"/>
    <w:rsid w:val="003500B6"/>
    <w:rsid w:val="003A658F"/>
    <w:rsid w:val="00431DC6"/>
    <w:rsid w:val="00451703"/>
    <w:rsid w:val="0048663D"/>
    <w:rsid w:val="0052796D"/>
    <w:rsid w:val="00536933"/>
    <w:rsid w:val="00593545"/>
    <w:rsid w:val="005F0C46"/>
    <w:rsid w:val="006216BA"/>
    <w:rsid w:val="006404EC"/>
    <w:rsid w:val="00661669"/>
    <w:rsid w:val="00824F45"/>
    <w:rsid w:val="008251D2"/>
    <w:rsid w:val="008522F1"/>
    <w:rsid w:val="008C3962"/>
    <w:rsid w:val="00975605"/>
    <w:rsid w:val="009C35DD"/>
    <w:rsid w:val="009F33AB"/>
    <w:rsid w:val="009F714D"/>
    <w:rsid w:val="00AB36D5"/>
    <w:rsid w:val="00AE4910"/>
    <w:rsid w:val="00C22D67"/>
    <w:rsid w:val="00C35ECE"/>
    <w:rsid w:val="00C73890"/>
    <w:rsid w:val="00D247C2"/>
    <w:rsid w:val="00E446CC"/>
    <w:rsid w:val="00FA11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148C23-72A1-42D9-B0E9-2D2CB8E9A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ahoma" w:hAnsi="Times New Roman" w:cs="Noto Sans Devanaga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Pr>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Заголовок 11"/>
    <w:basedOn w:val="a1"/>
    <w:next w:val="a1"/>
    <w:link w:val="10"/>
    <w:qFormat/>
    <w:pPr>
      <w:spacing w:before="108" w:after="108"/>
      <w:jc w:val="center"/>
      <w:outlineLvl w:val="0"/>
    </w:pPr>
    <w:rPr>
      <w:rFonts w:ascii="Arial" w:hAnsi="Arial"/>
      <w:b/>
      <w:bCs/>
      <w:color w:val="26282F"/>
    </w:rPr>
  </w:style>
  <w:style w:type="paragraph" w:customStyle="1" w:styleId="21">
    <w:name w:val="Заголовок 21"/>
    <w:basedOn w:val="a1"/>
    <w:next w:val="a1"/>
    <w:link w:val="20"/>
    <w:qFormat/>
    <w:pPr>
      <w:keepNext/>
      <w:jc w:val="center"/>
      <w:outlineLvl w:val="1"/>
    </w:pPr>
    <w:rPr>
      <w:b/>
      <w:bCs/>
    </w:rPr>
  </w:style>
  <w:style w:type="paragraph" w:customStyle="1" w:styleId="31">
    <w:name w:val="Заголовок 31"/>
    <w:basedOn w:val="a1"/>
    <w:next w:val="a1"/>
    <w:link w:val="310"/>
    <w:qFormat/>
    <w:pPr>
      <w:keepNext/>
      <w:spacing w:before="240" w:after="60"/>
      <w:jc w:val="both"/>
      <w:outlineLvl w:val="2"/>
    </w:pPr>
    <w:rPr>
      <w:rFonts w:ascii="Arial" w:hAnsi="Arial"/>
      <w:b/>
      <w:szCs w:val="20"/>
    </w:rPr>
  </w:style>
  <w:style w:type="paragraph" w:customStyle="1" w:styleId="41">
    <w:name w:val="Заголовок 41"/>
    <w:basedOn w:val="a1"/>
    <w:next w:val="a1"/>
    <w:link w:val="40"/>
    <w:qFormat/>
    <w:pPr>
      <w:keepNext/>
      <w:spacing w:before="240" w:after="60"/>
      <w:jc w:val="both"/>
      <w:outlineLvl w:val="3"/>
    </w:pPr>
    <w:rPr>
      <w:rFonts w:ascii="Arial" w:hAnsi="Arial"/>
      <w:szCs w:val="20"/>
    </w:rPr>
  </w:style>
  <w:style w:type="paragraph" w:customStyle="1" w:styleId="51">
    <w:name w:val="Заголовок 51"/>
    <w:basedOn w:val="a1"/>
    <w:next w:val="a1"/>
    <w:link w:val="5"/>
    <w:qFormat/>
    <w:pPr>
      <w:spacing w:before="240" w:after="60"/>
      <w:jc w:val="both"/>
      <w:outlineLvl w:val="4"/>
    </w:pPr>
    <w:rPr>
      <w:sz w:val="22"/>
      <w:szCs w:val="20"/>
    </w:rPr>
  </w:style>
  <w:style w:type="paragraph" w:customStyle="1" w:styleId="61">
    <w:name w:val="Заголовок 61"/>
    <w:basedOn w:val="a1"/>
    <w:next w:val="a1"/>
    <w:link w:val="6"/>
    <w:qFormat/>
    <w:pPr>
      <w:spacing w:before="240" w:after="60"/>
      <w:jc w:val="both"/>
      <w:outlineLvl w:val="5"/>
    </w:pPr>
    <w:rPr>
      <w:i/>
      <w:sz w:val="22"/>
      <w:szCs w:val="20"/>
    </w:rPr>
  </w:style>
  <w:style w:type="paragraph" w:customStyle="1" w:styleId="71">
    <w:name w:val="Заголовок 71"/>
    <w:basedOn w:val="a1"/>
    <w:next w:val="a1"/>
    <w:link w:val="7"/>
    <w:qFormat/>
    <w:pPr>
      <w:spacing w:before="240" w:after="60"/>
      <w:jc w:val="both"/>
      <w:outlineLvl w:val="6"/>
    </w:pPr>
    <w:rPr>
      <w:rFonts w:ascii="Arial" w:hAnsi="Arial"/>
      <w:sz w:val="20"/>
      <w:szCs w:val="20"/>
    </w:rPr>
  </w:style>
  <w:style w:type="paragraph" w:customStyle="1" w:styleId="81">
    <w:name w:val="Заголовок 81"/>
    <w:basedOn w:val="a1"/>
    <w:next w:val="a1"/>
    <w:link w:val="8"/>
    <w:qFormat/>
    <w:pPr>
      <w:spacing w:before="240" w:after="60"/>
      <w:jc w:val="both"/>
      <w:outlineLvl w:val="7"/>
    </w:pPr>
    <w:rPr>
      <w:rFonts w:ascii="Arial" w:hAnsi="Arial"/>
      <w:i/>
      <w:sz w:val="20"/>
      <w:szCs w:val="20"/>
    </w:rPr>
  </w:style>
  <w:style w:type="paragraph" w:customStyle="1" w:styleId="91">
    <w:name w:val="Заголовок 91"/>
    <w:basedOn w:val="a1"/>
    <w:next w:val="a1"/>
    <w:link w:val="9"/>
    <w:qFormat/>
    <w:pPr>
      <w:spacing w:before="240" w:after="60"/>
      <w:jc w:val="both"/>
      <w:outlineLvl w:val="8"/>
    </w:pPr>
    <w:rPr>
      <w:rFonts w:ascii="Arial" w:hAnsi="Arial"/>
      <w:b/>
      <w:i/>
      <w:sz w:val="18"/>
      <w:szCs w:val="20"/>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EndnoteTextChar">
    <w:name w:val="Endnote Text Char"/>
    <w:uiPriority w:val="99"/>
    <w:qFormat/>
    <w:rPr>
      <w:sz w:val="20"/>
    </w:rPr>
  </w:style>
  <w:style w:type="character" w:customStyle="1" w:styleId="Heading1Char">
    <w:name w:val="Heading 1 Char"/>
    <w:basedOn w:val="a2"/>
    <w:uiPriority w:val="9"/>
    <w:qFormat/>
    <w:rPr>
      <w:rFonts w:ascii="Arial" w:eastAsia="Arial" w:hAnsi="Arial" w:cs="Arial"/>
      <w:sz w:val="40"/>
      <w:szCs w:val="40"/>
    </w:rPr>
  </w:style>
  <w:style w:type="character" w:customStyle="1" w:styleId="Heading2Char">
    <w:name w:val="Heading 2 Char"/>
    <w:basedOn w:val="a2"/>
    <w:uiPriority w:val="9"/>
    <w:qFormat/>
    <w:rPr>
      <w:rFonts w:ascii="Arial" w:eastAsia="Arial" w:hAnsi="Arial" w:cs="Arial"/>
      <w:sz w:val="34"/>
    </w:rPr>
  </w:style>
  <w:style w:type="character" w:customStyle="1" w:styleId="Heading3Char">
    <w:name w:val="Heading 3 Char"/>
    <w:basedOn w:val="a2"/>
    <w:uiPriority w:val="9"/>
    <w:qFormat/>
    <w:rPr>
      <w:rFonts w:ascii="Arial" w:eastAsia="Arial" w:hAnsi="Arial" w:cs="Arial"/>
      <w:sz w:val="30"/>
      <w:szCs w:val="30"/>
    </w:rPr>
  </w:style>
  <w:style w:type="character" w:customStyle="1" w:styleId="Heading4Char">
    <w:name w:val="Heading 4 Char"/>
    <w:basedOn w:val="a2"/>
    <w:uiPriority w:val="9"/>
    <w:qFormat/>
    <w:rPr>
      <w:rFonts w:ascii="Arial" w:eastAsia="Arial" w:hAnsi="Arial" w:cs="Arial"/>
      <w:b/>
      <w:bCs/>
      <w:sz w:val="26"/>
      <w:szCs w:val="26"/>
    </w:rPr>
  </w:style>
  <w:style w:type="character" w:customStyle="1" w:styleId="Heading5Char">
    <w:name w:val="Heading 5 Char"/>
    <w:basedOn w:val="a2"/>
    <w:uiPriority w:val="9"/>
    <w:qFormat/>
    <w:rPr>
      <w:rFonts w:ascii="Arial" w:eastAsia="Arial" w:hAnsi="Arial" w:cs="Arial"/>
      <w:b/>
      <w:bCs/>
      <w:sz w:val="24"/>
      <w:szCs w:val="24"/>
    </w:rPr>
  </w:style>
  <w:style w:type="character" w:customStyle="1" w:styleId="Heading6Char">
    <w:name w:val="Heading 6 Char"/>
    <w:basedOn w:val="a2"/>
    <w:uiPriority w:val="9"/>
    <w:qFormat/>
    <w:rPr>
      <w:rFonts w:ascii="Arial" w:eastAsia="Arial" w:hAnsi="Arial" w:cs="Arial"/>
      <w:b/>
      <w:bCs/>
      <w:sz w:val="22"/>
      <w:szCs w:val="22"/>
    </w:rPr>
  </w:style>
  <w:style w:type="character" w:customStyle="1" w:styleId="Heading7Char">
    <w:name w:val="Heading 7 Char"/>
    <w:basedOn w:val="a2"/>
    <w:uiPriority w:val="9"/>
    <w:qFormat/>
    <w:rPr>
      <w:rFonts w:ascii="Arial" w:eastAsia="Arial" w:hAnsi="Arial" w:cs="Arial"/>
      <w:b/>
      <w:bCs/>
      <w:i/>
      <w:iCs/>
      <w:sz w:val="22"/>
      <w:szCs w:val="22"/>
    </w:rPr>
  </w:style>
  <w:style w:type="character" w:customStyle="1" w:styleId="Heading8Char">
    <w:name w:val="Heading 8 Char"/>
    <w:basedOn w:val="a2"/>
    <w:uiPriority w:val="9"/>
    <w:qFormat/>
    <w:rPr>
      <w:rFonts w:ascii="Arial" w:eastAsia="Arial" w:hAnsi="Arial" w:cs="Arial"/>
      <w:i/>
      <w:iCs/>
      <w:sz w:val="22"/>
      <w:szCs w:val="22"/>
    </w:rPr>
  </w:style>
  <w:style w:type="character" w:customStyle="1" w:styleId="Heading9Char">
    <w:name w:val="Heading 9 Char"/>
    <w:basedOn w:val="a2"/>
    <w:uiPriority w:val="9"/>
    <w:qFormat/>
    <w:rPr>
      <w:rFonts w:ascii="Arial" w:eastAsia="Arial" w:hAnsi="Arial" w:cs="Arial"/>
      <w:i/>
      <w:iCs/>
      <w:sz w:val="21"/>
      <w:szCs w:val="21"/>
    </w:rPr>
  </w:style>
  <w:style w:type="character" w:customStyle="1" w:styleId="TitleChar">
    <w:name w:val="Title Char"/>
    <w:basedOn w:val="a2"/>
    <w:uiPriority w:val="10"/>
    <w:qFormat/>
    <w:rPr>
      <w:sz w:val="48"/>
      <w:szCs w:val="48"/>
    </w:rPr>
  </w:style>
  <w:style w:type="character" w:customStyle="1" w:styleId="SubtitleChar">
    <w:name w:val="Subtitle Char"/>
    <w:basedOn w:val="a2"/>
    <w:uiPriority w:val="11"/>
    <w:qFormat/>
    <w:rPr>
      <w:sz w:val="24"/>
      <w:szCs w:val="24"/>
    </w:rPr>
  </w:style>
  <w:style w:type="character" w:customStyle="1" w:styleId="22">
    <w:name w:val="Цитата 2 Знак"/>
    <w:link w:val="23"/>
    <w:uiPriority w:val="29"/>
    <w:qFormat/>
    <w:rPr>
      <w:i/>
    </w:rPr>
  </w:style>
  <w:style w:type="character" w:customStyle="1" w:styleId="a5">
    <w:name w:val="Выделенная цитата Знак"/>
    <w:link w:val="a6"/>
    <w:uiPriority w:val="30"/>
    <w:qFormat/>
    <w:rPr>
      <w:i/>
    </w:rPr>
  </w:style>
  <w:style w:type="character" w:customStyle="1" w:styleId="HeaderChar">
    <w:name w:val="Header Char"/>
    <w:basedOn w:val="a2"/>
    <w:uiPriority w:val="99"/>
    <w:qFormat/>
  </w:style>
  <w:style w:type="character" w:customStyle="1" w:styleId="FooterChar">
    <w:name w:val="Footer Char"/>
    <w:basedOn w:val="a2"/>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7">
    <w:name w:val="Текст концевой сноски Знак"/>
    <w:link w:val="a8"/>
    <w:uiPriority w:val="99"/>
    <w:qFormat/>
    <w:rPr>
      <w:sz w:val="20"/>
    </w:rPr>
  </w:style>
  <w:style w:type="character" w:customStyle="1" w:styleId="a9">
    <w:name w:val="Символ концевой сноски"/>
    <w:uiPriority w:val="99"/>
    <w:semiHidden/>
    <w:unhideWhenUsed/>
    <w:qFormat/>
    <w:rPr>
      <w:vertAlign w:val="superscript"/>
    </w:rPr>
  </w:style>
  <w:style w:type="character" w:customStyle="1" w:styleId="user">
    <w:name w:val="Символ концевой сноски (user)"/>
    <w:qFormat/>
    <w:rPr>
      <w:vertAlign w:val="superscript"/>
    </w:rPr>
  </w:style>
  <w:style w:type="character" w:styleId="aa">
    <w:name w:val="endnote reference"/>
    <w:rPr>
      <w:vertAlign w:val="superscript"/>
    </w:rPr>
  </w:style>
  <w:style w:type="character" w:customStyle="1" w:styleId="10">
    <w:name w:val="Заголовок 1 Знак"/>
    <w:link w:val="11"/>
    <w:qFormat/>
    <w:rPr>
      <w:rFonts w:ascii="Arial" w:hAnsi="Arial" w:cs="Arial"/>
      <w:b/>
      <w:bCs/>
      <w:color w:val="26282F"/>
      <w:sz w:val="24"/>
      <w:szCs w:val="24"/>
    </w:rPr>
  </w:style>
  <w:style w:type="character" w:customStyle="1" w:styleId="20">
    <w:name w:val="Заголовок 2 Знак"/>
    <w:link w:val="21"/>
    <w:qFormat/>
    <w:rPr>
      <w:b/>
      <w:bCs/>
      <w:sz w:val="24"/>
      <w:szCs w:val="24"/>
    </w:rPr>
  </w:style>
  <w:style w:type="character" w:customStyle="1" w:styleId="310">
    <w:name w:val="Заголовок 3 Знак1"/>
    <w:link w:val="31"/>
    <w:qFormat/>
    <w:rPr>
      <w:rFonts w:ascii="Arial" w:hAnsi="Arial"/>
      <w:b/>
      <w:sz w:val="24"/>
    </w:rPr>
  </w:style>
  <w:style w:type="character" w:customStyle="1" w:styleId="40">
    <w:name w:val="Заголовок 4 Знак"/>
    <w:link w:val="41"/>
    <w:qFormat/>
    <w:rPr>
      <w:rFonts w:ascii="Arial" w:hAnsi="Arial"/>
      <w:sz w:val="24"/>
    </w:rPr>
  </w:style>
  <w:style w:type="character" w:customStyle="1" w:styleId="5">
    <w:name w:val="Заголовок 5 Знак"/>
    <w:link w:val="51"/>
    <w:qFormat/>
    <w:rPr>
      <w:sz w:val="22"/>
    </w:rPr>
  </w:style>
  <w:style w:type="character" w:customStyle="1" w:styleId="6">
    <w:name w:val="Заголовок 6 Знак"/>
    <w:link w:val="61"/>
    <w:qFormat/>
    <w:rPr>
      <w:i/>
      <w:sz w:val="22"/>
    </w:rPr>
  </w:style>
  <w:style w:type="character" w:customStyle="1" w:styleId="7">
    <w:name w:val="Заголовок 7 Знак"/>
    <w:link w:val="71"/>
    <w:qFormat/>
    <w:rPr>
      <w:rFonts w:ascii="Arial" w:hAnsi="Arial"/>
    </w:rPr>
  </w:style>
  <w:style w:type="character" w:customStyle="1" w:styleId="8">
    <w:name w:val="Заголовок 8 Знак"/>
    <w:link w:val="81"/>
    <w:qFormat/>
    <w:rPr>
      <w:rFonts w:ascii="Arial" w:hAnsi="Arial"/>
      <w:i/>
    </w:rPr>
  </w:style>
  <w:style w:type="character" w:customStyle="1" w:styleId="9">
    <w:name w:val="Заголовок 9 Знак"/>
    <w:link w:val="91"/>
    <w:qFormat/>
    <w:rPr>
      <w:rFonts w:ascii="Arial" w:hAnsi="Arial"/>
      <w:b/>
      <w:i/>
      <w:sz w:val="18"/>
    </w:rPr>
  </w:style>
  <w:style w:type="character" w:customStyle="1" w:styleId="ab">
    <w:name w:val="Обычный (веб) Знак"/>
    <w:link w:val="ac"/>
    <w:uiPriority w:val="99"/>
    <w:qFormat/>
    <w:rPr>
      <w:sz w:val="24"/>
      <w:szCs w:val="24"/>
    </w:rPr>
  </w:style>
  <w:style w:type="character" w:customStyle="1" w:styleId="12">
    <w:name w:val="Основной текст Знак1"/>
    <w:link w:val="ad"/>
    <w:qFormat/>
    <w:rPr>
      <w:sz w:val="24"/>
      <w:szCs w:val="24"/>
    </w:rPr>
  </w:style>
  <w:style w:type="character" w:customStyle="1" w:styleId="24">
    <w:name w:val="Основной текст 2 Знак"/>
    <w:link w:val="25"/>
    <w:qFormat/>
    <w:rPr>
      <w:sz w:val="24"/>
      <w:szCs w:val="24"/>
    </w:rPr>
  </w:style>
  <w:style w:type="character" w:customStyle="1" w:styleId="ae">
    <w:name w:val="Гипертекстовая ссылка"/>
    <w:uiPriority w:val="99"/>
    <w:qFormat/>
    <w:rPr>
      <w:color w:val="106BBE"/>
    </w:rPr>
  </w:style>
  <w:style w:type="character" w:customStyle="1" w:styleId="3">
    <w:name w:val="Заголовок 3 Знак"/>
    <w:qFormat/>
    <w:rPr>
      <w:rFonts w:ascii="Cambria" w:eastAsia="Times New Roman" w:hAnsi="Cambria" w:cs="Times New Roman"/>
      <w:b/>
      <w:bCs/>
      <w:sz w:val="26"/>
      <w:szCs w:val="26"/>
    </w:rPr>
  </w:style>
  <w:style w:type="character" w:customStyle="1" w:styleId="110">
    <w:name w:val="Заголовок 1 Знак1"/>
    <w:qFormat/>
    <w:rPr>
      <w:b/>
      <w:sz w:val="36"/>
    </w:rPr>
  </w:style>
  <w:style w:type="character" w:customStyle="1" w:styleId="13">
    <w:name w:val="Основной текст с отступом Знак1"/>
    <w:link w:val="af"/>
    <w:qFormat/>
    <w:rPr>
      <w:sz w:val="24"/>
      <w:szCs w:val="24"/>
    </w:rPr>
  </w:style>
  <w:style w:type="character" w:customStyle="1" w:styleId="af0">
    <w:name w:val="Основной текст с отступом Знак"/>
    <w:uiPriority w:val="99"/>
    <w:semiHidden/>
    <w:qFormat/>
    <w:rPr>
      <w:sz w:val="24"/>
      <w:szCs w:val="24"/>
    </w:rPr>
  </w:style>
  <w:style w:type="character" w:customStyle="1" w:styleId="26">
    <w:name w:val="Основной текст с отступом 2 Знак"/>
    <w:link w:val="27"/>
    <w:qFormat/>
    <w:rPr>
      <w:sz w:val="24"/>
      <w:szCs w:val="24"/>
    </w:rPr>
  </w:style>
  <w:style w:type="character" w:customStyle="1" w:styleId="ConsNormal">
    <w:name w:val="ConsNormal Знак"/>
    <w:link w:val="ConsNormal0"/>
    <w:qFormat/>
    <w:rPr>
      <w:rFonts w:ascii="Arial" w:hAnsi="Arial" w:cs="Arial"/>
      <w:lang w:val="ru-RU" w:eastAsia="ru-RU" w:bidi="ar-SA"/>
    </w:rPr>
  </w:style>
  <w:style w:type="character" w:styleId="af1">
    <w:name w:val="Hyperlink"/>
    <w:uiPriority w:val="99"/>
    <w:rPr>
      <w:color w:val="0000FF"/>
      <w:u w:val="single"/>
    </w:rPr>
  </w:style>
  <w:style w:type="character" w:customStyle="1" w:styleId="30">
    <w:name w:val="Основной текст с отступом 3 Знак"/>
    <w:link w:val="32"/>
    <w:qFormat/>
    <w:rPr>
      <w:sz w:val="24"/>
      <w:szCs w:val="24"/>
    </w:rPr>
  </w:style>
  <w:style w:type="character" w:customStyle="1" w:styleId="af2">
    <w:name w:val="Текст Знак"/>
    <w:link w:val="af3"/>
    <w:uiPriority w:val="99"/>
    <w:qFormat/>
    <w:rPr>
      <w:rFonts w:ascii="Courier New" w:hAnsi="Courier New" w:cs="Courier New"/>
    </w:rPr>
  </w:style>
  <w:style w:type="character" w:styleId="af4">
    <w:name w:val="page number"/>
    <w:rPr>
      <w:rFonts w:ascii="Times New Roman" w:hAnsi="Times New Roman"/>
    </w:rPr>
  </w:style>
  <w:style w:type="character" w:customStyle="1" w:styleId="28">
    <w:name w:val="Заголовок 2 со списком Знак"/>
    <w:link w:val="29"/>
    <w:qFormat/>
    <w:rPr>
      <w:bCs/>
      <w:sz w:val="24"/>
      <w:szCs w:val="24"/>
    </w:rPr>
  </w:style>
  <w:style w:type="character" w:customStyle="1" w:styleId="33">
    <w:name w:val="Заголовок 3 со списком Знак"/>
    <w:link w:val="34"/>
    <w:qFormat/>
    <w:rPr>
      <w:rFonts w:ascii="Arial" w:hAnsi="Arial"/>
      <w:b/>
      <w:sz w:val="24"/>
    </w:rPr>
  </w:style>
  <w:style w:type="character" w:customStyle="1" w:styleId="af5">
    <w:name w:val="Нижний колонтитул Знак"/>
    <w:link w:val="14"/>
    <w:uiPriority w:val="99"/>
    <w:qFormat/>
    <w:rPr>
      <w:sz w:val="24"/>
      <w:szCs w:val="24"/>
    </w:rPr>
  </w:style>
  <w:style w:type="character" w:customStyle="1" w:styleId="af6">
    <w:name w:val="Верхний колонтитул Знак"/>
    <w:link w:val="15"/>
    <w:uiPriority w:val="99"/>
    <w:qFormat/>
    <w:rPr>
      <w:sz w:val="24"/>
      <w:szCs w:val="24"/>
    </w:rPr>
  </w:style>
  <w:style w:type="character" w:customStyle="1" w:styleId="35">
    <w:name w:val="Основной текст 3 Знак"/>
    <w:link w:val="36"/>
    <w:qFormat/>
    <w:rPr>
      <w:b/>
      <w:i/>
      <w:sz w:val="22"/>
      <w:szCs w:val="24"/>
    </w:rPr>
  </w:style>
  <w:style w:type="character" w:styleId="af7">
    <w:name w:val="FollowedHyperlink"/>
    <w:uiPriority w:val="99"/>
    <w:rPr>
      <w:color w:val="800080"/>
      <w:u w:val="single"/>
    </w:rPr>
  </w:style>
  <w:style w:type="character" w:customStyle="1" w:styleId="af8">
    <w:name w:val="ТЛ_Заказчик Знак"/>
    <w:link w:val="af9"/>
    <w:qFormat/>
    <w:rPr>
      <w:sz w:val="28"/>
      <w:szCs w:val="28"/>
    </w:rPr>
  </w:style>
  <w:style w:type="character" w:customStyle="1" w:styleId="afa">
    <w:name w:val="ТЛ_Утверждаю Знак"/>
    <w:link w:val="afb"/>
    <w:qFormat/>
    <w:rPr>
      <w:sz w:val="28"/>
      <w:szCs w:val="28"/>
    </w:rPr>
  </w:style>
  <w:style w:type="character" w:customStyle="1" w:styleId="afc">
    <w:name w:val="ТЛ_Название Знак"/>
    <w:link w:val="afd"/>
    <w:qFormat/>
    <w:rPr>
      <w:b/>
      <w:sz w:val="28"/>
      <w:szCs w:val="28"/>
    </w:rPr>
  </w:style>
  <w:style w:type="character" w:customStyle="1" w:styleId="afe">
    <w:name w:val="ТЛ_Город и Дата Знак"/>
    <w:link w:val="aff"/>
    <w:qFormat/>
    <w:rPr>
      <w:sz w:val="28"/>
      <w:szCs w:val="28"/>
    </w:rPr>
  </w:style>
  <w:style w:type="character" w:customStyle="1" w:styleId="aff0">
    <w:name w:val="АД_Наименование Разделов Знак"/>
    <w:link w:val="aff1"/>
    <w:qFormat/>
    <w:rPr>
      <w:b/>
      <w:sz w:val="28"/>
    </w:rPr>
  </w:style>
  <w:style w:type="character" w:customStyle="1" w:styleId="aff2">
    <w:name w:val="АД_Глава Знак"/>
    <w:link w:val="aff3"/>
    <w:qFormat/>
    <w:rPr>
      <w:b/>
      <w:bCs/>
      <w:sz w:val="24"/>
      <w:szCs w:val="24"/>
    </w:rPr>
  </w:style>
  <w:style w:type="character" w:customStyle="1" w:styleId="aff4">
    <w:name w:val="АД_Наименование главы без нумерации Знак"/>
    <w:link w:val="aff5"/>
    <w:qFormat/>
    <w:rPr>
      <w:b/>
      <w:bCs/>
      <w:sz w:val="24"/>
      <w:szCs w:val="24"/>
    </w:rPr>
  </w:style>
  <w:style w:type="character" w:customStyle="1" w:styleId="aff6">
    <w:name w:val="АД_Нумерованный пункт Знак"/>
    <w:link w:val="aff7"/>
    <w:qFormat/>
    <w:rPr>
      <w:b/>
      <w:sz w:val="24"/>
    </w:rPr>
  </w:style>
  <w:style w:type="character" w:customStyle="1" w:styleId="aff8">
    <w:name w:val="АД_Нумерованный подпункт Знак"/>
    <w:link w:val="aff9"/>
    <w:qFormat/>
    <w:rPr>
      <w:sz w:val="24"/>
      <w:szCs w:val="24"/>
    </w:rPr>
  </w:style>
  <w:style w:type="character" w:customStyle="1" w:styleId="affa">
    <w:name w:val="АД_Основной текст Знак"/>
    <w:link w:val="affb"/>
    <w:qFormat/>
    <w:rPr>
      <w:sz w:val="24"/>
      <w:szCs w:val="24"/>
    </w:rPr>
  </w:style>
  <w:style w:type="character" w:customStyle="1" w:styleId="affc">
    <w:name w:val="Текст выноски Знак"/>
    <w:link w:val="affd"/>
    <w:qFormat/>
    <w:rPr>
      <w:rFonts w:ascii="Tahoma" w:hAnsi="Tahoma" w:cs="Tahoma"/>
      <w:sz w:val="16"/>
      <w:szCs w:val="16"/>
    </w:rPr>
  </w:style>
  <w:style w:type="character" w:customStyle="1" w:styleId="affe">
    <w:name w:val="АД_Основной текст по центру полужирный Знак"/>
    <w:link w:val="afff"/>
    <w:qFormat/>
    <w:rPr>
      <w:b/>
      <w:sz w:val="24"/>
      <w:szCs w:val="24"/>
    </w:rPr>
  </w:style>
  <w:style w:type="character" w:customStyle="1" w:styleId="37">
    <w:name w:val="АД_Текст отступ 3 Знак"/>
    <w:link w:val="38"/>
    <w:qFormat/>
    <w:rPr>
      <w:sz w:val="24"/>
      <w:szCs w:val="24"/>
    </w:rPr>
  </w:style>
  <w:style w:type="character" w:customStyle="1" w:styleId="42">
    <w:name w:val="АД_Нумерованный подпункт 4 уровня Знак"/>
    <w:link w:val="4"/>
    <w:qFormat/>
    <w:rPr>
      <w:sz w:val="24"/>
      <w:szCs w:val="24"/>
    </w:rPr>
  </w:style>
  <w:style w:type="character" w:customStyle="1" w:styleId="CharChar">
    <w:name w:val="Обычный Char Char"/>
    <w:link w:val="16"/>
    <w:qFormat/>
    <w:rPr>
      <w:sz w:val="24"/>
      <w:lang w:bidi="ar-SA"/>
    </w:rPr>
  </w:style>
  <w:style w:type="character" w:customStyle="1" w:styleId="ConsPlusNormal">
    <w:name w:val="ConsPlusNormal Знак"/>
    <w:link w:val="ConsPlusNormal0"/>
    <w:qFormat/>
    <w:rPr>
      <w:rFonts w:ascii="Arial" w:hAnsi="Arial" w:cs="Arial"/>
      <w:lang w:val="ru-RU" w:eastAsia="ru-RU" w:bidi="ar-SA"/>
    </w:rPr>
  </w:style>
  <w:style w:type="character" w:customStyle="1" w:styleId="afff0">
    <w:name w:val="Текст сноски Знак"/>
    <w:basedOn w:val="a2"/>
    <w:link w:val="afff1"/>
    <w:qFormat/>
  </w:style>
  <w:style w:type="character" w:customStyle="1" w:styleId="afff2">
    <w:name w:val="Название Знак"/>
    <w:link w:val="afff3"/>
    <w:qFormat/>
    <w:rPr>
      <w:bCs/>
      <w:color w:val="000000"/>
      <w:spacing w:val="13"/>
      <w:sz w:val="24"/>
      <w:szCs w:val="22"/>
      <w:shd w:val="clear" w:color="auto" w:fill="FFFFFF"/>
    </w:rPr>
  </w:style>
  <w:style w:type="character" w:customStyle="1" w:styleId="afff4">
    <w:name w:val="Основной текст Знак"/>
    <w:qFormat/>
    <w:rPr>
      <w:sz w:val="24"/>
      <w:lang w:val="ru-RU" w:eastAsia="ru-RU" w:bidi="ar-SA"/>
    </w:rPr>
  </w:style>
  <w:style w:type="character" w:customStyle="1" w:styleId="17">
    <w:name w:val="Заголовок 1 Знак Знак Знак Знак Знак Знак Знак Знак Знак Знак"/>
    <w:qFormat/>
    <w:rPr>
      <w:sz w:val="36"/>
      <w:lang w:val="ru-RU" w:eastAsia="ru-RU" w:bidi="ar-SA"/>
    </w:rPr>
  </w:style>
  <w:style w:type="character" w:customStyle="1" w:styleId="HTML">
    <w:name w:val="Стандартный HTML Знак"/>
    <w:link w:val="HTML0"/>
    <w:uiPriority w:val="99"/>
    <w:qFormat/>
    <w:rPr>
      <w:rFonts w:ascii="Courier New" w:hAnsi="Courier New" w:cs="Courier New"/>
    </w:rPr>
  </w:style>
  <w:style w:type="character" w:customStyle="1" w:styleId="afff5">
    <w:name w:val="Основной текст Знак Знак Знак"/>
    <w:qFormat/>
    <w:rPr>
      <w:sz w:val="24"/>
      <w:lang w:val="ru-RU" w:eastAsia="ru-RU" w:bidi="ar-SA"/>
    </w:rPr>
  </w:style>
  <w:style w:type="character" w:customStyle="1" w:styleId="afff6">
    <w:name w:val="текст Знак"/>
    <w:qFormat/>
    <w:rPr>
      <w:sz w:val="24"/>
      <w:lang w:val="ru-RU" w:eastAsia="ru-RU" w:bidi="ar-SA"/>
    </w:rPr>
  </w:style>
  <w:style w:type="character" w:customStyle="1" w:styleId="afff7">
    <w:name w:val="Дата Знак"/>
    <w:link w:val="afff8"/>
    <w:qFormat/>
    <w:rPr>
      <w:sz w:val="24"/>
    </w:rPr>
  </w:style>
  <w:style w:type="character" w:customStyle="1" w:styleId="afff9">
    <w:name w:val="Знак Знак"/>
    <w:qFormat/>
    <w:rPr>
      <w:sz w:val="24"/>
      <w:lang w:val="ru-RU" w:eastAsia="ru-RU" w:bidi="ar-SA"/>
    </w:rPr>
  </w:style>
  <w:style w:type="character" w:customStyle="1" w:styleId="afffa">
    <w:name w:val="Пункт Знак Знак"/>
    <w:link w:val="afffb"/>
    <w:qFormat/>
    <w:rPr>
      <w:sz w:val="28"/>
    </w:rPr>
  </w:style>
  <w:style w:type="character" w:customStyle="1" w:styleId="afffc">
    <w:name w:val="Знак Знак Знак"/>
    <w:qFormat/>
    <w:rPr>
      <w:sz w:val="24"/>
      <w:lang w:val="ru-RU" w:eastAsia="ru-RU" w:bidi="ar-SA"/>
    </w:rPr>
  </w:style>
  <w:style w:type="character" w:customStyle="1" w:styleId="afffd">
    <w:name w:val="Подзаголовок Знак"/>
    <w:link w:val="afffe"/>
    <w:qFormat/>
    <w:rPr>
      <w:rFonts w:ascii="Arial" w:hAnsi="Arial"/>
      <w:sz w:val="24"/>
    </w:rPr>
  </w:style>
  <w:style w:type="character" w:styleId="affff">
    <w:name w:val="Strong"/>
    <w:uiPriority w:val="22"/>
    <w:qFormat/>
    <w:rPr>
      <w:b/>
      <w:bCs/>
    </w:rPr>
  </w:style>
  <w:style w:type="character" w:customStyle="1" w:styleId="affff0">
    <w:name w:val="Основной текст Знак Знак Знак Знак"/>
    <w:qFormat/>
    <w:rPr>
      <w:sz w:val="24"/>
      <w:szCs w:val="24"/>
      <w:lang w:val="ru-RU" w:eastAsia="ru-RU" w:bidi="ar-SA"/>
    </w:rPr>
  </w:style>
  <w:style w:type="character" w:customStyle="1" w:styleId="affff1">
    <w:name w:val="Текст примечания Знак"/>
    <w:basedOn w:val="a2"/>
    <w:link w:val="affff2"/>
    <w:semiHidden/>
    <w:qFormat/>
  </w:style>
  <w:style w:type="character" w:customStyle="1" w:styleId="affff3">
    <w:name w:val="Тема примечания Знак"/>
    <w:link w:val="affff4"/>
    <w:semiHidden/>
    <w:qFormat/>
    <w:rPr>
      <w:b/>
      <w:bCs/>
    </w:rPr>
  </w:style>
  <w:style w:type="character" w:customStyle="1" w:styleId="FontStyle16">
    <w:name w:val="Font Style16"/>
    <w:qFormat/>
    <w:rPr>
      <w:rFonts w:ascii="Times New Roman" w:hAnsi="Times New Roman" w:cs="Times New Roman"/>
      <w:sz w:val="22"/>
      <w:szCs w:val="22"/>
    </w:rPr>
  </w:style>
  <w:style w:type="character" w:customStyle="1" w:styleId="textspanview">
    <w:name w:val="textspanview"/>
    <w:basedOn w:val="a2"/>
    <w:qFormat/>
  </w:style>
  <w:style w:type="character" w:customStyle="1" w:styleId="Anrede1IhrZeichen">
    <w:name w:val="Anrede1IhrZeichen"/>
    <w:qFormat/>
    <w:rPr>
      <w:rFonts w:ascii="Arial" w:hAnsi="Arial"/>
      <w:sz w:val="22"/>
    </w:rPr>
  </w:style>
  <w:style w:type="character" w:customStyle="1" w:styleId="affff5">
    <w:name w:val="Без интервала Знак"/>
    <w:link w:val="affff6"/>
    <w:uiPriority w:val="99"/>
    <w:qFormat/>
    <w:rPr>
      <w:sz w:val="24"/>
      <w:szCs w:val="24"/>
      <w:lang w:val="ru-RU" w:eastAsia="ru-RU" w:bidi="ar-SA"/>
    </w:rPr>
  </w:style>
  <w:style w:type="character" w:customStyle="1" w:styleId="Arial8">
    <w:name w:val="Стиль (латиница) Arial 8 пт Синий"/>
    <w:uiPriority w:val="99"/>
    <w:qFormat/>
    <w:rPr>
      <w:rFonts w:ascii="Times New Roman" w:hAnsi="Times New Roman" w:cs="Times New Roman"/>
      <w:color w:val="0000FF"/>
      <w:sz w:val="24"/>
    </w:rPr>
  </w:style>
  <w:style w:type="character" w:customStyle="1" w:styleId="FontStyle12">
    <w:name w:val="Font Style12"/>
    <w:qFormat/>
    <w:rPr>
      <w:rFonts w:ascii="Times New Roman" w:hAnsi="Times New Roman" w:cs="Times New Roman"/>
      <w:sz w:val="26"/>
      <w:szCs w:val="26"/>
    </w:rPr>
  </w:style>
  <w:style w:type="character" w:customStyle="1" w:styleId="FontStyle21">
    <w:name w:val="Font Style21"/>
    <w:uiPriority w:val="99"/>
    <w:qFormat/>
    <w:rPr>
      <w:rFonts w:ascii="Century Schoolbook" w:hAnsi="Century Schoolbook" w:cs="Century Schoolbook"/>
      <w:sz w:val="24"/>
      <w:szCs w:val="24"/>
    </w:rPr>
  </w:style>
  <w:style w:type="character" w:customStyle="1" w:styleId="FontStyle22">
    <w:name w:val="Font Style22"/>
    <w:uiPriority w:val="99"/>
    <w:qFormat/>
    <w:rPr>
      <w:rFonts w:ascii="Century Schoolbook" w:hAnsi="Century Schoolbook" w:cs="Century Schoolbook"/>
      <w:b/>
      <w:bCs/>
      <w:sz w:val="24"/>
      <w:szCs w:val="24"/>
    </w:rPr>
  </w:style>
  <w:style w:type="character" w:customStyle="1" w:styleId="FontStyle24">
    <w:name w:val="Font Style24"/>
    <w:qFormat/>
    <w:rPr>
      <w:rFonts w:ascii="Times New Roman" w:hAnsi="Times New Roman" w:cs="Times New Roman"/>
      <w:sz w:val="20"/>
      <w:szCs w:val="20"/>
    </w:rPr>
  </w:style>
  <w:style w:type="character" w:customStyle="1" w:styleId="apple-style-span">
    <w:name w:val="apple-style-span"/>
    <w:qFormat/>
    <w:rPr>
      <w:rFonts w:cs="Times New Roman"/>
    </w:rPr>
  </w:style>
  <w:style w:type="character" w:customStyle="1" w:styleId="affff7">
    <w:name w:val="Символ сноски"/>
    <w:uiPriority w:val="99"/>
    <w:unhideWhenUsed/>
    <w:qFormat/>
    <w:rPr>
      <w:vertAlign w:val="superscript"/>
    </w:rPr>
  </w:style>
  <w:style w:type="character" w:customStyle="1" w:styleId="user0">
    <w:name w:val="Символ сноски (user)"/>
    <w:qFormat/>
    <w:rPr>
      <w:vertAlign w:val="superscript"/>
    </w:rPr>
  </w:style>
  <w:style w:type="character" w:styleId="affff8">
    <w:name w:val="footnote reference"/>
    <w:rPr>
      <w:vertAlign w:val="superscript"/>
    </w:rPr>
  </w:style>
  <w:style w:type="character" w:customStyle="1" w:styleId="padright">
    <w:name w:val="padright"/>
    <w:basedOn w:val="a2"/>
    <w:qFormat/>
  </w:style>
  <w:style w:type="character" w:customStyle="1" w:styleId="affff9">
    <w:name w:val="Цветовое выделение"/>
    <w:uiPriority w:val="99"/>
    <w:qFormat/>
    <w:rPr>
      <w:b/>
      <w:color w:val="26282F"/>
    </w:rPr>
  </w:style>
  <w:style w:type="character" w:customStyle="1" w:styleId="apple-converted-space">
    <w:name w:val="apple-converted-space"/>
    <w:basedOn w:val="a2"/>
    <w:qFormat/>
  </w:style>
  <w:style w:type="character" w:customStyle="1" w:styleId="blk">
    <w:name w:val="blk"/>
    <w:qFormat/>
    <w:rPr>
      <w:rFonts w:cs="Times New Roman"/>
    </w:rPr>
  </w:style>
  <w:style w:type="character" w:customStyle="1" w:styleId="18">
    <w:name w:val="Основной текст1"/>
    <w:basedOn w:val="a2"/>
    <w:qFormat/>
    <w:rPr>
      <w:sz w:val="18"/>
      <w:szCs w:val="18"/>
      <w:shd w:val="clear" w:color="auto" w:fill="FFFFFF"/>
    </w:rPr>
  </w:style>
  <w:style w:type="character" w:customStyle="1" w:styleId="39">
    <w:name w:val="Основной текст (3)_ Знак"/>
    <w:basedOn w:val="a2"/>
    <w:link w:val="3a"/>
    <w:qFormat/>
    <w:rPr>
      <w:rFonts w:eastAsia="Courier New"/>
      <w:i/>
      <w:iCs/>
      <w:spacing w:val="3"/>
      <w:sz w:val="23"/>
      <w:szCs w:val="23"/>
    </w:rPr>
  </w:style>
  <w:style w:type="character" w:customStyle="1" w:styleId="fill">
    <w:name w:val="fill"/>
    <w:basedOn w:val="a2"/>
    <w:qFormat/>
  </w:style>
  <w:style w:type="character" w:customStyle="1" w:styleId="sfwc">
    <w:name w:val="sfwc"/>
    <w:basedOn w:val="a2"/>
    <w:qFormat/>
  </w:style>
  <w:style w:type="character" w:customStyle="1" w:styleId="2a">
    <w:name w:val="Основной текст (2)_"/>
    <w:basedOn w:val="a2"/>
    <w:link w:val="210"/>
    <w:qFormat/>
    <w:rPr>
      <w:rFonts w:ascii="Arial" w:hAnsi="Arial" w:cs="Arial"/>
      <w:sz w:val="28"/>
      <w:szCs w:val="28"/>
      <w:shd w:val="clear" w:color="auto" w:fill="FFFFFF"/>
    </w:rPr>
  </w:style>
  <w:style w:type="character" w:customStyle="1" w:styleId="affffa">
    <w:name w:val="Оглавление_"/>
    <w:basedOn w:val="a2"/>
    <w:link w:val="affffb"/>
    <w:uiPriority w:val="99"/>
    <w:qFormat/>
    <w:rPr>
      <w:rFonts w:ascii="Arial" w:hAnsi="Arial" w:cs="Arial"/>
      <w:sz w:val="28"/>
      <w:szCs w:val="28"/>
      <w:shd w:val="clear" w:color="auto" w:fill="FFFFFF"/>
      <w:lang w:val="en-US"/>
    </w:rPr>
  </w:style>
  <w:style w:type="character" w:customStyle="1" w:styleId="2b">
    <w:name w:val="Основной текст (2)"/>
    <w:basedOn w:val="2a"/>
    <w:uiPriority w:val="99"/>
    <w:qFormat/>
    <w:rPr>
      <w:rFonts w:ascii="Arial" w:hAnsi="Arial" w:cs="Arial"/>
      <w:sz w:val="28"/>
      <w:szCs w:val="28"/>
      <w:u w:val="none"/>
      <w:shd w:val="clear" w:color="auto" w:fill="FFFFFF"/>
    </w:rPr>
  </w:style>
  <w:style w:type="character" w:customStyle="1" w:styleId="affffc">
    <w:name w:val="Подпись к таблице_"/>
    <w:basedOn w:val="a2"/>
    <w:link w:val="affffd"/>
    <w:uiPriority w:val="99"/>
    <w:qFormat/>
    <w:rPr>
      <w:b/>
      <w:bCs/>
      <w:sz w:val="28"/>
      <w:szCs w:val="28"/>
      <w:shd w:val="clear" w:color="auto" w:fill="FFFFFF"/>
    </w:rPr>
  </w:style>
  <w:style w:type="character" w:customStyle="1" w:styleId="43">
    <w:name w:val="Основной текст (4)_"/>
    <w:basedOn w:val="a2"/>
    <w:link w:val="410"/>
    <w:qFormat/>
    <w:rPr>
      <w:b/>
      <w:bCs/>
      <w:sz w:val="32"/>
      <w:szCs w:val="32"/>
      <w:shd w:val="clear" w:color="auto" w:fill="FFFFFF"/>
    </w:rPr>
  </w:style>
  <w:style w:type="character" w:customStyle="1" w:styleId="44">
    <w:name w:val="Основной текст (4)"/>
    <w:basedOn w:val="43"/>
    <w:uiPriority w:val="99"/>
    <w:qFormat/>
    <w:rPr>
      <w:b/>
      <w:bCs/>
      <w:sz w:val="32"/>
      <w:szCs w:val="32"/>
      <w:u w:val="single"/>
      <w:shd w:val="clear" w:color="auto" w:fill="FFFFFF"/>
    </w:rPr>
  </w:style>
  <w:style w:type="character" w:customStyle="1" w:styleId="3b">
    <w:name w:val="Основной текст (3)"/>
    <w:uiPriority w:val="99"/>
    <w:qFormat/>
    <w:rPr>
      <w:rFonts w:ascii="Times New Roman" w:hAnsi="Times New Roman" w:cs="Times New Roman"/>
      <w:b/>
      <w:bCs/>
      <w:sz w:val="28"/>
      <w:szCs w:val="28"/>
      <w:u w:val="single"/>
      <w:shd w:val="clear" w:color="auto" w:fill="FFFFFF"/>
    </w:rPr>
  </w:style>
  <w:style w:type="character" w:customStyle="1" w:styleId="cardmaininfopurchaselink2">
    <w:name w:val="cardmaininfo__purchaselink2"/>
    <w:basedOn w:val="a2"/>
    <w:qFormat/>
    <w:rPr>
      <w:b w:val="0"/>
      <w:bCs w:val="0"/>
      <w:i w:val="0"/>
      <w:iCs w:val="0"/>
      <w:color w:val="0065DD"/>
      <w:sz w:val="29"/>
      <w:szCs w:val="29"/>
    </w:rPr>
  </w:style>
  <w:style w:type="character" w:customStyle="1" w:styleId="UnresolvedMention">
    <w:name w:val="Unresolved Mention"/>
    <w:basedOn w:val="a2"/>
    <w:uiPriority w:val="99"/>
    <w:semiHidden/>
    <w:unhideWhenUsed/>
    <w:qFormat/>
    <w:rPr>
      <w:color w:val="605E5C"/>
      <w:shd w:val="clear" w:color="auto" w:fill="E1DFDD"/>
    </w:rPr>
  </w:style>
  <w:style w:type="character" w:styleId="affffe">
    <w:name w:val="Emphasis"/>
    <w:uiPriority w:val="20"/>
    <w:qFormat/>
    <w:rPr>
      <w:i/>
      <w:iCs/>
    </w:rPr>
  </w:style>
  <w:style w:type="character" w:customStyle="1" w:styleId="fontstyle01">
    <w:name w:val="fontstyle01"/>
    <w:basedOn w:val="a2"/>
    <w:qFormat/>
    <w:rPr>
      <w:rFonts w:ascii="TimesNewRomanPSMT" w:hAnsi="TimesNewRomanPSMT"/>
      <w:b w:val="0"/>
      <w:bCs w:val="0"/>
      <w:i w:val="0"/>
      <w:iCs w:val="0"/>
      <w:color w:val="000000"/>
      <w:sz w:val="24"/>
      <w:szCs w:val="24"/>
    </w:rPr>
  </w:style>
  <w:style w:type="character" w:customStyle="1" w:styleId="60">
    <w:name w:val="Основной текст (6)_"/>
    <w:basedOn w:val="a2"/>
    <w:link w:val="62"/>
    <w:qFormat/>
    <w:rPr>
      <w:rFonts w:ascii="Arial" w:eastAsia="Arial" w:hAnsi="Arial" w:cs="Arial"/>
      <w:i/>
      <w:iCs/>
      <w:shd w:val="clear" w:color="auto" w:fill="FFFFFF"/>
    </w:rPr>
  </w:style>
  <w:style w:type="character" w:customStyle="1" w:styleId="italic">
    <w:name w:val="italic"/>
    <w:basedOn w:val="a2"/>
    <w:qFormat/>
  </w:style>
  <w:style w:type="character" w:customStyle="1" w:styleId="greyrow">
    <w:name w:val="greyrow"/>
    <w:basedOn w:val="a2"/>
    <w:qFormat/>
  </w:style>
  <w:style w:type="paragraph" w:customStyle="1" w:styleId="afffff">
    <w:name w:val="Заголовок"/>
    <w:next w:val="ad"/>
    <w:qFormat/>
    <w:rPr>
      <w:rFonts w:ascii="Arial" w:hAnsi="Arial"/>
      <w:b/>
      <w:sz w:val="22"/>
    </w:rPr>
  </w:style>
  <w:style w:type="paragraph" w:styleId="ad">
    <w:name w:val="Body Text"/>
    <w:basedOn w:val="a1"/>
    <w:link w:val="12"/>
    <w:pPr>
      <w:jc w:val="center"/>
    </w:pPr>
  </w:style>
  <w:style w:type="paragraph" w:styleId="afffff0">
    <w:name w:val="List"/>
    <w:basedOn w:val="ad"/>
    <w:rPr>
      <w:rFonts w:ascii="PT Astra Serif" w:hAnsi="PT Astra Serif"/>
    </w:rPr>
  </w:style>
  <w:style w:type="paragraph" w:customStyle="1" w:styleId="19">
    <w:name w:val="Название объекта1"/>
    <w:basedOn w:val="a1"/>
    <w:next w:val="a1"/>
    <w:uiPriority w:val="35"/>
    <w:semiHidden/>
    <w:unhideWhenUsed/>
    <w:qFormat/>
    <w:pPr>
      <w:spacing w:line="276" w:lineRule="auto"/>
    </w:pPr>
    <w:rPr>
      <w:b/>
      <w:bCs/>
      <w:color w:val="4F81BD" w:themeColor="accent1"/>
      <w:sz w:val="18"/>
      <w:szCs w:val="18"/>
    </w:rPr>
  </w:style>
  <w:style w:type="paragraph" w:styleId="afffff1">
    <w:name w:val="index heading"/>
    <w:basedOn w:val="afffff"/>
  </w:style>
  <w:style w:type="paragraph" w:customStyle="1" w:styleId="user1">
    <w:name w:val="Заголовок (user)"/>
    <w:basedOn w:val="a1"/>
    <w:next w:val="ad"/>
    <w:qFormat/>
    <w:pPr>
      <w:keepNext/>
      <w:spacing w:before="240" w:after="120"/>
    </w:pPr>
    <w:rPr>
      <w:rFonts w:ascii="PT Astra Serif" w:hAnsi="PT Astra Serif"/>
      <w:sz w:val="28"/>
      <w:szCs w:val="28"/>
    </w:rPr>
  </w:style>
  <w:style w:type="paragraph" w:customStyle="1" w:styleId="user2">
    <w:name w:val="Указатель (user)"/>
    <w:basedOn w:val="a1"/>
    <w:qFormat/>
    <w:pPr>
      <w:suppressLineNumbers/>
    </w:pPr>
    <w:rPr>
      <w:rFonts w:ascii="PT Astra Serif" w:hAnsi="PT Astra Serif"/>
    </w:rPr>
  </w:style>
  <w:style w:type="paragraph" w:styleId="23">
    <w:name w:val="Quote"/>
    <w:basedOn w:val="a1"/>
    <w:next w:val="a1"/>
    <w:link w:val="22"/>
    <w:uiPriority w:val="29"/>
    <w:qFormat/>
    <w:pPr>
      <w:ind w:left="720" w:right="720"/>
    </w:pPr>
    <w:rPr>
      <w:i/>
    </w:rPr>
  </w:style>
  <w:style w:type="paragraph" w:styleId="a6">
    <w:name w:val="Intense Quote"/>
    <w:basedOn w:val="a1"/>
    <w:next w:val="a1"/>
    <w:link w:val="a5"/>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8">
    <w:name w:val="endnote text"/>
    <w:basedOn w:val="a1"/>
    <w:link w:val="a7"/>
    <w:uiPriority w:val="99"/>
    <w:semiHidden/>
    <w:unhideWhenUsed/>
    <w:rPr>
      <w:sz w:val="20"/>
    </w:rPr>
  </w:style>
  <w:style w:type="paragraph" w:styleId="afffff2">
    <w:name w:val="table of figures"/>
    <w:basedOn w:val="a1"/>
    <w:next w:val="a1"/>
    <w:uiPriority w:val="99"/>
    <w:unhideWhenUsed/>
  </w:style>
  <w:style w:type="paragraph" w:styleId="ac">
    <w:name w:val="Normal (Web)"/>
    <w:basedOn w:val="a1"/>
    <w:link w:val="ab"/>
    <w:uiPriority w:val="99"/>
    <w:qFormat/>
    <w:pPr>
      <w:spacing w:beforeAutospacing="1" w:afterAutospacing="1"/>
    </w:pPr>
  </w:style>
  <w:style w:type="paragraph" w:styleId="25">
    <w:name w:val="Body Text 2"/>
    <w:basedOn w:val="a1"/>
    <w:link w:val="24"/>
    <w:qFormat/>
    <w:pPr>
      <w:jc w:val="both"/>
    </w:pPr>
  </w:style>
  <w:style w:type="paragraph" w:customStyle="1" w:styleId="211">
    <w:name w:val="Основной текст 21"/>
    <w:basedOn w:val="a1"/>
    <w:qFormat/>
    <w:pPr>
      <w:widowControl w:val="0"/>
      <w:jc w:val="both"/>
    </w:pPr>
    <w:rPr>
      <w:rFonts w:cs="Arial"/>
      <w:szCs w:val="18"/>
    </w:rPr>
  </w:style>
  <w:style w:type="paragraph" w:styleId="af">
    <w:name w:val="Body Text Indent"/>
    <w:basedOn w:val="a1"/>
    <w:link w:val="13"/>
    <w:pPr>
      <w:ind w:left="5760"/>
      <w:jc w:val="both"/>
    </w:pPr>
  </w:style>
  <w:style w:type="paragraph" w:customStyle="1" w:styleId="1">
    <w:name w:val="Стиль1"/>
    <w:basedOn w:val="a1"/>
    <w:qFormat/>
    <w:pPr>
      <w:keepNext/>
      <w:keepLines/>
      <w:widowControl w:val="0"/>
      <w:numPr>
        <w:numId w:val="1"/>
      </w:numPr>
      <w:suppressLineNumbers/>
      <w:spacing w:after="60"/>
      <w:jc w:val="both"/>
    </w:pPr>
    <w:rPr>
      <w:b/>
      <w:sz w:val="28"/>
    </w:rPr>
  </w:style>
  <w:style w:type="paragraph" w:customStyle="1" w:styleId="2">
    <w:name w:val="Стиль2"/>
    <w:basedOn w:val="2c"/>
    <w:qFormat/>
    <w:pPr>
      <w:keepNext/>
      <w:keepLines/>
      <w:widowControl w:val="0"/>
      <w:numPr>
        <w:ilvl w:val="1"/>
        <w:numId w:val="1"/>
      </w:numPr>
      <w:suppressLineNumbers/>
      <w:spacing w:after="60"/>
    </w:pPr>
    <w:rPr>
      <w:b/>
      <w:szCs w:val="20"/>
    </w:rPr>
  </w:style>
  <w:style w:type="paragraph" w:styleId="2c">
    <w:name w:val="List Number 2"/>
    <w:basedOn w:val="a1"/>
    <w:pPr>
      <w:tabs>
        <w:tab w:val="left" w:pos="643"/>
      </w:tabs>
      <w:ind w:left="643" w:hanging="360"/>
      <w:jc w:val="both"/>
    </w:pPr>
  </w:style>
  <w:style w:type="paragraph" w:customStyle="1" w:styleId="3c">
    <w:name w:val="Стиль3 Знак"/>
    <w:basedOn w:val="27"/>
    <w:qFormat/>
    <w:pPr>
      <w:widowControl w:val="0"/>
      <w:tabs>
        <w:tab w:val="left" w:pos="653"/>
      </w:tabs>
      <w:spacing w:after="0" w:line="240" w:lineRule="auto"/>
      <w:ind w:left="426"/>
    </w:pPr>
    <w:rPr>
      <w:szCs w:val="20"/>
    </w:rPr>
  </w:style>
  <w:style w:type="paragraph" w:styleId="27">
    <w:name w:val="Body Text Indent 2"/>
    <w:basedOn w:val="a1"/>
    <w:link w:val="26"/>
    <w:qFormat/>
    <w:pPr>
      <w:spacing w:after="120" w:line="480" w:lineRule="auto"/>
      <w:ind w:left="283"/>
      <w:jc w:val="both"/>
    </w:pPr>
  </w:style>
  <w:style w:type="paragraph" w:customStyle="1" w:styleId="ConsNormal0">
    <w:name w:val="ConsNormal"/>
    <w:link w:val="ConsNormal"/>
    <w:qFormat/>
    <w:pPr>
      <w:widowControl w:val="0"/>
      <w:ind w:left="709" w:right="19772" w:firstLine="720"/>
      <w:jc w:val="both"/>
    </w:pPr>
    <w:rPr>
      <w:rFonts w:ascii="Arial" w:hAnsi="Arial" w:cs="Arial"/>
    </w:rPr>
  </w:style>
  <w:style w:type="paragraph" w:styleId="2d">
    <w:name w:val="toc 2"/>
    <w:basedOn w:val="a1"/>
    <w:next w:val="a1"/>
    <w:uiPriority w:val="39"/>
    <w:pPr>
      <w:tabs>
        <w:tab w:val="left" w:pos="720"/>
        <w:tab w:val="right" w:leader="dot" w:pos="9720"/>
      </w:tabs>
      <w:ind w:left="240"/>
    </w:pPr>
    <w:rPr>
      <w:smallCaps/>
      <w:sz w:val="20"/>
      <w:szCs w:val="20"/>
    </w:rPr>
  </w:style>
  <w:style w:type="paragraph" w:styleId="2e">
    <w:name w:val="List Bullet 2"/>
    <w:basedOn w:val="a1"/>
    <w:pPr>
      <w:spacing w:after="60"/>
      <w:jc w:val="both"/>
    </w:pPr>
    <w:rPr>
      <w:b/>
      <w:szCs w:val="20"/>
    </w:rPr>
  </w:style>
  <w:style w:type="paragraph" w:styleId="32">
    <w:name w:val="Body Text Indent 3"/>
    <w:basedOn w:val="a1"/>
    <w:link w:val="30"/>
    <w:qFormat/>
    <w:pPr>
      <w:keepNext/>
      <w:keepLines/>
      <w:widowControl w:val="0"/>
      <w:suppressLineNumbers/>
      <w:tabs>
        <w:tab w:val="left" w:pos="252"/>
      </w:tabs>
      <w:ind w:left="720"/>
      <w:jc w:val="both"/>
    </w:pPr>
  </w:style>
  <w:style w:type="paragraph" w:styleId="1a">
    <w:name w:val="toc 1"/>
    <w:basedOn w:val="a1"/>
    <w:next w:val="a1"/>
    <w:uiPriority w:val="39"/>
    <w:pPr>
      <w:keepNext/>
      <w:keepLines/>
      <w:widowControl w:val="0"/>
      <w:suppressLineNumbers/>
      <w:tabs>
        <w:tab w:val="right" w:leader="dot" w:pos="9720"/>
      </w:tabs>
      <w:spacing w:before="120" w:after="120"/>
      <w:jc w:val="both"/>
    </w:pPr>
    <w:rPr>
      <w:bCs/>
      <w:caps/>
    </w:rPr>
  </w:style>
  <w:style w:type="paragraph" w:styleId="3d">
    <w:name w:val="toc 3"/>
    <w:basedOn w:val="a1"/>
    <w:next w:val="a1"/>
    <w:uiPriority w:val="39"/>
    <w:pPr>
      <w:tabs>
        <w:tab w:val="left" w:pos="1200"/>
        <w:tab w:val="right" w:leader="dot" w:pos="9720"/>
      </w:tabs>
      <w:ind w:left="480"/>
    </w:pPr>
    <w:rPr>
      <w:i/>
      <w:iCs/>
      <w:sz w:val="20"/>
      <w:szCs w:val="20"/>
    </w:rPr>
  </w:style>
  <w:style w:type="paragraph" w:styleId="45">
    <w:name w:val="toc 4"/>
    <w:basedOn w:val="a1"/>
    <w:next w:val="a1"/>
    <w:pPr>
      <w:ind w:left="720"/>
      <w:jc w:val="both"/>
    </w:pPr>
    <w:rPr>
      <w:sz w:val="18"/>
      <w:szCs w:val="18"/>
    </w:rPr>
  </w:style>
  <w:style w:type="paragraph" w:styleId="50">
    <w:name w:val="toc 5"/>
    <w:basedOn w:val="a1"/>
    <w:next w:val="a1"/>
    <w:pPr>
      <w:ind w:left="960"/>
      <w:jc w:val="both"/>
    </w:pPr>
    <w:rPr>
      <w:sz w:val="18"/>
      <w:szCs w:val="18"/>
    </w:rPr>
  </w:style>
  <w:style w:type="paragraph" w:styleId="63">
    <w:name w:val="toc 6"/>
    <w:basedOn w:val="a1"/>
    <w:next w:val="a1"/>
    <w:pPr>
      <w:ind w:left="1200"/>
      <w:jc w:val="both"/>
    </w:pPr>
    <w:rPr>
      <w:sz w:val="18"/>
      <w:szCs w:val="18"/>
    </w:rPr>
  </w:style>
  <w:style w:type="paragraph" w:styleId="70">
    <w:name w:val="toc 7"/>
    <w:basedOn w:val="a1"/>
    <w:next w:val="a1"/>
    <w:pPr>
      <w:ind w:left="1440"/>
      <w:jc w:val="both"/>
    </w:pPr>
    <w:rPr>
      <w:sz w:val="18"/>
      <w:szCs w:val="18"/>
    </w:rPr>
  </w:style>
  <w:style w:type="paragraph" w:styleId="80">
    <w:name w:val="toc 8"/>
    <w:basedOn w:val="a1"/>
    <w:next w:val="a1"/>
    <w:pPr>
      <w:ind w:left="1680"/>
      <w:jc w:val="both"/>
    </w:pPr>
    <w:rPr>
      <w:sz w:val="18"/>
      <w:szCs w:val="18"/>
    </w:rPr>
  </w:style>
  <w:style w:type="paragraph" w:styleId="90">
    <w:name w:val="toc 9"/>
    <w:basedOn w:val="a1"/>
    <w:next w:val="a1"/>
    <w:pPr>
      <w:ind w:left="1920"/>
      <w:jc w:val="both"/>
    </w:pPr>
    <w:rPr>
      <w:sz w:val="18"/>
      <w:szCs w:val="18"/>
    </w:rPr>
  </w:style>
  <w:style w:type="paragraph" w:styleId="af3">
    <w:name w:val="Plain Text"/>
    <w:basedOn w:val="a1"/>
    <w:link w:val="af2"/>
    <w:uiPriority w:val="99"/>
    <w:qFormat/>
    <w:pPr>
      <w:jc w:val="both"/>
    </w:pPr>
    <w:rPr>
      <w:rFonts w:ascii="Courier New" w:hAnsi="Courier New"/>
      <w:sz w:val="20"/>
      <w:szCs w:val="20"/>
    </w:rPr>
  </w:style>
  <w:style w:type="paragraph" w:styleId="3e">
    <w:name w:val="List Bullet 3"/>
    <w:basedOn w:val="a1"/>
    <w:pPr>
      <w:tabs>
        <w:tab w:val="left" w:pos="926"/>
      </w:tabs>
      <w:spacing w:after="60"/>
      <w:ind w:left="926" w:hanging="360"/>
      <w:jc w:val="both"/>
    </w:pPr>
    <w:rPr>
      <w:szCs w:val="20"/>
    </w:rPr>
  </w:style>
  <w:style w:type="paragraph" w:styleId="46">
    <w:name w:val="List Bullet 4"/>
    <w:basedOn w:val="a1"/>
    <w:pPr>
      <w:tabs>
        <w:tab w:val="left" w:pos="1209"/>
      </w:tabs>
      <w:spacing w:after="60"/>
      <w:ind w:left="1209" w:hanging="360"/>
      <w:jc w:val="both"/>
    </w:pPr>
    <w:rPr>
      <w:szCs w:val="20"/>
    </w:rPr>
  </w:style>
  <w:style w:type="paragraph" w:styleId="52">
    <w:name w:val="List Bullet 5"/>
    <w:basedOn w:val="a1"/>
    <w:pPr>
      <w:tabs>
        <w:tab w:val="left" w:pos="1492"/>
      </w:tabs>
      <w:spacing w:after="60"/>
      <w:ind w:left="1492" w:hanging="360"/>
      <w:jc w:val="both"/>
    </w:pPr>
    <w:rPr>
      <w:szCs w:val="20"/>
    </w:rPr>
  </w:style>
  <w:style w:type="paragraph" w:styleId="afffff3">
    <w:name w:val="List Number"/>
    <w:basedOn w:val="a1"/>
    <w:pPr>
      <w:tabs>
        <w:tab w:val="left" w:pos="360"/>
      </w:tabs>
      <w:spacing w:after="60"/>
      <w:ind w:left="360" w:hanging="360"/>
      <w:jc w:val="both"/>
    </w:pPr>
    <w:rPr>
      <w:szCs w:val="20"/>
    </w:rPr>
  </w:style>
  <w:style w:type="paragraph" w:styleId="3f">
    <w:name w:val="List Number 3"/>
    <w:basedOn w:val="a1"/>
    <w:pPr>
      <w:tabs>
        <w:tab w:val="left" w:pos="926"/>
      </w:tabs>
      <w:spacing w:after="60"/>
      <w:ind w:left="926" w:hanging="360"/>
      <w:jc w:val="both"/>
    </w:pPr>
    <w:rPr>
      <w:szCs w:val="20"/>
    </w:rPr>
  </w:style>
  <w:style w:type="paragraph" w:styleId="47">
    <w:name w:val="List Number 4"/>
    <w:basedOn w:val="a1"/>
    <w:pPr>
      <w:tabs>
        <w:tab w:val="left" w:pos="1209"/>
      </w:tabs>
      <w:spacing w:after="60"/>
      <w:ind w:left="1209" w:hanging="360"/>
      <w:jc w:val="both"/>
    </w:pPr>
    <w:rPr>
      <w:szCs w:val="20"/>
    </w:rPr>
  </w:style>
  <w:style w:type="paragraph" w:styleId="53">
    <w:name w:val="List Number 5"/>
    <w:basedOn w:val="a1"/>
    <w:pPr>
      <w:tabs>
        <w:tab w:val="left" w:pos="1492"/>
      </w:tabs>
      <w:spacing w:after="60"/>
      <w:ind w:left="1492" w:hanging="360"/>
      <w:jc w:val="both"/>
    </w:pPr>
    <w:rPr>
      <w:szCs w:val="20"/>
    </w:rPr>
  </w:style>
  <w:style w:type="paragraph" w:customStyle="1" w:styleId="3f0">
    <w:name w:val="Стиль3"/>
    <w:basedOn w:val="27"/>
    <w:qFormat/>
    <w:pPr>
      <w:widowControl w:val="0"/>
      <w:tabs>
        <w:tab w:val="left" w:pos="1307"/>
      </w:tabs>
      <w:spacing w:after="0" w:line="240" w:lineRule="auto"/>
      <w:ind w:left="1080"/>
    </w:pPr>
    <w:rPr>
      <w:szCs w:val="20"/>
    </w:rPr>
  </w:style>
  <w:style w:type="paragraph" w:customStyle="1" w:styleId="2-11">
    <w:name w:val="содержание2-11"/>
    <w:basedOn w:val="a1"/>
    <w:qFormat/>
    <w:pPr>
      <w:spacing w:after="60"/>
      <w:jc w:val="both"/>
    </w:pPr>
  </w:style>
  <w:style w:type="paragraph" w:styleId="afffff4">
    <w:name w:val="List Bullet"/>
    <w:basedOn w:val="a1"/>
    <w:pPr>
      <w:widowControl w:val="0"/>
      <w:spacing w:after="60"/>
      <w:jc w:val="both"/>
    </w:pPr>
  </w:style>
  <w:style w:type="paragraph" w:customStyle="1" w:styleId="29">
    <w:name w:val="Заголовок 2 со списком"/>
    <w:basedOn w:val="21"/>
    <w:next w:val="a1"/>
    <w:link w:val="28"/>
    <w:qFormat/>
    <w:pPr>
      <w:tabs>
        <w:tab w:val="left" w:pos="360"/>
      </w:tabs>
      <w:spacing w:line="360" w:lineRule="auto"/>
      <w:ind w:left="360" w:hanging="360"/>
    </w:pPr>
    <w:rPr>
      <w:b w:val="0"/>
    </w:rPr>
  </w:style>
  <w:style w:type="paragraph" w:customStyle="1" w:styleId="34">
    <w:name w:val="Заголовок 3 со списком"/>
    <w:basedOn w:val="31"/>
    <w:link w:val="33"/>
    <w:qFormat/>
    <w:pPr>
      <w:tabs>
        <w:tab w:val="left" w:pos="972"/>
      </w:tabs>
      <w:ind w:left="972" w:hanging="432"/>
    </w:pPr>
  </w:style>
  <w:style w:type="paragraph" w:customStyle="1" w:styleId="afffff5">
    <w:name w:val="Колонтитулы"/>
    <w:basedOn w:val="a1"/>
    <w:qFormat/>
  </w:style>
  <w:style w:type="paragraph" w:customStyle="1" w:styleId="user3">
    <w:name w:val="Колонтитулы (user)"/>
    <w:basedOn w:val="a1"/>
    <w:qFormat/>
  </w:style>
  <w:style w:type="paragraph" w:customStyle="1" w:styleId="14">
    <w:name w:val="Нижний колонтитул1"/>
    <w:basedOn w:val="a1"/>
    <w:link w:val="af5"/>
    <w:uiPriority w:val="99"/>
    <w:pPr>
      <w:tabs>
        <w:tab w:val="center" w:pos="4677"/>
        <w:tab w:val="right" w:pos="9355"/>
      </w:tabs>
      <w:jc w:val="both"/>
    </w:pPr>
  </w:style>
  <w:style w:type="paragraph" w:customStyle="1" w:styleId="15">
    <w:name w:val="Верхний колонтитул1"/>
    <w:basedOn w:val="a1"/>
    <w:link w:val="af6"/>
    <w:uiPriority w:val="99"/>
    <w:pPr>
      <w:tabs>
        <w:tab w:val="center" w:pos="4677"/>
        <w:tab w:val="right" w:pos="9355"/>
      </w:tabs>
      <w:jc w:val="both"/>
    </w:pPr>
  </w:style>
  <w:style w:type="paragraph" w:styleId="36">
    <w:name w:val="Body Text 3"/>
    <w:basedOn w:val="a1"/>
    <w:link w:val="35"/>
    <w:qFormat/>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jc w:val="both"/>
    </w:pPr>
    <w:rPr>
      <w:b/>
      <w:i/>
      <w:sz w:val="22"/>
    </w:rPr>
  </w:style>
  <w:style w:type="paragraph" w:customStyle="1" w:styleId="afffff6">
    <w:name w:val="текст таблицы"/>
    <w:basedOn w:val="a1"/>
    <w:qFormat/>
    <w:pPr>
      <w:spacing w:before="120"/>
      <w:ind w:right="-102"/>
      <w:jc w:val="both"/>
    </w:pPr>
  </w:style>
  <w:style w:type="paragraph" w:customStyle="1" w:styleId="af9">
    <w:name w:val="ТЛ_Заказчик"/>
    <w:basedOn w:val="a1"/>
    <w:link w:val="af8"/>
    <w:qFormat/>
    <w:pPr>
      <w:jc w:val="center"/>
    </w:pPr>
    <w:rPr>
      <w:sz w:val="28"/>
      <w:szCs w:val="28"/>
    </w:rPr>
  </w:style>
  <w:style w:type="paragraph" w:customStyle="1" w:styleId="afb">
    <w:name w:val="ТЛ_Утверждаю"/>
    <w:basedOn w:val="a1"/>
    <w:link w:val="afa"/>
    <w:qFormat/>
    <w:pPr>
      <w:ind w:left="4860"/>
      <w:jc w:val="center"/>
    </w:pPr>
    <w:rPr>
      <w:sz w:val="28"/>
      <w:szCs w:val="28"/>
    </w:rPr>
  </w:style>
  <w:style w:type="paragraph" w:customStyle="1" w:styleId="afd">
    <w:name w:val="ТЛ_Название"/>
    <w:basedOn w:val="a1"/>
    <w:link w:val="afc"/>
    <w:qFormat/>
    <w:pPr>
      <w:jc w:val="center"/>
    </w:pPr>
    <w:rPr>
      <w:b/>
      <w:sz w:val="28"/>
      <w:szCs w:val="28"/>
    </w:rPr>
  </w:style>
  <w:style w:type="paragraph" w:customStyle="1" w:styleId="aff">
    <w:name w:val="ТЛ_Город и Дата"/>
    <w:basedOn w:val="a1"/>
    <w:link w:val="afe"/>
    <w:qFormat/>
    <w:pPr>
      <w:jc w:val="center"/>
    </w:pPr>
    <w:rPr>
      <w:sz w:val="28"/>
      <w:szCs w:val="28"/>
    </w:rPr>
  </w:style>
  <w:style w:type="paragraph" w:customStyle="1" w:styleId="aff1">
    <w:name w:val="АД_Наименование Разделов"/>
    <w:basedOn w:val="11"/>
    <w:link w:val="aff0"/>
    <w:qFormat/>
    <w:pPr>
      <w:keepNext/>
      <w:spacing w:before="240" w:after="60"/>
    </w:pPr>
    <w:rPr>
      <w:rFonts w:ascii="Times New Roman" w:hAnsi="Times New Roman"/>
      <w:bCs w:val="0"/>
      <w:color w:val="auto"/>
      <w:sz w:val="28"/>
      <w:szCs w:val="20"/>
    </w:rPr>
  </w:style>
  <w:style w:type="paragraph" w:customStyle="1" w:styleId="aff3">
    <w:name w:val="АД_Наименование главы с нумерацией"/>
    <w:basedOn w:val="29"/>
    <w:link w:val="aff2"/>
    <w:qFormat/>
    <w:rPr>
      <w:b/>
    </w:rPr>
  </w:style>
  <w:style w:type="paragraph" w:customStyle="1" w:styleId="aff5">
    <w:name w:val="АД_Наименование главы без нумерации"/>
    <w:basedOn w:val="21"/>
    <w:link w:val="aff4"/>
    <w:qFormat/>
  </w:style>
  <w:style w:type="paragraph" w:customStyle="1" w:styleId="aff7">
    <w:name w:val="АД_Нумерованный пункт"/>
    <w:basedOn w:val="34"/>
    <w:link w:val="aff6"/>
    <w:qFormat/>
    <w:pPr>
      <w:tabs>
        <w:tab w:val="clear" w:pos="972"/>
        <w:tab w:val="left" w:pos="720"/>
      </w:tabs>
      <w:ind w:left="720" w:hanging="720"/>
    </w:pPr>
    <w:rPr>
      <w:rFonts w:ascii="Times New Roman" w:hAnsi="Times New Roman"/>
    </w:rPr>
  </w:style>
  <w:style w:type="paragraph" w:customStyle="1" w:styleId="aff9">
    <w:name w:val="АД_Нумерованный подпункт"/>
    <w:basedOn w:val="a1"/>
    <w:link w:val="aff8"/>
    <w:qFormat/>
    <w:pPr>
      <w:tabs>
        <w:tab w:val="left" w:pos="720"/>
      </w:tabs>
      <w:ind w:left="720" w:hanging="720"/>
      <w:jc w:val="both"/>
    </w:pPr>
  </w:style>
  <w:style w:type="paragraph" w:customStyle="1" w:styleId="affb">
    <w:name w:val="АД_Основной текст"/>
    <w:basedOn w:val="a1"/>
    <w:link w:val="affa"/>
    <w:qFormat/>
    <w:pPr>
      <w:ind w:firstLine="567"/>
      <w:jc w:val="both"/>
    </w:pPr>
  </w:style>
  <w:style w:type="paragraph" w:customStyle="1" w:styleId="1b">
    <w:name w:val="Стиль АД_Список 1"/>
    <w:basedOn w:val="a1"/>
    <w:qFormat/>
    <w:pPr>
      <w:tabs>
        <w:tab w:val="left" w:pos="720"/>
        <w:tab w:val="left" w:pos="1440"/>
      </w:tabs>
      <w:ind w:left="1224" w:hanging="504"/>
      <w:jc w:val="both"/>
    </w:pPr>
    <w:rPr>
      <w:b/>
      <w:bCs/>
      <w:i/>
      <w:iCs/>
    </w:rPr>
  </w:style>
  <w:style w:type="paragraph" w:customStyle="1" w:styleId="afffff7">
    <w:name w:val="АД_Заголовки таблиц"/>
    <w:basedOn w:val="a1"/>
    <w:qFormat/>
    <w:pPr>
      <w:jc w:val="center"/>
    </w:pPr>
    <w:rPr>
      <w:b/>
      <w:bCs/>
    </w:rPr>
  </w:style>
  <w:style w:type="paragraph" w:styleId="afffff8">
    <w:name w:val="TOC Heading"/>
    <w:basedOn w:val="11"/>
    <w:next w:val="a1"/>
    <w:uiPriority w:val="39"/>
    <w:qFormat/>
    <w:pPr>
      <w:keepNext/>
      <w:keepLines/>
      <w:spacing w:before="480" w:after="0" w:line="276" w:lineRule="auto"/>
      <w:jc w:val="left"/>
      <w:outlineLvl w:val="9"/>
    </w:pPr>
    <w:rPr>
      <w:rFonts w:ascii="Cambria" w:hAnsi="Cambria"/>
      <w:color w:val="365F91"/>
      <w:sz w:val="28"/>
      <w:szCs w:val="28"/>
      <w:lang w:eastAsia="en-US"/>
    </w:rPr>
  </w:style>
  <w:style w:type="paragraph" w:styleId="affd">
    <w:name w:val="Balloon Text"/>
    <w:basedOn w:val="a1"/>
    <w:link w:val="affc"/>
    <w:qFormat/>
    <w:pPr>
      <w:jc w:val="both"/>
    </w:pPr>
    <w:rPr>
      <w:rFonts w:ascii="Tahoma" w:hAnsi="Tahoma"/>
      <w:sz w:val="16"/>
      <w:szCs w:val="16"/>
    </w:rPr>
  </w:style>
  <w:style w:type="paragraph" w:customStyle="1" w:styleId="afff">
    <w:name w:val="АД_Основной текст по центру полужирный"/>
    <w:basedOn w:val="a1"/>
    <w:link w:val="affe"/>
    <w:qFormat/>
    <w:pPr>
      <w:ind w:firstLine="567"/>
      <w:jc w:val="center"/>
    </w:pPr>
    <w:rPr>
      <w:b/>
    </w:rPr>
  </w:style>
  <w:style w:type="paragraph" w:customStyle="1" w:styleId="38">
    <w:name w:val="АД_Текст отступ 3"/>
    <w:basedOn w:val="a1"/>
    <w:link w:val="37"/>
    <w:qFormat/>
    <w:pPr>
      <w:ind w:left="1418"/>
      <w:jc w:val="both"/>
    </w:pPr>
  </w:style>
  <w:style w:type="paragraph" w:customStyle="1" w:styleId="4">
    <w:name w:val="АД_Нумерованный подпункт 4 уровня"/>
    <w:basedOn w:val="aff9"/>
    <w:link w:val="42"/>
    <w:qFormat/>
    <w:pPr>
      <w:numPr>
        <w:ilvl w:val="3"/>
        <w:numId w:val="2"/>
      </w:numPr>
      <w:tabs>
        <w:tab w:val="clear" w:pos="720"/>
        <w:tab w:val="left" w:pos="993"/>
      </w:tabs>
      <w:ind w:left="993" w:hanging="993"/>
    </w:pPr>
  </w:style>
  <w:style w:type="paragraph" w:customStyle="1" w:styleId="a">
    <w:name w:val="АД_Список абв"/>
    <w:basedOn w:val="a1"/>
    <w:qFormat/>
    <w:pPr>
      <w:numPr>
        <w:numId w:val="3"/>
      </w:numPr>
      <w:tabs>
        <w:tab w:val="left" w:pos="360"/>
      </w:tabs>
      <w:ind w:left="0" w:firstLine="0"/>
      <w:jc w:val="both"/>
    </w:pPr>
  </w:style>
  <w:style w:type="paragraph" w:customStyle="1" w:styleId="16">
    <w:name w:val="Обычный1"/>
    <w:link w:val="CharChar"/>
    <w:qFormat/>
    <w:pPr>
      <w:widowControl w:val="0"/>
      <w:spacing w:line="300" w:lineRule="auto"/>
      <w:ind w:firstLine="720"/>
      <w:jc w:val="both"/>
    </w:pPr>
    <w:rPr>
      <w:sz w:val="24"/>
    </w:rPr>
  </w:style>
  <w:style w:type="paragraph" w:styleId="afffff9">
    <w:name w:val="Block Text"/>
    <w:basedOn w:val="a1"/>
    <w:qFormat/>
    <w:pPr>
      <w:spacing w:after="120"/>
      <w:ind w:left="1440" w:right="1440"/>
      <w:jc w:val="both"/>
    </w:pPr>
    <w:rPr>
      <w:szCs w:val="20"/>
    </w:rPr>
  </w:style>
  <w:style w:type="paragraph" w:customStyle="1" w:styleId="WW-2">
    <w:name w:val="WW-Основной текст с отступом 2"/>
    <w:basedOn w:val="a1"/>
    <w:qFormat/>
    <w:pPr>
      <w:ind w:left="-540"/>
      <w:jc w:val="both"/>
    </w:pPr>
    <w:rPr>
      <w:rFonts w:ascii="Arial" w:hAnsi="Arial" w:cs="Arial"/>
      <w:sz w:val="18"/>
      <w:lang w:eastAsia="ar-SA"/>
    </w:rPr>
  </w:style>
  <w:style w:type="paragraph" w:customStyle="1" w:styleId="WW-3">
    <w:name w:val="WW-Основной текст с отступом 3"/>
    <w:basedOn w:val="a1"/>
    <w:qFormat/>
    <w:pPr>
      <w:ind w:left="-540"/>
      <w:jc w:val="both"/>
    </w:pPr>
    <w:rPr>
      <w:rFonts w:ascii="Arial" w:hAnsi="Arial" w:cs="Arial"/>
      <w:sz w:val="17"/>
      <w:lang w:eastAsia="ar-SA"/>
    </w:rPr>
  </w:style>
  <w:style w:type="paragraph" w:customStyle="1" w:styleId="a0">
    <w:name w:val="Список нум."/>
    <w:basedOn w:val="a1"/>
    <w:qFormat/>
    <w:pPr>
      <w:keepNext/>
      <w:numPr>
        <w:numId w:val="4"/>
      </w:numPr>
      <w:tabs>
        <w:tab w:val="left" w:pos="1701"/>
      </w:tabs>
      <w:spacing w:before="120" w:after="120" w:line="360" w:lineRule="auto"/>
    </w:pPr>
    <w:rPr>
      <w:rFonts w:ascii="Arial" w:hAnsi="Arial"/>
      <w:szCs w:val="20"/>
    </w:rPr>
  </w:style>
  <w:style w:type="paragraph" w:customStyle="1" w:styleId="1VI">
    <w:name w:val="Заголовок 1 (раздел VI)"/>
    <w:basedOn w:val="11"/>
    <w:qFormat/>
    <w:pPr>
      <w:keepNext/>
      <w:keepLines/>
      <w:widowControl w:val="0"/>
      <w:tabs>
        <w:tab w:val="left" w:pos="643"/>
      </w:tabs>
      <w:spacing w:before="240" w:after="60"/>
      <w:ind w:left="643" w:right="567" w:firstLine="709"/>
    </w:pPr>
    <w:rPr>
      <w:color w:val="auto"/>
      <w:sz w:val="28"/>
      <w:szCs w:val="32"/>
    </w:rPr>
  </w:style>
  <w:style w:type="paragraph" w:customStyle="1" w:styleId="FR1">
    <w:name w:val="FR1"/>
    <w:qFormat/>
    <w:pPr>
      <w:widowControl w:val="0"/>
      <w:spacing w:before="200"/>
      <w:ind w:left="40" w:firstLine="680"/>
      <w:jc w:val="both"/>
    </w:pPr>
    <w:rPr>
      <w:rFonts w:ascii="Arial" w:hAnsi="Arial"/>
    </w:rPr>
  </w:style>
  <w:style w:type="paragraph" w:customStyle="1" w:styleId="ConsPlusNormal0">
    <w:name w:val="ConsPlusNormal"/>
    <w:link w:val="ConsPlusNormal"/>
    <w:qFormat/>
    <w:pPr>
      <w:widowControl w:val="0"/>
      <w:ind w:firstLine="720"/>
    </w:pPr>
    <w:rPr>
      <w:rFonts w:ascii="Arial" w:hAnsi="Arial" w:cs="Arial"/>
    </w:rPr>
  </w:style>
  <w:style w:type="paragraph" w:customStyle="1" w:styleId="FR2">
    <w:name w:val="FR2"/>
    <w:qFormat/>
    <w:pPr>
      <w:widowControl w:val="0"/>
      <w:spacing w:before="20"/>
      <w:jc w:val="center"/>
    </w:pPr>
    <w:rPr>
      <w:rFonts w:ascii="Arial" w:hAnsi="Arial"/>
      <w:sz w:val="24"/>
    </w:rPr>
  </w:style>
  <w:style w:type="paragraph" w:styleId="afff1">
    <w:name w:val="footnote text"/>
    <w:basedOn w:val="a1"/>
    <w:link w:val="afff0"/>
    <w:rPr>
      <w:sz w:val="20"/>
      <w:szCs w:val="20"/>
    </w:rPr>
  </w:style>
  <w:style w:type="paragraph" w:customStyle="1" w:styleId="3f1">
    <w:name w:val="Стиль3 Знак Знак"/>
    <w:basedOn w:val="27"/>
    <w:qFormat/>
    <w:pPr>
      <w:widowControl w:val="0"/>
      <w:tabs>
        <w:tab w:val="left" w:pos="227"/>
      </w:tabs>
      <w:spacing w:after="0" w:line="240" w:lineRule="auto"/>
      <w:ind w:left="0"/>
    </w:pPr>
    <w:rPr>
      <w:szCs w:val="20"/>
    </w:rPr>
  </w:style>
  <w:style w:type="paragraph" w:customStyle="1" w:styleId="03zagolovok2">
    <w:name w:val="03zagolovok2"/>
    <w:basedOn w:val="a1"/>
    <w:qFormat/>
    <w:pPr>
      <w:keepNext/>
      <w:spacing w:before="360" w:after="120" w:line="360" w:lineRule="atLeast"/>
      <w:outlineLvl w:val="1"/>
    </w:pPr>
    <w:rPr>
      <w:rFonts w:ascii="GaramondC" w:hAnsi="GaramondC"/>
      <w:b/>
      <w:color w:val="000000"/>
      <w:sz w:val="28"/>
      <w:szCs w:val="28"/>
    </w:rPr>
  </w:style>
  <w:style w:type="paragraph" w:styleId="afff3">
    <w:name w:val="Title"/>
    <w:basedOn w:val="a1"/>
    <w:link w:val="afff2"/>
    <w:qFormat/>
    <w:pPr>
      <w:widowControl w:val="0"/>
      <w:shd w:val="clear" w:color="auto" w:fill="FFFFFF"/>
      <w:ind w:left="72"/>
      <w:jc w:val="center"/>
    </w:pPr>
    <w:rPr>
      <w:bCs/>
      <w:color w:val="000000"/>
      <w:spacing w:val="13"/>
      <w:szCs w:val="22"/>
    </w:rPr>
  </w:style>
  <w:style w:type="paragraph" w:customStyle="1" w:styleId="afffffa">
    <w:name w:val="текст"/>
    <w:qFormat/>
    <w:pPr>
      <w:jc w:val="both"/>
    </w:pPr>
    <w:rPr>
      <w:rFonts w:ascii="SchoolBookC" w:hAnsi="SchoolBookC"/>
      <w:color w:val="000000"/>
      <w:sz w:val="24"/>
    </w:rPr>
  </w:style>
  <w:style w:type="paragraph" w:customStyle="1" w:styleId="afffffb">
    <w:name w:val="втяжка"/>
    <w:basedOn w:val="1c"/>
    <w:next w:val="1c"/>
    <w:qFormat/>
    <w:pPr>
      <w:tabs>
        <w:tab w:val="left" w:pos="567"/>
      </w:tabs>
      <w:spacing w:before="57"/>
      <w:ind w:left="567" w:hanging="567"/>
    </w:pPr>
  </w:style>
  <w:style w:type="paragraph" w:customStyle="1" w:styleId="1c">
    <w:name w:val="текст1"/>
    <w:qFormat/>
    <w:pPr>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qFormat/>
    <w:pPr>
      <w:spacing w:beforeAutospacing="1" w:afterAutospacing="1"/>
    </w:pPr>
    <w:rPr>
      <w:rFonts w:ascii="Tahoma" w:hAnsi="Tahoma"/>
      <w:sz w:val="20"/>
      <w:szCs w:val="20"/>
      <w:lang w:val="en-US" w:eastAsia="en-US"/>
    </w:rPr>
  </w:style>
  <w:style w:type="paragraph" w:customStyle="1" w:styleId="CharChar0">
    <w:name w:val="Char Char"/>
    <w:basedOn w:val="a1"/>
    <w:qFormat/>
    <w:pPr>
      <w:spacing w:beforeAutospacing="1" w:afterAutospacing="1"/>
    </w:pPr>
    <w:rPr>
      <w:rFonts w:ascii="Tahoma" w:hAnsi="Tahoma"/>
      <w:sz w:val="20"/>
      <w:szCs w:val="20"/>
      <w:lang w:val="en-US" w:eastAsia="en-US"/>
    </w:rPr>
  </w:style>
  <w:style w:type="paragraph" w:customStyle="1" w:styleId="2f">
    <w:name w:val="Знак Знак Знак2 Знак"/>
    <w:basedOn w:val="a1"/>
    <w:qFormat/>
    <w:pPr>
      <w:widowControl w:val="0"/>
      <w:spacing w:after="160" w:line="240" w:lineRule="exact"/>
      <w:jc w:val="right"/>
    </w:pPr>
    <w:rPr>
      <w:sz w:val="20"/>
      <w:szCs w:val="20"/>
      <w:lang w:val="en-GB" w:eastAsia="en-US"/>
    </w:rPr>
  </w:style>
  <w:style w:type="paragraph" w:customStyle="1" w:styleId="1d">
    <w:name w:val="заголовок 1"/>
    <w:basedOn w:val="a1"/>
    <w:next w:val="a1"/>
    <w:qFormat/>
    <w:pPr>
      <w:keepNext/>
    </w:pPr>
    <w:rPr>
      <w:b/>
      <w:bCs/>
    </w:rPr>
  </w:style>
  <w:style w:type="paragraph" w:customStyle="1" w:styleId="1e">
    <w:name w:val="Абзац списка1"/>
    <w:basedOn w:val="a1"/>
    <w:qFormat/>
    <w:pPr>
      <w:spacing w:after="200" w:line="276" w:lineRule="auto"/>
      <w:ind w:left="720"/>
    </w:pPr>
    <w:rPr>
      <w:rFonts w:ascii="Calibri" w:hAnsi="Calibri"/>
      <w:sz w:val="22"/>
      <w:szCs w:val="22"/>
      <w:lang w:eastAsia="en-US"/>
    </w:rPr>
  </w:style>
  <w:style w:type="paragraph" w:customStyle="1" w:styleId="BankNormal">
    <w:name w:val="BankNormal"/>
    <w:basedOn w:val="a1"/>
    <w:qFormat/>
    <w:pPr>
      <w:spacing w:after="240"/>
    </w:pPr>
    <w:rPr>
      <w:szCs w:val="20"/>
      <w:lang w:val="en-US"/>
    </w:rPr>
  </w:style>
  <w:style w:type="paragraph" w:styleId="HTML0">
    <w:name w:val="HTML Preformatted"/>
    <w:basedOn w:val="a1"/>
    <w:link w:val="HTM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Courier New" w:hAnsi="Courier New"/>
      <w:sz w:val="20"/>
      <w:szCs w:val="20"/>
    </w:rPr>
  </w:style>
  <w:style w:type="paragraph" w:styleId="afffffc">
    <w:name w:val="envelope address"/>
    <w:basedOn w:val="a1"/>
    <w:pPr>
      <w:spacing w:after="60"/>
      <w:ind w:left="2880"/>
      <w:jc w:val="both"/>
    </w:pPr>
    <w:rPr>
      <w:rFonts w:ascii="Arial" w:hAnsi="Arial" w:cs="Arial"/>
    </w:rPr>
  </w:style>
  <w:style w:type="paragraph" w:styleId="2f0">
    <w:name w:val="envelope return"/>
    <w:basedOn w:val="a1"/>
    <w:pPr>
      <w:spacing w:after="60"/>
      <w:jc w:val="both"/>
    </w:pPr>
    <w:rPr>
      <w:rFonts w:ascii="Arial" w:hAnsi="Arial" w:cs="Arial"/>
      <w:sz w:val="20"/>
      <w:szCs w:val="20"/>
    </w:rPr>
  </w:style>
  <w:style w:type="paragraph" w:styleId="afff8">
    <w:name w:val="Date"/>
    <w:basedOn w:val="a1"/>
    <w:next w:val="a1"/>
    <w:link w:val="afff7"/>
    <w:qFormat/>
    <w:pPr>
      <w:spacing w:after="60"/>
      <w:jc w:val="both"/>
    </w:pPr>
    <w:rPr>
      <w:szCs w:val="20"/>
    </w:rPr>
  </w:style>
  <w:style w:type="paragraph" w:customStyle="1" w:styleId="afffffd">
    <w:name w:val="Словарная статья"/>
    <w:basedOn w:val="a1"/>
    <w:next w:val="a1"/>
    <w:qFormat/>
    <w:pPr>
      <w:ind w:right="118"/>
      <w:jc w:val="both"/>
    </w:pPr>
    <w:rPr>
      <w:rFonts w:ascii="Arial" w:hAnsi="Arial"/>
      <w:sz w:val="20"/>
      <w:szCs w:val="20"/>
    </w:rPr>
  </w:style>
  <w:style w:type="paragraph" w:customStyle="1" w:styleId="Web">
    <w:name w:val="Обычный (Web)"/>
    <w:basedOn w:val="a1"/>
    <w:qFormat/>
    <w:pPr>
      <w:spacing w:beforeAutospacing="1" w:afterAutospacing="1"/>
    </w:pPr>
  </w:style>
  <w:style w:type="paragraph" w:customStyle="1" w:styleId="afffb">
    <w:name w:val="Пункт Знак"/>
    <w:basedOn w:val="a1"/>
    <w:link w:val="afffa"/>
    <w:qFormat/>
    <w:pPr>
      <w:tabs>
        <w:tab w:val="left" w:pos="1134"/>
        <w:tab w:val="left" w:pos="1701"/>
      </w:tabs>
      <w:spacing w:line="360" w:lineRule="auto"/>
      <w:ind w:left="1134" w:hanging="567"/>
      <w:jc w:val="both"/>
    </w:pPr>
    <w:rPr>
      <w:sz w:val="28"/>
      <w:szCs w:val="20"/>
    </w:rPr>
  </w:style>
  <w:style w:type="paragraph" w:customStyle="1" w:styleId="-">
    <w:name w:val="Контракт-пункт"/>
    <w:basedOn w:val="a1"/>
    <w:qFormat/>
    <w:pPr>
      <w:tabs>
        <w:tab w:val="left" w:pos="851"/>
      </w:tabs>
      <w:ind w:left="851" w:hanging="851"/>
      <w:jc w:val="both"/>
    </w:pPr>
  </w:style>
  <w:style w:type="paragraph" w:customStyle="1" w:styleId="-0">
    <w:name w:val="Контракт-раздел"/>
    <w:basedOn w:val="a1"/>
    <w:next w:val="-"/>
    <w:qFormat/>
    <w:pPr>
      <w:keepNext/>
      <w:tabs>
        <w:tab w:val="left" w:pos="0"/>
        <w:tab w:val="left" w:pos="540"/>
      </w:tabs>
      <w:spacing w:before="360" w:after="120"/>
      <w:jc w:val="center"/>
      <w:outlineLvl w:val="3"/>
    </w:pPr>
    <w:rPr>
      <w:b/>
      <w:bCs/>
      <w:smallCaps/>
    </w:rPr>
  </w:style>
  <w:style w:type="paragraph" w:customStyle="1" w:styleId="-1">
    <w:name w:val="Контракт-подпункт"/>
    <w:basedOn w:val="a1"/>
    <w:qFormat/>
    <w:pPr>
      <w:tabs>
        <w:tab w:val="left" w:pos="851"/>
      </w:tabs>
      <w:ind w:left="851" w:hanging="851"/>
      <w:jc w:val="both"/>
    </w:pPr>
  </w:style>
  <w:style w:type="paragraph" w:customStyle="1" w:styleId="-2">
    <w:name w:val="Контракт-подподпункт"/>
    <w:basedOn w:val="a1"/>
    <w:qFormat/>
    <w:pPr>
      <w:tabs>
        <w:tab w:val="left" w:pos="1418"/>
      </w:tabs>
      <w:ind w:left="1418" w:hanging="567"/>
      <w:jc w:val="both"/>
    </w:pPr>
  </w:style>
  <w:style w:type="paragraph" w:customStyle="1" w:styleId="afffffe">
    <w:name w:val="Пункт"/>
    <w:basedOn w:val="a1"/>
    <w:qFormat/>
    <w:pPr>
      <w:tabs>
        <w:tab w:val="left" w:pos="1620"/>
      </w:tabs>
      <w:ind w:left="1044" w:hanging="504"/>
      <w:jc w:val="both"/>
    </w:pPr>
    <w:rPr>
      <w:szCs w:val="28"/>
    </w:rPr>
  </w:style>
  <w:style w:type="paragraph" w:customStyle="1" w:styleId="affffff">
    <w:name w:val="Подпункт"/>
    <w:basedOn w:val="afffffe"/>
    <w:qFormat/>
    <w:pPr>
      <w:tabs>
        <w:tab w:val="clear" w:pos="1620"/>
        <w:tab w:val="left" w:pos="2700"/>
      </w:tabs>
      <w:ind w:left="1908" w:hanging="648"/>
    </w:pPr>
  </w:style>
  <w:style w:type="paragraph" w:styleId="afffe">
    <w:name w:val="Subtitle"/>
    <w:basedOn w:val="a1"/>
    <w:link w:val="afffd"/>
    <w:qFormat/>
    <w:pPr>
      <w:spacing w:after="60"/>
      <w:jc w:val="center"/>
      <w:outlineLvl w:val="1"/>
    </w:pPr>
    <w:rPr>
      <w:rFonts w:ascii="Arial" w:hAnsi="Arial"/>
      <w:szCs w:val="20"/>
    </w:rPr>
  </w:style>
  <w:style w:type="paragraph" w:customStyle="1" w:styleId="200">
    <w:name w:val="Стиль Заголовок 2 + По центру Первая строка:  0 см"/>
    <w:basedOn w:val="af3"/>
    <w:qFormat/>
    <w:pPr>
      <w:jc w:val="center"/>
    </w:pPr>
    <w:rPr>
      <w:rFonts w:ascii="Times New Roman" w:hAnsi="Times New Roman"/>
      <w:bCs/>
      <w:sz w:val="24"/>
    </w:rPr>
  </w:style>
  <w:style w:type="paragraph" w:customStyle="1" w:styleId="3f2">
    <w:name w:val="Знак3 Знак Знак Знак Знак Знак Знак"/>
    <w:basedOn w:val="a1"/>
    <w:qFormat/>
    <w:pPr>
      <w:widowControl w:val="0"/>
      <w:spacing w:after="160" w:line="240" w:lineRule="exact"/>
      <w:jc w:val="right"/>
    </w:pPr>
    <w:rPr>
      <w:sz w:val="20"/>
      <w:szCs w:val="20"/>
      <w:lang w:val="en-GB" w:eastAsia="en-US"/>
    </w:rPr>
  </w:style>
  <w:style w:type="paragraph" w:customStyle="1" w:styleId="02statia2">
    <w:name w:val="02statia2"/>
    <w:basedOn w:val="a1"/>
    <w:qFormat/>
    <w:pPr>
      <w:spacing w:before="120" w:line="320" w:lineRule="atLeast"/>
      <w:ind w:left="2020" w:hanging="880"/>
      <w:jc w:val="both"/>
    </w:pPr>
    <w:rPr>
      <w:rFonts w:ascii="GaramondNarrowC" w:hAnsi="GaramondNarrowC"/>
      <w:color w:val="000000"/>
      <w:sz w:val="21"/>
      <w:szCs w:val="21"/>
    </w:rPr>
  </w:style>
  <w:style w:type="paragraph" w:customStyle="1" w:styleId="2f1">
    <w:name w:val="Знак2"/>
    <w:basedOn w:val="a1"/>
    <w:qFormat/>
    <w:pPr>
      <w:widowControl w:val="0"/>
      <w:spacing w:after="160" w:line="240" w:lineRule="exact"/>
      <w:jc w:val="right"/>
    </w:pPr>
    <w:rPr>
      <w:sz w:val="20"/>
      <w:szCs w:val="20"/>
      <w:lang w:val="en-GB" w:eastAsia="en-US"/>
    </w:rPr>
  </w:style>
  <w:style w:type="paragraph" w:customStyle="1" w:styleId="sub3title">
    <w:name w:val="sub3title"/>
    <w:basedOn w:val="a1"/>
    <w:qFormat/>
    <w:pPr>
      <w:widowControl w:val="0"/>
      <w:spacing w:after="80"/>
      <w:jc w:val="both"/>
    </w:pPr>
    <w:rPr>
      <w:rFonts w:ascii="Arial" w:eastAsia="BatangChe" w:hAnsi="Arial"/>
      <w:b/>
      <w:sz w:val="22"/>
      <w:szCs w:val="20"/>
      <w:lang w:val="en-US" w:eastAsia="ko-KR"/>
    </w:rPr>
  </w:style>
  <w:style w:type="paragraph" w:customStyle="1" w:styleId="160">
    <w:name w:val="표준16"/>
    <w:basedOn w:val="a1"/>
    <w:qFormat/>
    <w:pPr>
      <w:widowControl w:val="0"/>
      <w:spacing w:line="320" w:lineRule="atLeast"/>
      <w:jc w:val="both"/>
    </w:pPr>
    <w:rPr>
      <w:rFonts w:ascii="Arial" w:eastAsia="BatangChe" w:hAnsi="Arial"/>
      <w:sz w:val="22"/>
      <w:szCs w:val="20"/>
      <w:lang w:val="en-US" w:eastAsia="ko-KR"/>
    </w:rPr>
  </w:style>
  <w:style w:type="paragraph" w:customStyle="1" w:styleId="affffff0">
    <w:name w:val="Знак Знак Знак Знак Знак Знак Знак"/>
    <w:basedOn w:val="a1"/>
    <w:qFormat/>
    <w:pPr>
      <w:widowControl w:val="0"/>
      <w:spacing w:after="160" w:line="240" w:lineRule="exact"/>
      <w:jc w:val="both"/>
    </w:pPr>
    <w:rPr>
      <w:rFonts w:ascii="Verdana" w:hAnsi="Verdana" w:cs="Verdana"/>
      <w:sz w:val="20"/>
      <w:szCs w:val="20"/>
      <w:lang w:val="en-US" w:eastAsia="en-US"/>
    </w:rPr>
  </w:style>
  <w:style w:type="paragraph" w:customStyle="1" w:styleId="01zagolovok">
    <w:name w:val="01_zagolovok"/>
    <w:basedOn w:val="a1"/>
    <w:qFormat/>
    <w:pPr>
      <w:keepNext/>
      <w:pageBreakBefore/>
      <w:spacing w:before="360" w:after="120"/>
      <w:outlineLvl w:val="0"/>
    </w:pPr>
    <w:rPr>
      <w:rFonts w:ascii="GaramondC" w:hAnsi="GaramondC"/>
      <w:b/>
      <w:color w:val="000000"/>
      <w:sz w:val="40"/>
      <w:szCs w:val="62"/>
    </w:rPr>
  </w:style>
  <w:style w:type="paragraph" w:customStyle="1" w:styleId="DefaultText">
    <w:name w:val="Default Text"/>
    <w:basedOn w:val="a1"/>
    <w:qFormat/>
    <w:pPr>
      <w:widowControl w:val="0"/>
      <w:spacing w:before="140"/>
    </w:pPr>
    <w:rPr>
      <w:rFonts w:ascii="Arial" w:hAnsi="Arial" w:cs="Arial"/>
      <w:lang w:val="en-US" w:eastAsia="en-US"/>
    </w:rPr>
  </w:style>
  <w:style w:type="paragraph" w:customStyle="1" w:styleId="1f">
    <w:name w:val="Знак Знак1 Знак Знак Знак Знак Знак Знак"/>
    <w:basedOn w:val="a1"/>
    <w:qFormat/>
    <w:pPr>
      <w:spacing w:after="160" w:line="240" w:lineRule="exact"/>
    </w:pPr>
    <w:rPr>
      <w:rFonts w:ascii="Verdana" w:hAnsi="Verdana" w:cs="Verdana"/>
      <w:sz w:val="20"/>
      <w:szCs w:val="20"/>
      <w:lang w:val="en-US" w:eastAsia="en-US"/>
    </w:rPr>
  </w:style>
  <w:style w:type="paragraph" w:customStyle="1" w:styleId="affffff1">
    <w:name w:val="Основной шрифт абзаца Знак Знак Знак Знак Знак Знак"/>
    <w:basedOn w:val="a1"/>
    <w:qFormat/>
    <w:pPr>
      <w:spacing w:beforeAutospacing="1" w:afterAutospacing="1"/>
      <w:jc w:val="both"/>
    </w:pPr>
    <w:rPr>
      <w:rFonts w:ascii="Tahoma" w:hAnsi="Tahoma"/>
      <w:sz w:val="20"/>
      <w:szCs w:val="20"/>
      <w:lang w:val="en-US" w:eastAsia="en-US"/>
    </w:rPr>
  </w:style>
  <w:style w:type="paragraph" w:customStyle="1" w:styleId="affffff2">
    <w:name w:val="Стиль"/>
    <w:qFormat/>
    <w:pPr>
      <w:widowControl w:val="0"/>
    </w:pPr>
    <w:rPr>
      <w:sz w:val="24"/>
    </w:rPr>
  </w:style>
  <w:style w:type="paragraph" w:customStyle="1" w:styleId="ConsPlusNonformat">
    <w:name w:val="ConsPlusNonformat"/>
    <w:qFormat/>
    <w:rPr>
      <w:rFonts w:ascii="Courier New" w:hAnsi="Courier New" w:cs="Courier New"/>
    </w:rPr>
  </w:style>
  <w:style w:type="paragraph" w:styleId="affffff3">
    <w:name w:val="List Paragraph"/>
    <w:basedOn w:val="a1"/>
    <w:uiPriority w:val="34"/>
    <w:qFormat/>
    <w:pPr>
      <w:spacing w:after="200" w:line="276" w:lineRule="auto"/>
      <w:ind w:left="720"/>
      <w:contextualSpacing/>
    </w:pPr>
    <w:rPr>
      <w:rFonts w:ascii="Calibri" w:eastAsia="Calibri" w:hAnsi="Calibri"/>
      <w:sz w:val="22"/>
      <w:szCs w:val="22"/>
      <w:lang w:eastAsia="en-US"/>
    </w:rPr>
  </w:style>
  <w:style w:type="paragraph" w:styleId="affff2">
    <w:name w:val="annotation text"/>
    <w:basedOn w:val="a1"/>
    <w:link w:val="affff1"/>
    <w:semiHidden/>
    <w:pPr>
      <w:jc w:val="both"/>
    </w:pPr>
    <w:rPr>
      <w:sz w:val="20"/>
      <w:szCs w:val="20"/>
    </w:rPr>
  </w:style>
  <w:style w:type="paragraph" w:styleId="affff4">
    <w:name w:val="annotation subject"/>
    <w:basedOn w:val="affff2"/>
    <w:next w:val="affff2"/>
    <w:link w:val="affff3"/>
    <w:semiHidden/>
    <w:qFormat/>
    <w:rPr>
      <w:b/>
      <w:bCs/>
    </w:rPr>
  </w:style>
  <w:style w:type="paragraph" w:customStyle="1" w:styleId="Style4">
    <w:name w:val="Style4"/>
    <w:basedOn w:val="a1"/>
    <w:qFormat/>
    <w:pPr>
      <w:widowControl w:val="0"/>
      <w:spacing w:line="279" w:lineRule="exact"/>
    </w:pPr>
  </w:style>
  <w:style w:type="paragraph" w:customStyle="1" w:styleId="Style7">
    <w:name w:val="Style7"/>
    <w:basedOn w:val="a1"/>
    <w:qFormat/>
    <w:pPr>
      <w:widowControl w:val="0"/>
      <w:spacing w:line="277" w:lineRule="exact"/>
      <w:ind w:firstLine="720"/>
    </w:pPr>
  </w:style>
  <w:style w:type="paragraph" w:customStyle="1" w:styleId="ConsPlusCell">
    <w:name w:val="ConsPlusCell"/>
    <w:qFormat/>
    <w:pPr>
      <w:widowControl w:val="0"/>
    </w:pPr>
    <w:rPr>
      <w:rFonts w:ascii="Arial" w:hAnsi="Arial" w:cs="Arial"/>
    </w:rPr>
  </w:style>
  <w:style w:type="paragraph" w:customStyle="1" w:styleId="opisdvfldbeg">
    <w:name w:val="opis_dvfld_beg"/>
    <w:basedOn w:val="a1"/>
    <w:qFormat/>
    <w:pPr>
      <w:spacing w:before="57" w:afterAutospacing="1"/>
    </w:pPr>
    <w:rPr>
      <w:rFonts w:ascii="Verdana" w:hAnsi="Verdana"/>
      <w:sz w:val="18"/>
      <w:szCs w:val="18"/>
    </w:rPr>
  </w:style>
  <w:style w:type="paragraph" w:customStyle="1" w:styleId="bullet">
    <w:name w:val="bullet"/>
    <w:basedOn w:val="a1"/>
    <w:qFormat/>
    <w:pPr>
      <w:spacing w:beforeAutospacing="1" w:afterAutospacing="1"/>
    </w:pPr>
  </w:style>
  <w:style w:type="paragraph" w:customStyle="1" w:styleId="opispole">
    <w:name w:val="opis_pole"/>
    <w:basedOn w:val="a1"/>
    <w:qFormat/>
    <w:pPr>
      <w:spacing w:beforeAutospacing="1" w:afterAutospacing="1"/>
    </w:pPr>
  </w:style>
  <w:style w:type="paragraph" w:styleId="affff6">
    <w:name w:val="No Spacing"/>
    <w:link w:val="affff5"/>
    <w:uiPriority w:val="1"/>
    <w:qFormat/>
    <w:pPr>
      <w:jc w:val="both"/>
    </w:pPr>
    <w:rPr>
      <w:sz w:val="24"/>
      <w:szCs w:val="24"/>
    </w:rPr>
  </w:style>
  <w:style w:type="paragraph" w:customStyle="1" w:styleId="1CStyle8">
    <w:name w:val="1CStyle8"/>
    <w:qFormat/>
    <w:pPr>
      <w:spacing w:after="200" w:line="276" w:lineRule="auto"/>
      <w:jc w:val="center"/>
    </w:pPr>
    <w:rPr>
      <w:rFonts w:ascii="Arial" w:hAnsi="Arial"/>
      <w:b/>
      <w:sz w:val="16"/>
      <w:szCs w:val="22"/>
    </w:rPr>
  </w:style>
  <w:style w:type="paragraph" w:customStyle="1" w:styleId="1CStyle14">
    <w:name w:val="1CStyle14"/>
    <w:qFormat/>
    <w:pPr>
      <w:spacing w:after="200" w:line="276" w:lineRule="auto"/>
      <w:jc w:val="right"/>
    </w:pPr>
    <w:rPr>
      <w:rFonts w:ascii="Arial" w:hAnsi="Arial"/>
      <w:sz w:val="16"/>
      <w:szCs w:val="22"/>
    </w:rPr>
  </w:style>
  <w:style w:type="paragraph" w:customStyle="1" w:styleId="1CStyle7">
    <w:name w:val="1CStyle7"/>
    <w:qFormat/>
    <w:pPr>
      <w:spacing w:after="200" w:line="276" w:lineRule="auto"/>
      <w:jc w:val="center"/>
    </w:pPr>
    <w:rPr>
      <w:rFonts w:ascii="Arial" w:hAnsi="Arial"/>
      <w:b/>
      <w:sz w:val="16"/>
      <w:szCs w:val="22"/>
    </w:rPr>
  </w:style>
  <w:style w:type="paragraph" w:customStyle="1" w:styleId="1CStyle9">
    <w:name w:val="1CStyle9"/>
    <w:qFormat/>
    <w:pPr>
      <w:spacing w:after="200" w:line="276" w:lineRule="auto"/>
      <w:jc w:val="center"/>
    </w:pPr>
    <w:rPr>
      <w:rFonts w:ascii="Arial" w:hAnsi="Arial"/>
      <w:b/>
      <w:sz w:val="16"/>
      <w:szCs w:val="22"/>
    </w:rPr>
  </w:style>
  <w:style w:type="paragraph" w:customStyle="1" w:styleId="1CStyle16">
    <w:name w:val="1CStyle16"/>
    <w:qFormat/>
    <w:pPr>
      <w:spacing w:after="200" w:line="276" w:lineRule="auto"/>
      <w:jc w:val="center"/>
    </w:pPr>
    <w:rPr>
      <w:rFonts w:ascii="Arial" w:hAnsi="Arial"/>
      <w:sz w:val="16"/>
      <w:szCs w:val="22"/>
    </w:rPr>
  </w:style>
  <w:style w:type="paragraph" w:customStyle="1" w:styleId="1CStyle17">
    <w:name w:val="1CStyle17"/>
    <w:qFormat/>
    <w:pPr>
      <w:spacing w:after="200" w:line="276" w:lineRule="auto"/>
      <w:jc w:val="center"/>
    </w:pPr>
    <w:rPr>
      <w:rFonts w:ascii="Arial" w:hAnsi="Arial"/>
      <w:sz w:val="16"/>
      <w:szCs w:val="22"/>
    </w:rPr>
  </w:style>
  <w:style w:type="paragraph" w:customStyle="1" w:styleId="Iniiaiieoaenonionooiii3">
    <w:name w:val="Iniiaiie oaeno n ionooiii 3"/>
    <w:basedOn w:val="a1"/>
    <w:qFormat/>
    <w:pPr>
      <w:widowControl w:val="0"/>
      <w:ind w:firstLine="709"/>
      <w:jc w:val="both"/>
    </w:pPr>
    <w:rPr>
      <w:sz w:val="28"/>
      <w:szCs w:val="28"/>
    </w:rPr>
  </w:style>
  <w:style w:type="paragraph" w:customStyle="1" w:styleId="western">
    <w:name w:val="western"/>
    <w:basedOn w:val="a1"/>
    <w:qFormat/>
    <w:pPr>
      <w:spacing w:beforeAutospacing="1" w:after="115"/>
    </w:pPr>
    <w:rPr>
      <w:color w:val="000000"/>
    </w:rPr>
  </w:style>
  <w:style w:type="paragraph" w:customStyle="1" w:styleId="236">
    <w:name w:val="Заголовок 236"/>
    <w:basedOn w:val="a1"/>
    <w:qFormat/>
    <w:pPr>
      <w:spacing w:line="312" w:lineRule="atLeast"/>
      <w:outlineLvl w:val="2"/>
    </w:pPr>
    <w:rPr>
      <w:rFonts w:ascii="Trebuchet MS" w:hAnsi="Trebuchet MS"/>
      <w:color w:val="000000"/>
      <w:sz w:val="31"/>
      <w:szCs w:val="31"/>
    </w:rPr>
  </w:style>
  <w:style w:type="paragraph" w:customStyle="1" w:styleId="2f2">
    <w:name w:val="заголовок 2"/>
    <w:basedOn w:val="a1"/>
    <w:next w:val="a1"/>
    <w:qFormat/>
    <w:pPr>
      <w:keepNext/>
      <w:jc w:val="center"/>
    </w:pPr>
    <w:rPr>
      <w:b/>
      <w:bCs/>
    </w:rPr>
  </w:style>
  <w:style w:type="paragraph" w:customStyle="1" w:styleId="2f3">
    <w:name w:val="Обычный2"/>
    <w:qFormat/>
    <w:pPr>
      <w:widowControl w:val="0"/>
      <w:spacing w:line="300" w:lineRule="auto"/>
      <w:ind w:firstLine="720"/>
      <w:jc w:val="both"/>
    </w:pPr>
    <w:rPr>
      <w:sz w:val="24"/>
    </w:rPr>
  </w:style>
  <w:style w:type="paragraph" w:customStyle="1" w:styleId="ConsPlusTitle">
    <w:name w:val="ConsPlusTitle"/>
    <w:uiPriority w:val="99"/>
    <w:qFormat/>
    <w:rPr>
      <w:b/>
      <w:bCs/>
      <w:sz w:val="28"/>
      <w:szCs w:val="28"/>
    </w:rPr>
  </w:style>
  <w:style w:type="paragraph" w:customStyle="1" w:styleId="affffff4">
    <w:name w:val="Мой"/>
    <w:basedOn w:val="a1"/>
    <w:qFormat/>
    <w:pPr>
      <w:ind w:firstLine="720"/>
      <w:jc w:val="both"/>
    </w:pPr>
    <w:rPr>
      <w:rFonts w:ascii="CG Times (W1)" w:hAnsi="CG Times (W1)"/>
      <w:sz w:val="28"/>
      <w:szCs w:val="20"/>
    </w:rPr>
  </w:style>
  <w:style w:type="paragraph" w:customStyle="1" w:styleId="111">
    <w:name w:val="Обычный11"/>
    <w:qFormat/>
    <w:pPr>
      <w:widowControl w:val="0"/>
      <w:spacing w:line="300" w:lineRule="auto"/>
      <w:ind w:firstLine="720"/>
      <w:jc w:val="both"/>
    </w:pPr>
    <w:rPr>
      <w:sz w:val="24"/>
    </w:rPr>
  </w:style>
  <w:style w:type="paragraph" w:customStyle="1" w:styleId="120">
    <w:name w:val="Обычный12"/>
    <w:qFormat/>
    <w:pPr>
      <w:widowControl w:val="0"/>
      <w:spacing w:line="300" w:lineRule="auto"/>
      <w:ind w:firstLine="720"/>
      <w:jc w:val="both"/>
    </w:pPr>
    <w:rPr>
      <w:sz w:val="24"/>
    </w:rPr>
  </w:style>
  <w:style w:type="paragraph" w:customStyle="1" w:styleId="copyright-info">
    <w:name w:val="copyright-info"/>
    <w:basedOn w:val="a1"/>
    <w:qFormat/>
    <w:pPr>
      <w:spacing w:beforeAutospacing="1" w:afterAutospacing="1"/>
    </w:pPr>
  </w:style>
  <w:style w:type="paragraph" w:customStyle="1" w:styleId="3f3">
    <w:name w:val="Обычный3"/>
    <w:qFormat/>
    <w:pPr>
      <w:widowControl w:val="0"/>
      <w:spacing w:line="281" w:lineRule="auto"/>
      <w:ind w:left="280" w:firstLine="709"/>
    </w:pPr>
  </w:style>
  <w:style w:type="paragraph" w:customStyle="1" w:styleId="220">
    <w:name w:val="Основной текст 22"/>
    <w:basedOn w:val="a1"/>
    <w:uiPriority w:val="99"/>
    <w:qFormat/>
    <w:pPr>
      <w:widowControl w:val="0"/>
      <w:spacing w:before="120" w:after="120"/>
      <w:ind w:left="34" w:firstLine="851"/>
      <w:jc w:val="both"/>
    </w:pPr>
    <w:rPr>
      <w:szCs w:val="20"/>
    </w:rPr>
  </w:style>
  <w:style w:type="paragraph" w:customStyle="1" w:styleId="3a">
    <w:name w:val="Основной текст (3)_"/>
    <w:basedOn w:val="a1"/>
    <w:link w:val="39"/>
    <w:qFormat/>
    <w:pPr>
      <w:widowControl w:val="0"/>
      <w:spacing w:line="299" w:lineRule="exact"/>
    </w:pPr>
    <w:rPr>
      <w:rFonts w:eastAsia="Courier New"/>
      <w:i/>
      <w:iCs/>
      <w:spacing w:val="3"/>
      <w:sz w:val="23"/>
      <w:szCs w:val="23"/>
    </w:rPr>
  </w:style>
  <w:style w:type="paragraph" w:customStyle="1" w:styleId="311">
    <w:name w:val="Основной текст (3)1"/>
    <w:basedOn w:val="a1"/>
    <w:uiPriority w:val="99"/>
    <w:qFormat/>
    <w:pPr>
      <w:widowControl w:val="0"/>
      <w:shd w:val="clear" w:color="auto" w:fill="FFFFFF"/>
      <w:spacing w:after="360" w:line="240" w:lineRule="atLeast"/>
    </w:pPr>
    <w:rPr>
      <w:rFonts w:eastAsiaTheme="minorHAnsi"/>
      <w:b/>
      <w:bCs/>
      <w:sz w:val="28"/>
      <w:szCs w:val="28"/>
      <w:lang w:eastAsia="en-US"/>
    </w:rPr>
  </w:style>
  <w:style w:type="paragraph" w:customStyle="1" w:styleId="210">
    <w:name w:val="Основной текст (2)1"/>
    <w:basedOn w:val="a1"/>
    <w:link w:val="2a"/>
    <w:uiPriority w:val="99"/>
    <w:qFormat/>
    <w:pPr>
      <w:widowControl w:val="0"/>
      <w:shd w:val="clear" w:color="auto" w:fill="FFFFFF"/>
      <w:spacing w:before="360" w:line="461" w:lineRule="exact"/>
    </w:pPr>
    <w:rPr>
      <w:rFonts w:ascii="Arial" w:hAnsi="Arial" w:cs="Arial"/>
      <w:sz w:val="28"/>
      <w:szCs w:val="28"/>
    </w:rPr>
  </w:style>
  <w:style w:type="paragraph" w:customStyle="1" w:styleId="affffb">
    <w:name w:val="Оглавление"/>
    <w:basedOn w:val="a1"/>
    <w:link w:val="affffa"/>
    <w:uiPriority w:val="99"/>
    <w:qFormat/>
    <w:pPr>
      <w:widowControl w:val="0"/>
      <w:shd w:val="clear" w:color="auto" w:fill="FFFFFF"/>
      <w:spacing w:line="413" w:lineRule="exact"/>
      <w:jc w:val="both"/>
    </w:pPr>
    <w:rPr>
      <w:rFonts w:ascii="Arial" w:hAnsi="Arial" w:cs="Arial"/>
      <w:sz w:val="28"/>
      <w:szCs w:val="28"/>
      <w:lang w:val="en-US"/>
    </w:rPr>
  </w:style>
  <w:style w:type="paragraph" w:customStyle="1" w:styleId="affffd">
    <w:name w:val="Подпись к таблице"/>
    <w:basedOn w:val="a1"/>
    <w:link w:val="affffc"/>
    <w:uiPriority w:val="99"/>
    <w:qFormat/>
    <w:pPr>
      <w:widowControl w:val="0"/>
      <w:shd w:val="clear" w:color="auto" w:fill="FFFFFF"/>
      <w:spacing w:line="240" w:lineRule="atLeast"/>
    </w:pPr>
    <w:rPr>
      <w:b/>
      <w:bCs/>
      <w:sz w:val="28"/>
      <w:szCs w:val="28"/>
    </w:rPr>
  </w:style>
  <w:style w:type="paragraph" w:customStyle="1" w:styleId="410">
    <w:name w:val="Основной текст (4)1"/>
    <w:basedOn w:val="a1"/>
    <w:link w:val="43"/>
    <w:uiPriority w:val="99"/>
    <w:qFormat/>
    <w:pPr>
      <w:widowControl w:val="0"/>
      <w:shd w:val="clear" w:color="auto" w:fill="FFFFFF"/>
      <w:spacing w:before="180" w:after="300" w:line="240" w:lineRule="atLeast"/>
      <w:jc w:val="both"/>
    </w:pPr>
    <w:rPr>
      <w:b/>
      <w:bCs/>
      <w:sz w:val="32"/>
      <w:szCs w:val="32"/>
    </w:rPr>
  </w:style>
  <w:style w:type="paragraph" w:customStyle="1" w:styleId="Default">
    <w:name w:val="Default"/>
    <w:qFormat/>
    <w:rPr>
      <w:rFonts w:ascii="Arial" w:eastAsiaTheme="minorEastAsia" w:hAnsi="Arial" w:cs="Arial"/>
      <w:color w:val="000000"/>
      <w:sz w:val="24"/>
      <w:szCs w:val="24"/>
    </w:rPr>
  </w:style>
  <w:style w:type="paragraph" w:customStyle="1" w:styleId="1f0">
    <w:name w:val="1 Знак Знак Знак Знак"/>
    <w:basedOn w:val="a1"/>
    <w:qFormat/>
    <w:pPr>
      <w:widowControl w:val="0"/>
      <w:spacing w:after="160" w:line="240" w:lineRule="exact"/>
      <w:jc w:val="right"/>
    </w:pPr>
    <w:rPr>
      <w:sz w:val="20"/>
      <w:szCs w:val="20"/>
      <w:lang w:val="en-GB" w:eastAsia="en-US"/>
    </w:rPr>
  </w:style>
  <w:style w:type="paragraph" w:customStyle="1" w:styleId="s1">
    <w:name w:val="s_1"/>
    <w:basedOn w:val="a1"/>
    <w:qFormat/>
    <w:pPr>
      <w:spacing w:beforeAutospacing="1" w:afterAutospacing="1"/>
    </w:pPr>
  </w:style>
  <w:style w:type="paragraph" w:customStyle="1" w:styleId="62">
    <w:name w:val="Основной текст (6)"/>
    <w:basedOn w:val="a1"/>
    <w:link w:val="60"/>
    <w:qFormat/>
    <w:pPr>
      <w:widowControl w:val="0"/>
      <w:shd w:val="clear" w:color="auto" w:fill="FFFFFF"/>
      <w:spacing w:before="300" w:after="420" w:line="0" w:lineRule="atLeast"/>
      <w:ind w:firstLine="760"/>
      <w:jc w:val="both"/>
    </w:pPr>
    <w:rPr>
      <w:rFonts w:ascii="Arial" w:eastAsia="Arial" w:hAnsi="Arial" w:cs="Arial"/>
      <w:i/>
      <w:iCs/>
      <w:sz w:val="20"/>
      <w:szCs w:val="20"/>
    </w:rPr>
  </w:style>
  <w:style w:type="paragraph" w:customStyle="1" w:styleId="user4">
    <w:name w:val="Содержимое таблицы (user)"/>
    <w:qFormat/>
    <w:pPr>
      <w:widowControl w:val="0"/>
      <w:suppressLineNumbers/>
      <w:spacing w:after="160" w:line="252" w:lineRule="auto"/>
    </w:pPr>
    <w:rPr>
      <w:rFonts w:ascii="Calibri" w:eastAsia="Calibri" w:hAnsi="Calibri"/>
      <w:sz w:val="22"/>
      <w:szCs w:val="22"/>
      <w:lang w:eastAsia="zh-CN"/>
    </w:rPr>
  </w:style>
  <w:style w:type="paragraph" w:customStyle="1" w:styleId="3333">
    <w:name w:val="3333"/>
    <w:qFormat/>
    <w:rPr>
      <w:rFonts w:ascii="Franklin Gothic Book" w:eastAsia="Franklin Gothic Book" w:hAnsi="Franklin Gothic Book"/>
      <w:sz w:val="28"/>
      <w:szCs w:val="28"/>
      <w:lang w:eastAsia="en-US"/>
    </w:rPr>
  </w:style>
  <w:style w:type="numbering" w:customStyle="1" w:styleId="affffff5">
    <w:name w:val="Без списка"/>
    <w:uiPriority w:val="99"/>
    <w:semiHidden/>
    <w:unhideWhenUsed/>
    <w:qFormat/>
  </w:style>
  <w:style w:type="table" w:customStyle="1" w:styleId="TableGridLight">
    <w:name w:val="Table Grid Light"/>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2">
    <w:name w:val="Таблица простая 11"/>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2F2F2" w:fill="FFFFFF" w:themeFill="text1" w:themeFillTint="00"/>
      </w:tcPr>
    </w:tblStylePr>
    <w:tblStylePr w:type="band1Horz">
      <w:tblPr/>
      <w:tcPr>
        <w:shd w:val="clear" w:color="F2F2F2" w:fill="FFFFFF" w:themeFill="text1" w:themeFillTint="00"/>
      </w:tcPr>
    </w:tblStylePr>
  </w:style>
  <w:style w:type="table" w:customStyle="1" w:styleId="212">
    <w:name w:val="Таблица простая 21"/>
    <w:basedOn w:val="a3"/>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2">
    <w:name w:val="Таблица простая 31"/>
    <w:basedOn w:val="a3"/>
    <w:uiPriority w:val="99"/>
    <w:tblPr>
      <w:tblStyleRowBandSize w:val="1"/>
      <w:tblStyleColBandSize w:val="1"/>
      <w:tblInd w:w="0" w:type="dxa"/>
      <w:tblCellMar>
        <w:top w:w="0" w:type="dxa"/>
        <w:left w:w="108" w:type="dxa"/>
        <w:bottom w:w="0" w:type="dxa"/>
        <w:right w:w="108" w:type="dxa"/>
      </w:tblCellMar>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2F2F2" w:fill="FFFFFF" w:themeFill="text1" w:themeFillTint="00"/>
      </w:tcPr>
    </w:tblStylePr>
    <w:tblStylePr w:type="band1Horz">
      <w:rPr>
        <w:sz w:val="22"/>
      </w:rPr>
      <w:tblPr/>
      <w:tcPr>
        <w:shd w:val="clear" w:color="F2F2F2" w:fill="FFFFFF" w:themeFill="text1" w:themeFillTint="00"/>
      </w:tcPr>
    </w:tblStylePr>
  </w:style>
  <w:style w:type="table" w:customStyle="1" w:styleId="411">
    <w:name w:val="Таблица простая 41"/>
    <w:basedOn w:val="a3"/>
    <w:uiPriority w:val="99"/>
    <w:tblPr>
      <w:tblStyleRowBandSize w:val="1"/>
      <w:tblStyleColBandSize w:val="1"/>
      <w:tblInd w:w="0" w:type="dxa"/>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2F2F2" w:fill="FFFFFF" w:themeFill="text1" w:themeFillTint="00"/>
      </w:tcPr>
    </w:tblStylePr>
    <w:tblStylePr w:type="band1Horz">
      <w:rPr>
        <w:sz w:val="22"/>
      </w:rPr>
      <w:tblPr/>
      <w:tcPr>
        <w:shd w:val="clear" w:color="F2F2F2" w:fill="FFFFFF" w:themeFill="text1" w:themeFillTint="00"/>
      </w:tcPr>
    </w:tblStylePr>
  </w:style>
  <w:style w:type="table" w:customStyle="1" w:styleId="510">
    <w:name w:val="Таблица простая 51"/>
    <w:basedOn w:val="a3"/>
    <w:uiPriority w:val="99"/>
    <w:tblPr>
      <w:tblStyleRowBandSize w:val="1"/>
      <w:tblStyleColBandSize w:val="1"/>
      <w:tblInd w:w="0" w:type="dxa"/>
      <w:tblCellMar>
        <w:top w:w="0" w:type="dxa"/>
        <w:left w:w="108" w:type="dxa"/>
        <w:bottom w:w="0" w:type="dxa"/>
        <w:right w:w="108" w:type="dxa"/>
      </w:tblCellMar>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2F2F2" w:fill="FFFFFF" w:themeFill="text1" w:themeFillTint="00"/>
      </w:tcPr>
    </w:tblStylePr>
    <w:tblStylePr w:type="band1Horz">
      <w:rPr>
        <w:sz w:val="22"/>
      </w:rPr>
      <w:tblPr/>
      <w:tcPr>
        <w:shd w:val="clear" w:color="F2F2F2" w:fill="FFFFFF" w:themeFill="text1" w:themeFillTint="00"/>
      </w:tcPr>
    </w:tblStylePr>
  </w:style>
  <w:style w:type="table" w:customStyle="1" w:styleId="-11">
    <w:name w:val="Таблица-сетка 1 светлая1"/>
    <w:basedOn w:val="a3"/>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a3"/>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rPr>
      <w:tblPr/>
      <w:tcPr>
        <w:tcBorders>
          <w:bottom w:val="single" w:sz="12" w:space="0" w:color="4F81BD"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GridTable1Light-Accent2">
    <w:name w:val="Grid Table 1 Light - Accent 2"/>
    <w:basedOn w:val="a3"/>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rPr>
      <w:tblPr/>
      <w:tcPr>
        <w:tcBorders>
          <w:bottom w:val="single" w:sz="12" w:space="0" w:color="C0504D"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GridTable1Light-Accent3">
    <w:name w:val="Grid Table 1 Light - Accent 3"/>
    <w:basedOn w:val="a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rPr>
      <w:tblPr/>
      <w:tcPr>
        <w:tcBorders>
          <w:bottom w:val="single" w:sz="12" w:space="0" w:color="9BBB59"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GridTable1Light-Accent4">
    <w:name w:val="Grid Table 1 Light - Accent 4"/>
    <w:basedOn w:val="a3"/>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rPr>
      <w:tblPr/>
      <w:tcPr>
        <w:tcBorders>
          <w:bottom w:val="single" w:sz="12" w:space="0" w:color="8064A2"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GridTable1Light-Accent5">
    <w:name w:val="Grid Table 1 Light - Accent 5"/>
    <w:basedOn w:val="a3"/>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rPr>
      <w:tblPr/>
      <w:tcPr>
        <w:tcBorders>
          <w:bottom w:val="single" w:sz="12" w:space="0" w:color="4BACC6"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GridTable1Light-Accent6">
    <w:name w:val="Grid Table 1 Light - Accent 6"/>
    <w:basedOn w:val="a3"/>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rPr>
      <w:tblPr/>
      <w:tcPr>
        <w:tcBorders>
          <w:bottom w:val="single" w:sz="12" w:space="0" w:color="F79646"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customStyle="1" w:styleId="-21">
    <w:name w:val="Таблица-сетка 21"/>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2-Accent1">
    <w:name w:val="Grid Table 2 - Accent 1"/>
    <w:basedOn w:val="a3"/>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rPr>
      <w:tblPr/>
      <w:tcPr>
        <w:tcBorders>
          <w:top w:val="none" w:sz="4" w:space="0" w:color="000000"/>
          <w:left w:val="none" w:sz="4" w:space="0" w:color="000000"/>
          <w:bottom w:val="single" w:sz="12" w:space="0" w:color="4F81BD" w:themeColor="accent1"/>
          <w:right w:val="none" w:sz="4" w:space="0" w:color="000000"/>
        </w:tcBorders>
        <w:shd w:val="clear" w:color="FFFFFF" w:fill="auto"/>
      </w:tcPr>
    </w:tblStylePr>
    <w:tblStylePr w:type="lastRow">
      <w:rPr>
        <w:b/>
      </w:rPr>
      <w:tblPr/>
      <w:tcPr>
        <w:tcBorders>
          <w:top w:val="single" w:sz="4" w:space="0" w:color="4F81BD"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AE5F1" w:fill="DAE5F1" w:themeFill="accent1" w:themeFillTint="34"/>
      </w:tcPr>
    </w:tblStylePr>
    <w:tblStylePr w:type="band1Horz">
      <w:rPr>
        <w:sz w:val="22"/>
      </w:rPr>
      <w:tblPr/>
      <w:tcPr>
        <w:shd w:val="clear" w:color="DAE5F1" w:fill="DAE5F1" w:themeFill="accent1" w:themeFillTint="34"/>
      </w:tcPr>
    </w:tblStylePr>
  </w:style>
  <w:style w:type="table" w:customStyle="1" w:styleId="GridTable2-Accent2">
    <w:name w:val="Grid Table 2 - Accent 2"/>
    <w:basedOn w:val="a3"/>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rPr>
      <w:tblPr/>
      <w:tcPr>
        <w:tcBorders>
          <w:top w:val="none" w:sz="4" w:space="0" w:color="000000"/>
          <w:left w:val="none" w:sz="4" w:space="0" w:color="000000"/>
          <w:bottom w:val="single" w:sz="12" w:space="0" w:color="C0504D" w:themeColor="accent2"/>
          <w:right w:val="none" w:sz="4" w:space="0" w:color="000000"/>
        </w:tcBorders>
        <w:shd w:val="clear" w:color="FFFFFF" w:fill="auto"/>
      </w:tcPr>
    </w:tblStylePr>
    <w:tblStylePr w:type="lastRow">
      <w:rPr>
        <w:b/>
      </w:rPr>
      <w:tblPr/>
      <w:tcPr>
        <w:tcBorders>
          <w:top w:val="single" w:sz="4" w:space="0" w:color="C0504D"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2DCDC" w:fill="F2DCDC" w:themeFill="accent2" w:themeFillTint="32"/>
      </w:tcPr>
    </w:tblStylePr>
    <w:tblStylePr w:type="band1Horz">
      <w:rPr>
        <w:sz w:val="22"/>
      </w:rPr>
      <w:tblPr/>
      <w:tcPr>
        <w:shd w:val="clear" w:color="F2DCDC" w:fill="F2DCDC" w:themeFill="accent2" w:themeFillTint="32"/>
      </w:tcPr>
    </w:tblStylePr>
  </w:style>
  <w:style w:type="table" w:customStyle="1" w:styleId="GridTable2-Accent3">
    <w:name w:val="Grid Table 2 - Accent 3"/>
    <w:basedOn w:val="a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rPr>
      <w:tblPr/>
      <w:tcPr>
        <w:tcBorders>
          <w:top w:val="none" w:sz="4" w:space="0" w:color="000000"/>
          <w:left w:val="none" w:sz="4" w:space="0" w:color="000000"/>
          <w:bottom w:val="single" w:sz="12" w:space="0" w:color="9BBB59" w:themeColor="accent3"/>
          <w:right w:val="none" w:sz="4" w:space="0" w:color="000000"/>
        </w:tcBorders>
        <w:shd w:val="clear" w:color="FFFFFF" w:fill="auto"/>
      </w:tcPr>
    </w:tblStylePr>
    <w:tblStylePr w:type="lastRow">
      <w:rPr>
        <w:b/>
      </w:rPr>
      <w:tblPr/>
      <w:tcPr>
        <w:tcBorders>
          <w:top w:val="single" w:sz="4" w:space="0" w:color="9BBB59"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AF1DC" w:fill="EAF1DC" w:themeFill="accent3" w:themeFillTint="34"/>
      </w:tcPr>
    </w:tblStylePr>
    <w:tblStylePr w:type="band1Horz">
      <w:rPr>
        <w:sz w:val="22"/>
      </w:rPr>
      <w:tblPr/>
      <w:tcPr>
        <w:shd w:val="clear" w:color="EAF1DC" w:fill="EAF1DC" w:themeFill="accent3" w:themeFillTint="34"/>
      </w:tcPr>
    </w:tblStylePr>
  </w:style>
  <w:style w:type="table" w:customStyle="1" w:styleId="GridTable2-Accent4">
    <w:name w:val="Grid Table 2 - Accent 4"/>
    <w:basedOn w:val="a3"/>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rPr>
      <w:tblPr/>
      <w:tcPr>
        <w:tcBorders>
          <w:top w:val="none" w:sz="4" w:space="0" w:color="000000"/>
          <w:left w:val="none" w:sz="4" w:space="0" w:color="000000"/>
          <w:bottom w:val="single" w:sz="12" w:space="0" w:color="8064A2" w:themeColor="accent4"/>
          <w:right w:val="none" w:sz="4" w:space="0" w:color="000000"/>
        </w:tcBorders>
        <w:shd w:val="clear" w:color="FFFFFF" w:fill="auto"/>
      </w:tcPr>
    </w:tblStylePr>
    <w:tblStylePr w:type="lastRow">
      <w:rPr>
        <w:b/>
      </w:rPr>
      <w:tblPr/>
      <w:tcPr>
        <w:tcBorders>
          <w:top w:val="single" w:sz="4" w:space="0" w:color="8064A2"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5DFEC" w:fill="E5DFEC" w:themeFill="accent4" w:themeFillTint="34"/>
      </w:tcPr>
    </w:tblStylePr>
    <w:tblStylePr w:type="band1Horz">
      <w:rPr>
        <w:sz w:val="22"/>
      </w:rPr>
      <w:tblPr/>
      <w:tcPr>
        <w:shd w:val="clear" w:color="E5DFEC" w:fill="E5DFEC" w:themeFill="accent4" w:themeFillTint="34"/>
      </w:tcPr>
    </w:tblStylePr>
  </w:style>
  <w:style w:type="table" w:customStyle="1" w:styleId="GridTable2-Accent5">
    <w:name w:val="Grid Table 2 - Accent 5"/>
    <w:basedOn w:val="a3"/>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AEEF3" w:fill="DAEEF3" w:themeFill="accent5" w:themeFillTint="34"/>
      </w:tcPr>
    </w:tblStylePr>
    <w:tblStylePr w:type="band1Horz">
      <w:rPr>
        <w:sz w:val="22"/>
      </w:rPr>
      <w:tblPr/>
      <w:tcPr>
        <w:shd w:val="clear" w:color="DAEEF3" w:fill="DAEEF3" w:themeFill="accent5" w:themeFillTint="34"/>
      </w:tcPr>
    </w:tblStylePr>
  </w:style>
  <w:style w:type="table" w:customStyle="1" w:styleId="GridTable2-Accent6">
    <w:name w:val="Grid Table 2 - Accent 6"/>
    <w:basedOn w:val="a3"/>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DE9D8" w:fill="FDE9D8" w:themeFill="accent6" w:themeFillTint="34"/>
      </w:tcPr>
    </w:tblStylePr>
    <w:tblStylePr w:type="band1Horz">
      <w:rPr>
        <w:sz w:val="22"/>
      </w:rPr>
      <w:tblPr/>
      <w:tcPr>
        <w:shd w:val="clear" w:color="FDE9D8" w:fill="FDE9D8" w:themeFill="accent6" w:themeFillTint="34"/>
      </w:tcPr>
    </w:tblStylePr>
  </w:style>
  <w:style w:type="table" w:customStyle="1" w:styleId="-31">
    <w:name w:val="Таблица-сетка 31"/>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3-Accent1">
    <w:name w:val="Grid Table 3 - Accent 1"/>
    <w:basedOn w:val="a3"/>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AE5F1" w:fill="DAE5F1" w:themeFill="accent1" w:themeFillTint="34"/>
      </w:tcPr>
    </w:tblStylePr>
    <w:tblStylePr w:type="band1Horz">
      <w:rPr>
        <w:sz w:val="22"/>
      </w:rPr>
      <w:tblPr/>
      <w:tcPr>
        <w:shd w:val="clear" w:color="DAE5F1" w:fill="DAE5F1" w:themeFill="accent1" w:themeFillTint="34"/>
      </w:tcPr>
    </w:tblStylePr>
  </w:style>
  <w:style w:type="table" w:customStyle="1" w:styleId="GridTable3-Accent2">
    <w:name w:val="Grid Table 3 - Accent 2"/>
    <w:basedOn w:val="a3"/>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2DCDC" w:fill="F2DCDC" w:themeFill="accent2" w:themeFillTint="32"/>
      </w:tcPr>
    </w:tblStylePr>
    <w:tblStylePr w:type="band1Horz">
      <w:rPr>
        <w:sz w:val="22"/>
      </w:rPr>
      <w:tblPr/>
      <w:tcPr>
        <w:shd w:val="clear" w:color="F2DCDC" w:fill="F2DCDC" w:themeFill="accent2" w:themeFillTint="32"/>
      </w:tcPr>
    </w:tblStylePr>
  </w:style>
  <w:style w:type="table" w:customStyle="1" w:styleId="GridTable3-Accent3">
    <w:name w:val="Grid Table 3 - Accent 3"/>
    <w:basedOn w:val="a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AF1DC" w:fill="EAF1DC" w:themeFill="accent3" w:themeFillTint="34"/>
      </w:tcPr>
    </w:tblStylePr>
    <w:tblStylePr w:type="band1Horz">
      <w:rPr>
        <w:sz w:val="22"/>
      </w:rPr>
      <w:tblPr/>
      <w:tcPr>
        <w:shd w:val="clear" w:color="EAF1DC" w:fill="EAF1DC" w:themeFill="accent3" w:themeFillTint="34"/>
      </w:tcPr>
    </w:tblStylePr>
  </w:style>
  <w:style w:type="table" w:customStyle="1" w:styleId="GridTable3-Accent4">
    <w:name w:val="Grid Table 3 - Accent 4"/>
    <w:basedOn w:val="a3"/>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5DFEC" w:fill="E5DFEC" w:themeFill="accent4" w:themeFillTint="34"/>
      </w:tcPr>
    </w:tblStylePr>
    <w:tblStylePr w:type="band1Horz">
      <w:rPr>
        <w:sz w:val="22"/>
      </w:rPr>
      <w:tblPr/>
      <w:tcPr>
        <w:shd w:val="clear" w:color="E5DFEC" w:fill="E5DFEC" w:themeFill="accent4" w:themeFillTint="34"/>
      </w:tcPr>
    </w:tblStylePr>
  </w:style>
  <w:style w:type="table" w:customStyle="1" w:styleId="GridTable3-Accent5">
    <w:name w:val="Grid Table 3 - Accent 5"/>
    <w:basedOn w:val="a3"/>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AEEF3" w:fill="DAEEF3" w:themeFill="accent5" w:themeFillTint="34"/>
      </w:tcPr>
    </w:tblStylePr>
    <w:tblStylePr w:type="band1Horz">
      <w:rPr>
        <w:sz w:val="22"/>
      </w:rPr>
      <w:tblPr/>
      <w:tcPr>
        <w:shd w:val="clear" w:color="DAEEF3" w:fill="DAEEF3" w:themeFill="accent5" w:themeFillTint="34"/>
      </w:tcPr>
    </w:tblStylePr>
  </w:style>
  <w:style w:type="table" w:customStyle="1" w:styleId="GridTable3-Accent6">
    <w:name w:val="Grid Table 3 - Accent 6"/>
    <w:basedOn w:val="a3"/>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DE9D8" w:fill="FDE9D8" w:themeFill="accent6" w:themeFillTint="34"/>
      </w:tcPr>
    </w:tblStylePr>
    <w:tblStylePr w:type="band1Horz">
      <w:rPr>
        <w:sz w:val="22"/>
      </w:rPr>
      <w:tblPr/>
      <w:tcPr>
        <w:shd w:val="clear" w:color="FDE9D8" w:fill="FDE9D8" w:themeFill="accent6" w:themeFillTint="34"/>
      </w:tcPr>
    </w:tblStylePr>
  </w:style>
  <w:style w:type="table" w:customStyle="1" w:styleId="-41">
    <w:name w:val="Таблица-сетка 41"/>
    <w:basedOn w:val="a3"/>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4-Accent1">
    <w:name w:val="Grid Table 4 - Accent 1"/>
    <w:basedOn w:val="a3"/>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b/>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5D8AC2" w:fill="5D8AC2" w:themeFill="accent1" w:themeFillTint="EA"/>
      </w:tcPr>
    </w:tblStylePr>
    <w:tblStylePr w:type="lastRow">
      <w:rPr>
        <w:b/>
      </w:rPr>
      <w:tblPr/>
      <w:tcPr>
        <w:tcBorders>
          <w:top w:val="single" w:sz="4" w:space="0" w:color="4F81BD" w:themeColor="accent1"/>
        </w:tcBorders>
      </w:tcPr>
    </w:tblStylePr>
    <w:tblStylePr w:type="firstCol">
      <w:rPr>
        <w:b/>
      </w:rPr>
    </w:tblStylePr>
    <w:tblStylePr w:type="lastCol">
      <w:rPr>
        <w:b/>
      </w:rPr>
    </w:tblStylePr>
    <w:tblStylePr w:type="band1Vert">
      <w:rPr>
        <w:sz w:val="22"/>
      </w:rPr>
      <w:tblPr/>
      <w:tcPr>
        <w:shd w:val="clear" w:color="DCE6F2" w:fill="DCE6F2" w:themeFill="accent1" w:themeFillTint="32"/>
      </w:tcPr>
    </w:tblStylePr>
    <w:tblStylePr w:type="band1Horz">
      <w:rPr>
        <w:sz w:val="22"/>
      </w:rPr>
      <w:tblPr/>
      <w:tcPr>
        <w:shd w:val="clear" w:color="DCE6F2" w:fill="DCE6F2" w:themeFill="accent1" w:themeFillTint="32"/>
      </w:tcPr>
    </w:tblStylePr>
  </w:style>
  <w:style w:type="table" w:customStyle="1" w:styleId="GridTable4-Accent2">
    <w:name w:val="Grid Table 4 - Accent 2"/>
    <w:basedOn w:val="a3"/>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b/>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D99695" w:fill="D99695" w:themeFill="accent2" w:themeFillTint="97"/>
      </w:tcPr>
    </w:tblStylePr>
    <w:tblStylePr w:type="lastRow">
      <w:rPr>
        <w:b/>
      </w:rPr>
      <w:tblPr/>
      <w:tcPr>
        <w:tcBorders>
          <w:top w:val="single" w:sz="4" w:space="0" w:color="C0504D" w:themeColor="accent2"/>
        </w:tcBorders>
      </w:tcPr>
    </w:tblStylePr>
    <w:tblStylePr w:type="firstCol">
      <w:rPr>
        <w:b/>
      </w:rPr>
    </w:tblStylePr>
    <w:tblStylePr w:type="lastCol">
      <w:rPr>
        <w:b/>
      </w:rPr>
    </w:tblStylePr>
    <w:tblStylePr w:type="band1Vert">
      <w:rPr>
        <w:sz w:val="22"/>
      </w:rPr>
      <w:tblPr/>
      <w:tcPr>
        <w:shd w:val="clear" w:color="F2DCDC" w:fill="F2DCDC" w:themeFill="accent2" w:themeFillTint="32"/>
      </w:tcPr>
    </w:tblStylePr>
    <w:tblStylePr w:type="band1Horz">
      <w:rPr>
        <w:sz w:val="22"/>
      </w:rPr>
      <w:tblPr/>
      <w:tcPr>
        <w:shd w:val="clear" w:color="F2DCDC" w:fill="F2DCDC" w:themeFill="accent2" w:themeFillTint="32"/>
      </w:tcPr>
    </w:tblStylePr>
  </w:style>
  <w:style w:type="table" w:customStyle="1" w:styleId="GridTable4-Accent3">
    <w:name w:val="Grid Table 4 - Accent 3"/>
    <w:basedOn w:val="a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b/>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9ABB59" w:fill="9ABB59" w:themeFill="accent3" w:themeFillTint="FE"/>
      </w:tcPr>
    </w:tblStylePr>
    <w:tblStylePr w:type="lastRow">
      <w:rPr>
        <w:b/>
      </w:rPr>
      <w:tblPr/>
      <w:tcPr>
        <w:tcBorders>
          <w:top w:val="single" w:sz="4" w:space="0" w:color="9BBB59" w:themeColor="accent3"/>
        </w:tcBorders>
      </w:tcPr>
    </w:tblStylePr>
    <w:tblStylePr w:type="firstCol">
      <w:rPr>
        <w:b/>
      </w:rPr>
    </w:tblStylePr>
    <w:tblStylePr w:type="lastCol">
      <w:rPr>
        <w:b/>
      </w:rPr>
    </w:tblStylePr>
    <w:tblStylePr w:type="band1Vert">
      <w:rPr>
        <w:sz w:val="22"/>
      </w:rPr>
      <w:tblPr/>
      <w:tcPr>
        <w:shd w:val="clear" w:color="EAF1DC" w:fill="EAF1DC" w:themeFill="accent3" w:themeFillTint="34"/>
      </w:tcPr>
    </w:tblStylePr>
    <w:tblStylePr w:type="band1Horz">
      <w:rPr>
        <w:sz w:val="22"/>
      </w:rPr>
      <w:tblPr/>
      <w:tcPr>
        <w:shd w:val="clear" w:color="EAF1DC" w:fill="EAF1DC" w:themeFill="accent3" w:themeFillTint="34"/>
      </w:tcPr>
    </w:tblStylePr>
  </w:style>
  <w:style w:type="table" w:customStyle="1" w:styleId="GridTable4-Accent4">
    <w:name w:val="Grid Table 4 - Accent 4"/>
    <w:basedOn w:val="a3"/>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b/>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B2A1C6" w:fill="B2A1C6" w:themeFill="accent4" w:themeFillTint="9A"/>
      </w:tcPr>
    </w:tblStylePr>
    <w:tblStylePr w:type="lastRow">
      <w:rPr>
        <w:b/>
      </w:rPr>
      <w:tblPr/>
      <w:tcPr>
        <w:tcBorders>
          <w:top w:val="single" w:sz="4" w:space="0" w:color="8064A2" w:themeColor="accent4"/>
        </w:tcBorders>
      </w:tcPr>
    </w:tblStylePr>
    <w:tblStylePr w:type="firstCol">
      <w:rPr>
        <w:b/>
      </w:rPr>
    </w:tblStylePr>
    <w:tblStylePr w:type="lastCol">
      <w:rPr>
        <w:b/>
      </w:rPr>
    </w:tblStylePr>
    <w:tblStylePr w:type="band1Vert">
      <w:rPr>
        <w:sz w:val="22"/>
      </w:rPr>
      <w:tblPr/>
      <w:tcPr>
        <w:shd w:val="clear" w:color="E5DFEC" w:fill="E5DFEC" w:themeFill="accent4" w:themeFillTint="34"/>
      </w:tcPr>
    </w:tblStylePr>
    <w:tblStylePr w:type="band1Horz">
      <w:rPr>
        <w:sz w:val="22"/>
      </w:rPr>
      <w:tblPr/>
      <w:tcPr>
        <w:shd w:val="clear" w:color="E5DFEC" w:fill="E5DFEC" w:themeFill="accent4" w:themeFillTint="34"/>
      </w:tcPr>
    </w:tblStylePr>
  </w:style>
  <w:style w:type="table" w:customStyle="1" w:styleId="GridTable4-Accent5">
    <w:name w:val="Grid Table 4 - Accent 5"/>
    <w:basedOn w:val="a3"/>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b/>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rPr>
      <w:tblPr/>
      <w:tcPr>
        <w:tcBorders>
          <w:top w:val="single" w:sz="4" w:space="0" w:color="4BACC6" w:themeColor="accent5"/>
        </w:tcBorders>
      </w:tcPr>
    </w:tblStylePr>
    <w:tblStylePr w:type="firstCol">
      <w:rPr>
        <w:b/>
      </w:rPr>
    </w:tblStylePr>
    <w:tblStylePr w:type="lastCol">
      <w:rPr>
        <w:b/>
      </w:rPr>
    </w:tblStylePr>
    <w:tblStylePr w:type="band1Vert">
      <w:rPr>
        <w:sz w:val="22"/>
      </w:rPr>
      <w:tblPr/>
      <w:tcPr>
        <w:shd w:val="clear" w:color="DAEEF3" w:fill="DAEEF3" w:themeFill="accent5" w:themeFillTint="34"/>
      </w:tcPr>
    </w:tblStylePr>
    <w:tblStylePr w:type="band1Horz">
      <w:rPr>
        <w:sz w:val="22"/>
      </w:rPr>
      <w:tblPr/>
      <w:tcPr>
        <w:shd w:val="clear" w:color="DAEEF3" w:fill="DAEEF3" w:themeFill="accent5" w:themeFillTint="34"/>
      </w:tcPr>
    </w:tblStylePr>
  </w:style>
  <w:style w:type="table" w:customStyle="1" w:styleId="GridTable4-Accent6">
    <w:name w:val="Grid Table 4 - Accent 6"/>
    <w:basedOn w:val="a3"/>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b/>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rPr>
      <w:tblPr/>
      <w:tcPr>
        <w:tcBorders>
          <w:top w:val="single" w:sz="4" w:space="0" w:color="F79646" w:themeColor="accent6"/>
        </w:tcBorders>
      </w:tcPr>
    </w:tblStylePr>
    <w:tblStylePr w:type="firstCol">
      <w:rPr>
        <w:b/>
      </w:rPr>
    </w:tblStylePr>
    <w:tblStylePr w:type="lastCol">
      <w:rPr>
        <w:b/>
      </w:rPr>
    </w:tblStylePr>
    <w:tblStylePr w:type="band1Vert">
      <w:rPr>
        <w:sz w:val="22"/>
      </w:rPr>
      <w:tblPr/>
      <w:tcPr>
        <w:shd w:val="clear" w:color="FDE9D8" w:fill="FDE9D8" w:themeFill="accent6" w:themeFillTint="34"/>
      </w:tcPr>
    </w:tblStylePr>
    <w:tblStylePr w:type="band1Horz">
      <w:rPr>
        <w:sz w:val="22"/>
      </w:rPr>
      <w:tblPr/>
      <w:tcPr>
        <w:shd w:val="clear" w:color="FDE9D8" w:fill="FDE9D8" w:themeFill="accent6" w:themeFillTint="34"/>
      </w:tcPr>
    </w:tblStylePr>
  </w:style>
  <w:style w:type="table" w:customStyle="1" w:styleId="-51">
    <w:name w:val="Таблица-сетка 5 темная1"/>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sz w:val="22"/>
      </w:rPr>
      <w:tblPr/>
      <w:tcPr>
        <w:shd w:val="clear" w:color="000000" w:fill="000000" w:themeFill="text1"/>
      </w:tcPr>
    </w:tblStylePr>
    <w:tblStylePr w:type="lastRow">
      <w:rPr>
        <w:b/>
        <w:sz w:val="22"/>
      </w:rPr>
      <w:tblPr/>
      <w:tcPr>
        <w:tcBorders>
          <w:top w:val="single" w:sz="4" w:space="0" w:color="FFFFFF" w:themeColor="light1"/>
        </w:tcBorders>
        <w:shd w:val="clear" w:color="000000" w:fill="000000" w:themeFill="text1"/>
      </w:tcPr>
    </w:tblStylePr>
    <w:tblStylePr w:type="firstCol">
      <w:rPr>
        <w:b/>
        <w:sz w:val="22"/>
      </w:rPr>
      <w:tblPr/>
      <w:tcPr>
        <w:shd w:val="clear" w:color="000000" w:fill="000000" w:themeFill="text1"/>
      </w:tcPr>
    </w:tblStylePr>
    <w:tblStylePr w:type="lastCol">
      <w:rPr>
        <w:b/>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sz w:val="22"/>
      </w:rPr>
      <w:tblPr/>
      <w:tcPr>
        <w:shd w:val="clear" w:color="4F81BD" w:fill="4F81BD" w:themeFill="accent1"/>
      </w:tcPr>
    </w:tblStylePr>
    <w:tblStylePr w:type="lastRow">
      <w:rPr>
        <w:b/>
        <w:sz w:val="22"/>
      </w:rPr>
      <w:tblPr/>
      <w:tcPr>
        <w:tcBorders>
          <w:top w:val="single" w:sz="4" w:space="0" w:color="FFFFFF" w:themeColor="light1"/>
        </w:tcBorders>
        <w:shd w:val="clear" w:color="4F81BD" w:fill="4F81BD" w:themeFill="accent1"/>
      </w:tcPr>
    </w:tblStylePr>
    <w:tblStylePr w:type="firstCol">
      <w:rPr>
        <w:b/>
        <w:sz w:val="22"/>
      </w:rPr>
      <w:tblPr/>
      <w:tcPr>
        <w:shd w:val="clear" w:color="4F81BD" w:fill="4F81BD" w:themeFill="accent1"/>
      </w:tcPr>
    </w:tblStylePr>
    <w:tblStylePr w:type="lastCol">
      <w:rPr>
        <w:b/>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sz w:val="22"/>
      </w:rPr>
      <w:tblPr/>
      <w:tcPr>
        <w:shd w:val="clear" w:color="C0504D" w:fill="C0504D" w:themeFill="accent2"/>
      </w:tcPr>
    </w:tblStylePr>
    <w:tblStylePr w:type="lastRow">
      <w:rPr>
        <w:b/>
        <w:sz w:val="22"/>
      </w:rPr>
      <w:tblPr/>
      <w:tcPr>
        <w:tcBorders>
          <w:top w:val="single" w:sz="4" w:space="0" w:color="FFFFFF" w:themeColor="light1"/>
        </w:tcBorders>
        <w:shd w:val="clear" w:color="C0504D" w:fill="C0504D" w:themeFill="accent2"/>
      </w:tcPr>
    </w:tblStylePr>
    <w:tblStylePr w:type="firstCol">
      <w:rPr>
        <w:b/>
        <w:sz w:val="22"/>
      </w:rPr>
      <w:tblPr/>
      <w:tcPr>
        <w:shd w:val="clear" w:color="C0504D" w:fill="C0504D" w:themeFill="accent2"/>
      </w:tcPr>
    </w:tblStylePr>
    <w:tblStylePr w:type="lastCol">
      <w:rPr>
        <w:b/>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sz w:val="22"/>
      </w:rPr>
      <w:tblPr/>
      <w:tcPr>
        <w:shd w:val="clear" w:color="9BBB59" w:fill="9BBB59" w:themeFill="accent3"/>
      </w:tcPr>
    </w:tblStylePr>
    <w:tblStylePr w:type="lastRow">
      <w:rPr>
        <w:b/>
        <w:sz w:val="22"/>
      </w:rPr>
      <w:tblPr/>
      <w:tcPr>
        <w:tcBorders>
          <w:top w:val="single" w:sz="4" w:space="0" w:color="FFFFFF" w:themeColor="light1"/>
        </w:tcBorders>
        <w:shd w:val="clear" w:color="9BBB59" w:fill="9BBB59" w:themeFill="accent3"/>
      </w:tcPr>
    </w:tblStylePr>
    <w:tblStylePr w:type="firstCol">
      <w:rPr>
        <w:b/>
        <w:sz w:val="22"/>
      </w:rPr>
      <w:tblPr/>
      <w:tcPr>
        <w:shd w:val="clear" w:color="9BBB59" w:fill="9BBB59" w:themeFill="accent3"/>
      </w:tcPr>
    </w:tblStylePr>
    <w:tblStylePr w:type="lastCol">
      <w:rPr>
        <w:b/>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sz w:val="22"/>
      </w:rPr>
      <w:tblPr/>
      <w:tcPr>
        <w:shd w:val="clear" w:color="8064A2" w:fill="8064A2" w:themeFill="accent4"/>
      </w:tcPr>
    </w:tblStylePr>
    <w:tblStylePr w:type="lastRow">
      <w:rPr>
        <w:b/>
        <w:sz w:val="22"/>
      </w:rPr>
      <w:tblPr/>
      <w:tcPr>
        <w:tcBorders>
          <w:top w:val="single" w:sz="4" w:space="0" w:color="FFFFFF" w:themeColor="light1"/>
        </w:tcBorders>
        <w:shd w:val="clear" w:color="8064A2" w:fill="8064A2" w:themeFill="accent4"/>
      </w:tcPr>
    </w:tblStylePr>
    <w:tblStylePr w:type="firstCol">
      <w:rPr>
        <w:b/>
        <w:sz w:val="22"/>
      </w:rPr>
      <w:tblPr/>
      <w:tcPr>
        <w:shd w:val="clear" w:color="8064A2" w:fill="8064A2" w:themeFill="accent4"/>
      </w:tcPr>
    </w:tblStylePr>
    <w:tblStylePr w:type="lastCol">
      <w:rPr>
        <w:b/>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sz w:val="22"/>
      </w:rPr>
      <w:tblPr/>
      <w:tcPr>
        <w:shd w:val="clear" w:color="4BACC6" w:fill="4BACC6" w:themeFill="accent5"/>
      </w:tcPr>
    </w:tblStylePr>
    <w:tblStylePr w:type="lastRow">
      <w:rPr>
        <w:b/>
        <w:sz w:val="22"/>
      </w:rPr>
      <w:tblPr/>
      <w:tcPr>
        <w:tcBorders>
          <w:top w:val="single" w:sz="4" w:space="0" w:color="FFFFFF" w:themeColor="light1"/>
        </w:tcBorders>
        <w:shd w:val="clear" w:color="4BACC6" w:fill="4BACC6" w:themeFill="accent5"/>
      </w:tcPr>
    </w:tblStylePr>
    <w:tblStylePr w:type="firstCol">
      <w:rPr>
        <w:b/>
        <w:sz w:val="22"/>
      </w:rPr>
      <w:tblPr/>
      <w:tcPr>
        <w:shd w:val="clear" w:color="4BACC6" w:fill="4BACC6" w:themeFill="accent5"/>
      </w:tcPr>
    </w:tblStylePr>
    <w:tblStylePr w:type="lastCol">
      <w:rPr>
        <w:b/>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sz w:val="22"/>
      </w:rPr>
      <w:tblPr/>
      <w:tcPr>
        <w:shd w:val="clear" w:color="F79646" w:fill="F79646" w:themeFill="accent6"/>
      </w:tcPr>
    </w:tblStylePr>
    <w:tblStylePr w:type="lastRow">
      <w:rPr>
        <w:b/>
        <w:sz w:val="22"/>
      </w:rPr>
      <w:tblPr/>
      <w:tcPr>
        <w:tcBorders>
          <w:top w:val="single" w:sz="4" w:space="0" w:color="FFFFFF" w:themeColor="light1"/>
        </w:tcBorders>
        <w:shd w:val="clear" w:color="F79646" w:fill="F79646" w:themeFill="accent6"/>
      </w:tcPr>
    </w:tblStylePr>
    <w:tblStylePr w:type="firstCol">
      <w:rPr>
        <w:b/>
        <w:sz w:val="22"/>
      </w:rPr>
      <w:tblPr/>
      <w:tcPr>
        <w:shd w:val="clear" w:color="F79646" w:fill="F79646" w:themeFill="accent6"/>
      </w:tcPr>
    </w:tblStylePr>
    <w:tblStylePr w:type="lastCol">
      <w:rPr>
        <w:b/>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customStyle="1" w:styleId="-61">
    <w:name w:val="Таблица-сетка 6 цветная1"/>
    <w:basedOn w:val="a3"/>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6Colorful-Accent6">
    <w:name w:val="Grid Table 6 Colorful - Accent 6"/>
    <w:basedOn w:val="a3"/>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color w:val="266779" w:themeColor="accent5" w:themeShade="95"/>
        <w:sz w:val="22"/>
      </w:rPr>
      <w:tblPr/>
      <w:tcPr>
        <w:shd w:val="clear" w:color="FDE9D8" w:fill="FDE9D8" w:themeFill="accent6" w:themeFillTint="34"/>
      </w:tcPr>
    </w:tblStylePr>
    <w:tblStylePr w:type="band2Horz">
      <w:rPr>
        <w:color w:val="266779" w:themeColor="accent5" w:themeShade="95"/>
        <w:sz w:val="22"/>
      </w:rPr>
    </w:tblStylePr>
  </w:style>
  <w:style w:type="table" w:customStyle="1" w:styleId="-71">
    <w:name w:val="Таблица-сетка 7 цветная1"/>
    <w:basedOn w:val="a3"/>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2F2F2" w:fill="FFFFFF" w:themeFill="text1" w:themeFillTint="00"/>
      </w:tcPr>
    </w:tblStylePr>
    <w:tblStylePr w:type="band1Horz">
      <w:rPr>
        <w:color w:val="7F7F7F" w:themeColor="text1" w:themeTint="80" w:themeShade="95"/>
        <w:sz w:val="22"/>
      </w:rPr>
      <w:tblPr/>
      <w:tcPr>
        <w:shd w:val="clear" w:color="F2F2F2" w:fill="FFFFFF" w:themeFill="text1" w:themeFillTint="00"/>
      </w:tcPr>
    </w:tblStylePr>
    <w:tblStylePr w:type="band2Horz">
      <w:rPr>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b/>
        <w:color w:val="A6BFDD" w:themeColor="accent1" w:themeTint="80"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A6BFDD" w:themeColor="accent1" w:themeTint="80"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i/>
        <w:color w:val="A6BFDD" w:themeColor="accent1" w:themeTint="80"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sz w:val="22"/>
      </w:rPr>
      <w:tblPr/>
      <w:tcPr>
        <w:tcBorders>
          <w:top w:val="none" w:sz="4" w:space="0" w:color="000000"/>
          <w:left w:val="none" w:sz="4" w:space="0" w:color="000000"/>
          <w:bottom w:val="single" w:sz="4" w:space="0" w:color="C0504D" w:themeColor="accent2"/>
          <w:right w:val="none" w:sz="4" w:space="0" w:color="000000"/>
        </w:tcBorders>
        <w:shd w:val="clear" w:color="FFFFFF" w:fill="FFFFFF" w:themeFill="light1"/>
      </w:tcPr>
    </w:tblStylePr>
    <w:tblStylePr w:type="lastRow">
      <w:rPr>
        <w:b/>
        <w:color w:val="D99695" w:themeColor="accent2" w:themeTint="97" w:themeShade="95"/>
        <w:sz w:val="22"/>
      </w:rPr>
      <w:tblPr/>
      <w:tcPr>
        <w:tcBorders>
          <w:top w:val="single" w:sz="4" w:space="0" w:color="C0504D" w:themeColor="accent2"/>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D99695" w:themeColor="accent2" w:themeTint="97" w:themeShade="95"/>
        <w:sz w:val="22"/>
      </w:rPr>
      <w:tblPr/>
      <w:tcPr>
        <w:tcBorders>
          <w:top w:val="none" w:sz="4" w:space="0" w:color="000000"/>
          <w:left w:val="none" w:sz="4" w:space="0" w:color="000000"/>
          <w:bottom w:val="none" w:sz="4" w:space="0" w:color="000000"/>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4" w:space="0" w:color="000000"/>
          <w:left w:val="single" w:sz="4" w:space="0" w:color="C0504D" w:themeColor="accent2"/>
          <w:bottom w:val="none" w:sz="4" w:space="0" w:color="000000"/>
          <w:right w:val="none" w:sz="4" w:space="0" w:color="000000"/>
        </w:tcBorders>
        <w:shd w:val="clear" w:color="FFFFFF" w:fill="auto"/>
      </w:tc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sz w:val="22"/>
      </w:rPr>
      <w:tblPr/>
      <w:tcPr>
        <w:tcBorders>
          <w:top w:val="none" w:sz="4" w:space="0" w:color="000000"/>
          <w:left w:val="none" w:sz="4" w:space="0" w:color="000000"/>
          <w:bottom w:val="single" w:sz="4" w:space="0" w:color="9BBB59" w:themeColor="accent3"/>
          <w:right w:val="none" w:sz="4" w:space="0" w:color="000000"/>
        </w:tcBorders>
        <w:shd w:val="clear" w:color="FFFFFF" w:fill="FFFFFF" w:themeFill="light1"/>
      </w:tcPr>
    </w:tblStylePr>
    <w:tblStylePr w:type="lastRow">
      <w:rPr>
        <w:b/>
        <w:color w:val="9ABB59" w:themeColor="accent3" w:themeTint="FE" w:themeShade="95"/>
        <w:sz w:val="22"/>
      </w:rPr>
      <w:tblPr/>
      <w:tcPr>
        <w:tcBorders>
          <w:top w:val="single" w:sz="4" w:space="0" w:color="9BBB59" w:themeColor="accent3"/>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9ABB59" w:themeColor="accent3" w:themeTint="FE" w:themeShade="95"/>
        <w:sz w:val="22"/>
      </w:rPr>
      <w:tblPr/>
      <w:tcPr>
        <w:tcBorders>
          <w:top w:val="none" w:sz="4" w:space="0" w:color="000000"/>
          <w:left w:val="none" w:sz="4" w:space="0" w:color="000000"/>
          <w:bottom w:val="none" w:sz="4" w:space="0" w:color="000000"/>
          <w:right w:val="single" w:sz="4" w:space="0" w:color="9BBB59" w:themeColor="accent3"/>
        </w:tcBorders>
        <w:shd w:val="clear" w:color="FFFFFF" w:fill="auto"/>
      </w:tcPr>
    </w:tblStylePr>
    <w:tblStylePr w:type="lastCol">
      <w:rPr>
        <w:i/>
        <w:color w:val="9ABB59" w:themeColor="accent3" w:themeTint="FE" w:themeShade="95"/>
        <w:sz w:val="22"/>
      </w:rPr>
      <w:tblPr/>
      <w:tcPr>
        <w:tcBorders>
          <w:top w:val="none" w:sz="4" w:space="0" w:color="000000"/>
          <w:left w:val="single" w:sz="4" w:space="0" w:color="9BBB59" w:themeColor="accent3"/>
          <w:bottom w:val="none" w:sz="4" w:space="0" w:color="000000"/>
          <w:right w:val="none" w:sz="4" w:space="0" w:color="000000"/>
        </w:tcBorders>
        <w:shd w:val="clear" w:color="FFFFFF" w:fill="auto"/>
      </w:tc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sz w:val="22"/>
      </w:rPr>
      <w:tblPr/>
      <w:tcPr>
        <w:tcBorders>
          <w:top w:val="none" w:sz="4" w:space="0" w:color="000000"/>
          <w:left w:val="none" w:sz="4" w:space="0" w:color="000000"/>
          <w:bottom w:val="single" w:sz="4" w:space="0" w:color="8064A2" w:themeColor="accent4"/>
          <w:right w:val="none" w:sz="4" w:space="0" w:color="000000"/>
        </w:tcBorders>
        <w:shd w:val="clear" w:color="FFFFFF" w:fill="FFFFFF" w:themeFill="light1"/>
      </w:tcPr>
    </w:tblStylePr>
    <w:tblStylePr w:type="lastRow">
      <w:rPr>
        <w:b/>
        <w:color w:val="B2A1C6" w:themeColor="accent4" w:themeTint="9A" w:themeShade="95"/>
        <w:sz w:val="22"/>
      </w:rPr>
      <w:tblPr/>
      <w:tcPr>
        <w:tcBorders>
          <w:top w:val="single" w:sz="4" w:space="0" w:color="8064A2" w:themeColor="accent4"/>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B2A1C6" w:themeColor="accent4" w:themeTint="9A" w:themeShade="95"/>
        <w:sz w:val="22"/>
      </w:rPr>
      <w:tblPr/>
      <w:tcPr>
        <w:tcBorders>
          <w:top w:val="none" w:sz="4" w:space="0" w:color="000000"/>
          <w:left w:val="none" w:sz="4" w:space="0" w:color="000000"/>
          <w:bottom w:val="none" w:sz="4" w:space="0" w:color="000000"/>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4" w:space="0" w:color="000000"/>
          <w:left w:val="single" w:sz="4" w:space="0" w:color="8064A2" w:themeColor="accent4"/>
          <w:bottom w:val="none" w:sz="4" w:space="0" w:color="000000"/>
          <w:right w:val="none" w:sz="4" w:space="0" w:color="000000"/>
        </w:tcBorders>
        <w:shd w:val="clear" w:color="FFFFFF" w:fill="auto"/>
      </w:tc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b/>
        <w:color w:val="266779" w:themeColor="accent5" w:themeShade="95"/>
        <w:sz w:val="22"/>
      </w:rPr>
      <w:tblPr/>
      <w:tcPr>
        <w:tcBorders>
          <w:top w:val="none" w:sz="4" w:space="0" w:color="000000"/>
          <w:left w:val="none" w:sz="4" w:space="0" w:color="000000"/>
          <w:bottom w:val="single" w:sz="4" w:space="0" w:color="4BACC6" w:themeColor="accent5"/>
          <w:right w:val="none" w:sz="4" w:space="0" w:color="000000"/>
        </w:tcBorders>
        <w:shd w:val="clear" w:color="FFFFFF" w:fill="FFFFFF" w:themeFill="light1"/>
      </w:tcPr>
    </w:tblStylePr>
    <w:tblStylePr w:type="lastRow">
      <w:rPr>
        <w:b/>
        <w:color w:val="266779" w:themeColor="accent5" w:themeShade="95"/>
        <w:sz w:val="22"/>
      </w:rPr>
      <w:tblPr/>
      <w:tcPr>
        <w:tcBorders>
          <w:top w:val="single" w:sz="4" w:space="0" w:color="4BACC6" w:themeColor="accent5"/>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266779" w:themeColor="accent5" w:themeShade="95"/>
        <w:sz w:val="22"/>
      </w:rPr>
      <w:tblPr/>
      <w:tcPr>
        <w:tcBorders>
          <w:top w:val="none" w:sz="4" w:space="0" w:color="000000"/>
          <w:left w:val="none" w:sz="4" w:space="0" w:color="000000"/>
          <w:bottom w:val="none" w:sz="4" w:space="0" w:color="000000"/>
          <w:right w:val="single" w:sz="4" w:space="0" w:color="4BACC6" w:themeColor="accent5"/>
        </w:tcBorders>
        <w:shd w:val="clear" w:color="FFFFFF" w:fill="auto"/>
      </w:tcPr>
    </w:tblStylePr>
    <w:tblStylePr w:type="lastCol">
      <w:rPr>
        <w:i/>
        <w:color w:val="266779" w:themeColor="accent5" w:themeShade="95"/>
        <w:sz w:val="22"/>
      </w:rPr>
      <w:tblPr/>
      <w:tcPr>
        <w:tcBorders>
          <w:top w:val="none" w:sz="4" w:space="0" w:color="000000"/>
          <w:left w:val="single" w:sz="4" w:space="0" w:color="4BACC6" w:themeColor="accent5"/>
          <w:bottom w:val="none" w:sz="4" w:space="0" w:color="000000"/>
          <w:right w:val="none" w:sz="4" w:space="0" w:color="000000"/>
        </w:tcBorders>
        <w:shd w:val="clear" w:color="FFFFFF" w:fill="auto"/>
      </w:tc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7Colorful-Accent6">
    <w:name w:val="Grid Table 7 Colorful - Accent 6"/>
    <w:basedOn w:val="a3"/>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b/>
        <w:color w:val="B15407" w:themeColor="accent6" w:themeShade="95"/>
        <w:sz w:val="22"/>
      </w:rPr>
      <w:tblPr/>
      <w:tcPr>
        <w:tcBorders>
          <w:top w:val="none" w:sz="4" w:space="0" w:color="000000"/>
          <w:left w:val="none" w:sz="4" w:space="0" w:color="000000"/>
          <w:bottom w:val="single" w:sz="4" w:space="0" w:color="F79646" w:themeColor="accent6"/>
          <w:right w:val="none" w:sz="4" w:space="0" w:color="000000"/>
        </w:tcBorders>
        <w:shd w:val="clear" w:color="FFFFFF" w:fill="FFFFFF" w:themeFill="light1"/>
      </w:tcPr>
    </w:tblStylePr>
    <w:tblStylePr w:type="lastRow">
      <w:rPr>
        <w:b/>
        <w:color w:val="B15407" w:themeColor="accent6" w:themeShade="95"/>
        <w:sz w:val="22"/>
      </w:rPr>
      <w:tblPr/>
      <w:tcPr>
        <w:tcBorders>
          <w:top w:val="single" w:sz="4" w:space="0" w:color="F79646" w:themeColor="accent6"/>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B15407" w:themeColor="accent6" w:themeShade="95"/>
        <w:sz w:val="22"/>
      </w:rPr>
      <w:tblPr/>
      <w:tcPr>
        <w:tcBorders>
          <w:top w:val="none" w:sz="4" w:space="0" w:color="000000"/>
          <w:left w:val="none" w:sz="4" w:space="0" w:color="000000"/>
          <w:bottom w:val="none" w:sz="4" w:space="0" w:color="000000"/>
          <w:right w:val="single" w:sz="4" w:space="0" w:color="F79646" w:themeColor="accent6"/>
        </w:tcBorders>
        <w:shd w:val="clear" w:color="FFFFFF" w:fill="auto"/>
      </w:tcPr>
    </w:tblStylePr>
    <w:tblStylePr w:type="lastCol">
      <w:rPr>
        <w:i/>
        <w:color w:val="B15407" w:themeColor="accent6" w:themeShade="95"/>
        <w:sz w:val="22"/>
      </w:rPr>
      <w:tblPr/>
      <w:tcPr>
        <w:tcBorders>
          <w:top w:val="none" w:sz="4" w:space="0" w:color="000000"/>
          <w:left w:val="single" w:sz="4" w:space="0" w:color="F79646" w:themeColor="accent6"/>
          <w:bottom w:val="none" w:sz="4" w:space="0" w:color="000000"/>
          <w:right w:val="none" w:sz="4" w:space="0" w:color="000000"/>
        </w:tcBorders>
        <w:shd w:val="clear" w:color="FFFFFF" w:fill="auto"/>
      </w:tcPr>
    </w:tblStylePr>
    <w:tblStylePr w:type="band1Vert">
      <w:tblPr/>
      <w:tcPr>
        <w:shd w:val="clear" w:color="FDE9D8" w:fill="FDE9D8" w:themeFill="accent6" w:themeFillTint="34"/>
      </w:tcPr>
    </w:tblStylePr>
    <w:tblStylePr w:type="band1Horz">
      <w:rPr>
        <w:color w:val="B15407" w:themeColor="accent6" w:themeShade="95"/>
        <w:sz w:val="22"/>
      </w:rPr>
      <w:tblPr/>
      <w:tcPr>
        <w:shd w:val="clear" w:color="FDE9D8" w:fill="FDE9D8" w:themeFill="accent6" w:themeFillTint="34"/>
      </w:tcPr>
    </w:tblStylePr>
    <w:tblStylePr w:type="band2Horz">
      <w:rPr>
        <w:color w:val="B15407" w:themeColor="accent6" w:themeShade="95"/>
        <w:sz w:val="22"/>
      </w:rPr>
    </w:tblStylePr>
  </w:style>
  <w:style w:type="table" w:customStyle="1" w:styleId="-110">
    <w:name w:val="Список-таблица 1 светлая1"/>
    <w:basedOn w:val="a3"/>
    <w:uiPriority w:val="99"/>
    <w:tblPr>
      <w:tblStyleRowBandSize w:val="1"/>
      <w:tblStyleColBandSize w:val="1"/>
      <w:tblInd w:w="0" w:type="dxa"/>
      <w:tblCellMar>
        <w:top w:w="0" w:type="dxa"/>
        <w:left w:w="108" w:type="dxa"/>
        <w:bottom w:w="0" w:type="dxa"/>
        <w:right w:w="108" w:type="dxa"/>
      </w:tblCellMar>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a3"/>
    <w:uiPriority w:val="99"/>
    <w:tblPr>
      <w:tblStyleRowBandSize w:val="1"/>
      <w:tblStyleColBandSize w:val="1"/>
      <w:tblInd w:w="0" w:type="dxa"/>
      <w:tblCellMar>
        <w:top w:w="0" w:type="dxa"/>
        <w:left w:w="108" w:type="dxa"/>
        <w:bottom w:w="0" w:type="dxa"/>
        <w:right w:w="108" w:type="dxa"/>
      </w:tblCellMar>
    </w:tblPr>
    <w:tblStylePr w:type="firstRow">
      <w:rPr>
        <w:b/>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a3"/>
    <w:uiPriority w:val="99"/>
    <w:tblPr>
      <w:tblStyleRowBandSize w:val="1"/>
      <w:tblStyleColBandSize w:val="1"/>
      <w:tblInd w:w="0" w:type="dxa"/>
      <w:tblCellMar>
        <w:top w:w="0" w:type="dxa"/>
        <w:left w:w="108" w:type="dxa"/>
        <w:bottom w:w="0" w:type="dxa"/>
        <w:right w:w="108" w:type="dxa"/>
      </w:tblCellMar>
    </w:tblPr>
    <w:tblStylePr w:type="firstRow">
      <w:rPr>
        <w:b/>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a3"/>
    <w:uiPriority w:val="99"/>
    <w:tblPr>
      <w:tblStyleRowBandSize w:val="1"/>
      <w:tblStyleColBandSize w:val="1"/>
      <w:tblInd w:w="0" w:type="dxa"/>
      <w:tblCellMar>
        <w:top w:w="0" w:type="dxa"/>
        <w:left w:w="108" w:type="dxa"/>
        <w:bottom w:w="0" w:type="dxa"/>
        <w:right w:w="108" w:type="dxa"/>
      </w:tblCellMar>
    </w:tblPr>
    <w:tblStylePr w:type="firstRow">
      <w:rPr>
        <w:b/>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a3"/>
    <w:uiPriority w:val="99"/>
    <w:tblPr>
      <w:tblStyleRowBandSize w:val="1"/>
      <w:tblStyleColBandSize w:val="1"/>
      <w:tblInd w:w="0" w:type="dxa"/>
      <w:tblCellMar>
        <w:top w:w="0" w:type="dxa"/>
        <w:left w:w="108" w:type="dxa"/>
        <w:bottom w:w="0" w:type="dxa"/>
        <w:right w:w="108" w:type="dxa"/>
      </w:tblCellMar>
    </w:tblPr>
    <w:tblStylePr w:type="firstRow">
      <w:rPr>
        <w:b/>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a3"/>
    <w:uiPriority w:val="99"/>
    <w:tblPr>
      <w:tblStyleRowBandSize w:val="1"/>
      <w:tblStyleColBandSize w:val="1"/>
      <w:tblInd w:w="0" w:type="dxa"/>
      <w:tblCellMar>
        <w:top w:w="0" w:type="dxa"/>
        <w:left w:w="108" w:type="dxa"/>
        <w:bottom w:w="0" w:type="dxa"/>
        <w:right w:w="108" w:type="dxa"/>
      </w:tblCellMar>
    </w:tblPr>
    <w:tblStylePr w:type="firstRow">
      <w:rPr>
        <w:b/>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a3"/>
    <w:uiPriority w:val="99"/>
    <w:tblPr>
      <w:tblStyleRowBandSize w:val="1"/>
      <w:tblStyleColBandSize w:val="1"/>
      <w:tblInd w:w="0" w:type="dxa"/>
      <w:tblCellMar>
        <w:top w:w="0" w:type="dxa"/>
        <w:left w:w="108" w:type="dxa"/>
        <w:bottom w:w="0" w:type="dxa"/>
        <w:right w:w="108" w:type="dxa"/>
      </w:tblCellMar>
    </w:tblPr>
    <w:tblStylePr w:type="firstRow">
      <w:rPr>
        <w:b/>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customStyle="1" w:styleId="-210">
    <w:name w:val="Список-таблица 21"/>
    <w:basedOn w:val="a3"/>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2-Accent1">
    <w:name w:val="List Table 2 - Accent 1"/>
    <w:basedOn w:val="a3"/>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b/>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lastRow">
      <w:rPr>
        <w:b/>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D2DFEE" w:fill="D2DFEE" w:themeFill="accent1" w:themeFillTint="40"/>
      </w:tcPr>
    </w:tblStylePr>
    <w:tblStylePr w:type="band1Horz">
      <w:rPr>
        <w:sz w:val="22"/>
      </w:rPr>
      <w:tblPr/>
      <w:tcPr>
        <w:shd w:val="clear" w:color="D2DFEE" w:fill="D2DFEE" w:themeFill="accent1" w:themeFillTint="40"/>
      </w:tcPr>
    </w:tblStylePr>
  </w:style>
  <w:style w:type="table" w:customStyle="1" w:styleId="ListTable2-Accent2">
    <w:name w:val="List Table 2 - Accent 2"/>
    <w:basedOn w:val="a3"/>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b/>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EFD2D2" w:fill="EFD2D2" w:themeFill="accent2" w:themeFillTint="40"/>
      </w:tcPr>
    </w:tblStylePr>
    <w:tblStylePr w:type="band1Horz">
      <w:rPr>
        <w:sz w:val="22"/>
      </w:rPr>
      <w:tblPr/>
      <w:tcPr>
        <w:shd w:val="clear" w:color="EFD2D2" w:fill="EFD2D2" w:themeFill="accent2" w:themeFillTint="40"/>
      </w:tcPr>
    </w:tblStylePr>
  </w:style>
  <w:style w:type="table" w:customStyle="1" w:styleId="ListTable2-Accent3">
    <w:name w:val="List Table 2 - Accent 3"/>
    <w:basedOn w:val="a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b/>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5EED5" w:fill="E5EED5" w:themeFill="accent3" w:themeFillTint="40"/>
      </w:tcPr>
    </w:tblStylePr>
    <w:tblStylePr w:type="band1Horz">
      <w:rPr>
        <w:sz w:val="22"/>
      </w:rPr>
      <w:tblPr/>
      <w:tcPr>
        <w:shd w:val="clear" w:color="E5EED5" w:fill="E5EED5" w:themeFill="accent3" w:themeFillTint="40"/>
      </w:tcPr>
    </w:tblStylePr>
  </w:style>
  <w:style w:type="table" w:customStyle="1" w:styleId="ListTable2-Accent4">
    <w:name w:val="List Table 2 - Accent 4"/>
    <w:basedOn w:val="a3"/>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b/>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DFD8E7" w:fill="DFD8E7" w:themeFill="accent4" w:themeFillTint="40"/>
      </w:tcPr>
    </w:tblStylePr>
    <w:tblStylePr w:type="band1Horz">
      <w:rPr>
        <w:sz w:val="22"/>
      </w:rPr>
      <w:tblPr/>
      <w:tcPr>
        <w:shd w:val="clear" w:color="DFD8E7" w:fill="DFD8E7" w:themeFill="accent4" w:themeFillTint="40"/>
      </w:tcPr>
    </w:tblStylePr>
  </w:style>
  <w:style w:type="table" w:customStyle="1" w:styleId="ListTable2-Accent5">
    <w:name w:val="List Table 2 - Accent 5"/>
    <w:basedOn w:val="a3"/>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b/>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1EAF0" w:fill="D1EAF0" w:themeFill="accent5" w:themeFillTint="40"/>
      </w:tcPr>
    </w:tblStylePr>
    <w:tblStylePr w:type="band1Horz">
      <w:rPr>
        <w:sz w:val="22"/>
      </w:rPr>
      <w:tblPr/>
      <w:tcPr>
        <w:shd w:val="clear" w:color="D1EAF0" w:fill="D1EAF0" w:themeFill="accent5" w:themeFillTint="40"/>
      </w:tcPr>
    </w:tblStylePr>
  </w:style>
  <w:style w:type="table" w:customStyle="1" w:styleId="ListTable2-Accent6">
    <w:name w:val="List Table 2 - Accent 6"/>
    <w:basedOn w:val="a3"/>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b/>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FDE4D0" w:fill="FDE4D0" w:themeFill="accent6" w:themeFillTint="40"/>
      </w:tcPr>
    </w:tblStylePr>
    <w:tblStylePr w:type="band1Horz">
      <w:rPr>
        <w:sz w:val="22"/>
      </w:rPr>
      <w:tblPr/>
      <w:tcPr>
        <w:shd w:val="clear" w:color="FDE4D0" w:fill="FDE4D0" w:themeFill="accent6" w:themeFillTint="40"/>
      </w:tcPr>
    </w:tblStylePr>
  </w:style>
  <w:style w:type="table" w:customStyle="1" w:styleId="-310">
    <w:name w:val="Список-таблица 31"/>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sz w:val="22"/>
      </w:rPr>
      <w:tblPr/>
      <w:tcPr>
        <w:shd w:val="clear" w:color="4F81BD" w:fill="4F81BD"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F81BD" w:themeColor="accent1"/>
          <w:right w:val="single" w:sz="4" w:space="0" w:color="4F81BD" w:themeColor="accent1"/>
        </w:tcBorders>
      </w:tcPr>
    </w:tblStylePr>
    <w:tblStylePr w:type="band1Horz">
      <w:rPr>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3"/>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b/>
        <w:sz w:val="22"/>
      </w:rPr>
      <w:tblPr/>
      <w:tcPr>
        <w:shd w:val="clear" w:color="D99695" w:fill="D99695"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C0504D" w:themeColor="accent2"/>
          <w:right w:val="single" w:sz="4" w:space="0" w:color="C0504D" w:themeColor="accent2"/>
        </w:tcBorders>
      </w:tcPr>
    </w:tblStylePr>
    <w:tblStylePr w:type="band1Horz">
      <w:rPr>
        <w:sz w:val="22"/>
      </w:rPr>
      <w:tblPr/>
      <w:tcPr>
        <w:tcBorders>
          <w:top w:val="single" w:sz="4" w:space="0" w:color="C0504D" w:themeColor="accent2"/>
          <w:bottom w:val="single" w:sz="4" w:space="0" w:color="C0504D" w:themeColor="accent2"/>
        </w:tcBorders>
      </w:tcPr>
    </w:tblStylePr>
  </w:style>
  <w:style w:type="table" w:customStyle="1" w:styleId="ListTable3-Accent3">
    <w:name w:val="List Table 3 - Accent 3"/>
    <w:basedOn w:val="a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b/>
        <w:sz w:val="22"/>
      </w:rPr>
      <w:tblPr/>
      <w:tcPr>
        <w:shd w:val="clear" w:color="C3D69B" w:fill="C3D69B"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9BBB59" w:themeColor="accent3"/>
          <w:right w:val="single" w:sz="4" w:space="0" w:color="9BBB59" w:themeColor="accent3"/>
        </w:tcBorders>
      </w:tcPr>
    </w:tblStylePr>
    <w:tblStylePr w:type="band1Horz">
      <w:rPr>
        <w:sz w:val="22"/>
      </w:rPr>
      <w:tblPr/>
      <w:tcPr>
        <w:tcBorders>
          <w:top w:val="single" w:sz="4" w:space="0" w:color="9BBB59" w:themeColor="accent3"/>
          <w:bottom w:val="single" w:sz="4" w:space="0" w:color="9BBB59" w:themeColor="accent3"/>
        </w:tcBorders>
      </w:tcPr>
    </w:tblStylePr>
  </w:style>
  <w:style w:type="table" w:customStyle="1" w:styleId="ListTable3-Accent4">
    <w:name w:val="List Table 3 - Accent 4"/>
    <w:basedOn w:val="a3"/>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b/>
        <w:sz w:val="22"/>
      </w:rPr>
      <w:tblPr/>
      <w:tcPr>
        <w:shd w:val="clear" w:color="B2A1C6" w:fill="B2A1C6"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8064A2" w:themeColor="accent4"/>
          <w:right w:val="single" w:sz="4" w:space="0" w:color="8064A2" w:themeColor="accent4"/>
        </w:tcBorders>
      </w:tcPr>
    </w:tblStylePr>
    <w:tblStylePr w:type="band1Horz">
      <w:rPr>
        <w:sz w:val="22"/>
      </w:rPr>
      <w:tblPr/>
      <w:tcPr>
        <w:tcBorders>
          <w:top w:val="single" w:sz="4" w:space="0" w:color="8064A2" w:themeColor="accent4"/>
          <w:bottom w:val="single" w:sz="4" w:space="0" w:color="8064A2" w:themeColor="accent4"/>
        </w:tcBorders>
      </w:tcPr>
    </w:tblStylePr>
  </w:style>
  <w:style w:type="table" w:customStyle="1" w:styleId="ListTable3-Accent5">
    <w:name w:val="List Table 3 - Accent 5"/>
    <w:basedOn w:val="a3"/>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b/>
        <w:sz w:val="22"/>
      </w:rPr>
      <w:tblPr/>
      <w:tcPr>
        <w:shd w:val="clear" w:color="92CCDC" w:fill="92CCDC"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4BACC6" w:themeColor="accent5"/>
          <w:right w:val="single" w:sz="4" w:space="0" w:color="4BACC6" w:themeColor="accent5"/>
        </w:tcBorders>
      </w:tcPr>
    </w:tblStylePr>
    <w:tblStylePr w:type="band1Horz">
      <w:rPr>
        <w:sz w:val="22"/>
      </w:rPr>
      <w:tblPr/>
      <w:tcPr>
        <w:tcBorders>
          <w:top w:val="single" w:sz="4" w:space="0" w:color="4BACC6" w:themeColor="accent5"/>
          <w:bottom w:val="single" w:sz="4" w:space="0" w:color="4BACC6" w:themeColor="accent5"/>
        </w:tcBorders>
      </w:tcPr>
    </w:tblStylePr>
  </w:style>
  <w:style w:type="table" w:customStyle="1" w:styleId="ListTable3-Accent6">
    <w:name w:val="List Table 3 - Accent 6"/>
    <w:basedOn w:val="a3"/>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b/>
        <w:sz w:val="22"/>
      </w:rPr>
      <w:tblPr/>
      <w:tcPr>
        <w:shd w:val="clear" w:color="FAC090" w:fill="FAC090"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F79646" w:themeColor="accent6"/>
          <w:right w:val="single" w:sz="4" w:space="0" w:color="F79646" w:themeColor="accent6"/>
        </w:tcBorders>
      </w:tcPr>
    </w:tblStylePr>
    <w:tblStylePr w:type="band1Horz">
      <w:rPr>
        <w:sz w:val="22"/>
      </w:rPr>
      <w:tblPr/>
      <w:tcPr>
        <w:tcBorders>
          <w:top w:val="single" w:sz="4" w:space="0" w:color="F79646" w:themeColor="accent6"/>
          <w:bottom w:val="single" w:sz="4" w:space="0" w:color="F79646" w:themeColor="accent6"/>
        </w:tcBorders>
      </w:tcPr>
    </w:tblStylePr>
  </w:style>
  <w:style w:type="table" w:customStyle="1" w:styleId="-410">
    <w:name w:val="Список-таблица 41"/>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4-Accent1">
    <w:name w:val="List Table 4 - Accent 1"/>
    <w:basedOn w:val="a3"/>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b/>
        <w:sz w:val="22"/>
      </w:rPr>
      <w:tblPr/>
      <w:tcPr>
        <w:shd w:val="clear" w:color="4F81BD" w:fill="4F81BD" w:themeFill="accent1"/>
      </w:tcPr>
    </w:tblStylePr>
    <w:tblStylePr w:type="lastRow">
      <w:rPr>
        <w:b/>
      </w:rPr>
    </w:tblStylePr>
    <w:tblStylePr w:type="firstCol">
      <w:rPr>
        <w:b/>
      </w:rPr>
    </w:tblStylePr>
    <w:tblStylePr w:type="lastCol">
      <w:rPr>
        <w:b/>
      </w:rPr>
    </w:tblStylePr>
    <w:tblStylePr w:type="band1Vert">
      <w:rPr>
        <w:sz w:val="22"/>
      </w:rPr>
      <w:tblPr/>
      <w:tcPr>
        <w:shd w:val="clear" w:color="D2DFEE" w:fill="D2DFEE" w:themeFill="accent1" w:themeFillTint="40"/>
      </w:tcPr>
    </w:tblStylePr>
    <w:tblStylePr w:type="band1Horz">
      <w:rPr>
        <w:sz w:val="22"/>
      </w:rPr>
      <w:tblPr/>
      <w:tcPr>
        <w:shd w:val="clear" w:color="D2DFEE" w:fill="D2DFEE" w:themeFill="accent1" w:themeFillTint="40"/>
      </w:tcPr>
    </w:tblStylePr>
  </w:style>
  <w:style w:type="table" w:customStyle="1" w:styleId="ListTable4-Accent2">
    <w:name w:val="List Table 4 - Accent 2"/>
    <w:basedOn w:val="a3"/>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b/>
        <w:sz w:val="22"/>
      </w:rPr>
      <w:tblPr/>
      <w:tcPr>
        <w:shd w:val="clear" w:color="C0504D" w:fill="C0504D" w:themeFill="accent2"/>
      </w:tcPr>
    </w:tblStylePr>
    <w:tblStylePr w:type="lastRow">
      <w:rPr>
        <w:b/>
      </w:rPr>
    </w:tblStylePr>
    <w:tblStylePr w:type="firstCol">
      <w:rPr>
        <w:b/>
      </w:rPr>
    </w:tblStylePr>
    <w:tblStylePr w:type="lastCol">
      <w:rPr>
        <w:b/>
      </w:rPr>
    </w:tblStylePr>
    <w:tblStylePr w:type="band1Vert">
      <w:rPr>
        <w:sz w:val="22"/>
      </w:rPr>
      <w:tblPr/>
      <w:tcPr>
        <w:shd w:val="clear" w:color="EFD2D2" w:fill="EFD2D2" w:themeFill="accent2" w:themeFillTint="40"/>
      </w:tcPr>
    </w:tblStylePr>
    <w:tblStylePr w:type="band1Horz">
      <w:rPr>
        <w:sz w:val="22"/>
      </w:rPr>
      <w:tblPr/>
      <w:tcPr>
        <w:shd w:val="clear" w:color="EFD2D2" w:fill="EFD2D2" w:themeFill="accent2" w:themeFillTint="40"/>
      </w:tcPr>
    </w:tblStylePr>
  </w:style>
  <w:style w:type="table" w:customStyle="1" w:styleId="ListTable4-Accent3">
    <w:name w:val="List Table 4 - Accent 3"/>
    <w:basedOn w:val="a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b/>
        <w:sz w:val="22"/>
      </w:rPr>
      <w:tblPr/>
      <w:tcPr>
        <w:shd w:val="clear" w:color="9BBB59" w:fill="9BBB59" w:themeFill="accent3"/>
      </w:tcPr>
    </w:tblStylePr>
    <w:tblStylePr w:type="lastRow">
      <w:rPr>
        <w:b/>
      </w:rPr>
    </w:tblStylePr>
    <w:tblStylePr w:type="firstCol">
      <w:rPr>
        <w:b/>
      </w:rPr>
    </w:tblStylePr>
    <w:tblStylePr w:type="lastCol">
      <w:rPr>
        <w:b/>
      </w:rPr>
    </w:tblStylePr>
    <w:tblStylePr w:type="band1Vert">
      <w:rPr>
        <w:sz w:val="22"/>
      </w:rPr>
      <w:tblPr/>
      <w:tcPr>
        <w:shd w:val="clear" w:color="E5EED5" w:fill="E5EED5" w:themeFill="accent3" w:themeFillTint="40"/>
      </w:tcPr>
    </w:tblStylePr>
    <w:tblStylePr w:type="band1Horz">
      <w:rPr>
        <w:sz w:val="22"/>
      </w:rPr>
      <w:tblPr/>
      <w:tcPr>
        <w:shd w:val="clear" w:color="E5EED5" w:fill="E5EED5" w:themeFill="accent3" w:themeFillTint="40"/>
      </w:tcPr>
    </w:tblStylePr>
  </w:style>
  <w:style w:type="table" w:customStyle="1" w:styleId="ListTable4-Accent4">
    <w:name w:val="List Table 4 - Accent 4"/>
    <w:basedOn w:val="a3"/>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b/>
        <w:sz w:val="22"/>
      </w:rPr>
      <w:tblPr/>
      <w:tcPr>
        <w:shd w:val="clear" w:color="8064A2" w:fill="8064A2" w:themeFill="accent4"/>
      </w:tcPr>
    </w:tblStylePr>
    <w:tblStylePr w:type="lastRow">
      <w:rPr>
        <w:b/>
      </w:rPr>
    </w:tblStylePr>
    <w:tblStylePr w:type="firstCol">
      <w:rPr>
        <w:b/>
      </w:rPr>
    </w:tblStylePr>
    <w:tblStylePr w:type="lastCol">
      <w:rPr>
        <w:b/>
      </w:rPr>
    </w:tblStylePr>
    <w:tblStylePr w:type="band1Vert">
      <w:rPr>
        <w:sz w:val="22"/>
      </w:rPr>
      <w:tblPr/>
      <w:tcPr>
        <w:shd w:val="clear" w:color="DFD8E7" w:fill="DFD8E7" w:themeFill="accent4" w:themeFillTint="40"/>
      </w:tcPr>
    </w:tblStylePr>
    <w:tblStylePr w:type="band1Horz">
      <w:rPr>
        <w:sz w:val="22"/>
      </w:rPr>
      <w:tblPr/>
      <w:tcPr>
        <w:shd w:val="clear" w:color="DFD8E7" w:fill="DFD8E7" w:themeFill="accent4" w:themeFillTint="40"/>
      </w:tcPr>
    </w:tblStylePr>
  </w:style>
  <w:style w:type="table" w:customStyle="1" w:styleId="ListTable4-Accent5">
    <w:name w:val="List Table 4 - Accent 5"/>
    <w:basedOn w:val="a3"/>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b/>
        <w:sz w:val="22"/>
      </w:rPr>
      <w:tblPr/>
      <w:tcPr>
        <w:shd w:val="clear" w:color="4BACC6" w:fill="4BACC6" w:themeFill="accent5"/>
      </w:tcPr>
    </w:tblStylePr>
    <w:tblStylePr w:type="lastRow">
      <w:rPr>
        <w:b/>
      </w:rPr>
    </w:tblStylePr>
    <w:tblStylePr w:type="firstCol">
      <w:rPr>
        <w:b/>
      </w:rPr>
    </w:tblStylePr>
    <w:tblStylePr w:type="lastCol">
      <w:rPr>
        <w:b/>
      </w:rPr>
    </w:tblStylePr>
    <w:tblStylePr w:type="band1Vert">
      <w:rPr>
        <w:sz w:val="22"/>
      </w:rPr>
      <w:tblPr/>
      <w:tcPr>
        <w:shd w:val="clear" w:color="D1EAF0" w:fill="D1EAF0" w:themeFill="accent5" w:themeFillTint="40"/>
      </w:tcPr>
    </w:tblStylePr>
    <w:tblStylePr w:type="band1Horz">
      <w:rPr>
        <w:sz w:val="22"/>
      </w:rPr>
      <w:tblPr/>
      <w:tcPr>
        <w:shd w:val="clear" w:color="D1EAF0" w:fill="D1EAF0" w:themeFill="accent5" w:themeFillTint="40"/>
      </w:tcPr>
    </w:tblStylePr>
  </w:style>
  <w:style w:type="table" w:customStyle="1" w:styleId="ListTable4-Accent6">
    <w:name w:val="List Table 4 - Accent 6"/>
    <w:basedOn w:val="a3"/>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b/>
        <w:sz w:val="22"/>
      </w:rPr>
      <w:tblPr/>
      <w:tcPr>
        <w:shd w:val="clear" w:color="F79646" w:fill="F79646" w:themeFill="accent6"/>
      </w:tcPr>
    </w:tblStylePr>
    <w:tblStylePr w:type="lastRow">
      <w:rPr>
        <w:b/>
      </w:rPr>
    </w:tblStylePr>
    <w:tblStylePr w:type="firstCol">
      <w:rPr>
        <w:b/>
      </w:rPr>
    </w:tblStylePr>
    <w:tblStylePr w:type="lastCol">
      <w:rPr>
        <w:b/>
      </w:rPr>
    </w:tblStylePr>
    <w:tblStylePr w:type="band1Vert">
      <w:rPr>
        <w:sz w:val="22"/>
      </w:rPr>
      <w:tblPr/>
      <w:tcPr>
        <w:shd w:val="clear" w:color="FDE4D0" w:fill="FDE4D0" w:themeFill="accent6" w:themeFillTint="40"/>
      </w:tcPr>
    </w:tblStylePr>
    <w:tblStylePr w:type="band1Horz">
      <w:rPr>
        <w:sz w:val="22"/>
      </w:rPr>
      <w:tblPr/>
      <w:tcPr>
        <w:shd w:val="clear" w:color="FDE4D0" w:fill="FDE4D0" w:themeFill="accent6" w:themeFillTint="40"/>
      </w:tcPr>
    </w:tblStylePr>
  </w:style>
  <w:style w:type="table" w:customStyle="1" w:styleId="-510">
    <w:name w:val="Список-таблица 5 темная1"/>
    <w:basedOn w:val="a3"/>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a3"/>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CellMar>
        <w:top w:w="0" w:type="dxa"/>
        <w:left w:w="108" w:type="dxa"/>
        <w:bottom w:w="0" w:type="dxa"/>
        <w:right w:w="108" w:type="dxa"/>
      </w:tblCellMar>
    </w:tblPr>
    <w:tblStylePr w:type="firstRow">
      <w:rPr>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basedOn w:val="a3"/>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CellMar>
        <w:top w:w="0" w:type="dxa"/>
        <w:left w:w="108" w:type="dxa"/>
        <w:bottom w:w="0" w:type="dxa"/>
        <w:right w:w="108" w:type="dxa"/>
      </w:tblCellMar>
    </w:tblPr>
    <w:tblStylePr w:type="firstRow">
      <w:rPr>
        <w:b/>
        <w:color w:val="FFFFFF" w:themeColor="light1"/>
        <w:sz w:val="22"/>
      </w:rPr>
      <w:tblPr/>
      <w:tcPr>
        <w:tcBorders>
          <w:top w:val="single" w:sz="32" w:space="0" w:color="C0504D" w:themeColor="accent2"/>
          <w:bottom w:val="single" w:sz="12" w:space="0" w:color="FFFFFF" w:themeColor="light1"/>
        </w:tcBorders>
        <w:shd w:val="clear" w:color="D99695" w:fill="D99695"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basedOn w:val="a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CellMar>
        <w:top w:w="0" w:type="dxa"/>
        <w:left w:w="108" w:type="dxa"/>
        <w:bottom w:w="0" w:type="dxa"/>
        <w:right w:w="108" w:type="dxa"/>
      </w:tblCellMar>
    </w:tblPr>
    <w:tblStylePr w:type="firstRow">
      <w:rPr>
        <w:b/>
        <w:color w:val="FFFFFF" w:themeColor="light1"/>
        <w:sz w:val="22"/>
      </w:rPr>
      <w:tblPr/>
      <w:tcPr>
        <w:tcBorders>
          <w:top w:val="single" w:sz="32" w:space="0" w:color="9BBB59" w:themeColor="accent3"/>
          <w:bottom w:val="single" w:sz="12" w:space="0" w:color="FFFFFF" w:themeColor="light1"/>
        </w:tcBorders>
        <w:shd w:val="clear" w:color="C3D69B" w:fill="C3D69B"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basedOn w:val="a3"/>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CellMar>
        <w:top w:w="0" w:type="dxa"/>
        <w:left w:w="108" w:type="dxa"/>
        <w:bottom w:w="0" w:type="dxa"/>
        <w:right w:w="108" w:type="dxa"/>
      </w:tblCellMar>
    </w:tblPr>
    <w:tblStylePr w:type="firstRow">
      <w:rPr>
        <w:b/>
        <w:color w:val="FFFFFF" w:themeColor="light1"/>
        <w:sz w:val="22"/>
      </w:rPr>
      <w:tblPr/>
      <w:tcPr>
        <w:tcBorders>
          <w:top w:val="single" w:sz="32" w:space="0" w:color="8064A2" w:themeColor="accent4"/>
          <w:bottom w:val="single" w:sz="12" w:space="0" w:color="FFFFFF" w:themeColor="light1"/>
        </w:tcBorders>
        <w:shd w:val="clear" w:color="B2A1C6" w:fill="B2A1C6"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basedOn w:val="a3"/>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CellMar>
        <w:top w:w="0" w:type="dxa"/>
        <w:left w:w="108" w:type="dxa"/>
        <w:bottom w:w="0" w:type="dxa"/>
        <w:right w:w="108" w:type="dxa"/>
      </w:tblCellMar>
    </w:tblPr>
    <w:tblStylePr w:type="firstRow">
      <w:rPr>
        <w:b/>
        <w:color w:val="FFFFFF" w:themeColor="light1"/>
        <w:sz w:val="22"/>
      </w:rPr>
      <w:tblPr/>
      <w:tcPr>
        <w:tcBorders>
          <w:top w:val="single" w:sz="32" w:space="0" w:color="4BACC6" w:themeColor="accent5"/>
          <w:bottom w:val="single" w:sz="12" w:space="0" w:color="FFFFFF" w:themeColor="light1"/>
        </w:tcBorders>
        <w:shd w:val="clear" w:color="92CCDC" w:fill="92CCDC"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basedOn w:val="a3"/>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CellMar>
        <w:top w:w="0" w:type="dxa"/>
        <w:left w:w="108" w:type="dxa"/>
        <w:bottom w:w="0" w:type="dxa"/>
        <w:right w:w="108" w:type="dxa"/>
      </w:tblCellMar>
    </w:tblPr>
    <w:tblStylePr w:type="firstRow">
      <w:rPr>
        <w:b/>
        <w:color w:val="FFFFFF" w:themeColor="light1"/>
        <w:sz w:val="22"/>
      </w:rPr>
      <w:tblPr/>
      <w:tcPr>
        <w:tcBorders>
          <w:top w:val="single" w:sz="32" w:space="0" w:color="F79646" w:themeColor="accent6"/>
          <w:bottom w:val="single" w:sz="12" w:space="0" w:color="FFFFFF" w:themeColor="light1"/>
        </w:tcBorders>
        <w:shd w:val="clear" w:color="FAC090" w:fill="FAC090"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customStyle="1" w:styleId="-610">
    <w:name w:val="Список-таблица 6 цветная1"/>
    <w:basedOn w:val="a3"/>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a3"/>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6Colorful-Accent2">
    <w:name w:val="List Table 6 Colorful - Accent 2"/>
    <w:basedOn w:val="a3"/>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710">
    <w:name w:val="Список-таблица 7 цветная1"/>
    <w:basedOn w:val="a3"/>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7Colorful-Accent2">
    <w:name w:val="List Table 7 Colorful - Accent 2"/>
    <w:basedOn w:val="a3"/>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i/>
        <w:color w:val="D99695" w:themeColor="accent2" w:themeTint="97" w:themeShade="95"/>
        <w:sz w:val="22"/>
      </w:rPr>
      <w:tblPr/>
      <w:tcPr>
        <w:tcBorders>
          <w:top w:val="none" w:sz="4" w:space="0" w:color="000000"/>
          <w:left w:val="none" w:sz="4" w:space="0" w:color="000000"/>
          <w:bottom w:val="single" w:sz="4" w:space="0" w:color="C0504D" w:themeColor="accent2"/>
          <w:right w:val="none" w:sz="4" w:space="0" w:color="000000"/>
        </w:tcBorders>
        <w:shd w:val="clear" w:color="FFFFFF" w:fill="FFFFFF" w:themeFill="light1"/>
      </w:tcPr>
    </w:tblStylePr>
    <w:tblStylePr w:type="lastRow">
      <w:rPr>
        <w:i/>
        <w:color w:val="D99695" w:themeColor="accent2" w:themeTint="97" w:themeShade="95"/>
        <w:sz w:val="22"/>
      </w:rPr>
      <w:tblPr/>
      <w:tcPr>
        <w:tcBorders>
          <w:top w:val="single" w:sz="4" w:space="0" w:color="C0504D" w:themeColor="accent2"/>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D99695" w:themeColor="accent2" w:themeTint="97" w:themeShade="95"/>
        <w:sz w:val="22"/>
      </w:rPr>
      <w:tblPr/>
      <w:tcPr>
        <w:tcBorders>
          <w:top w:val="none" w:sz="4" w:space="0" w:color="000000"/>
          <w:left w:val="none" w:sz="4" w:space="0" w:color="000000"/>
          <w:bottom w:val="none" w:sz="4" w:space="0" w:color="000000"/>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4" w:space="0" w:color="000000"/>
          <w:left w:val="single" w:sz="4" w:space="0" w:color="C0504D" w:themeColor="accent2"/>
          <w:bottom w:val="none" w:sz="4" w:space="0" w:color="000000"/>
          <w:right w:val="none" w:sz="4" w:space="0" w:color="000000"/>
        </w:tcBorders>
        <w:shd w:val="clear" w:color="FFFFFF" w:fill="auto"/>
      </w:tc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i/>
        <w:color w:val="C3D69B" w:themeColor="accent3" w:themeTint="98" w:themeShade="95"/>
        <w:sz w:val="22"/>
      </w:rPr>
      <w:tblPr/>
      <w:tcPr>
        <w:tcBorders>
          <w:top w:val="none" w:sz="4" w:space="0" w:color="000000"/>
          <w:left w:val="none" w:sz="4" w:space="0" w:color="000000"/>
          <w:bottom w:val="single" w:sz="4" w:space="0" w:color="9BBB59" w:themeColor="accent3"/>
          <w:right w:val="none" w:sz="4" w:space="0" w:color="000000"/>
        </w:tcBorders>
        <w:shd w:val="clear" w:color="FFFFFF" w:fill="FFFFFF" w:themeFill="light1"/>
      </w:tcPr>
    </w:tblStylePr>
    <w:tblStylePr w:type="lastRow">
      <w:rPr>
        <w:i/>
        <w:color w:val="C3D69B" w:themeColor="accent3" w:themeTint="98" w:themeShade="95"/>
        <w:sz w:val="22"/>
      </w:rPr>
      <w:tblPr/>
      <w:tcPr>
        <w:tcBorders>
          <w:top w:val="single" w:sz="4" w:space="0" w:color="9BBB59" w:themeColor="accent3"/>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C3D69B" w:themeColor="accent3" w:themeTint="98" w:themeShade="95"/>
        <w:sz w:val="22"/>
      </w:rPr>
      <w:tblPr/>
      <w:tcPr>
        <w:tcBorders>
          <w:top w:val="none" w:sz="4" w:space="0" w:color="000000"/>
          <w:left w:val="none" w:sz="4" w:space="0" w:color="000000"/>
          <w:bottom w:val="none" w:sz="4" w:space="0" w:color="000000"/>
          <w:right w:val="single" w:sz="4" w:space="0" w:color="9BBB59" w:themeColor="accent3"/>
        </w:tcBorders>
        <w:shd w:val="clear" w:color="FFFFFF" w:fill="auto"/>
      </w:tcPr>
    </w:tblStylePr>
    <w:tblStylePr w:type="lastCol">
      <w:rPr>
        <w:i/>
        <w:color w:val="C3D69B" w:themeColor="accent3" w:themeTint="98" w:themeShade="95"/>
        <w:sz w:val="22"/>
      </w:rPr>
      <w:tblPr/>
      <w:tcPr>
        <w:tcBorders>
          <w:top w:val="none" w:sz="4" w:space="0" w:color="000000"/>
          <w:left w:val="single" w:sz="4" w:space="0" w:color="9BBB59" w:themeColor="accent3"/>
          <w:bottom w:val="none" w:sz="4" w:space="0" w:color="000000"/>
          <w:right w:val="none" w:sz="4" w:space="0" w:color="000000"/>
        </w:tcBorders>
        <w:shd w:val="clear" w:color="FFFFFF" w:fill="auto"/>
      </w:tc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i/>
        <w:color w:val="B2A1C6" w:themeColor="accent4" w:themeTint="9A" w:themeShade="95"/>
        <w:sz w:val="22"/>
      </w:rPr>
      <w:tblPr/>
      <w:tcPr>
        <w:tcBorders>
          <w:top w:val="none" w:sz="4" w:space="0" w:color="000000"/>
          <w:left w:val="none" w:sz="4" w:space="0" w:color="000000"/>
          <w:bottom w:val="single" w:sz="4" w:space="0" w:color="8064A2" w:themeColor="accent4"/>
          <w:right w:val="none" w:sz="4" w:space="0" w:color="000000"/>
        </w:tcBorders>
        <w:shd w:val="clear" w:color="FFFFFF" w:fill="FFFFFF" w:themeFill="light1"/>
      </w:tcPr>
    </w:tblStylePr>
    <w:tblStylePr w:type="lastRow">
      <w:rPr>
        <w:i/>
        <w:color w:val="B2A1C6" w:themeColor="accent4" w:themeTint="9A" w:themeShade="95"/>
        <w:sz w:val="22"/>
      </w:rPr>
      <w:tblPr/>
      <w:tcPr>
        <w:tcBorders>
          <w:top w:val="single" w:sz="4" w:space="0" w:color="8064A2" w:themeColor="accent4"/>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B2A1C6" w:themeColor="accent4" w:themeTint="9A" w:themeShade="95"/>
        <w:sz w:val="22"/>
      </w:rPr>
      <w:tblPr/>
      <w:tcPr>
        <w:tcBorders>
          <w:top w:val="none" w:sz="4" w:space="0" w:color="000000"/>
          <w:left w:val="none" w:sz="4" w:space="0" w:color="000000"/>
          <w:bottom w:val="none" w:sz="4" w:space="0" w:color="000000"/>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4" w:space="0" w:color="000000"/>
          <w:left w:val="single" w:sz="4" w:space="0" w:color="8064A2" w:themeColor="accent4"/>
          <w:bottom w:val="none" w:sz="4" w:space="0" w:color="000000"/>
          <w:right w:val="none" w:sz="4" w:space="0" w:color="000000"/>
        </w:tcBorders>
        <w:shd w:val="clear" w:color="FFFFFF" w:fill="auto"/>
      </w:tc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i/>
        <w:color w:val="92CCDC" w:themeColor="accent5" w:themeTint="9A" w:themeShade="95"/>
        <w:sz w:val="22"/>
      </w:rPr>
      <w:tblPr/>
      <w:tcPr>
        <w:tcBorders>
          <w:top w:val="none" w:sz="4" w:space="0" w:color="000000"/>
          <w:left w:val="none" w:sz="4" w:space="0" w:color="000000"/>
          <w:bottom w:val="single" w:sz="4" w:space="0" w:color="4BACC6" w:themeColor="accent5"/>
          <w:right w:val="none" w:sz="4" w:space="0" w:color="000000"/>
        </w:tcBorders>
        <w:shd w:val="clear" w:color="FFFFFF" w:fill="FFFFFF" w:themeFill="light1"/>
      </w:tcPr>
    </w:tblStylePr>
    <w:tblStylePr w:type="lastRow">
      <w:rPr>
        <w:i/>
        <w:color w:val="92CCDC" w:themeColor="accent5" w:themeTint="9A" w:themeShade="95"/>
        <w:sz w:val="22"/>
      </w:rPr>
      <w:tblPr/>
      <w:tcPr>
        <w:tcBorders>
          <w:top w:val="single" w:sz="4" w:space="0" w:color="4BACC6" w:themeColor="accent5"/>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92CCDC" w:themeColor="accent5" w:themeTint="9A" w:themeShade="95"/>
        <w:sz w:val="22"/>
      </w:rPr>
      <w:tblPr/>
      <w:tcPr>
        <w:tcBorders>
          <w:top w:val="none" w:sz="4" w:space="0" w:color="000000"/>
          <w:left w:val="none" w:sz="4" w:space="0" w:color="000000"/>
          <w:bottom w:val="none" w:sz="4" w:space="0" w:color="000000"/>
          <w:right w:val="single" w:sz="4" w:space="0" w:color="4BACC6" w:themeColor="accent5"/>
        </w:tcBorders>
        <w:shd w:val="clear" w:color="FFFFFF" w:fill="auto"/>
      </w:tcPr>
    </w:tblStylePr>
    <w:tblStylePr w:type="lastCol">
      <w:rPr>
        <w:i/>
        <w:color w:val="92CCDC" w:themeColor="accent5" w:themeTint="9A" w:themeShade="95"/>
        <w:sz w:val="22"/>
      </w:rPr>
      <w:tblPr/>
      <w:tcPr>
        <w:tcBorders>
          <w:top w:val="none" w:sz="4" w:space="0" w:color="000000"/>
          <w:left w:val="single" w:sz="4" w:space="0" w:color="4BACC6" w:themeColor="accent5"/>
          <w:bottom w:val="none" w:sz="4" w:space="0" w:color="000000"/>
          <w:right w:val="none" w:sz="4" w:space="0" w:color="000000"/>
        </w:tcBorders>
        <w:shd w:val="clear" w:color="FFFFFF" w:fill="auto"/>
      </w:tc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i/>
        <w:color w:val="FAC090" w:themeColor="accent6" w:themeTint="98" w:themeShade="95"/>
        <w:sz w:val="22"/>
      </w:rPr>
      <w:tblPr/>
      <w:tcPr>
        <w:tcBorders>
          <w:top w:val="none" w:sz="4" w:space="0" w:color="000000"/>
          <w:left w:val="none" w:sz="4" w:space="0" w:color="000000"/>
          <w:bottom w:val="single" w:sz="4" w:space="0" w:color="F79646" w:themeColor="accent6"/>
          <w:right w:val="none" w:sz="4" w:space="0" w:color="000000"/>
        </w:tcBorders>
        <w:shd w:val="clear" w:color="FFFFFF" w:fill="FFFFFF" w:themeFill="light1"/>
      </w:tcPr>
    </w:tblStylePr>
    <w:tblStylePr w:type="lastRow">
      <w:rPr>
        <w:i/>
        <w:color w:val="FAC090" w:themeColor="accent6" w:themeTint="98" w:themeShade="95"/>
        <w:sz w:val="22"/>
      </w:rPr>
      <w:tblPr/>
      <w:tcPr>
        <w:tcBorders>
          <w:top w:val="single" w:sz="4" w:space="0" w:color="F79646" w:themeColor="accent6"/>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FAC090" w:themeColor="accent6" w:themeTint="98" w:themeShade="95"/>
        <w:sz w:val="22"/>
      </w:rPr>
      <w:tblPr/>
      <w:tcPr>
        <w:tcBorders>
          <w:top w:val="none" w:sz="4" w:space="0" w:color="000000"/>
          <w:left w:val="none" w:sz="4" w:space="0" w:color="000000"/>
          <w:bottom w:val="none" w:sz="4" w:space="0" w:color="000000"/>
          <w:right w:val="single" w:sz="4" w:space="0" w:color="F79646" w:themeColor="accent6"/>
        </w:tcBorders>
        <w:shd w:val="clear" w:color="FFFFFF" w:fill="auto"/>
      </w:tcPr>
    </w:tblStylePr>
    <w:tblStylePr w:type="lastCol">
      <w:rPr>
        <w:i/>
        <w:color w:val="FAC090" w:themeColor="accent6" w:themeTint="98" w:themeShade="95"/>
        <w:sz w:val="22"/>
      </w:rPr>
      <w:tblPr/>
      <w:tcPr>
        <w:tcBorders>
          <w:top w:val="none" w:sz="4" w:space="0" w:color="000000"/>
          <w:left w:val="single" w:sz="4" w:space="0" w:color="F79646" w:themeColor="accent6"/>
          <w:bottom w:val="none" w:sz="4" w:space="0" w:color="000000"/>
          <w:right w:val="none" w:sz="4" w:space="0" w:color="000000"/>
        </w:tcBorders>
        <w:shd w:val="clear" w:color="FFFFFF" w:fill="auto"/>
      </w:tc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Lined-Accent">
    <w:name w:val="Lined - Accent"/>
    <w:basedOn w:val="a3"/>
    <w:uiPriority w:val="99"/>
    <w:tblPr>
      <w:tblStyleRowBandSize w:val="1"/>
      <w:tblStyleColBandSize w:val="1"/>
      <w:tblInd w:w="0" w:type="dxa"/>
      <w:tblCellMar>
        <w:top w:w="0" w:type="dxa"/>
        <w:left w:w="108" w:type="dxa"/>
        <w:bottom w:w="0" w:type="dxa"/>
        <w:right w:w="108" w:type="dxa"/>
      </w:tblCellMar>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FFFFF" w:themeFill="text1" w:themeFillTint="00"/>
      </w:tcPr>
    </w:tblStylePr>
    <w:tblStylePr w:type="band1Horz">
      <w:rPr>
        <w:sz w:val="22"/>
      </w:rPr>
    </w:tblStylePr>
    <w:tblStylePr w:type="band2Horz">
      <w:rPr>
        <w:sz w:val="22"/>
      </w:rPr>
      <w:tblPr/>
      <w:tcPr>
        <w:shd w:val="clear" w:color="F2F2F2" w:fill="FFFFFF" w:themeFill="text1" w:themeFillTint="00"/>
      </w:tcPr>
    </w:tblStylePr>
  </w:style>
  <w:style w:type="table" w:customStyle="1" w:styleId="Lined-Accent1">
    <w:name w:val="Lined - Accent 1"/>
    <w:basedOn w:val="a3"/>
    <w:uiPriority w:val="99"/>
    <w:tblPr>
      <w:tblStyleRowBandSize w:val="1"/>
      <w:tblStyleColBandSize w:val="1"/>
      <w:tblInd w:w="0" w:type="dxa"/>
      <w:tblCellMar>
        <w:top w:w="0" w:type="dxa"/>
        <w:left w:w="108" w:type="dxa"/>
        <w:bottom w:w="0" w:type="dxa"/>
        <w:right w:w="108" w:type="dxa"/>
      </w:tblCellMar>
    </w:tblPr>
    <w:tblStylePr w:type="firstRow">
      <w:rPr>
        <w:sz w:val="22"/>
      </w:rPr>
      <w:tblPr/>
      <w:tcPr>
        <w:shd w:val="clear" w:color="5D8AC2" w:fill="5D8AC2" w:themeFill="accent1" w:themeFillTint="EA"/>
      </w:tcPr>
    </w:tblStylePr>
    <w:tblStylePr w:type="lastRow">
      <w:rPr>
        <w:sz w:val="22"/>
      </w:rPr>
      <w:tblPr/>
      <w:tcPr>
        <w:shd w:val="clear" w:color="5D8AC2" w:fill="5D8AC2" w:themeFill="accent1" w:themeFillTint="EA"/>
      </w:tcPr>
    </w:tblStylePr>
    <w:tblStylePr w:type="firstCol">
      <w:rPr>
        <w:sz w:val="22"/>
      </w:rPr>
      <w:tblPr/>
      <w:tcPr>
        <w:shd w:val="clear" w:color="5D8AC2" w:fill="5D8AC2" w:themeFill="accent1" w:themeFillTint="EA"/>
      </w:tcPr>
    </w:tblStylePr>
    <w:tblStylePr w:type="lastCol">
      <w:rPr>
        <w:sz w:val="22"/>
      </w:rPr>
      <w:tblPr/>
      <w:tcPr>
        <w:shd w:val="clear" w:color="5D8AC2" w:fill="5D8AC2" w:themeFill="accent1" w:themeFillTint="EA"/>
      </w:tcPr>
    </w:tblStylePr>
    <w:tblStylePr w:type="band1Vert">
      <w:rPr>
        <w:sz w:val="22"/>
      </w:rPr>
    </w:tblStylePr>
    <w:tblStylePr w:type="band2Vert">
      <w:rPr>
        <w:sz w:val="22"/>
      </w:rPr>
      <w:tblPr/>
      <w:tcPr>
        <w:shd w:val="clear" w:color="C7D7EA" w:fill="C7D7EA" w:themeFill="accent1" w:themeFillTint="50"/>
      </w:tcPr>
    </w:tblStylePr>
    <w:tblStylePr w:type="band1Horz">
      <w:rPr>
        <w:sz w:val="22"/>
      </w:rPr>
    </w:tblStylePr>
    <w:tblStylePr w:type="band2Horz">
      <w:rPr>
        <w:sz w:val="22"/>
      </w:rPr>
      <w:tblPr/>
      <w:tcPr>
        <w:shd w:val="clear" w:color="C7D7EA" w:fill="C7D7EA" w:themeFill="accent1" w:themeFillTint="50"/>
      </w:tcPr>
    </w:tblStylePr>
  </w:style>
  <w:style w:type="table" w:customStyle="1" w:styleId="Lined-Accent2">
    <w:name w:val="Lined - Accent 2"/>
    <w:basedOn w:val="a3"/>
    <w:uiPriority w:val="99"/>
    <w:tblPr>
      <w:tblStyleRowBandSize w:val="1"/>
      <w:tblStyleColBandSize w:val="1"/>
      <w:tblInd w:w="0" w:type="dxa"/>
      <w:tblCellMar>
        <w:top w:w="0" w:type="dxa"/>
        <w:left w:w="108" w:type="dxa"/>
        <w:bottom w:w="0" w:type="dxa"/>
        <w:right w:w="108" w:type="dxa"/>
      </w:tblCellMar>
    </w:tblPr>
    <w:tblStylePr w:type="firstRow">
      <w:rPr>
        <w:sz w:val="22"/>
      </w:rPr>
      <w:tblPr/>
      <w:tcPr>
        <w:shd w:val="clear" w:color="D99695" w:fill="D99695" w:themeFill="accent2" w:themeFillTint="97"/>
      </w:tcPr>
    </w:tblStylePr>
    <w:tblStylePr w:type="lastRow">
      <w:rPr>
        <w:sz w:val="22"/>
      </w:rPr>
      <w:tblPr/>
      <w:tcPr>
        <w:shd w:val="clear" w:color="D99695" w:fill="D99695" w:themeFill="accent2" w:themeFillTint="97"/>
      </w:tcPr>
    </w:tblStylePr>
    <w:tblStylePr w:type="firstCol">
      <w:rPr>
        <w:sz w:val="22"/>
      </w:rPr>
      <w:tblPr/>
      <w:tcPr>
        <w:shd w:val="clear" w:color="D99695" w:fill="D99695" w:themeFill="accent2" w:themeFillTint="97"/>
      </w:tcPr>
    </w:tblStylePr>
    <w:tblStylePr w:type="lastCol">
      <w:rPr>
        <w:sz w:val="22"/>
      </w:rPr>
      <w:tblPr/>
      <w:tcPr>
        <w:shd w:val="clear" w:color="D99695" w:fill="D99695" w:themeFill="accent2" w:themeFillTint="97"/>
      </w:tcPr>
    </w:tblStylePr>
    <w:tblStylePr w:type="band1Vert">
      <w:rPr>
        <w:sz w:val="22"/>
      </w:rPr>
    </w:tblStylePr>
    <w:tblStylePr w:type="band2Vert">
      <w:rPr>
        <w:sz w:val="22"/>
      </w:rPr>
      <w:tblPr/>
      <w:tcPr>
        <w:shd w:val="clear" w:color="F2DCDC" w:fill="F2DCDC" w:themeFill="accent2" w:themeFillTint="32"/>
      </w:tcPr>
    </w:tblStylePr>
    <w:tblStylePr w:type="band1Horz">
      <w:rPr>
        <w:sz w:val="22"/>
      </w:rPr>
    </w:tblStylePr>
    <w:tblStylePr w:type="band2Horz">
      <w:rPr>
        <w:sz w:val="22"/>
      </w:rPr>
      <w:tblPr/>
      <w:tcPr>
        <w:shd w:val="clear" w:color="F2DCDC" w:fill="F2DCDC" w:themeFill="accent2" w:themeFillTint="32"/>
      </w:tcPr>
    </w:tblStylePr>
  </w:style>
  <w:style w:type="table" w:customStyle="1" w:styleId="Lined-Accent3">
    <w:name w:val="Lined - Accent 3"/>
    <w:basedOn w:val="a3"/>
    <w:uiPriority w:val="99"/>
    <w:tblPr>
      <w:tblStyleRowBandSize w:val="1"/>
      <w:tblStyleColBandSize w:val="1"/>
      <w:tblInd w:w="0" w:type="dxa"/>
      <w:tblCellMar>
        <w:top w:w="0" w:type="dxa"/>
        <w:left w:w="108" w:type="dxa"/>
        <w:bottom w:w="0" w:type="dxa"/>
        <w:right w:w="108" w:type="dxa"/>
      </w:tblCellMar>
    </w:tblPr>
    <w:tblStylePr w:type="firstRow">
      <w:rPr>
        <w:sz w:val="22"/>
      </w:rPr>
      <w:tblPr/>
      <w:tcPr>
        <w:shd w:val="clear" w:color="9ABB59" w:fill="9ABB59" w:themeFill="accent3" w:themeFillTint="FE"/>
      </w:tcPr>
    </w:tblStylePr>
    <w:tblStylePr w:type="lastRow">
      <w:rPr>
        <w:sz w:val="22"/>
      </w:rPr>
      <w:tblPr/>
      <w:tcPr>
        <w:shd w:val="clear" w:color="9ABB59" w:fill="9ABB59" w:themeFill="accent3" w:themeFillTint="FE"/>
      </w:tcPr>
    </w:tblStylePr>
    <w:tblStylePr w:type="firstCol">
      <w:rPr>
        <w:sz w:val="22"/>
      </w:rPr>
      <w:tblPr/>
      <w:tcPr>
        <w:shd w:val="clear" w:color="9ABB59" w:fill="9ABB59" w:themeFill="accent3" w:themeFillTint="FE"/>
      </w:tcPr>
    </w:tblStylePr>
    <w:tblStylePr w:type="lastCol">
      <w:rPr>
        <w:sz w:val="22"/>
      </w:rPr>
      <w:tblPr/>
      <w:tcPr>
        <w:shd w:val="clear" w:color="9ABB59" w:fill="9ABB59" w:themeFill="accent3" w:themeFillTint="FE"/>
      </w:tcPr>
    </w:tblStylePr>
    <w:tblStylePr w:type="band1Vert">
      <w:rPr>
        <w:sz w:val="22"/>
      </w:rPr>
    </w:tblStylePr>
    <w:tblStylePr w:type="band2Vert">
      <w:rPr>
        <w:sz w:val="22"/>
      </w:rPr>
      <w:tblPr/>
      <w:tcPr>
        <w:shd w:val="clear" w:color="EAF1DC" w:fill="EAF1DC" w:themeFill="accent3" w:themeFillTint="34"/>
      </w:tcPr>
    </w:tblStylePr>
    <w:tblStylePr w:type="band1Horz">
      <w:rPr>
        <w:sz w:val="22"/>
      </w:rPr>
    </w:tblStylePr>
    <w:tblStylePr w:type="band2Horz">
      <w:rPr>
        <w:sz w:val="22"/>
      </w:rPr>
      <w:tblPr/>
      <w:tcPr>
        <w:shd w:val="clear" w:color="EAF1DC" w:fill="EAF1DC" w:themeFill="accent3" w:themeFillTint="34"/>
      </w:tcPr>
    </w:tblStylePr>
  </w:style>
  <w:style w:type="table" w:customStyle="1" w:styleId="Lined-Accent4">
    <w:name w:val="Lined - Accent 4"/>
    <w:basedOn w:val="a3"/>
    <w:uiPriority w:val="99"/>
    <w:tblPr>
      <w:tblStyleRowBandSize w:val="1"/>
      <w:tblStyleColBandSize w:val="1"/>
      <w:tblInd w:w="0" w:type="dxa"/>
      <w:tblCellMar>
        <w:top w:w="0" w:type="dxa"/>
        <w:left w:w="108" w:type="dxa"/>
        <w:bottom w:w="0" w:type="dxa"/>
        <w:right w:w="108" w:type="dxa"/>
      </w:tblCellMar>
    </w:tblPr>
    <w:tblStylePr w:type="firstRow">
      <w:rPr>
        <w:sz w:val="22"/>
      </w:rPr>
      <w:tblPr/>
      <w:tcPr>
        <w:shd w:val="clear" w:color="B2A1C6" w:fill="B2A1C6" w:themeFill="accent4" w:themeFillTint="9A"/>
      </w:tcPr>
    </w:tblStylePr>
    <w:tblStylePr w:type="lastRow">
      <w:rPr>
        <w:sz w:val="22"/>
      </w:rPr>
      <w:tblPr/>
      <w:tcPr>
        <w:shd w:val="clear" w:color="B2A1C6" w:fill="B2A1C6" w:themeFill="accent4" w:themeFillTint="9A"/>
      </w:tcPr>
    </w:tblStylePr>
    <w:tblStylePr w:type="firstCol">
      <w:rPr>
        <w:sz w:val="22"/>
      </w:rPr>
      <w:tblPr/>
      <w:tcPr>
        <w:shd w:val="clear" w:color="B2A1C6" w:fill="B2A1C6" w:themeFill="accent4" w:themeFillTint="9A"/>
      </w:tcPr>
    </w:tblStylePr>
    <w:tblStylePr w:type="lastCol">
      <w:rPr>
        <w:sz w:val="22"/>
      </w:rPr>
      <w:tblPr/>
      <w:tcPr>
        <w:shd w:val="clear" w:color="B2A1C6" w:fill="B2A1C6" w:themeFill="accent4" w:themeFillTint="9A"/>
      </w:tcPr>
    </w:tblStylePr>
    <w:tblStylePr w:type="band1Vert">
      <w:rPr>
        <w:sz w:val="22"/>
      </w:rPr>
    </w:tblStylePr>
    <w:tblStylePr w:type="band2Vert">
      <w:rPr>
        <w:sz w:val="22"/>
      </w:rPr>
      <w:tblPr/>
      <w:tcPr>
        <w:shd w:val="clear" w:color="E5DFEC" w:fill="E5DFEC" w:themeFill="accent4" w:themeFillTint="34"/>
      </w:tcPr>
    </w:tblStylePr>
    <w:tblStylePr w:type="band1Horz">
      <w:rPr>
        <w:sz w:val="22"/>
      </w:rPr>
    </w:tblStylePr>
    <w:tblStylePr w:type="band2Horz">
      <w:rPr>
        <w:sz w:val="22"/>
      </w:rPr>
      <w:tblPr/>
      <w:tcPr>
        <w:shd w:val="clear" w:color="E5DFEC" w:fill="E5DFEC" w:themeFill="accent4" w:themeFillTint="34"/>
      </w:tcPr>
    </w:tblStylePr>
  </w:style>
  <w:style w:type="table" w:customStyle="1" w:styleId="Lined-Accent5">
    <w:name w:val="Lined - Accent 5"/>
    <w:basedOn w:val="a3"/>
    <w:uiPriority w:val="99"/>
    <w:tblPr>
      <w:tblStyleRowBandSize w:val="1"/>
      <w:tblStyleColBandSize w:val="1"/>
      <w:tblInd w:w="0" w:type="dxa"/>
      <w:tblCellMar>
        <w:top w:w="0" w:type="dxa"/>
        <w:left w:w="108" w:type="dxa"/>
        <w:bottom w:w="0" w:type="dxa"/>
        <w:right w:w="108" w:type="dxa"/>
      </w:tblCellMar>
    </w:tblPr>
    <w:tblStylePr w:type="firstRow">
      <w:rPr>
        <w:sz w:val="22"/>
      </w:rPr>
      <w:tblPr/>
      <w:tcPr>
        <w:shd w:val="clear" w:color="4BACC6" w:fill="4BACC6" w:themeFill="accent5"/>
      </w:tcPr>
    </w:tblStylePr>
    <w:tblStylePr w:type="lastRow">
      <w:rPr>
        <w:sz w:val="22"/>
      </w:rPr>
      <w:tblPr/>
      <w:tcPr>
        <w:shd w:val="clear" w:color="4BACC6" w:fill="4BACC6" w:themeFill="accent5"/>
      </w:tcPr>
    </w:tblStylePr>
    <w:tblStylePr w:type="firstCol">
      <w:rPr>
        <w:sz w:val="22"/>
      </w:rPr>
      <w:tblPr/>
      <w:tcPr>
        <w:shd w:val="clear" w:color="4BACC6" w:fill="4BACC6" w:themeFill="accent5"/>
      </w:tcPr>
    </w:tblStylePr>
    <w:tblStylePr w:type="lastCol">
      <w:rPr>
        <w:sz w:val="22"/>
      </w:rPr>
      <w:tblPr/>
      <w:tcPr>
        <w:shd w:val="clear" w:color="4BACC6" w:fill="4BACC6" w:themeFill="accent5"/>
      </w:tcPr>
    </w:tblStylePr>
    <w:tblStylePr w:type="band1Vert">
      <w:rPr>
        <w:sz w:val="22"/>
      </w:rPr>
    </w:tblStylePr>
    <w:tblStylePr w:type="band2Vert">
      <w:rPr>
        <w:sz w:val="22"/>
      </w:rPr>
      <w:tblPr/>
      <w:tcPr>
        <w:shd w:val="clear" w:color="DAEEF3" w:fill="DAEEF3" w:themeFill="accent5" w:themeFillTint="34"/>
      </w:tcPr>
    </w:tblStylePr>
    <w:tblStylePr w:type="band1Horz">
      <w:rPr>
        <w:sz w:val="22"/>
      </w:rPr>
    </w:tblStylePr>
    <w:tblStylePr w:type="band2Horz">
      <w:rPr>
        <w:sz w:val="22"/>
      </w:rPr>
      <w:tblPr/>
      <w:tcPr>
        <w:shd w:val="clear" w:color="DAEEF3" w:fill="DAEEF3" w:themeFill="accent5" w:themeFillTint="34"/>
      </w:tcPr>
    </w:tblStylePr>
  </w:style>
  <w:style w:type="table" w:customStyle="1" w:styleId="Lined-Accent6">
    <w:name w:val="Lined - Accent 6"/>
    <w:basedOn w:val="a3"/>
    <w:uiPriority w:val="99"/>
    <w:tblPr>
      <w:tblStyleRowBandSize w:val="1"/>
      <w:tblStyleColBandSize w:val="1"/>
      <w:tblInd w:w="0" w:type="dxa"/>
      <w:tblCellMar>
        <w:top w:w="0" w:type="dxa"/>
        <w:left w:w="108" w:type="dxa"/>
        <w:bottom w:w="0" w:type="dxa"/>
        <w:right w:w="108" w:type="dxa"/>
      </w:tblCellMar>
    </w:tblPr>
    <w:tblStylePr w:type="firstRow">
      <w:rPr>
        <w:sz w:val="22"/>
      </w:rPr>
      <w:tblPr/>
      <w:tcPr>
        <w:shd w:val="clear" w:color="F79646" w:fill="F79646" w:themeFill="accent6"/>
      </w:tcPr>
    </w:tblStylePr>
    <w:tblStylePr w:type="lastRow">
      <w:rPr>
        <w:sz w:val="22"/>
      </w:rPr>
      <w:tblPr/>
      <w:tcPr>
        <w:shd w:val="clear" w:color="F79646" w:fill="F79646" w:themeFill="accent6"/>
      </w:tcPr>
    </w:tblStylePr>
    <w:tblStylePr w:type="firstCol">
      <w:rPr>
        <w:sz w:val="22"/>
      </w:rPr>
      <w:tblPr/>
      <w:tcPr>
        <w:shd w:val="clear" w:color="F79646" w:fill="F79646" w:themeFill="accent6"/>
      </w:tcPr>
    </w:tblStylePr>
    <w:tblStylePr w:type="lastCol">
      <w:rPr>
        <w:sz w:val="22"/>
      </w:rPr>
      <w:tblPr/>
      <w:tcPr>
        <w:shd w:val="clear" w:color="F79646" w:fill="F79646" w:themeFill="accent6"/>
      </w:tcPr>
    </w:tblStylePr>
    <w:tblStylePr w:type="band1Vert">
      <w:rPr>
        <w:sz w:val="22"/>
      </w:rPr>
    </w:tblStylePr>
    <w:tblStylePr w:type="band2Vert">
      <w:rPr>
        <w:sz w:val="22"/>
      </w:rPr>
      <w:tblPr/>
      <w:tcPr>
        <w:shd w:val="clear" w:color="FDE9D8" w:fill="FDE9D8" w:themeFill="accent6" w:themeFillTint="34"/>
      </w:tcPr>
    </w:tblStylePr>
    <w:tblStylePr w:type="band1Horz">
      <w:rPr>
        <w:sz w:val="22"/>
      </w:rPr>
    </w:tblStylePr>
    <w:tblStylePr w:type="band2Horz">
      <w:rPr>
        <w:sz w:val="22"/>
      </w:rPr>
      <w:tblPr/>
      <w:tcPr>
        <w:shd w:val="clear" w:color="FDE9D8" w:fill="FDE9D8" w:themeFill="accent6" w:themeFillTint="34"/>
      </w:tcPr>
    </w:tblStylePr>
  </w:style>
  <w:style w:type="table" w:customStyle="1" w:styleId="BorderedLined-Accent">
    <w:name w:val="Bordered &amp; Lined - Accent"/>
    <w:basedOn w:val="a3"/>
    <w:uiPriority w:val="99"/>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FFFFF" w:themeFill="text1" w:themeFillTint="00"/>
      </w:tcPr>
    </w:tblStylePr>
    <w:tblStylePr w:type="band1Horz">
      <w:rPr>
        <w:sz w:val="22"/>
      </w:rPr>
    </w:tblStylePr>
    <w:tblStylePr w:type="band2Horz">
      <w:rPr>
        <w:sz w:val="22"/>
      </w:rPr>
      <w:tblPr/>
      <w:tcPr>
        <w:shd w:val="clear" w:color="F2F2F2" w:fill="FFFFFF" w:themeFill="text1" w:themeFillTint="00"/>
      </w:tcPr>
    </w:tblStylePr>
  </w:style>
  <w:style w:type="table" w:customStyle="1" w:styleId="BorderedLined-Accent1">
    <w:name w:val="Bordered &amp; Lined - Accent 1"/>
    <w:basedOn w:val="a3"/>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blStylePr w:type="firstRow">
      <w:rPr>
        <w:sz w:val="22"/>
      </w:rPr>
      <w:tblPr/>
      <w:tcPr>
        <w:shd w:val="clear" w:color="5D8AC2" w:fill="5D8AC2" w:themeFill="accent1" w:themeFillTint="EA"/>
      </w:tcPr>
    </w:tblStylePr>
    <w:tblStylePr w:type="lastRow">
      <w:rPr>
        <w:sz w:val="22"/>
      </w:rPr>
      <w:tblPr/>
      <w:tcPr>
        <w:shd w:val="clear" w:color="5D8AC2" w:fill="5D8AC2" w:themeFill="accent1" w:themeFillTint="EA"/>
      </w:tcPr>
    </w:tblStylePr>
    <w:tblStylePr w:type="firstCol">
      <w:rPr>
        <w:sz w:val="22"/>
      </w:rPr>
      <w:tblPr/>
      <w:tcPr>
        <w:shd w:val="clear" w:color="5D8AC2" w:fill="5D8AC2" w:themeFill="accent1" w:themeFillTint="EA"/>
      </w:tcPr>
    </w:tblStylePr>
    <w:tblStylePr w:type="lastCol">
      <w:rPr>
        <w:sz w:val="22"/>
      </w:rPr>
      <w:tblPr/>
      <w:tcPr>
        <w:shd w:val="clear" w:color="5D8AC2" w:fill="5D8AC2" w:themeFill="accent1" w:themeFillTint="EA"/>
      </w:tcPr>
    </w:tblStylePr>
    <w:tblStylePr w:type="band1Vert">
      <w:rPr>
        <w:sz w:val="22"/>
      </w:rPr>
    </w:tblStylePr>
    <w:tblStylePr w:type="band2Vert">
      <w:rPr>
        <w:sz w:val="22"/>
      </w:rPr>
      <w:tblPr/>
      <w:tcPr>
        <w:shd w:val="clear" w:color="C7D7EA" w:fill="C7D7EA" w:themeFill="accent1" w:themeFillTint="50"/>
      </w:tcPr>
    </w:tblStylePr>
    <w:tblStylePr w:type="band1Horz">
      <w:rPr>
        <w:sz w:val="22"/>
      </w:rPr>
    </w:tblStylePr>
    <w:tblStylePr w:type="band2Horz">
      <w:rPr>
        <w:sz w:val="22"/>
      </w:rPr>
      <w:tblPr/>
      <w:tcPr>
        <w:shd w:val="clear" w:color="C7D7EA" w:fill="C7D7EA" w:themeFill="accent1" w:themeFillTint="50"/>
      </w:tcPr>
    </w:tblStylePr>
  </w:style>
  <w:style w:type="table" w:customStyle="1" w:styleId="BorderedLined-Accent2">
    <w:name w:val="Bordered &amp; Lined - Accent 2"/>
    <w:basedOn w:val="a3"/>
    <w:uiPriority w:val="99"/>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top w:w="0" w:type="dxa"/>
        <w:left w:w="108" w:type="dxa"/>
        <w:bottom w:w="0" w:type="dxa"/>
        <w:right w:w="108" w:type="dxa"/>
      </w:tblCellMar>
    </w:tblPr>
    <w:tblStylePr w:type="firstRow">
      <w:rPr>
        <w:sz w:val="22"/>
      </w:rPr>
      <w:tblPr/>
      <w:tcPr>
        <w:shd w:val="clear" w:color="D99695" w:fill="D99695" w:themeFill="accent2" w:themeFillTint="97"/>
      </w:tcPr>
    </w:tblStylePr>
    <w:tblStylePr w:type="lastRow">
      <w:rPr>
        <w:sz w:val="22"/>
      </w:rPr>
      <w:tblPr/>
      <w:tcPr>
        <w:shd w:val="clear" w:color="D99695" w:fill="D99695" w:themeFill="accent2" w:themeFillTint="97"/>
      </w:tcPr>
    </w:tblStylePr>
    <w:tblStylePr w:type="firstCol">
      <w:rPr>
        <w:sz w:val="22"/>
      </w:rPr>
      <w:tblPr/>
      <w:tcPr>
        <w:shd w:val="clear" w:color="D99695" w:fill="D99695" w:themeFill="accent2" w:themeFillTint="97"/>
      </w:tcPr>
    </w:tblStylePr>
    <w:tblStylePr w:type="lastCol">
      <w:rPr>
        <w:sz w:val="22"/>
      </w:rPr>
      <w:tblPr/>
      <w:tcPr>
        <w:shd w:val="clear" w:color="D99695" w:fill="D99695" w:themeFill="accent2" w:themeFillTint="97"/>
      </w:tcPr>
    </w:tblStylePr>
    <w:tblStylePr w:type="band1Vert">
      <w:rPr>
        <w:sz w:val="22"/>
      </w:rPr>
    </w:tblStylePr>
    <w:tblStylePr w:type="band2Vert">
      <w:rPr>
        <w:sz w:val="22"/>
      </w:rPr>
      <w:tblPr/>
      <w:tcPr>
        <w:shd w:val="clear" w:color="F2DCDC" w:fill="F2DCDC" w:themeFill="accent2" w:themeFillTint="32"/>
      </w:tcPr>
    </w:tblStylePr>
    <w:tblStylePr w:type="band1Horz">
      <w:rPr>
        <w:sz w:val="22"/>
      </w:rPr>
    </w:tblStylePr>
    <w:tblStylePr w:type="band2Horz">
      <w:rPr>
        <w:sz w:val="22"/>
      </w:rPr>
      <w:tblPr/>
      <w:tcPr>
        <w:shd w:val="clear" w:color="F2DCDC" w:fill="F2DCDC" w:themeFill="accent2" w:themeFillTint="32"/>
      </w:tcPr>
    </w:tblStylePr>
  </w:style>
  <w:style w:type="table" w:customStyle="1" w:styleId="BorderedLined-Accent3">
    <w:name w:val="Bordered &amp; Lined - Accent 3"/>
    <w:basedOn w:val="a3"/>
    <w:uiPriority w:val="99"/>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0" w:type="dxa"/>
        <w:left w:w="108" w:type="dxa"/>
        <w:bottom w:w="0" w:type="dxa"/>
        <w:right w:w="108" w:type="dxa"/>
      </w:tblCellMar>
    </w:tblPr>
    <w:tblStylePr w:type="firstRow">
      <w:rPr>
        <w:sz w:val="22"/>
      </w:rPr>
      <w:tblPr/>
      <w:tcPr>
        <w:shd w:val="clear" w:color="9ABB59" w:fill="9ABB59" w:themeFill="accent3" w:themeFillTint="FE"/>
      </w:tcPr>
    </w:tblStylePr>
    <w:tblStylePr w:type="lastRow">
      <w:rPr>
        <w:sz w:val="22"/>
      </w:rPr>
      <w:tblPr/>
      <w:tcPr>
        <w:shd w:val="clear" w:color="9ABB59" w:fill="9ABB59" w:themeFill="accent3" w:themeFillTint="FE"/>
      </w:tcPr>
    </w:tblStylePr>
    <w:tblStylePr w:type="firstCol">
      <w:rPr>
        <w:sz w:val="22"/>
      </w:rPr>
      <w:tblPr/>
      <w:tcPr>
        <w:shd w:val="clear" w:color="9ABB59" w:fill="9ABB59" w:themeFill="accent3" w:themeFillTint="FE"/>
      </w:tcPr>
    </w:tblStylePr>
    <w:tblStylePr w:type="lastCol">
      <w:rPr>
        <w:sz w:val="22"/>
      </w:rPr>
      <w:tblPr/>
      <w:tcPr>
        <w:shd w:val="clear" w:color="9ABB59" w:fill="9ABB59" w:themeFill="accent3" w:themeFillTint="FE"/>
      </w:tcPr>
    </w:tblStylePr>
    <w:tblStylePr w:type="band1Vert">
      <w:rPr>
        <w:sz w:val="22"/>
      </w:rPr>
    </w:tblStylePr>
    <w:tblStylePr w:type="band2Vert">
      <w:rPr>
        <w:sz w:val="22"/>
      </w:rPr>
      <w:tblPr/>
      <w:tcPr>
        <w:shd w:val="clear" w:color="EAF1DC" w:fill="EAF1DC" w:themeFill="accent3" w:themeFillTint="34"/>
      </w:tcPr>
    </w:tblStylePr>
    <w:tblStylePr w:type="band1Horz">
      <w:rPr>
        <w:sz w:val="22"/>
      </w:rPr>
    </w:tblStylePr>
    <w:tblStylePr w:type="band2Horz">
      <w:rPr>
        <w:sz w:val="22"/>
      </w:rPr>
      <w:tblPr/>
      <w:tcPr>
        <w:shd w:val="clear" w:color="EAF1DC" w:fill="EAF1DC" w:themeFill="accent3" w:themeFillTint="34"/>
      </w:tcPr>
    </w:tblStylePr>
  </w:style>
  <w:style w:type="table" w:customStyle="1" w:styleId="BorderedLined-Accent4">
    <w:name w:val="Bordered &amp; Lined - Accent 4"/>
    <w:basedOn w:val="a3"/>
    <w:uiPriority w:val="99"/>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0" w:type="dxa"/>
        <w:left w:w="108" w:type="dxa"/>
        <w:bottom w:w="0" w:type="dxa"/>
        <w:right w:w="108" w:type="dxa"/>
      </w:tblCellMar>
    </w:tblPr>
    <w:tblStylePr w:type="firstRow">
      <w:rPr>
        <w:sz w:val="22"/>
      </w:rPr>
      <w:tblPr/>
      <w:tcPr>
        <w:shd w:val="clear" w:color="B2A1C6" w:fill="B2A1C6" w:themeFill="accent4" w:themeFillTint="9A"/>
      </w:tcPr>
    </w:tblStylePr>
    <w:tblStylePr w:type="lastRow">
      <w:rPr>
        <w:sz w:val="22"/>
      </w:rPr>
      <w:tblPr/>
      <w:tcPr>
        <w:shd w:val="clear" w:color="B2A1C6" w:fill="B2A1C6" w:themeFill="accent4" w:themeFillTint="9A"/>
      </w:tcPr>
    </w:tblStylePr>
    <w:tblStylePr w:type="firstCol">
      <w:rPr>
        <w:sz w:val="22"/>
      </w:rPr>
      <w:tblPr/>
      <w:tcPr>
        <w:shd w:val="clear" w:color="B2A1C6" w:fill="B2A1C6" w:themeFill="accent4" w:themeFillTint="9A"/>
      </w:tcPr>
    </w:tblStylePr>
    <w:tblStylePr w:type="lastCol">
      <w:rPr>
        <w:sz w:val="22"/>
      </w:rPr>
      <w:tblPr/>
      <w:tcPr>
        <w:shd w:val="clear" w:color="B2A1C6" w:fill="B2A1C6" w:themeFill="accent4" w:themeFillTint="9A"/>
      </w:tcPr>
    </w:tblStylePr>
    <w:tblStylePr w:type="band1Vert">
      <w:rPr>
        <w:sz w:val="22"/>
      </w:rPr>
    </w:tblStylePr>
    <w:tblStylePr w:type="band2Vert">
      <w:rPr>
        <w:sz w:val="22"/>
      </w:rPr>
      <w:tblPr/>
      <w:tcPr>
        <w:shd w:val="clear" w:color="E5DFEC" w:fill="E5DFEC" w:themeFill="accent4" w:themeFillTint="34"/>
      </w:tcPr>
    </w:tblStylePr>
    <w:tblStylePr w:type="band1Horz">
      <w:rPr>
        <w:sz w:val="22"/>
      </w:rPr>
    </w:tblStylePr>
    <w:tblStylePr w:type="band2Horz">
      <w:rPr>
        <w:sz w:val="22"/>
      </w:rPr>
      <w:tblPr/>
      <w:tcPr>
        <w:shd w:val="clear" w:color="E5DFEC" w:fill="E5DFEC" w:themeFill="accent4" w:themeFillTint="34"/>
      </w:tcPr>
    </w:tblStylePr>
  </w:style>
  <w:style w:type="table" w:customStyle="1" w:styleId="BorderedLined-Accent5">
    <w:name w:val="Bordered &amp; Lined - Accent 5"/>
    <w:basedOn w:val="a3"/>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sz w:val="22"/>
      </w:rPr>
      <w:tblPr/>
      <w:tcPr>
        <w:shd w:val="clear" w:color="4BACC6" w:fill="4BACC6" w:themeFill="accent5"/>
      </w:tcPr>
    </w:tblStylePr>
    <w:tblStylePr w:type="lastRow">
      <w:rPr>
        <w:sz w:val="22"/>
      </w:rPr>
      <w:tblPr/>
      <w:tcPr>
        <w:shd w:val="clear" w:color="4BACC6" w:fill="4BACC6" w:themeFill="accent5"/>
      </w:tcPr>
    </w:tblStylePr>
    <w:tblStylePr w:type="firstCol">
      <w:rPr>
        <w:sz w:val="22"/>
      </w:rPr>
      <w:tblPr/>
      <w:tcPr>
        <w:shd w:val="clear" w:color="4BACC6" w:fill="4BACC6" w:themeFill="accent5"/>
      </w:tcPr>
    </w:tblStylePr>
    <w:tblStylePr w:type="lastCol">
      <w:rPr>
        <w:sz w:val="22"/>
      </w:rPr>
      <w:tblPr/>
      <w:tcPr>
        <w:shd w:val="clear" w:color="4BACC6" w:fill="4BACC6" w:themeFill="accent5"/>
      </w:tcPr>
    </w:tblStylePr>
    <w:tblStylePr w:type="band1Vert">
      <w:rPr>
        <w:sz w:val="22"/>
      </w:rPr>
    </w:tblStylePr>
    <w:tblStylePr w:type="band2Vert">
      <w:rPr>
        <w:sz w:val="22"/>
      </w:rPr>
      <w:tblPr/>
      <w:tcPr>
        <w:shd w:val="clear" w:color="DAEEF3" w:fill="DAEEF3" w:themeFill="accent5" w:themeFillTint="34"/>
      </w:tcPr>
    </w:tblStylePr>
    <w:tblStylePr w:type="band1Horz">
      <w:rPr>
        <w:sz w:val="22"/>
      </w:rPr>
    </w:tblStylePr>
    <w:tblStylePr w:type="band2Horz">
      <w:rPr>
        <w:sz w:val="22"/>
      </w:rPr>
      <w:tblPr/>
      <w:tcPr>
        <w:shd w:val="clear" w:color="DAEEF3" w:fill="DAEEF3" w:themeFill="accent5" w:themeFillTint="34"/>
      </w:tcPr>
    </w:tblStylePr>
  </w:style>
  <w:style w:type="table" w:customStyle="1" w:styleId="BorderedLined-Accent6">
    <w:name w:val="Bordered &amp; Lined - Accent 6"/>
    <w:basedOn w:val="a3"/>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sz w:val="22"/>
      </w:rPr>
      <w:tblPr/>
      <w:tcPr>
        <w:shd w:val="clear" w:color="F79646" w:fill="F79646" w:themeFill="accent6"/>
      </w:tcPr>
    </w:tblStylePr>
    <w:tblStylePr w:type="lastRow">
      <w:rPr>
        <w:sz w:val="22"/>
      </w:rPr>
      <w:tblPr/>
      <w:tcPr>
        <w:shd w:val="clear" w:color="F79646" w:fill="F79646" w:themeFill="accent6"/>
      </w:tcPr>
    </w:tblStylePr>
    <w:tblStylePr w:type="firstCol">
      <w:rPr>
        <w:sz w:val="22"/>
      </w:rPr>
      <w:tblPr/>
      <w:tcPr>
        <w:shd w:val="clear" w:color="F79646" w:fill="F79646" w:themeFill="accent6"/>
      </w:tcPr>
    </w:tblStylePr>
    <w:tblStylePr w:type="lastCol">
      <w:rPr>
        <w:sz w:val="22"/>
      </w:rPr>
      <w:tblPr/>
      <w:tcPr>
        <w:shd w:val="clear" w:color="F79646" w:fill="F79646" w:themeFill="accent6"/>
      </w:tcPr>
    </w:tblStylePr>
    <w:tblStylePr w:type="band1Vert">
      <w:rPr>
        <w:sz w:val="22"/>
      </w:rPr>
    </w:tblStylePr>
    <w:tblStylePr w:type="band2Vert">
      <w:rPr>
        <w:sz w:val="22"/>
      </w:rPr>
      <w:tblPr/>
      <w:tcPr>
        <w:shd w:val="clear" w:color="FDE9D8" w:fill="FDE9D8" w:themeFill="accent6" w:themeFillTint="34"/>
      </w:tcPr>
    </w:tblStylePr>
    <w:tblStylePr w:type="band1Horz">
      <w:rPr>
        <w:sz w:val="22"/>
      </w:rPr>
    </w:tblStylePr>
    <w:tblStylePr w:type="band2Horz">
      <w:rPr>
        <w:sz w:val="22"/>
      </w:rPr>
      <w:tblPr/>
      <w:tcPr>
        <w:shd w:val="clear" w:color="FDE9D8" w:fill="FDE9D8" w:themeFill="accent6" w:themeFillTint="34"/>
      </w:tcPr>
    </w:tblStylePr>
  </w:style>
  <w:style w:type="table" w:customStyle="1" w:styleId="Bordered">
    <w:name w:val="Bordered"/>
    <w:basedOn w:val="a3"/>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a3"/>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sz w:val="22"/>
      </w:rPr>
      <w:tblPr/>
      <w:tcPr>
        <w:tcBorders>
          <w:bottom w:val="single" w:sz="12" w:space="0" w:color="4F81BD" w:themeColor="accent1"/>
        </w:tcBorders>
      </w:tcPr>
    </w:tblStylePr>
    <w:tblStylePr w:type="lastRow">
      <w:rPr>
        <w:sz w:val="22"/>
      </w:rPr>
      <w:tblPr/>
      <w:tcPr>
        <w:tcBorders>
          <w:top w:val="single" w:sz="12" w:space="0" w:color="4F81BD" w:themeColor="accent1"/>
        </w:tcBorders>
      </w:tcPr>
    </w:tblStylePr>
    <w:tblStylePr w:type="firstCol">
      <w:rPr>
        <w:sz w:val="22"/>
      </w:rPr>
    </w:tblStylePr>
    <w:tblStylePr w:type="lastCol">
      <w:rPr>
        <w:sz w:val="22"/>
      </w:rPr>
      <w:tblPr/>
      <w:tcPr>
        <w:tcBorders>
          <w:left w:val="single" w:sz="12" w:space="0" w:color="4F81BD" w:themeColor="accent1"/>
        </w:tcBorders>
      </w:tcPr>
    </w:tblStylePr>
    <w:tblStylePr w:type="band1Horz">
      <w:rPr>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Bordered-Accent2">
    <w:name w:val="Bordered - Accent 2"/>
    <w:basedOn w:val="a3"/>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sz w:val="22"/>
      </w:rPr>
      <w:tblPr/>
      <w:tcPr>
        <w:tcBorders>
          <w:bottom w:val="single" w:sz="12" w:space="0" w:color="C0504D" w:themeColor="accent2"/>
        </w:tcBorders>
      </w:tcPr>
    </w:tblStylePr>
    <w:tblStylePr w:type="lastRow">
      <w:rPr>
        <w:sz w:val="22"/>
      </w:rPr>
      <w:tblPr/>
      <w:tcPr>
        <w:tcBorders>
          <w:top w:val="single" w:sz="12" w:space="0" w:color="C0504D" w:themeColor="accent2"/>
        </w:tcBorders>
      </w:tcPr>
    </w:tblStylePr>
    <w:tblStylePr w:type="firstCol">
      <w:rPr>
        <w:sz w:val="22"/>
      </w:rPr>
    </w:tblStylePr>
    <w:tblStylePr w:type="lastCol">
      <w:rPr>
        <w:sz w:val="22"/>
      </w:rPr>
      <w:tblPr/>
      <w:tcPr>
        <w:tcBorders>
          <w:left w:val="single" w:sz="12" w:space="0" w:color="C0504D" w:themeColor="accent2"/>
        </w:tcBorders>
      </w:tcPr>
    </w:tblStylePr>
    <w:tblStylePr w:type="band1Horz">
      <w:rPr>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Bordered-Accent3">
    <w:name w:val="Bordered - Accent 3"/>
    <w:basedOn w:val="a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sz w:val="22"/>
      </w:rPr>
      <w:tblPr/>
      <w:tcPr>
        <w:tcBorders>
          <w:bottom w:val="single" w:sz="12" w:space="0" w:color="9BBB59" w:themeColor="accent3"/>
        </w:tcBorders>
      </w:tcPr>
    </w:tblStylePr>
    <w:tblStylePr w:type="lastRow">
      <w:rPr>
        <w:sz w:val="22"/>
      </w:rPr>
      <w:tblPr/>
      <w:tcPr>
        <w:tcBorders>
          <w:top w:val="single" w:sz="12" w:space="0" w:color="9BBB59" w:themeColor="accent3"/>
        </w:tcBorders>
      </w:tcPr>
    </w:tblStylePr>
    <w:tblStylePr w:type="firstCol">
      <w:rPr>
        <w:sz w:val="22"/>
      </w:rPr>
    </w:tblStylePr>
    <w:tblStylePr w:type="lastCol">
      <w:rPr>
        <w:sz w:val="22"/>
      </w:rPr>
      <w:tblPr/>
      <w:tcPr>
        <w:tcBorders>
          <w:left w:val="single" w:sz="12" w:space="0" w:color="9BBB59" w:themeColor="accent3"/>
        </w:tcBorders>
      </w:tcPr>
    </w:tblStylePr>
    <w:tblStylePr w:type="band1Horz">
      <w:rPr>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Bordered-Accent4">
    <w:name w:val="Bordered - Accent 4"/>
    <w:basedOn w:val="a3"/>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sz w:val="22"/>
      </w:rPr>
      <w:tblPr/>
      <w:tcPr>
        <w:tcBorders>
          <w:bottom w:val="single" w:sz="12" w:space="0" w:color="8064A2" w:themeColor="accent4"/>
        </w:tcBorders>
      </w:tcPr>
    </w:tblStylePr>
    <w:tblStylePr w:type="lastRow">
      <w:rPr>
        <w:sz w:val="22"/>
      </w:rPr>
      <w:tblPr/>
      <w:tcPr>
        <w:tcBorders>
          <w:top w:val="single" w:sz="12" w:space="0" w:color="8064A2" w:themeColor="accent4"/>
        </w:tcBorders>
      </w:tcPr>
    </w:tblStylePr>
    <w:tblStylePr w:type="firstCol">
      <w:rPr>
        <w:sz w:val="22"/>
      </w:rPr>
    </w:tblStylePr>
    <w:tblStylePr w:type="lastCol">
      <w:rPr>
        <w:sz w:val="22"/>
      </w:rPr>
      <w:tblPr/>
      <w:tcPr>
        <w:tcBorders>
          <w:left w:val="single" w:sz="12" w:space="0" w:color="8064A2" w:themeColor="accent4"/>
        </w:tcBorders>
      </w:tcPr>
    </w:tblStylePr>
    <w:tblStylePr w:type="band1Horz">
      <w:rPr>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Bordered-Accent5">
    <w:name w:val="Bordered - Accent 5"/>
    <w:basedOn w:val="a3"/>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sz w:val="22"/>
      </w:rPr>
      <w:tblPr/>
      <w:tcPr>
        <w:tcBorders>
          <w:bottom w:val="single" w:sz="12" w:space="0" w:color="4BACC6" w:themeColor="accent5"/>
        </w:tcBorders>
      </w:tcPr>
    </w:tblStylePr>
    <w:tblStylePr w:type="lastRow">
      <w:rPr>
        <w:sz w:val="22"/>
      </w:rPr>
      <w:tblPr/>
      <w:tcPr>
        <w:tcBorders>
          <w:top w:val="single" w:sz="12" w:space="0" w:color="4BACC6" w:themeColor="accent5"/>
        </w:tcBorders>
      </w:tcPr>
    </w:tblStylePr>
    <w:tblStylePr w:type="firstCol">
      <w:rPr>
        <w:sz w:val="22"/>
      </w:rPr>
    </w:tblStylePr>
    <w:tblStylePr w:type="lastCol">
      <w:rPr>
        <w:sz w:val="22"/>
      </w:rPr>
      <w:tblPr/>
      <w:tcPr>
        <w:tcBorders>
          <w:left w:val="single" w:sz="12" w:space="0" w:color="4BACC6" w:themeColor="accent5"/>
        </w:tcBorders>
      </w:tcPr>
    </w:tblStylePr>
    <w:tblStylePr w:type="band1Horz">
      <w:rPr>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Bordered-Accent6">
    <w:name w:val="Bordered - Accent 6"/>
    <w:basedOn w:val="a3"/>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sz w:val="22"/>
      </w:rPr>
      <w:tblPr/>
      <w:tcPr>
        <w:tcBorders>
          <w:bottom w:val="single" w:sz="12" w:space="0" w:color="F79646" w:themeColor="accent6"/>
        </w:tcBorders>
      </w:tcPr>
    </w:tblStylePr>
    <w:tblStylePr w:type="lastRow">
      <w:rPr>
        <w:sz w:val="22"/>
      </w:rPr>
      <w:tblPr/>
      <w:tcPr>
        <w:tcBorders>
          <w:top w:val="single" w:sz="12" w:space="0" w:color="F79646" w:themeColor="accent6"/>
        </w:tcBorders>
      </w:tcPr>
    </w:tblStylePr>
    <w:tblStylePr w:type="firstCol">
      <w:rPr>
        <w:sz w:val="22"/>
      </w:rPr>
    </w:tblStylePr>
    <w:tblStylePr w:type="lastCol">
      <w:rPr>
        <w:sz w:val="22"/>
      </w:rPr>
      <w:tblPr/>
      <w:tcPr>
        <w:tcBorders>
          <w:left w:val="single" w:sz="12" w:space="0" w:color="F79646" w:themeColor="accent6"/>
        </w:tcBorders>
      </w:tcPr>
    </w:tblStylePr>
    <w:tblStylePr w:type="band1Horz">
      <w:rPr>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styleId="affffff6">
    <w:name w:val="Table Grid"/>
    <w:basedOn w:val="a3"/>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1">
    <w:name w:val="Сетка таблицы1"/>
    <w:basedOn w:val="a3"/>
    <w:uiPriority w:val="39"/>
    <w:rPr>
      <w:rFonts w:ascii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3"/>
    <w:uiPriority w:val="39"/>
    <w:rPr>
      <w:rFonts w:ascii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3"/>
    <w:uiPriority w:val="39"/>
    <w:rPr>
      <w:rFonts w:ascii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3"/>
    <w:uiPriority w:val="59"/>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7">
    <w:name w:val="Содержимое таблицы"/>
    <w:pPr>
      <w:widowControl w:val="0"/>
      <w:suppressLineNumbers/>
      <w:pBdr>
        <w:top w:val="none" w:sz="4" w:space="0" w:color="000000"/>
        <w:left w:val="none" w:sz="4" w:space="0" w:color="000000"/>
        <w:bottom w:val="none" w:sz="4" w:space="0" w:color="000000"/>
        <w:right w:val="none" w:sz="4" w:space="0" w:color="000000"/>
        <w:between w:val="none" w:sz="4" w:space="0" w:color="000000"/>
      </w:pBdr>
      <w:spacing w:after="160" w:line="252" w:lineRule="auto"/>
    </w:pPr>
    <w:rPr>
      <w:rFonts w:ascii="Calibri" w:eastAsia="Calibri" w:hAnsi="Calibri" w:cs="Times New Roman"/>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o30@mail.r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gradFill>
        <a:gradFill>
          <a:gsLst>
            <a:gs pos="0">
              <a:schemeClr val="phClr">
                <a:shade val="51000"/>
              </a:schemeClr>
            </a:gs>
            <a:gs pos="80000">
              <a:schemeClr val="phClr">
                <a:shade val="93000"/>
              </a:schemeClr>
            </a:gs>
            <a:gs pos="100000">
              <a:schemeClr val="phClr">
                <a:shade val="94000"/>
              </a:schemeClr>
            </a:gs>
          </a:gsLst>
          <a:lin ang="16200000" scaled="0"/>
        </a:gradFill>
      </a:fillStyleLst>
      <a:lnStyleLst>
        <a:ln w="9525" cap="flat" cmpd="sng" algn="ctr">
          <a:prstDash val="solid"/>
        </a:ln>
        <a:ln w="25400" cap="flat" cmpd="sng" algn="ctr">
          <a:prstDash val="solid"/>
        </a:ln>
        <a:ln w="38100" cap="flat" cmpd="sng" algn="ctr">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gradFill>
        <a:gradFill>
          <a:gsLst>
            <a:gs pos="0">
              <a:schemeClr val="phClr">
                <a:tint val="80000"/>
              </a:schemeClr>
            </a:gs>
            <a:gs pos="100000">
              <a:schemeClr val="phClr">
                <a:shade val="3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2A5BF-2003-4205-A9AF-7E42B396D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8</Pages>
  <Words>2834</Words>
  <Characters>16157</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__________________________________________________________________________</vt:lpstr>
    </vt:vector>
  </TitlesOfParts>
  <Company>MICROSOFT</Company>
  <LinksUpToDate>false</LinksUpToDate>
  <CharactersWithSpaces>18954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__________________________________________________________________________</dc:title>
  <dc:subject/>
  <dc:creator>Admin</dc:creator>
  <dc:description/>
  <cp:lastModifiedBy>Свиридова Юлия Владимировна</cp:lastModifiedBy>
  <cp:revision>9</cp:revision>
  <dcterms:created xsi:type="dcterms:W3CDTF">2026-05-28T12:08:00Z</dcterms:created>
  <dcterms:modified xsi:type="dcterms:W3CDTF">2026-05-29T09:04:00Z</dcterms:modified>
  <dc:language>ru-RU</dc:language>
</cp:coreProperties>
</file>