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54A" w:rsidRPr="00B9626B" w:rsidRDefault="001E454A" w:rsidP="004D7F69">
      <w:pPr>
        <w:pStyle w:val="2"/>
        <w:rPr>
          <w:sz w:val="21"/>
          <w:szCs w:val="21"/>
        </w:rPr>
      </w:pPr>
    </w:p>
    <w:p w:rsidR="00A77823" w:rsidRDefault="001E454A" w:rsidP="00A77823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ind w:firstLine="6946"/>
        <w:rPr>
          <w:rFonts w:eastAsia="Calibri"/>
          <w:sz w:val="21"/>
          <w:szCs w:val="21"/>
        </w:rPr>
      </w:pPr>
      <w:r w:rsidRPr="00B9626B">
        <w:rPr>
          <w:rFonts w:eastAsia="Calibri"/>
          <w:sz w:val="21"/>
          <w:szCs w:val="21"/>
        </w:rPr>
        <w:t xml:space="preserve">Приложение </w:t>
      </w:r>
      <w:r w:rsidR="00A77823" w:rsidRPr="00B9626B">
        <w:rPr>
          <w:rFonts w:eastAsia="Calibri"/>
          <w:sz w:val="21"/>
          <w:szCs w:val="21"/>
        </w:rPr>
        <w:t xml:space="preserve">к </w:t>
      </w:r>
      <w:r w:rsidR="00A77823">
        <w:rPr>
          <w:rFonts w:eastAsia="Calibri"/>
          <w:sz w:val="21"/>
          <w:szCs w:val="21"/>
        </w:rPr>
        <w:t>рапорту</w:t>
      </w:r>
      <w:r w:rsidR="00A77823">
        <w:rPr>
          <w:rFonts w:eastAsia="Calibri"/>
          <w:sz w:val="21"/>
          <w:szCs w:val="21"/>
        </w:rPr>
        <w:t xml:space="preserve"> </w:t>
      </w:r>
      <w:r w:rsidRPr="00B9626B">
        <w:rPr>
          <w:rFonts w:eastAsia="Calibri"/>
          <w:sz w:val="21"/>
          <w:szCs w:val="21"/>
        </w:rPr>
        <w:t xml:space="preserve">№2 </w:t>
      </w:r>
    </w:p>
    <w:p w:rsidR="001E454A" w:rsidRPr="00B9626B" w:rsidRDefault="001E454A" w:rsidP="00BA247C">
      <w:pPr>
        <w:pStyle w:val="a3"/>
        <w:tabs>
          <w:tab w:val="left" w:pos="426"/>
          <w:tab w:val="left" w:pos="709"/>
        </w:tabs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0589E" w:rsidRPr="00CF6D17" w:rsidRDefault="0010589E" w:rsidP="0010589E">
      <w:pPr>
        <w:tabs>
          <w:tab w:val="left" w:pos="426"/>
          <w:tab w:val="left" w:pos="709"/>
        </w:tabs>
        <w:jc w:val="center"/>
        <w:rPr>
          <w:rFonts w:ascii="XO Thames" w:eastAsia="Calibri" w:hAnsi="XO Thames"/>
          <w:b/>
          <w:sz w:val="22"/>
          <w:szCs w:val="22"/>
          <w:lang w:eastAsia="en-US"/>
        </w:rPr>
      </w:pPr>
      <w:r w:rsidRPr="00CF6D17">
        <w:rPr>
          <w:rFonts w:ascii="XO Thames" w:eastAsia="Calibri" w:hAnsi="XO Thames"/>
          <w:b/>
          <w:sz w:val="22"/>
          <w:szCs w:val="22"/>
          <w:lang w:eastAsia="en-US"/>
        </w:rPr>
        <w:t>ТЕХНИЧЕСКОЕ ЗАДАНИЕ</w:t>
      </w:r>
    </w:p>
    <w:p w:rsidR="0010589E" w:rsidRPr="00CF6D17" w:rsidRDefault="0010589E" w:rsidP="0010589E">
      <w:pPr>
        <w:tabs>
          <w:tab w:val="left" w:pos="426"/>
          <w:tab w:val="left" w:pos="709"/>
        </w:tabs>
        <w:ind w:firstLine="567"/>
        <w:jc w:val="both"/>
        <w:rPr>
          <w:rFonts w:ascii="XO Thames" w:eastAsia="Calibri" w:hAnsi="XO Thames"/>
          <w:sz w:val="22"/>
          <w:szCs w:val="22"/>
          <w:lang w:eastAsia="en-US"/>
        </w:rPr>
      </w:pPr>
    </w:p>
    <w:tbl>
      <w:tblPr>
        <w:tblStyle w:val="21"/>
        <w:tblW w:w="10201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417"/>
        <w:gridCol w:w="3148"/>
        <w:gridCol w:w="708"/>
        <w:gridCol w:w="851"/>
        <w:gridCol w:w="1984"/>
      </w:tblGrid>
      <w:tr w:rsidR="0010589E" w:rsidRPr="00CF6D17" w:rsidTr="00A77823">
        <w:trPr>
          <w:trHeight w:val="1272"/>
        </w:trPr>
        <w:tc>
          <w:tcPr>
            <w:tcW w:w="534" w:type="dxa"/>
            <w:vAlign w:val="center"/>
          </w:tcPr>
          <w:p w:rsidR="0010589E" w:rsidRPr="00A77823" w:rsidRDefault="0010589E" w:rsidP="00A77823">
            <w:pPr>
              <w:jc w:val="center"/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</w:pPr>
            <w:r w:rsidRPr="00A77823"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  <w:t>п/п</w:t>
            </w:r>
          </w:p>
        </w:tc>
        <w:tc>
          <w:tcPr>
            <w:tcW w:w="1559" w:type="dxa"/>
            <w:vAlign w:val="center"/>
          </w:tcPr>
          <w:p w:rsidR="0010589E" w:rsidRPr="00A77823" w:rsidRDefault="0010589E" w:rsidP="00A77823">
            <w:pPr>
              <w:jc w:val="center"/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</w:pPr>
            <w:r w:rsidRPr="00A77823"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  <w:t>Наименование товара</w:t>
            </w:r>
          </w:p>
        </w:tc>
        <w:tc>
          <w:tcPr>
            <w:tcW w:w="1417" w:type="dxa"/>
            <w:vAlign w:val="center"/>
          </w:tcPr>
          <w:p w:rsidR="0010589E" w:rsidRPr="00A77823" w:rsidRDefault="0010589E" w:rsidP="00A77823">
            <w:pPr>
              <w:jc w:val="center"/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</w:pPr>
            <w:r w:rsidRPr="00A77823"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  <w:t>ОКПД 2</w:t>
            </w:r>
          </w:p>
          <w:p w:rsidR="0010589E" w:rsidRPr="00A77823" w:rsidRDefault="0010589E" w:rsidP="00A77823">
            <w:pPr>
              <w:jc w:val="center"/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</w:pPr>
            <w:r w:rsidRPr="00A77823"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  <w:t>КТРУ</w:t>
            </w:r>
          </w:p>
        </w:tc>
        <w:tc>
          <w:tcPr>
            <w:tcW w:w="3148" w:type="dxa"/>
            <w:vAlign w:val="center"/>
          </w:tcPr>
          <w:p w:rsidR="0010589E" w:rsidRPr="00A77823" w:rsidRDefault="0010589E" w:rsidP="00A77823">
            <w:pPr>
              <w:jc w:val="center"/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</w:pPr>
            <w:r w:rsidRPr="00A77823"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  <w:t>Нормативный</w:t>
            </w:r>
          </w:p>
          <w:p w:rsidR="0010589E" w:rsidRPr="00A77823" w:rsidRDefault="0010589E" w:rsidP="00A77823">
            <w:pPr>
              <w:jc w:val="center"/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</w:pPr>
            <w:r w:rsidRPr="00A77823"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  <w:t>документ</w:t>
            </w:r>
          </w:p>
        </w:tc>
        <w:tc>
          <w:tcPr>
            <w:tcW w:w="708" w:type="dxa"/>
            <w:vAlign w:val="center"/>
          </w:tcPr>
          <w:p w:rsidR="0010589E" w:rsidRPr="00A77823" w:rsidRDefault="0010589E" w:rsidP="00A77823">
            <w:pPr>
              <w:jc w:val="center"/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</w:pPr>
            <w:r w:rsidRPr="00A77823"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851" w:type="dxa"/>
            <w:vAlign w:val="center"/>
          </w:tcPr>
          <w:p w:rsidR="0010589E" w:rsidRPr="00A77823" w:rsidRDefault="0010589E" w:rsidP="00A77823">
            <w:pPr>
              <w:jc w:val="center"/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</w:pPr>
            <w:r w:rsidRPr="00A77823"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  <w:t>Кол-во</w:t>
            </w:r>
          </w:p>
        </w:tc>
        <w:tc>
          <w:tcPr>
            <w:tcW w:w="1984" w:type="dxa"/>
            <w:vAlign w:val="center"/>
          </w:tcPr>
          <w:p w:rsidR="0010589E" w:rsidRPr="00A77823" w:rsidRDefault="0010589E" w:rsidP="00A77823">
            <w:pPr>
              <w:jc w:val="center"/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</w:pPr>
            <w:r w:rsidRPr="00A77823"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  <w:t>Срок хранения</w:t>
            </w:r>
          </w:p>
          <w:p w:rsidR="0010589E" w:rsidRPr="00A77823" w:rsidRDefault="0010589E" w:rsidP="00A77823">
            <w:pPr>
              <w:jc w:val="center"/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</w:pPr>
            <w:r w:rsidRPr="00A77823"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  <w:t>(годности) товара</w:t>
            </w:r>
          </w:p>
          <w:p w:rsidR="0010589E" w:rsidRPr="00A77823" w:rsidRDefault="0010589E" w:rsidP="00A77823">
            <w:pPr>
              <w:jc w:val="center"/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</w:pPr>
            <w:r w:rsidRPr="00A77823">
              <w:rPr>
                <w:rFonts w:ascii="XO Thames" w:eastAsia="Calibri" w:hAnsi="XO Thames"/>
                <w:b/>
                <w:sz w:val="21"/>
                <w:szCs w:val="21"/>
                <w:lang w:eastAsia="en-US"/>
              </w:rPr>
              <w:t>Остаточный срок на момент поставки</w:t>
            </w:r>
          </w:p>
        </w:tc>
      </w:tr>
      <w:tr w:rsidR="00303837" w:rsidRPr="00CF6D17" w:rsidTr="00491E41">
        <w:trPr>
          <w:trHeight w:val="1340"/>
        </w:trPr>
        <w:tc>
          <w:tcPr>
            <w:tcW w:w="534" w:type="dxa"/>
          </w:tcPr>
          <w:p w:rsidR="00303837" w:rsidRPr="00CF6D17" w:rsidRDefault="00303837" w:rsidP="00303837">
            <w:pPr>
              <w:jc w:val="center"/>
              <w:rPr>
                <w:rFonts w:ascii="XO Thames" w:eastAsia="Calibri" w:hAnsi="XO Thames"/>
                <w:sz w:val="21"/>
                <w:szCs w:val="21"/>
                <w:lang w:eastAsia="en-US"/>
              </w:rPr>
            </w:pPr>
            <w:r w:rsidRPr="00CF6D17">
              <w:rPr>
                <w:rFonts w:ascii="XO Thames" w:eastAsia="Calibri" w:hAnsi="XO Thames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559" w:type="dxa"/>
          </w:tcPr>
          <w:p w:rsidR="00303837" w:rsidRPr="00E12D80" w:rsidRDefault="00303837" w:rsidP="00303837">
            <w:pPr>
              <w:rPr>
                <w:sz w:val="16"/>
                <w:szCs w:val="16"/>
              </w:rPr>
            </w:pPr>
            <w:r>
              <w:rPr>
                <w:rFonts w:ascii="XO Thames" w:eastAsia="Calibri" w:hAnsi="XO Thames"/>
                <w:sz w:val="21"/>
                <w:szCs w:val="21"/>
              </w:rPr>
              <w:t xml:space="preserve">Минтай </w:t>
            </w:r>
            <w:r w:rsidRPr="00303837">
              <w:rPr>
                <w:rFonts w:ascii="XO Thames" w:eastAsia="Calibri" w:hAnsi="XO Thames"/>
                <w:sz w:val="21"/>
                <w:szCs w:val="21"/>
              </w:rPr>
              <w:t>филе без кожи</w:t>
            </w:r>
          </w:p>
        </w:tc>
        <w:tc>
          <w:tcPr>
            <w:tcW w:w="1417" w:type="dxa"/>
          </w:tcPr>
          <w:p w:rsidR="00303837" w:rsidRPr="00303837" w:rsidRDefault="00303837" w:rsidP="00303837">
            <w:pPr>
              <w:jc w:val="center"/>
              <w:rPr>
                <w:rFonts w:ascii="XO Thames" w:eastAsia="Calibri" w:hAnsi="XO Thames"/>
                <w:sz w:val="21"/>
                <w:szCs w:val="21"/>
                <w:lang w:eastAsia="en-US"/>
              </w:rPr>
            </w:pPr>
            <w:r w:rsidRPr="00303837">
              <w:rPr>
                <w:rFonts w:ascii="XO Thames" w:eastAsia="Calibri" w:hAnsi="XO Thames"/>
                <w:sz w:val="21"/>
                <w:szCs w:val="21"/>
                <w:lang w:eastAsia="en-US"/>
              </w:rPr>
              <w:tab/>
            </w:r>
          </w:p>
          <w:p w:rsidR="00303837" w:rsidRPr="00CF6D17" w:rsidRDefault="00303837" w:rsidP="00303837">
            <w:pPr>
              <w:jc w:val="center"/>
              <w:rPr>
                <w:rFonts w:ascii="XO Thames" w:eastAsia="Calibri" w:hAnsi="XO Thames"/>
                <w:sz w:val="21"/>
                <w:szCs w:val="21"/>
                <w:lang w:eastAsia="en-US"/>
              </w:rPr>
            </w:pPr>
            <w:r w:rsidRPr="00303837">
              <w:rPr>
                <w:rFonts w:ascii="XO Thames" w:eastAsia="Calibri" w:hAnsi="XO Thames"/>
                <w:sz w:val="21"/>
                <w:szCs w:val="21"/>
                <w:lang w:eastAsia="en-US"/>
              </w:rPr>
              <w:t>10.20.11.112-00000001</w:t>
            </w:r>
          </w:p>
        </w:tc>
        <w:tc>
          <w:tcPr>
            <w:tcW w:w="3148" w:type="dxa"/>
          </w:tcPr>
          <w:p w:rsidR="00303837" w:rsidRPr="00303837" w:rsidRDefault="00303837" w:rsidP="00303837">
            <w:pPr>
              <w:pBdr>
                <w:right w:val="single" w:sz="4" w:space="4" w:color="auto"/>
              </w:pBdr>
              <w:rPr>
                <w:rFonts w:ascii="XO Thames" w:eastAsia="Calibri" w:hAnsi="XO Thames"/>
                <w:b/>
                <w:sz w:val="21"/>
                <w:szCs w:val="21"/>
              </w:rPr>
            </w:pPr>
            <w:r w:rsidRPr="00303837">
              <w:rPr>
                <w:rFonts w:ascii="XO Thames" w:eastAsia="Calibri" w:hAnsi="XO Thames"/>
                <w:b/>
                <w:sz w:val="21"/>
                <w:szCs w:val="21"/>
              </w:rPr>
              <w:t>ГОСТ 814-2019</w:t>
            </w:r>
          </w:p>
          <w:p w:rsidR="00303837" w:rsidRPr="00CF6D17" w:rsidRDefault="00303837" w:rsidP="00303837">
            <w:pPr>
              <w:pBdr>
                <w:right w:val="single" w:sz="4" w:space="4" w:color="auto"/>
              </w:pBdr>
              <w:rPr>
                <w:rFonts w:ascii="XO Thames" w:eastAsia="Calibri" w:hAnsi="XO Thames"/>
                <w:sz w:val="21"/>
                <w:szCs w:val="21"/>
              </w:rPr>
            </w:pPr>
            <w:r w:rsidRPr="00D82B8D">
              <w:rPr>
                <w:rFonts w:ascii="XO Thames" w:eastAsia="Calibri" w:hAnsi="XO Thames"/>
                <w:sz w:val="21"/>
                <w:szCs w:val="21"/>
              </w:rPr>
              <w:t xml:space="preserve">Потрошеная без головы и кожи, первого сорта. Внешний вид и консистенция: мороженные блоки целые, плотные; </w:t>
            </w:r>
            <w:proofErr w:type="spellStart"/>
            <w:r w:rsidRPr="00D82B8D">
              <w:rPr>
                <w:rFonts w:ascii="XO Thames" w:eastAsia="Calibri" w:hAnsi="XO Thames"/>
                <w:sz w:val="21"/>
                <w:szCs w:val="21"/>
              </w:rPr>
              <w:t>поверность</w:t>
            </w:r>
            <w:proofErr w:type="spellEnd"/>
            <w:r w:rsidRPr="00D82B8D">
              <w:rPr>
                <w:rFonts w:ascii="XO Thames" w:eastAsia="Calibri" w:hAnsi="XO Thames"/>
                <w:sz w:val="21"/>
                <w:szCs w:val="21"/>
              </w:rPr>
              <w:t xml:space="preserve"> чистая, ровная. Возможны незначительные впадины на поверхности блоков. Поверхность замороженной рыбы блоками </w:t>
            </w:r>
            <w:proofErr w:type="gramStart"/>
            <w:r w:rsidRPr="00D82B8D">
              <w:rPr>
                <w:rFonts w:ascii="XO Thames" w:eastAsia="Calibri" w:hAnsi="XO Thames"/>
                <w:sz w:val="21"/>
                <w:szCs w:val="21"/>
              </w:rPr>
              <w:t>чистая .Консистенция</w:t>
            </w:r>
            <w:proofErr w:type="gramEnd"/>
            <w:r w:rsidRPr="00D82B8D">
              <w:rPr>
                <w:rFonts w:ascii="XO Thames" w:eastAsia="Calibri" w:hAnsi="XO Thames"/>
                <w:sz w:val="21"/>
                <w:szCs w:val="21"/>
              </w:rPr>
              <w:t xml:space="preserve"> плотная или мягкая, свойственная данному виду рыбы. Вкус и запах: свойственный данному виду рыбы, без постороннего привкуса.</w:t>
            </w:r>
          </w:p>
        </w:tc>
        <w:tc>
          <w:tcPr>
            <w:tcW w:w="708" w:type="dxa"/>
          </w:tcPr>
          <w:p w:rsidR="00303837" w:rsidRPr="00CF6D17" w:rsidRDefault="00303837" w:rsidP="00303837">
            <w:pPr>
              <w:jc w:val="center"/>
              <w:rPr>
                <w:rFonts w:ascii="XO Thames" w:eastAsia="Calibri" w:hAnsi="XO Thames"/>
                <w:sz w:val="21"/>
                <w:szCs w:val="21"/>
                <w:lang w:eastAsia="en-US"/>
              </w:rPr>
            </w:pPr>
            <w:r w:rsidRPr="00CF6D17">
              <w:rPr>
                <w:rFonts w:ascii="XO Thames" w:eastAsia="Calibri" w:hAnsi="XO Thames"/>
                <w:sz w:val="21"/>
                <w:szCs w:val="21"/>
                <w:lang w:eastAsia="en-US"/>
              </w:rPr>
              <w:t>кг.</w:t>
            </w:r>
          </w:p>
        </w:tc>
        <w:tc>
          <w:tcPr>
            <w:tcW w:w="851" w:type="dxa"/>
            <w:shd w:val="clear" w:color="auto" w:fill="auto"/>
          </w:tcPr>
          <w:p w:rsidR="00303837" w:rsidRPr="00CF6D17" w:rsidRDefault="00A77823" w:rsidP="00303837">
            <w:pPr>
              <w:jc w:val="center"/>
              <w:rPr>
                <w:rFonts w:ascii="XO Thames" w:eastAsia="Calibri" w:hAnsi="XO Thames"/>
                <w:sz w:val="21"/>
                <w:szCs w:val="21"/>
                <w:lang w:eastAsia="en-US"/>
              </w:rPr>
            </w:pPr>
            <w:r>
              <w:rPr>
                <w:rFonts w:ascii="XO Thames" w:eastAsia="Calibri" w:hAnsi="XO Thames"/>
                <w:sz w:val="21"/>
                <w:szCs w:val="21"/>
                <w:lang w:eastAsia="en-US"/>
              </w:rPr>
              <w:t>6</w:t>
            </w:r>
            <w:r w:rsidR="00303837">
              <w:rPr>
                <w:rFonts w:ascii="XO Thames" w:eastAsia="Calibri" w:hAnsi="XO Thames"/>
                <w:sz w:val="21"/>
                <w:szCs w:val="21"/>
                <w:lang w:eastAsia="en-US"/>
              </w:rPr>
              <w:t>00</w:t>
            </w:r>
          </w:p>
        </w:tc>
        <w:tc>
          <w:tcPr>
            <w:tcW w:w="1984" w:type="dxa"/>
          </w:tcPr>
          <w:p w:rsidR="00303837" w:rsidRPr="00CF6D17" w:rsidRDefault="00303837" w:rsidP="00CC7229">
            <w:pPr>
              <w:jc w:val="center"/>
              <w:rPr>
                <w:rFonts w:ascii="XO Thames" w:eastAsia="Calibri" w:hAnsi="XO Thames"/>
                <w:sz w:val="21"/>
                <w:szCs w:val="21"/>
                <w:lang w:eastAsia="en-US"/>
              </w:rPr>
            </w:pPr>
            <w:r w:rsidRPr="00CF6D17">
              <w:rPr>
                <w:rFonts w:ascii="XO Thames" w:eastAsia="Calibri" w:hAnsi="XO Thames"/>
                <w:sz w:val="21"/>
                <w:szCs w:val="21"/>
                <w:lang w:eastAsia="en-US"/>
              </w:rPr>
              <w:t xml:space="preserve">Остаточный срок годности на момент поставки - не менее </w:t>
            </w:r>
            <w:r w:rsidR="00CC7229">
              <w:rPr>
                <w:rFonts w:ascii="XO Thames" w:eastAsia="Calibri" w:hAnsi="XO Thames"/>
                <w:sz w:val="21"/>
                <w:szCs w:val="21"/>
                <w:lang w:eastAsia="en-US"/>
              </w:rPr>
              <w:t>2/3 от общего срока годности</w:t>
            </w:r>
          </w:p>
        </w:tc>
      </w:tr>
    </w:tbl>
    <w:p w:rsidR="00F10706" w:rsidRDefault="00F10706" w:rsidP="0010589E">
      <w:pPr>
        <w:jc w:val="both"/>
        <w:rPr>
          <w:rFonts w:ascii="XO Thames" w:hAnsi="XO Thames"/>
          <w:sz w:val="21"/>
          <w:szCs w:val="21"/>
        </w:rPr>
      </w:pPr>
    </w:p>
    <w:p w:rsidR="0010589E" w:rsidRPr="00B24BC4" w:rsidRDefault="0010589E" w:rsidP="0010589E">
      <w:pPr>
        <w:jc w:val="both"/>
        <w:rPr>
          <w:rFonts w:ascii="XO Thames" w:hAnsi="XO Thames"/>
          <w:sz w:val="21"/>
          <w:szCs w:val="21"/>
        </w:rPr>
      </w:pPr>
      <w:r w:rsidRPr="00B24BC4">
        <w:rPr>
          <w:rFonts w:ascii="XO Thames" w:hAnsi="XO Thames"/>
          <w:sz w:val="21"/>
          <w:szCs w:val="21"/>
        </w:rPr>
        <w:t>*Обоснование включения дополнительной информации: по объекту з</w:t>
      </w:r>
      <w:r>
        <w:rPr>
          <w:rFonts w:ascii="XO Thames" w:hAnsi="XO Thames"/>
          <w:sz w:val="21"/>
          <w:szCs w:val="21"/>
        </w:rPr>
        <w:t>акупки КТРУ не содержит исчерпы</w:t>
      </w:r>
      <w:r w:rsidRPr="00B24BC4">
        <w:rPr>
          <w:rFonts w:ascii="XO Thames" w:hAnsi="XO Thames"/>
          <w:sz w:val="21"/>
          <w:szCs w:val="21"/>
        </w:rPr>
        <w:t>вающий перечень характеристик (в том числе функциональных, технических и эксплуатационных), чем обусловлено применение в описании объекта закупки дополнительной информац</w:t>
      </w:r>
      <w:r>
        <w:rPr>
          <w:rFonts w:ascii="XO Thames" w:hAnsi="XO Thames"/>
          <w:sz w:val="21"/>
          <w:szCs w:val="21"/>
        </w:rPr>
        <w:t xml:space="preserve">ии для конкретизации требований. </w:t>
      </w:r>
      <w:r w:rsidRPr="00B24BC4">
        <w:rPr>
          <w:rFonts w:ascii="XO Thames" w:hAnsi="XO Thames"/>
          <w:sz w:val="21"/>
          <w:szCs w:val="21"/>
        </w:rPr>
        <w:t>В соответствии с п. 5 Правил использования каталога товаров, работ, услуг для обеспечения государственных и муниципальных нужд (утв. постановлением Правительства РФ от 08.02.2017 № 145), ст. 33 Федерального закона от 05.04.2013 № 44-ФЗ, в целях обеспечения соответствия закупаемых товаров потребностям заказчика, а также обеспечения взаимодействия закупаемых товаров с товарами, используемыми заказчиком, в описании объекта закупки заказчиком использовались дополнительные потребительские свойства, в том числе функциональные, технические, качественные, эксплуатационные характеристики товара, которые не предусмотрены в позициях каталога.</w:t>
      </w:r>
    </w:p>
    <w:p w:rsidR="0010589E" w:rsidRPr="00CF6D17" w:rsidRDefault="0010589E" w:rsidP="0010589E">
      <w:pPr>
        <w:ind w:firstLine="709"/>
        <w:jc w:val="both"/>
        <w:rPr>
          <w:rFonts w:ascii="XO Thames" w:hAnsi="XO Thames"/>
          <w:sz w:val="21"/>
          <w:szCs w:val="21"/>
        </w:rPr>
      </w:pPr>
      <w:r w:rsidRPr="00CF6D17">
        <w:rPr>
          <w:rFonts w:ascii="XO Thames" w:hAnsi="XO Thames"/>
          <w:sz w:val="21"/>
          <w:szCs w:val="21"/>
        </w:rPr>
        <w:t>Качество товара должно соответствовать требованиям законодательства и нормативного регулирования, в том числе:</w:t>
      </w:r>
    </w:p>
    <w:p w:rsidR="00D82B8D" w:rsidRPr="00D82B8D" w:rsidRDefault="00D82B8D" w:rsidP="00D82B8D">
      <w:pPr>
        <w:ind w:firstLine="709"/>
        <w:jc w:val="both"/>
        <w:rPr>
          <w:rFonts w:ascii="XO Thames" w:hAnsi="XO Thames"/>
          <w:sz w:val="21"/>
          <w:szCs w:val="21"/>
        </w:rPr>
      </w:pPr>
      <w:r w:rsidRPr="00D82B8D">
        <w:rPr>
          <w:rFonts w:ascii="XO Thames" w:hAnsi="XO Thames"/>
          <w:sz w:val="21"/>
          <w:szCs w:val="21"/>
        </w:rPr>
        <w:t>ТР ТС 034/2013. Технический регламент Таможенного союза. О безопасности мяса и мясной продукции», утвержденному Решением Совета Евразийской экономической комиссии от 9 октября 2013 году № 68;</w:t>
      </w:r>
    </w:p>
    <w:p w:rsidR="00D82B8D" w:rsidRPr="00D82B8D" w:rsidRDefault="00D82B8D" w:rsidP="00D82B8D">
      <w:pPr>
        <w:ind w:firstLine="709"/>
        <w:jc w:val="both"/>
        <w:rPr>
          <w:rFonts w:ascii="XO Thames" w:hAnsi="XO Thames"/>
          <w:sz w:val="21"/>
          <w:szCs w:val="21"/>
        </w:rPr>
      </w:pPr>
      <w:r w:rsidRPr="00D82B8D">
        <w:rPr>
          <w:rFonts w:ascii="XO Thames" w:hAnsi="XO Thames"/>
          <w:sz w:val="21"/>
          <w:szCs w:val="21"/>
        </w:rPr>
        <w:t xml:space="preserve">ГОСТ 31797-2012. Межгосударственный стандарт. Мясо. Разделка говядины на отрубы. Технические условия», введен в действие Приказом </w:t>
      </w:r>
      <w:proofErr w:type="spellStart"/>
      <w:r w:rsidRPr="00D82B8D">
        <w:rPr>
          <w:rFonts w:ascii="XO Thames" w:hAnsi="XO Thames"/>
          <w:sz w:val="21"/>
          <w:szCs w:val="21"/>
        </w:rPr>
        <w:t>Росстандарта</w:t>
      </w:r>
      <w:proofErr w:type="spellEnd"/>
      <w:r w:rsidRPr="00D82B8D">
        <w:rPr>
          <w:rFonts w:ascii="XO Thames" w:hAnsi="XO Thames"/>
          <w:sz w:val="21"/>
          <w:szCs w:val="21"/>
        </w:rPr>
        <w:t xml:space="preserve"> от 29 ноября 2012 года № 1756-ст.</w:t>
      </w:r>
    </w:p>
    <w:p w:rsidR="00D82B8D" w:rsidRPr="00D82B8D" w:rsidRDefault="00D82B8D" w:rsidP="00D82B8D">
      <w:pPr>
        <w:ind w:firstLine="709"/>
        <w:jc w:val="both"/>
        <w:rPr>
          <w:rFonts w:ascii="XO Thames" w:hAnsi="XO Thames"/>
          <w:sz w:val="21"/>
          <w:szCs w:val="21"/>
        </w:rPr>
      </w:pPr>
      <w:r w:rsidRPr="00D82B8D">
        <w:rPr>
          <w:rFonts w:ascii="XO Thames" w:hAnsi="XO Thames"/>
          <w:sz w:val="21"/>
          <w:szCs w:val="21"/>
        </w:rPr>
        <w:t xml:space="preserve">Техническому регламенту ТС 021/2011 «О безопасности пищевой продукции»; </w:t>
      </w:r>
    </w:p>
    <w:p w:rsidR="00D82B8D" w:rsidRPr="00D82B8D" w:rsidRDefault="00D82B8D" w:rsidP="00D82B8D">
      <w:pPr>
        <w:ind w:firstLine="709"/>
        <w:jc w:val="both"/>
        <w:rPr>
          <w:rFonts w:ascii="XO Thames" w:hAnsi="XO Thames"/>
          <w:sz w:val="21"/>
          <w:szCs w:val="21"/>
        </w:rPr>
      </w:pPr>
      <w:r w:rsidRPr="00D82B8D">
        <w:rPr>
          <w:rFonts w:ascii="XO Thames" w:hAnsi="XO Thames"/>
          <w:sz w:val="21"/>
          <w:szCs w:val="21"/>
        </w:rPr>
        <w:t>Техническому регламенту ТС 005/2011 «О безопасности упаковки»;</w:t>
      </w:r>
    </w:p>
    <w:p w:rsidR="00D82B8D" w:rsidRPr="00D82B8D" w:rsidRDefault="00D82B8D" w:rsidP="00D82B8D">
      <w:pPr>
        <w:ind w:firstLine="709"/>
        <w:jc w:val="both"/>
        <w:rPr>
          <w:rFonts w:ascii="XO Thames" w:hAnsi="XO Thames"/>
          <w:sz w:val="21"/>
          <w:szCs w:val="21"/>
        </w:rPr>
      </w:pPr>
      <w:r w:rsidRPr="00D82B8D">
        <w:rPr>
          <w:rFonts w:ascii="XO Thames" w:hAnsi="XO Thames"/>
          <w:sz w:val="21"/>
          <w:szCs w:val="21"/>
        </w:rPr>
        <w:t>Техническому регламенту ТС 022/2011 «Пищевая продукция в части ее маркировки»;</w:t>
      </w:r>
    </w:p>
    <w:p w:rsidR="00D82B8D" w:rsidRPr="00D82B8D" w:rsidRDefault="00D82B8D" w:rsidP="00D82B8D">
      <w:pPr>
        <w:ind w:firstLine="709"/>
        <w:jc w:val="both"/>
        <w:rPr>
          <w:rFonts w:ascii="XO Thames" w:hAnsi="XO Thames"/>
          <w:sz w:val="21"/>
          <w:szCs w:val="21"/>
        </w:rPr>
      </w:pPr>
      <w:r w:rsidRPr="00D82B8D">
        <w:rPr>
          <w:rFonts w:ascii="XO Thames" w:hAnsi="XO Thames"/>
          <w:sz w:val="21"/>
          <w:szCs w:val="21"/>
        </w:rPr>
        <w:t>Приказу Минсельхоза России от 18.12.2015 № 648 «Об утверждении Перечня подконтрольных товаров, подлежащих сопровождению ветеринарными сопроводительными документами».</w:t>
      </w:r>
    </w:p>
    <w:p w:rsidR="00D82B8D" w:rsidRDefault="00D82B8D" w:rsidP="00D82B8D">
      <w:pPr>
        <w:ind w:firstLine="709"/>
        <w:jc w:val="both"/>
        <w:rPr>
          <w:rFonts w:ascii="XO Thames" w:hAnsi="XO Thames"/>
          <w:sz w:val="21"/>
          <w:szCs w:val="21"/>
        </w:rPr>
      </w:pPr>
      <w:r w:rsidRPr="00D82B8D">
        <w:rPr>
          <w:rFonts w:ascii="XO Thames" w:hAnsi="XO Thames"/>
          <w:sz w:val="21"/>
          <w:szCs w:val="21"/>
        </w:rPr>
        <w:t>Система контроля в ФГИС «Меркурий»</w:t>
      </w:r>
    </w:p>
    <w:p w:rsidR="00D82B8D" w:rsidRDefault="00D82B8D" w:rsidP="0010589E">
      <w:pPr>
        <w:ind w:firstLine="709"/>
        <w:jc w:val="both"/>
        <w:rPr>
          <w:rFonts w:ascii="XO Thames" w:hAnsi="XO Thames"/>
          <w:sz w:val="21"/>
          <w:szCs w:val="21"/>
        </w:rPr>
      </w:pPr>
      <w:r w:rsidRPr="00D82B8D">
        <w:rPr>
          <w:rFonts w:ascii="XO Thames" w:hAnsi="XO Thames"/>
          <w:sz w:val="21"/>
          <w:szCs w:val="21"/>
        </w:rPr>
        <w:t>Упаковка соответствовать требованиям технических регламентов, документов, разрабатываемых и применяемых в национальной системе стандартизации, технических условий, обеспечивать целостность и сохранность товара от всякого рода повреждений при транспортировке различными видами транспорта. Этикетка (маркировочный ярлык) с указанием наименования товара, объема, даты выработки и упаковки, пищевой ценности, условий хранения, состава, срока годности, наименования и местонахождения изготовителя.</w:t>
      </w:r>
    </w:p>
    <w:p w:rsidR="0010589E" w:rsidRPr="00CF6D17" w:rsidRDefault="0010589E" w:rsidP="0010589E">
      <w:pPr>
        <w:ind w:firstLine="709"/>
        <w:jc w:val="both"/>
        <w:rPr>
          <w:rFonts w:ascii="XO Thames" w:hAnsi="XO Thames"/>
          <w:sz w:val="21"/>
          <w:szCs w:val="21"/>
        </w:rPr>
      </w:pPr>
      <w:r w:rsidRPr="00D82B8D">
        <w:rPr>
          <w:rFonts w:ascii="XO Thames" w:hAnsi="XO Thames"/>
          <w:sz w:val="21"/>
          <w:szCs w:val="21"/>
        </w:rPr>
        <w:t>Продукция сопровождается:</w:t>
      </w:r>
    </w:p>
    <w:p w:rsidR="0010589E" w:rsidRPr="00CF6D17" w:rsidRDefault="0010589E" w:rsidP="0010589E">
      <w:pPr>
        <w:pStyle w:val="a3"/>
        <w:tabs>
          <w:tab w:val="left" w:pos="426"/>
          <w:tab w:val="left" w:pos="709"/>
        </w:tabs>
        <w:ind w:firstLine="567"/>
        <w:jc w:val="both"/>
        <w:rPr>
          <w:rFonts w:ascii="XO Thames" w:hAnsi="XO Thames"/>
          <w:sz w:val="21"/>
          <w:szCs w:val="21"/>
        </w:rPr>
      </w:pPr>
      <w:r w:rsidRPr="00CF6D17">
        <w:rPr>
          <w:rFonts w:ascii="XO Thames" w:hAnsi="XO Thames"/>
          <w:sz w:val="21"/>
          <w:szCs w:val="21"/>
        </w:rPr>
        <w:t xml:space="preserve">- документ, подтверждающий качество поставляемого товара, декларация о соответствии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 технической документации на </w:t>
      </w:r>
      <w:r w:rsidRPr="00CF6D17">
        <w:rPr>
          <w:rFonts w:ascii="XO Thames" w:hAnsi="XO Thames"/>
          <w:sz w:val="21"/>
          <w:szCs w:val="21"/>
        </w:rPr>
        <w:lastRenderedPageBreak/>
        <w:t>поставляемый товар или его копия, заверенная в установленном законодательством Российской Федерации порядке.</w:t>
      </w:r>
    </w:p>
    <w:p w:rsidR="0010589E" w:rsidRPr="00CF6D17" w:rsidRDefault="0010589E" w:rsidP="0010589E">
      <w:pPr>
        <w:ind w:firstLine="709"/>
        <w:jc w:val="both"/>
        <w:rPr>
          <w:rFonts w:ascii="XO Thames" w:hAnsi="XO Thames"/>
          <w:sz w:val="21"/>
          <w:szCs w:val="21"/>
        </w:rPr>
      </w:pPr>
      <w:r w:rsidRPr="00CF6D17">
        <w:rPr>
          <w:rFonts w:ascii="XO Thames" w:hAnsi="XO Thames"/>
          <w:sz w:val="21"/>
          <w:szCs w:val="21"/>
        </w:rPr>
        <w:t>Автомобильный транспорт, предназначенный для перевозки растительного происхождения, должен быть промыт и продезинфицирован (наличие у водителя сертификата дезинфекции или акта выполненных работ по проведению дезинфекции)</w:t>
      </w:r>
    </w:p>
    <w:p w:rsidR="00A1212D" w:rsidRPr="00B9626B" w:rsidRDefault="0010589E" w:rsidP="00CC7229">
      <w:pPr>
        <w:ind w:firstLine="709"/>
        <w:jc w:val="both"/>
        <w:rPr>
          <w:sz w:val="21"/>
          <w:szCs w:val="21"/>
        </w:rPr>
      </w:pPr>
      <w:r w:rsidRPr="00CF6D17">
        <w:rPr>
          <w:rFonts w:ascii="XO Thames" w:hAnsi="XO Thames"/>
          <w:sz w:val="21"/>
          <w:szCs w:val="21"/>
        </w:rPr>
        <w:t xml:space="preserve">Товар поставляется силами и за счет средств Поставщика на склад Государственного заказчика, находящийся по адресу: </w:t>
      </w:r>
      <w:bookmarkStart w:id="0" w:name="_GoBack"/>
      <w:r w:rsidR="005C522D" w:rsidRPr="005C522D">
        <w:rPr>
          <w:rFonts w:ascii="XO Thames" w:hAnsi="XO Thames"/>
          <w:sz w:val="21"/>
          <w:szCs w:val="21"/>
        </w:rPr>
        <w:t xml:space="preserve">662525, Красноярский край, </w:t>
      </w:r>
      <w:proofErr w:type="spellStart"/>
      <w:r w:rsidR="005C522D" w:rsidRPr="005C522D">
        <w:rPr>
          <w:rFonts w:ascii="XO Thames" w:hAnsi="XO Thames"/>
          <w:sz w:val="21"/>
          <w:szCs w:val="21"/>
        </w:rPr>
        <w:t>м.о</w:t>
      </w:r>
      <w:proofErr w:type="spellEnd"/>
      <w:r w:rsidR="005C522D" w:rsidRPr="005C522D">
        <w:rPr>
          <w:rFonts w:ascii="XO Thames" w:hAnsi="XO Thames"/>
          <w:sz w:val="21"/>
          <w:szCs w:val="21"/>
        </w:rPr>
        <w:t xml:space="preserve">. </w:t>
      </w:r>
      <w:proofErr w:type="spellStart"/>
      <w:r w:rsidR="005C522D" w:rsidRPr="005C522D">
        <w:rPr>
          <w:rFonts w:ascii="XO Thames" w:hAnsi="XO Thames"/>
          <w:sz w:val="21"/>
          <w:szCs w:val="21"/>
        </w:rPr>
        <w:t>Сосновоборский</w:t>
      </w:r>
      <w:proofErr w:type="spellEnd"/>
      <w:r w:rsidR="005C522D" w:rsidRPr="005C522D">
        <w:rPr>
          <w:rFonts w:ascii="XO Thames" w:hAnsi="XO Thames"/>
          <w:sz w:val="21"/>
          <w:szCs w:val="21"/>
        </w:rPr>
        <w:t>, тер. Солнечная, зд.10</w:t>
      </w:r>
      <w:r w:rsidR="005C522D">
        <w:rPr>
          <w:rFonts w:ascii="XO Thames" w:hAnsi="XO Thames"/>
          <w:sz w:val="21"/>
          <w:szCs w:val="21"/>
        </w:rPr>
        <w:t>.</w:t>
      </w:r>
      <w:r w:rsidR="005C522D" w:rsidRPr="005C522D">
        <w:rPr>
          <w:rFonts w:ascii="XO Thames" w:hAnsi="XO Thames"/>
          <w:sz w:val="21"/>
          <w:szCs w:val="21"/>
        </w:rPr>
        <w:t xml:space="preserve"> </w:t>
      </w:r>
      <w:bookmarkEnd w:id="0"/>
      <w:r w:rsidRPr="00CF6D17">
        <w:rPr>
          <w:rFonts w:ascii="XO Thames" w:hAnsi="XO Thames"/>
          <w:sz w:val="21"/>
          <w:szCs w:val="21"/>
        </w:rPr>
        <w:t xml:space="preserve">Товар поставляется </w:t>
      </w:r>
      <w:r w:rsidR="00CC7229" w:rsidRPr="00CC7229">
        <w:rPr>
          <w:rFonts w:ascii="XO Thames" w:hAnsi="XO Thames"/>
          <w:sz w:val="21"/>
          <w:szCs w:val="21"/>
        </w:rPr>
        <w:t xml:space="preserve">одним этапом в течении 3 (трех) рабочих </w:t>
      </w:r>
      <w:proofErr w:type="spellStart"/>
      <w:proofErr w:type="gramStart"/>
      <w:r w:rsidR="00CC7229" w:rsidRPr="00CC7229">
        <w:rPr>
          <w:rFonts w:ascii="XO Thames" w:hAnsi="XO Thames"/>
          <w:sz w:val="21"/>
          <w:szCs w:val="21"/>
        </w:rPr>
        <w:t>дней,с</w:t>
      </w:r>
      <w:proofErr w:type="spellEnd"/>
      <w:proofErr w:type="gramEnd"/>
      <w:r w:rsidR="00CC7229" w:rsidRPr="00CC7229">
        <w:rPr>
          <w:rFonts w:ascii="XO Thames" w:hAnsi="XO Thames"/>
          <w:sz w:val="21"/>
          <w:szCs w:val="21"/>
        </w:rPr>
        <w:t xml:space="preserve"> момента подписания государственного контракта.</w:t>
      </w:r>
    </w:p>
    <w:p w:rsidR="00CC7229" w:rsidRDefault="00CC7229" w:rsidP="00980096">
      <w:pPr>
        <w:jc w:val="both"/>
        <w:rPr>
          <w:b/>
          <w:sz w:val="21"/>
          <w:szCs w:val="21"/>
        </w:rPr>
      </w:pPr>
    </w:p>
    <w:p w:rsidR="00980096" w:rsidRPr="00714D99" w:rsidRDefault="00980096" w:rsidP="00980096">
      <w:pPr>
        <w:jc w:val="both"/>
        <w:rPr>
          <w:b/>
          <w:sz w:val="21"/>
          <w:szCs w:val="21"/>
        </w:rPr>
      </w:pPr>
      <w:r w:rsidRPr="00714D99">
        <w:rPr>
          <w:b/>
          <w:sz w:val="21"/>
          <w:szCs w:val="21"/>
        </w:rPr>
        <w:t>Техническое задание подготовил:</w:t>
      </w:r>
    </w:p>
    <w:p w:rsidR="00980096" w:rsidRPr="00714D99" w:rsidRDefault="00980096" w:rsidP="00980096">
      <w:pPr>
        <w:jc w:val="both"/>
        <w:rPr>
          <w:b/>
          <w:sz w:val="21"/>
          <w:szCs w:val="21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"/>
        <w:gridCol w:w="284"/>
        <w:gridCol w:w="283"/>
        <w:gridCol w:w="1600"/>
        <w:gridCol w:w="678"/>
        <w:gridCol w:w="236"/>
        <w:gridCol w:w="2337"/>
      </w:tblGrid>
      <w:tr w:rsidR="00980096" w:rsidRPr="00714D99" w:rsidTr="00C161B4">
        <w:trPr>
          <w:trHeight w:val="330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0096" w:rsidRPr="00714D99" w:rsidRDefault="00A77823" w:rsidP="00C161B4">
            <w:pPr>
              <w:rPr>
                <w:snapToGrid w:val="0"/>
                <w:sz w:val="21"/>
                <w:szCs w:val="21"/>
                <w:lang w:eastAsia="x-none"/>
              </w:rPr>
            </w:pPr>
            <w:r w:rsidRPr="00A77823">
              <w:rPr>
                <w:snapToGrid w:val="0"/>
                <w:sz w:val="21"/>
                <w:szCs w:val="21"/>
                <w:lang w:eastAsia="x-none"/>
              </w:rPr>
              <w:t>Заведующий складом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0096" w:rsidRPr="00714D99" w:rsidRDefault="00A77823" w:rsidP="00C161B4">
            <w:pPr>
              <w:jc w:val="center"/>
              <w:rPr>
                <w:snapToGrid w:val="0"/>
                <w:sz w:val="21"/>
                <w:szCs w:val="21"/>
                <w:lang w:eastAsia="x-none"/>
              </w:rPr>
            </w:pPr>
            <w:r w:rsidRPr="00A77823">
              <w:rPr>
                <w:snapToGrid w:val="0"/>
                <w:sz w:val="21"/>
                <w:szCs w:val="21"/>
                <w:lang w:eastAsia="x-none"/>
              </w:rPr>
              <w:t xml:space="preserve">С.А. </w:t>
            </w:r>
            <w:proofErr w:type="spellStart"/>
            <w:r w:rsidRPr="00A77823">
              <w:rPr>
                <w:snapToGrid w:val="0"/>
                <w:sz w:val="21"/>
                <w:szCs w:val="21"/>
                <w:lang w:eastAsia="x-none"/>
              </w:rPr>
              <w:t>Алишина</w:t>
            </w:r>
            <w:proofErr w:type="spellEnd"/>
          </w:p>
        </w:tc>
      </w:tr>
      <w:tr w:rsidR="00980096" w:rsidRPr="00714D99" w:rsidTr="00C161B4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vertAlign w:val="superscript"/>
                <w:lang w:val="x-none" w:eastAsia="x-none"/>
              </w:rPr>
            </w:pPr>
            <w:r w:rsidRPr="00714D99">
              <w:rPr>
                <w:snapToGrid w:val="0"/>
                <w:sz w:val="21"/>
                <w:szCs w:val="21"/>
                <w:vertAlign w:val="superscript"/>
                <w:lang w:val="x-none" w:eastAsia="x-none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  <w:r w:rsidRPr="00714D99">
              <w:rPr>
                <w:snapToGrid w:val="0"/>
                <w:sz w:val="21"/>
                <w:szCs w:val="21"/>
                <w:vertAlign w:val="superscript"/>
                <w:lang w:val="x-none" w:eastAsia="x-none"/>
              </w:rPr>
              <w:t>(подпись)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  <w:r w:rsidRPr="00714D99">
              <w:rPr>
                <w:snapToGrid w:val="0"/>
                <w:sz w:val="21"/>
                <w:szCs w:val="21"/>
                <w:vertAlign w:val="superscript"/>
                <w:lang w:val="x-none" w:eastAsia="x-none"/>
              </w:rPr>
              <w:t>(расшифровка)</w:t>
            </w:r>
          </w:p>
        </w:tc>
      </w:tr>
    </w:tbl>
    <w:p w:rsidR="00980096" w:rsidRPr="00714D99" w:rsidRDefault="00980096" w:rsidP="00980096">
      <w:pPr>
        <w:rPr>
          <w:rFonts w:eastAsia="Calibri"/>
          <w:sz w:val="21"/>
          <w:szCs w:val="21"/>
        </w:rPr>
      </w:pPr>
    </w:p>
    <w:p w:rsidR="00980096" w:rsidRPr="00A77823" w:rsidRDefault="00980096" w:rsidP="00980096">
      <w:pPr>
        <w:rPr>
          <w:rFonts w:eastAsia="Calibri"/>
          <w:b/>
          <w:sz w:val="21"/>
          <w:szCs w:val="21"/>
        </w:rPr>
      </w:pPr>
      <w:r w:rsidRPr="00A77823">
        <w:rPr>
          <w:rFonts w:eastAsia="Calibri"/>
          <w:b/>
          <w:sz w:val="21"/>
          <w:szCs w:val="21"/>
        </w:rPr>
        <w:t>Согласовано:</w:t>
      </w:r>
    </w:p>
    <w:p w:rsidR="00A77823" w:rsidRPr="00714D99" w:rsidRDefault="00A77823" w:rsidP="00980096">
      <w:pPr>
        <w:rPr>
          <w:rFonts w:eastAsia="Calibri"/>
          <w:sz w:val="21"/>
          <w:szCs w:val="21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"/>
        <w:gridCol w:w="284"/>
        <w:gridCol w:w="283"/>
        <w:gridCol w:w="1600"/>
        <w:gridCol w:w="678"/>
        <w:gridCol w:w="236"/>
        <w:gridCol w:w="2337"/>
      </w:tblGrid>
      <w:tr w:rsidR="00980096" w:rsidRPr="00714D99" w:rsidTr="00C161B4">
        <w:trPr>
          <w:trHeight w:val="330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0096" w:rsidRPr="00714D99" w:rsidRDefault="00A77823" w:rsidP="00C161B4">
            <w:pPr>
              <w:rPr>
                <w:snapToGrid w:val="0"/>
                <w:sz w:val="21"/>
                <w:szCs w:val="21"/>
                <w:lang w:eastAsia="x-none"/>
              </w:rPr>
            </w:pPr>
            <w:r w:rsidRPr="00A77823">
              <w:rPr>
                <w:snapToGrid w:val="0"/>
                <w:sz w:val="21"/>
                <w:szCs w:val="21"/>
                <w:lang w:eastAsia="x-none"/>
              </w:rPr>
              <w:t>Главный бухгалтер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0096" w:rsidRPr="00714D99" w:rsidRDefault="005C522D" w:rsidP="00C161B4">
            <w:pPr>
              <w:jc w:val="center"/>
              <w:rPr>
                <w:snapToGrid w:val="0"/>
                <w:sz w:val="21"/>
                <w:szCs w:val="21"/>
                <w:lang w:eastAsia="x-none"/>
              </w:rPr>
            </w:pPr>
            <w:r w:rsidRPr="005C522D">
              <w:rPr>
                <w:snapToGrid w:val="0"/>
                <w:sz w:val="21"/>
                <w:szCs w:val="21"/>
                <w:lang w:eastAsia="x-none"/>
              </w:rPr>
              <w:t>О.С. Юшкова</w:t>
            </w:r>
          </w:p>
        </w:tc>
      </w:tr>
      <w:tr w:rsidR="00980096" w:rsidRPr="00714D99" w:rsidTr="00C161B4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vertAlign w:val="superscript"/>
                <w:lang w:val="x-none" w:eastAsia="x-none"/>
              </w:rPr>
            </w:pPr>
            <w:r w:rsidRPr="00714D99">
              <w:rPr>
                <w:snapToGrid w:val="0"/>
                <w:sz w:val="21"/>
                <w:szCs w:val="21"/>
                <w:vertAlign w:val="superscript"/>
                <w:lang w:val="x-none" w:eastAsia="x-none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  <w:r w:rsidRPr="00714D99">
              <w:rPr>
                <w:snapToGrid w:val="0"/>
                <w:sz w:val="21"/>
                <w:szCs w:val="21"/>
                <w:vertAlign w:val="superscript"/>
                <w:lang w:val="x-none" w:eastAsia="x-none"/>
              </w:rPr>
              <w:t>(подпись)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80096" w:rsidRPr="00714D99" w:rsidRDefault="00980096" w:rsidP="00C161B4">
            <w:pPr>
              <w:jc w:val="center"/>
              <w:rPr>
                <w:snapToGrid w:val="0"/>
                <w:sz w:val="21"/>
                <w:szCs w:val="21"/>
                <w:lang w:val="x-none" w:eastAsia="x-none"/>
              </w:rPr>
            </w:pPr>
            <w:r w:rsidRPr="00714D99">
              <w:rPr>
                <w:snapToGrid w:val="0"/>
                <w:sz w:val="21"/>
                <w:szCs w:val="21"/>
                <w:vertAlign w:val="superscript"/>
                <w:lang w:val="x-none" w:eastAsia="x-none"/>
              </w:rPr>
              <w:t>(расшифровка)</w:t>
            </w:r>
          </w:p>
        </w:tc>
      </w:tr>
    </w:tbl>
    <w:p w:rsidR="00980096" w:rsidRPr="00B9626B" w:rsidRDefault="00980096" w:rsidP="00B9626B">
      <w:pPr>
        <w:jc w:val="both"/>
        <w:rPr>
          <w:rFonts w:eastAsia="Calibri"/>
          <w:b/>
          <w:bCs/>
          <w:sz w:val="21"/>
          <w:szCs w:val="21"/>
        </w:rPr>
      </w:pPr>
    </w:p>
    <w:sectPr w:rsidR="00980096" w:rsidRPr="00B9626B" w:rsidSect="00B9626B">
      <w:pgSz w:w="11906" w:h="16838"/>
      <w:pgMar w:top="720" w:right="72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DA"/>
    <w:rsid w:val="000072C3"/>
    <w:rsid w:val="00077606"/>
    <w:rsid w:val="000A327A"/>
    <w:rsid w:val="000A646F"/>
    <w:rsid w:val="000B3B52"/>
    <w:rsid w:val="000C4A84"/>
    <w:rsid w:val="000E3192"/>
    <w:rsid w:val="000F0139"/>
    <w:rsid w:val="000F277F"/>
    <w:rsid w:val="0010589E"/>
    <w:rsid w:val="00116BDE"/>
    <w:rsid w:val="00183A2D"/>
    <w:rsid w:val="0018718A"/>
    <w:rsid w:val="001A26BF"/>
    <w:rsid w:val="001B1A9A"/>
    <w:rsid w:val="001E454A"/>
    <w:rsid w:val="00236465"/>
    <w:rsid w:val="002B7C1D"/>
    <w:rsid w:val="00303837"/>
    <w:rsid w:val="00305C10"/>
    <w:rsid w:val="003109F5"/>
    <w:rsid w:val="004000F9"/>
    <w:rsid w:val="004236A8"/>
    <w:rsid w:val="004461D3"/>
    <w:rsid w:val="00491263"/>
    <w:rsid w:val="00491E41"/>
    <w:rsid w:val="004D2E3B"/>
    <w:rsid w:val="004D7F69"/>
    <w:rsid w:val="004E5535"/>
    <w:rsid w:val="004F4A45"/>
    <w:rsid w:val="00501E2A"/>
    <w:rsid w:val="00512F12"/>
    <w:rsid w:val="00553483"/>
    <w:rsid w:val="005A0DF6"/>
    <w:rsid w:val="005B5D8A"/>
    <w:rsid w:val="005C522D"/>
    <w:rsid w:val="005F7AC5"/>
    <w:rsid w:val="006269AE"/>
    <w:rsid w:val="006300F2"/>
    <w:rsid w:val="00673B6B"/>
    <w:rsid w:val="006947DA"/>
    <w:rsid w:val="006A4B99"/>
    <w:rsid w:val="006C12FE"/>
    <w:rsid w:val="006E6E95"/>
    <w:rsid w:val="006E6F84"/>
    <w:rsid w:val="006F5E2F"/>
    <w:rsid w:val="007A0745"/>
    <w:rsid w:val="00803E6A"/>
    <w:rsid w:val="00807756"/>
    <w:rsid w:val="008264C3"/>
    <w:rsid w:val="008378EA"/>
    <w:rsid w:val="0085051F"/>
    <w:rsid w:val="008D67A5"/>
    <w:rsid w:val="00901703"/>
    <w:rsid w:val="009237FB"/>
    <w:rsid w:val="0096234D"/>
    <w:rsid w:val="0096633A"/>
    <w:rsid w:val="00980096"/>
    <w:rsid w:val="009A0D0A"/>
    <w:rsid w:val="009A2A8A"/>
    <w:rsid w:val="009B5FB1"/>
    <w:rsid w:val="009C7209"/>
    <w:rsid w:val="00A1212D"/>
    <w:rsid w:val="00A258BA"/>
    <w:rsid w:val="00A328C1"/>
    <w:rsid w:val="00A77823"/>
    <w:rsid w:val="00A86B7E"/>
    <w:rsid w:val="00AB68D0"/>
    <w:rsid w:val="00AC76D7"/>
    <w:rsid w:val="00AF29BF"/>
    <w:rsid w:val="00B4511E"/>
    <w:rsid w:val="00B958CE"/>
    <w:rsid w:val="00B9626B"/>
    <w:rsid w:val="00BA1801"/>
    <w:rsid w:val="00BA247C"/>
    <w:rsid w:val="00BA69F3"/>
    <w:rsid w:val="00BD0B52"/>
    <w:rsid w:val="00BE0FD7"/>
    <w:rsid w:val="00BE7F2A"/>
    <w:rsid w:val="00BF71F0"/>
    <w:rsid w:val="00C571AE"/>
    <w:rsid w:val="00C86CC8"/>
    <w:rsid w:val="00CC7229"/>
    <w:rsid w:val="00D40F3E"/>
    <w:rsid w:val="00D745FB"/>
    <w:rsid w:val="00D82B8D"/>
    <w:rsid w:val="00D95F27"/>
    <w:rsid w:val="00DA21FB"/>
    <w:rsid w:val="00DC7DC0"/>
    <w:rsid w:val="00E073D5"/>
    <w:rsid w:val="00E11492"/>
    <w:rsid w:val="00E4187C"/>
    <w:rsid w:val="00E53F2C"/>
    <w:rsid w:val="00E73AE2"/>
    <w:rsid w:val="00ED0F99"/>
    <w:rsid w:val="00ED4F1C"/>
    <w:rsid w:val="00F10706"/>
    <w:rsid w:val="00F16496"/>
    <w:rsid w:val="00F475C3"/>
    <w:rsid w:val="00F654C5"/>
    <w:rsid w:val="00FC03F9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F0E7A-4738-4ACA-89BB-73E7C7F5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F790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269A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6269AE"/>
  </w:style>
  <w:style w:type="table" w:styleId="a5">
    <w:name w:val="Table Grid"/>
    <w:basedOn w:val="a1"/>
    <w:uiPriority w:val="59"/>
    <w:rsid w:val="00FF7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F79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"/>
    <w:aliases w:val="Основной текст Знак Знак"/>
    <w:basedOn w:val="a"/>
    <w:link w:val="1"/>
    <w:rsid w:val="00B958CE"/>
    <w:pPr>
      <w:jc w:val="center"/>
    </w:pPr>
    <w:rPr>
      <w:lang w:val="x-none" w:eastAsia="x-none"/>
    </w:rPr>
  </w:style>
  <w:style w:type="character" w:customStyle="1" w:styleId="a7">
    <w:name w:val="Основной текст Знак"/>
    <w:basedOn w:val="a0"/>
    <w:uiPriority w:val="99"/>
    <w:semiHidden/>
    <w:rsid w:val="00B958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Основной текст Знак Знак Знак"/>
    <w:link w:val="a6"/>
    <w:rsid w:val="00B958C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0E31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E3192"/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7D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7DC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ormal0">
    <w:name w:val="Normal_0"/>
    <w:qFormat/>
    <w:rsid w:val="00A1212D"/>
  </w:style>
  <w:style w:type="paragraph" w:customStyle="1" w:styleId="NoSpacing0">
    <w:name w:val="No Spacing_0"/>
    <w:uiPriority w:val="99"/>
    <w:qFormat/>
    <w:rsid w:val="00A1212D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next w:val="a5"/>
    <w:uiPriority w:val="59"/>
    <w:rsid w:val="001058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7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Бахарев Д.А.</cp:lastModifiedBy>
  <cp:revision>58</cp:revision>
  <cp:lastPrinted>2026-07-28T05:02:00Z</cp:lastPrinted>
  <dcterms:created xsi:type="dcterms:W3CDTF">2023-04-06T05:01:00Z</dcterms:created>
  <dcterms:modified xsi:type="dcterms:W3CDTF">2026-07-28T05:52:00Z</dcterms:modified>
</cp:coreProperties>
</file>