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855" w:rsidRDefault="00AB2855" w:rsidP="00AB2855">
      <w:pPr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Приложение к </w:t>
      </w:r>
      <w:r w:rsidRPr="00AB2855">
        <w:rPr>
          <w:rFonts w:ascii="Times New Roman" w:hAnsi="Times New Roman" w:cs="Times New Roman"/>
          <w:b/>
          <w:sz w:val="24"/>
          <w:szCs w:val="28"/>
        </w:rPr>
        <w:t>Электронн</w:t>
      </w:r>
      <w:r>
        <w:rPr>
          <w:rFonts w:ascii="Times New Roman" w:hAnsi="Times New Roman" w:cs="Times New Roman"/>
          <w:b/>
          <w:sz w:val="24"/>
          <w:szCs w:val="28"/>
        </w:rPr>
        <w:t>ому</w:t>
      </w:r>
      <w:r w:rsidRPr="00AB2855">
        <w:rPr>
          <w:rFonts w:ascii="Times New Roman" w:hAnsi="Times New Roman" w:cs="Times New Roman"/>
          <w:b/>
          <w:sz w:val="24"/>
          <w:szCs w:val="28"/>
        </w:rPr>
        <w:t xml:space="preserve"> контракт</w:t>
      </w:r>
      <w:r>
        <w:rPr>
          <w:rFonts w:ascii="Times New Roman" w:hAnsi="Times New Roman" w:cs="Times New Roman"/>
          <w:b/>
          <w:sz w:val="24"/>
          <w:szCs w:val="28"/>
        </w:rPr>
        <w:t>у</w:t>
      </w:r>
      <w:r w:rsidRPr="00AB2855">
        <w:rPr>
          <w:rFonts w:ascii="Times New Roman" w:hAnsi="Times New Roman" w:cs="Times New Roman"/>
          <w:b/>
          <w:sz w:val="24"/>
          <w:szCs w:val="28"/>
        </w:rPr>
        <w:t xml:space="preserve"> по форме ЕАТ</w:t>
      </w:r>
    </w:p>
    <w:p w:rsidR="0034433B" w:rsidRPr="004C432C" w:rsidRDefault="0034433B" w:rsidP="0034433B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C432C">
        <w:rPr>
          <w:rFonts w:ascii="Times New Roman" w:hAnsi="Times New Roman" w:cs="Times New Roman"/>
          <w:b/>
          <w:sz w:val="24"/>
          <w:szCs w:val="28"/>
        </w:rPr>
        <w:t>Техническое задание на поставку товара</w:t>
      </w:r>
    </w:p>
    <w:tbl>
      <w:tblPr>
        <w:tblStyle w:val="a3"/>
        <w:tblW w:w="106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759"/>
        <w:gridCol w:w="3402"/>
        <w:gridCol w:w="1418"/>
        <w:gridCol w:w="3512"/>
      </w:tblGrid>
      <w:tr w:rsidR="0034433B" w:rsidRPr="00693EEC" w:rsidTr="00091EDC">
        <w:tc>
          <w:tcPr>
            <w:tcW w:w="567" w:type="dxa"/>
          </w:tcPr>
          <w:p w:rsidR="0034433B" w:rsidRPr="00693EEC" w:rsidRDefault="0034433B" w:rsidP="00344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EEC">
              <w:rPr>
                <w:rFonts w:ascii="Times New Roman" w:hAnsi="Times New Roman" w:cs="Times New Roman"/>
                <w:sz w:val="20"/>
                <w:szCs w:val="20"/>
              </w:rPr>
              <w:t>№ п</w:t>
            </w:r>
            <w:r w:rsidRPr="00693E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693EE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1759" w:type="dxa"/>
          </w:tcPr>
          <w:p w:rsidR="0034433B" w:rsidRPr="00693EEC" w:rsidRDefault="0034433B" w:rsidP="00344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EEC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3402" w:type="dxa"/>
          </w:tcPr>
          <w:p w:rsidR="0034433B" w:rsidRPr="00693EEC" w:rsidRDefault="0034433B" w:rsidP="00344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EEC">
              <w:rPr>
                <w:rFonts w:ascii="Times New Roman" w:hAnsi="Times New Roman" w:cs="Times New Roman"/>
                <w:sz w:val="20"/>
                <w:szCs w:val="20"/>
              </w:rPr>
              <w:t>Характеристики</w:t>
            </w:r>
          </w:p>
        </w:tc>
        <w:tc>
          <w:tcPr>
            <w:tcW w:w="1418" w:type="dxa"/>
          </w:tcPr>
          <w:p w:rsidR="0034433B" w:rsidRPr="00693EEC" w:rsidRDefault="0034433B" w:rsidP="00344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EEC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3512" w:type="dxa"/>
          </w:tcPr>
          <w:p w:rsidR="0034433B" w:rsidRPr="00693EEC" w:rsidRDefault="0034433B" w:rsidP="00344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EEC">
              <w:rPr>
                <w:rFonts w:ascii="Times New Roman" w:hAnsi="Times New Roman" w:cs="Times New Roman"/>
                <w:sz w:val="20"/>
                <w:szCs w:val="20"/>
              </w:rPr>
              <w:t xml:space="preserve">Изображение </w:t>
            </w:r>
          </w:p>
        </w:tc>
      </w:tr>
      <w:tr w:rsidR="0034433B" w:rsidRPr="00693EEC" w:rsidTr="00091EDC">
        <w:tc>
          <w:tcPr>
            <w:tcW w:w="567" w:type="dxa"/>
          </w:tcPr>
          <w:p w:rsidR="0034433B" w:rsidRPr="00693EEC" w:rsidRDefault="0034433B" w:rsidP="00344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E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9" w:type="dxa"/>
          </w:tcPr>
          <w:p w:rsidR="0034433B" w:rsidRPr="00693EEC" w:rsidRDefault="00C1599C" w:rsidP="00344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99C">
              <w:rPr>
                <w:rFonts w:ascii="Times New Roman" w:hAnsi="Times New Roman" w:cs="Times New Roman"/>
                <w:sz w:val="20"/>
                <w:szCs w:val="20"/>
              </w:rPr>
              <w:t xml:space="preserve">Сплит-система инверторного типа </w:t>
            </w:r>
            <w:proofErr w:type="spellStart"/>
            <w:r w:rsidRPr="00C1599C">
              <w:rPr>
                <w:rFonts w:ascii="Times New Roman" w:hAnsi="Times New Roman" w:cs="Times New Roman"/>
                <w:sz w:val="20"/>
                <w:szCs w:val="20"/>
              </w:rPr>
              <w:t>Ballu</w:t>
            </w:r>
            <w:proofErr w:type="spellEnd"/>
            <w:r w:rsidRPr="00C15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599C">
              <w:rPr>
                <w:rFonts w:ascii="Times New Roman" w:hAnsi="Times New Roman" w:cs="Times New Roman"/>
                <w:sz w:val="20"/>
                <w:szCs w:val="20"/>
              </w:rPr>
              <w:t>Odysey</w:t>
            </w:r>
            <w:proofErr w:type="spellEnd"/>
            <w:r w:rsidRPr="00C15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599C">
              <w:rPr>
                <w:rFonts w:ascii="Times New Roman" w:hAnsi="Times New Roman" w:cs="Times New Roman"/>
                <w:sz w:val="20"/>
                <w:szCs w:val="20"/>
              </w:rPr>
              <w:t>Pro</w:t>
            </w:r>
            <w:proofErr w:type="spellEnd"/>
            <w:r w:rsidRPr="00C1599C"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3402" w:type="dxa"/>
          </w:tcPr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Основные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Цвет корпуса внешнего блока: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Белый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Макс. рабочая температура воздуха для внешнего блока: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50 °С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Хладагент: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R32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Гарантийный срок: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Макс. поддерживаемая температура: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30 °С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Серия: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Odyssey</w:t>
            </w:r>
            <w:proofErr w:type="spellEnd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Pro</w:t>
            </w:r>
            <w:proofErr w:type="spellEnd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 xml:space="preserve"> DC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Страна производства: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КНР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Мин. рабочая температура воздуха для внешнего блока: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-15 °С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Мин. поддерживаемая температура: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16 °С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Бренд: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Ballu</w:t>
            </w:r>
            <w:proofErr w:type="spellEnd"/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 xml:space="preserve">Цвет корпуса </w:t>
            </w:r>
            <w:proofErr w:type="spellStart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внутр</w:t>
            </w:r>
            <w:proofErr w:type="spellEnd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. блока: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Белый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Потребительские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Макс. уровень шума внешнего блока: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54.5 дБ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 xml:space="preserve">Уровень шума </w:t>
            </w:r>
            <w:proofErr w:type="spellStart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внутр</w:t>
            </w:r>
            <w:proofErr w:type="spellEnd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. блока: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19 дБ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 xml:space="preserve">Эффективен для </w:t>
            </w:r>
            <w:proofErr w:type="spellStart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помещ</w:t>
            </w:r>
            <w:proofErr w:type="spellEnd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. площадью до: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29 м2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Технологии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Инверторная технология: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Производительность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Номинальная производительность охлаждения: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2.64 кВт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Мин. производительность обогрева: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0,82 кВт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Макс. производительность охлаждения: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3.19 кВт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Мин. производительность охлаждения: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1.08 кВт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Номинальная производительность обогрева: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2.93 кВт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Макс. расход воздуха: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579 м3/час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Макс. производительность обогрева: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3,52 кВт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Управление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Работает с HOMMYN: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Вид управления: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Дистанционное беспроводное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Таймер на включение: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Регулировка положения жалюзи с пульта: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Вертикальное+Горизонтальное</w:t>
            </w:r>
            <w:proofErr w:type="spellEnd"/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c мобильного приложения по </w:t>
            </w:r>
            <w:proofErr w:type="spellStart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Wi-Fi</w:t>
            </w:r>
            <w:proofErr w:type="spellEnd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 xml:space="preserve">Опция доступна при подключении съемного </w:t>
            </w:r>
            <w:proofErr w:type="spellStart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Wi-Fi</w:t>
            </w:r>
            <w:proofErr w:type="spellEnd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 xml:space="preserve"> модуля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Регулировка температуры обогрева: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Работает с Алисой: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Работает с Салют: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Таймер на отключение: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Работа с умным домом: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Регулировка температуры охлаждения: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Точность установки температуры: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1,0 °С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Wi-Fi</w:t>
            </w:r>
            <w:proofErr w:type="spellEnd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 xml:space="preserve"> модуль: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Доп.опция</w:t>
            </w:r>
            <w:proofErr w:type="spellEnd"/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Установка реального времени: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Работает с Марусей: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Режимы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Автоматический режим: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Режим осушения: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Режим SLEEP: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Поддержание температуры вблизи пульта управления: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Режим вентиляции: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Режим размораживания внешнего блока: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 xml:space="preserve">Режим </w:t>
            </w:r>
            <w:proofErr w:type="spellStart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автоочистки</w:t>
            </w:r>
            <w:proofErr w:type="spellEnd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Режим обогрева: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Количество скоростей воздушного потока: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Функции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Память заданных параметров работы: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Авторестарт</w:t>
            </w:r>
            <w:proofErr w:type="spellEnd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 xml:space="preserve"> при отключении питания: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Приток воздуха: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Генератор холодной плазмы: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Автоматическое покачивание жалюзи: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УФ-обеззараживание: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Функция 'Теплый старт':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Функция ионизации воздуха: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Функция интенсивного охлаждения: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Память положения жалюзи: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Индикация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Подсветка дисплея пульта: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Индикация режимов работы: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Подсветка дисплея: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Индикация температуры воздуха (вблизи устройства):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Отключение дисплея: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Индикация температуры воздуха (вблизи пульта управления):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Цифровой дисплей: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Защита и безопасность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  <w:proofErr w:type="spellStart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пылевлагозащищенности</w:t>
            </w:r>
            <w:proofErr w:type="spellEnd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IPX0/IPX4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Система самодиагностики неисправности: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Класс энергоэффективности: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A++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Монтажные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Диаметр труб (газ):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3/8 дюйм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Потребляемая мощность в режиме нагрева: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790 Вт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Диаметр труб (жидкость):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1/4 дюйм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Макс. потребляемая мощность: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2.2 кВт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Мощность кондиционера (охлаждение</w:t>
            </w:r>
            <w:proofErr w:type="gramStart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),BTU</w:t>
            </w:r>
            <w:proofErr w:type="gramEnd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Вид установки (крепления):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Настенная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 xml:space="preserve">Макс. перепад высот между </w:t>
            </w:r>
            <w:proofErr w:type="spellStart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внутр</w:t>
            </w:r>
            <w:proofErr w:type="spellEnd"/>
            <w:proofErr w:type="gramStart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 xml:space="preserve"> и внешним блоками: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10 м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Макс. длина магистрали (трассы):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25 м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Сетевой кабель: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Потребляемая мощность в режиме охлаждения: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820 Вт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Базовая мощность кондиционера (охлаждение</w:t>
            </w:r>
            <w:proofErr w:type="gramStart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),BTU</w:t>
            </w:r>
            <w:proofErr w:type="gramEnd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Напряжение электропитания: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220 - 240 В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Комплектность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Фильтры очистки воздуха: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Каталитический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Пульт управления в комплекте: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Набор крепежных элементов в комплекте: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Да (только для внутреннего блока)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Вес и габариты товара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 xml:space="preserve">Ширина </w:t>
            </w:r>
            <w:proofErr w:type="spellStart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внутр</w:t>
            </w:r>
            <w:proofErr w:type="spellEnd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. блока: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0.723 м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 xml:space="preserve">Высота </w:t>
            </w:r>
            <w:proofErr w:type="spellStart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внутр</w:t>
            </w:r>
            <w:proofErr w:type="spellEnd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. блока: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0.286 м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 xml:space="preserve">Масса </w:t>
            </w:r>
            <w:proofErr w:type="spellStart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внутр</w:t>
            </w:r>
            <w:proofErr w:type="spellEnd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. блока (нетто):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7 кг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 xml:space="preserve">Глубина </w:t>
            </w:r>
            <w:proofErr w:type="spellStart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внутр</w:t>
            </w:r>
            <w:proofErr w:type="spellEnd"/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. блока: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0.199 м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Масса внешнего блока (нетто):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20.4 кг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Высота внешнего блока: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0.495 м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Глубина внешнего блока: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0.27 м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Ширина внешнего блока: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0.72 м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Вес и габариты упаковки</w:t>
            </w:r>
          </w:p>
          <w:p w:rsidR="00654D77" w:rsidRPr="00654D77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Масса товара с упаковкой (брутто):</w:t>
            </w:r>
          </w:p>
          <w:p w:rsidR="0034433B" w:rsidRPr="00693EEC" w:rsidRDefault="00654D77" w:rsidP="00654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D77">
              <w:rPr>
                <w:rFonts w:ascii="Times New Roman" w:hAnsi="Times New Roman" w:cs="Times New Roman"/>
                <w:sz w:val="20"/>
                <w:szCs w:val="20"/>
              </w:rPr>
              <w:t>31.7 кг</w:t>
            </w:r>
          </w:p>
        </w:tc>
        <w:tc>
          <w:tcPr>
            <w:tcW w:w="1418" w:type="dxa"/>
          </w:tcPr>
          <w:p w:rsidR="0034433B" w:rsidRPr="00693EEC" w:rsidRDefault="00A74C7C" w:rsidP="00344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512" w:type="dxa"/>
          </w:tcPr>
          <w:p w:rsidR="0034433B" w:rsidRPr="00693EEC" w:rsidRDefault="00682030" w:rsidP="00682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030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4E000FA" wp14:editId="2C8D30B1">
                  <wp:extent cx="2092960" cy="1200150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96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6FE5" w:rsidRDefault="00286FE5" w:rsidP="00286FE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1599C" w:rsidRPr="00EF378A" w:rsidRDefault="00C1599C" w:rsidP="00EF378A">
      <w:pPr>
        <w:pStyle w:val="a4"/>
        <w:shd w:val="clear" w:color="auto" w:fill="FFFFFF"/>
        <w:spacing w:before="120" w:beforeAutospacing="0" w:after="120" w:afterAutospacing="0" w:line="420" w:lineRule="atLeast"/>
        <w:rPr>
          <w:sz w:val="22"/>
          <w:szCs w:val="20"/>
        </w:rPr>
      </w:pPr>
      <w:r w:rsidRPr="00EF378A">
        <w:rPr>
          <w:rStyle w:val="a5"/>
          <w:sz w:val="22"/>
          <w:szCs w:val="20"/>
        </w:rPr>
        <w:t>Место поставки:</w:t>
      </w:r>
      <w:r w:rsidRPr="00EF378A">
        <w:rPr>
          <w:sz w:val="22"/>
          <w:szCs w:val="20"/>
        </w:rPr>
        <w:t> </w:t>
      </w:r>
      <w:r w:rsidR="00C8300E" w:rsidRPr="00EF378A">
        <w:rPr>
          <w:sz w:val="22"/>
          <w:szCs w:val="20"/>
        </w:rPr>
        <w:t xml:space="preserve">г. Воронеж, </w:t>
      </w:r>
      <w:r w:rsidR="00C8300E" w:rsidRPr="00EF378A">
        <w:rPr>
          <w:sz w:val="22"/>
          <w:szCs w:val="20"/>
          <w:shd w:val="clear" w:color="auto" w:fill="FFFFFF"/>
        </w:rPr>
        <w:t>улица </w:t>
      </w:r>
      <w:r w:rsidR="00C8300E" w:rsidRPr="00EF378A">
        <w:rPr>
          <w:bCs/>
          <w:sz w:val="22"/>
          <w:szCs w:val="20"/>
          <w:shd w:val="clear" w:color="auto" w:fill="FFFFFF"/>
        </w:rPr>
        <w:t>Карла</w:t>
      </w:r>
      <w:r w:rsidR="00C8300E" w:rsidRPr="00EF378A">
        <w:rPr>
          <w:sz w:val="22"/>
          <w:szCs w:val="20"/>
          <w:shd w:val="clear" w:color="auto" w:fill="FFFFFF"/>
        </w:rPr>
        <w:t> </w:t>
      </w:r>
      <w:r w:rsidR="00C8300E" w:rsidRPr="00EF378A">
        <w:rPr>
          <w:bCs/>
          <w:sz w:val="22"/>
          <w:szCs w:val="20"/>
          <w:shd w:val="clear" w:color="auto" w:fill="FFFFFF"/>
        </w:rPr>
        <w:t>Маркса</w:t>
      </w:r>
      <w:r w:rsidR="00C8300E" w:rsidRPr="00EF378A">
        <w:rPr>
          <w:sz w:val="22"/>
          <w:szCs w:val="20"/>
          <w:shd w:val="clear" w:color="auto" w:fill="FFFFFF"/>
        </w:rPr>
        <w:t xml:space="preserve">, дом </w:t>
      </w:r>
      <w:r w:rsidR="00C8300E" w:rsidRPr="00EF378A">
        <w:rPr>
          <w:bCs/>
          <w:sz w:val="22"/>
          <w:szCs w:val="20"/>
          <w:shd w:val="clear" w:color="auto" w:fill="FFFFFF"/>
        </w:rPr>
        <w:t>59, этаж 4, актовый зал.</w:t>
      </w:r>
      <w:r w:rsidRPr="00EF378A">
        <w:rPr>
          <w:sz w:val="22"/>
          <w:szCs w:val="20"/>
        </w:rPr>
        <w:br/>
      </w:r>
      <w:r w:rsidRPr="00EF378A">
        <w:rPr>
          <w:rStyle w:val="a5"/>
          <w:sz w:val="22"/>
          <w:szCs w:val="20"/>
        </w:rPr>
        <w:t>Сроки поставки:</w:t>
      </w:r>
      <w:r w:rsidRPr="00EF378A">
        <w:rPr>
          <w:sz w:val="22"/>
          <w:szCs w:val="20"/>
        </w:rPr>
        <w:t> </w:t>
      </w:r>
      <w:r w:rsidR="00C8300E" w:rsidRPr="00EF378A">
        <w:rPr>
          <w:sz w:val="22"/>
          <w:szCs w:val="20"/>
        </w:rPr>
        <w:t>до 04.09.2026 г. (включительно)</w:t>
      </w:r>
    </w:p>
    <w:p w:rsidR="00C1599C" w:rsidRPr="00C1599C" w:rsidRDefault="00C1599C" w:rsidP="00C1599C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 w:rsidRPr="00C1599C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Требования к качеству, гарантии и документации</w:t>
      </w:r>
    </w:p>
    <w:p w:rsidR="00C1599C" w:rsidRPr="00C1599C" w:rsidRDefault="00C1599C" w:rsidP="00C1599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Cs w:val="20"/>
          <w:lang w:eastAsia="ru-RU"/>
        </w:rPr>
      </w:pPr>
      <w:r w:rsidRPr="00C1599C">
        <w:rPr>
          <w:rFonts w:ascii="Times New Roman" w:eastAsia="Times New Roman" w:hAnsi="Times New Roman" w:cs="Times New Roman"/>
          <w:szCs w:val="20"/>
          <w:lang w:eastAsia="ru-RU"/>
        </w:rPr>
        <w:t>Оборудование должно быть новым, не бывшим в употреблении, не восстановленным, без дефектов изготовления.</w:t>
      </w:r>
    </w:p>
    <w:p w:rsidR="00C1599C" w:rsidRPr="00C1599C" w:rsidRDefault="00C1599C" w:rsidP="00C1599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Cs w:val="20"/>
          <w:lang w:eastAsia="ru-RU"/>
        </w:rPr>
      </w:pPr>
      <w:r w:rsidRPr="00C1599C">
        <w:rPr>
          <w:rFonts w:ascii="Times New Roman" w:eastAsia="Times New Roman" w:hAnsi="Times New Roman" w:cs="Times New Roman"/>
          <w:szCs w:val="20"/>
          <w:lang w:eastAsia="ru-RU"/>
        </w:rPr>
        <w:t>Соответствие требованиям технических регламентов Таможенного союза (ТР ТС 004/2011, ТР ТС 020/2011) и ГОСТ.</w:t>
      </w:r>
    </w:p>
    <w:p w:rsidR="00C1599C" w:rsidRPr="00C1599C" w:rsidRDefault="00C1599C" w:rsidP="00C1599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Cs w:val="20"/>
          <w:lang w:eastAsia="ru-RU"/>
        </w:rPr>
      </w:pPr>
      <w:r w:rsidRPr="00C1599C">
        <w:rPr>
          <w:rFonts w:ascii="Times New Roman" w:eastAsia="Times New Roman" w:hAnsi="Times New Roman" w:cs="Times New Roman"/>
          <w:szCs w:val="20"/>
          <w:lang w:eastAsia="ru-RU"/>
        </w:rPr>
        <w:t>Наличие сертификатов соответствия (копии предоставляются вместе с товаром).</w:t>
      </w:r>
    </w:p>
    <w:p w:rsidR="00C1599C" w:rsidRPr="00C1599C" w:rsidRDefault="00C1599C" w:rsidP="00C1599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Cs w:val="20"/>
          <w:lang w:eastAsia="ru-RU"/>
        </w:rPr>
      </w:pPr>
      <w:r w:rsidRPr="00C1599C">
        <w:rPr>
          <w:rFonts w:ascii="Times New Roman" w:eastAsia="Times New Roman" w:hAnsi="Times New Roman" w:cs="Times New Roman"/>
          <w:szCs w:val="20"/>
          <w:lang w:eastAsia="ru-RU"/>
        </w:rPr>
        <w:t xml:space="preserve">Гарантийный срок: </w:t>
      </w:r>
      <w:r w:rsidR="00654D77" w:rsidRPr="00654D77">
        <w:rPr>
          <w:rFonts w:ascii="Times New Roman" w:eastAsia="Times New Roman" w:hAnsi="Times New Roman" w:cs="Times New Roman"/>
          <w:szCs w:val="20"/>
          <w:lang w:eastAsia="ru-RU"/>
        </w:rPr>
        <w:t>не менее 36 месяцев с даты ввода в эксплуатацию</w:t>
      </w:r>
      <w:r w:rsidRPr="00C1599C">
        <w:rPr>
          <w:rFonts w:ascii="Times New Roman" w:eastAsia="Times New Roman" w:hAnsi="Times New Roman" w:cs="Times New Roman"/>
          <w:szCs w:val="20"/>
          <w:lang w:eastAsia="ru-RU"/>
        </w:rPr>
        <w:t>.</w:t>
      </w:r>
    </w:p>
    <w:p w:rsidR="00C1599C" w:rsidRPr="00C1599C" w:rsidRDefault="00C1599C" w:rsidP="00C1599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Cs w:val="20"/>
          <w:lang w:eastAsia="ru-RU"/>
        </w:rPr>
      </w:pPr>
      <w:r w:rsidRPr="00C1599C">
        <w:rPr>
          <w:rFonts w:ascii="Times New Roman" w:eastAsia="Times New Roman" w:hAnsi="Times New Roman" w:cs="Times New Roman"/>
          <w:szCs w:val="20"/>
          <w:lang w:eastAsia="ru-RU"/>
        </w:rPr>
        <w:t>Предоставление поставщиком контактов авторизованного сервисного центра в регионе заказчика.</w:t>
      </w:r>
    </w:p>
    <w:p w:rsidR="00C1599C" w:rsidRPr="00C1599C" w:rsidRDefault="00C1599C" w:rsidP="00C1599C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 w:rsidRPr="00C1599C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Требования к комплектации</w:t>
      </w:r>
    </w:p>
    <w:p w:rsidR="00C1599C" w:rsidRPr="00C1599C" w:rsidRDefault="00C1599C" w:rsidP="00C1599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Cs w:val="20"/>
          <w:lang w:eastAsia="ru-RU"/>
        </w:rPr>
      </w:pPr>
      <w:r w:rsidRPr="00C1599C">
        <w:rPr>
          <w:rFonts w:ascii="Times New Roman" w:eastAsia="Times New Roman" w:hAnsi="Times New Roman" w:cs="Times New Roman"/>
          <w:szCs w:val="20"/>
          <w:lang w:eastAsia="ru-RU"/>
        </w:rPr>
        <w:t>В комплект поставки должны входить:</w:t>
      </w:r>
    </w:p>
    <w:p w:rsidR="00C1599C" w:rsidRPr="00C1599C" w:rsidRDefault="00C1599C" w:rsidP="00C1599C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Cs w:val="20"/>
          <w:lang w:eastAsia="ru-RU"/>
        </w:rPr>
      </w:pPr>
      <w:r w:rsidRPr="00C1599C">
        <w:rPr>
          <w:rFonts w:ascii="Times New Roman" w:eastAsia="Times New Roman" w:hAnsi="Times New Roman" w:cs="Times New Roman"/>
          <w:szCs w:val="20"/>
          <w:lang w:eastAsia="ru-RU"/>
        </w:rPr>
        <w:t>внутренний блок сплит-системы;</w:t>
      </w:r>
    </w:p>
    <w:p w:rsidR="00C1599C" w:rsidRPr="00C1599C" w:rsidRDefault="00C1599C" w:rsidP="00C1599C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Cs w:val="20"/>
          <w:lang w:eastAsia="ru-RU"/>
        </w:rPr>
      </w:pPr>
      <w:r w:rsidRPr="00C1599C">
        <w:rPr>
          <w:rFonts w:ascii="Times New Roman" w:eastAsia="Times New Roman" w:hAnsi="Times New Roman" w:cs="Times New Roman"/>
          <w:szCs w:val="20"/>
          <w:lang w:eastAsia="ru-RU"/>
        </w:rPr>
        <w:t>наружный блок сплит-системы;</w:t>
      </w:r>
    </w:p>
    <w:p w:rsidR="00C1599C" w:rsidRPr="00C1599C" w:rsidRDefault="00C1599C" w:rsidP="00C1599C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Cs w:val="20"/>
          <w:lang w:eastAsia="ru-RU"/>
        </w:rPr>
      </w:pPr>
      <w:r w:rsidRPr="00C1599C">
        <w:rPr>
          <w:rFonts w:ascii="Times New Roman" w:eastAsia="Times New Roman" w:hAnsi="Times New Roman" w:cs="Times New Roman"/>
          <w:szCs w:val="20"/>
          <w:lang w:eastAsia="ru-RU"/>
        </w:rPr>
        <w:t>пульт дистанционного управления;</w:t>
      </w:r>
    </w:p>
    <w:p w:rsidR="00C1599C" w:rsidRPr="00C1599C" w:rsidRDefault="00C1599C" w:rsidP="00C1599C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Cs w:val="20"/>
          <w:lang w:eastAsia="ru-RU"/>
        </w:rPr>
      </w:pPr>
      <w:r w:rsidRPr="00C1599C">
        <w:rPr>
          <w:rFonts w:ascii="Times New Roman" w:eastAsia="Times New Roman" w:hAnsi="Times New Roman" w:cs="Times New Roman"/>
          <w:szCs w:val="20"/>
          <w:lang w:eastAsia="ru-RU"/>
        </w:rPr>
        <w:t>элементы крепления для внутреннего блока;</w:t>
      </w:r>
    </w:p>
    <w:p w:rsidR="00C1599C" w:rsidRPr="00C1599C" w:rsidRDefault="00C1599C" w:rsidP="00C1599C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Cs w:val="20"/>
          <w:lang w:eastAsia="ru-RU"/>
        </w:rPr>
      </w:pPr>
      <w:r w:rsidRPr="00C1599C">
        <w:rPr>
          <w:rFonts w:ascii="Times New Roman" w:eastAsia="Times New Roman" w:hAnsi="Times New Roman" w:cs="Times New Roman"/>
          <w:szCs w:val="20"/>
          <w:lang w:eastAsia="ru-RU"/>
        </w:rPr>
        <w:t>комплект крепежа для наружного блока (кронштейны, болты, гайки);</w:t>
      </w:r>
    </w:p>
    <w:p w:rsidR="00C1599C" w:rsidRPr="00C1599C" w:rsidRDefault="00C1599C" w:rsidP="00C1599C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Cs w:val="20"/>
          <w:lang w:eastAsia="ru-RU"/>
        </w:rPr>
      </w:pPr>
      <w:r w:rsidRPr="00C1599C">
        <w:rPr>
          <w:rFonts w:ascii="Times New Roman" w:eastAsia="Times New Roman" w:hAnsi="Times New Roman" w:cs="Times New Roman"/>
          <w:szCs w:val="20"/>
          <w:lang w:eastAsia="ru-RU"/>
        </w:rPr>
        <w:t>руководство по эксплуатации и паспорт изделия на русском языке;</w:t>
      </w:r>
    </w:p>
    <w:p w:rsidR="00C1599C" w:rsidRPr="00C1599C" w:rsidRDefault="00C1599C" w:rsidP="00C1599C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Cs w:val="20"/>
          <w:lang w:eastAsia="ru-RU"/>
        </w:rPr>
      </w:pPr>
      <w:r w:rsidRPr="00C1599C">
        <w:rPr>
          <w:rFonts w:ascii="Times New Roman" w:eastAsia="Times New Roman" w:hAnsi="Times New Roman" w:cs="Times New Roman"/>
          <w:szCs w:val="20"/>
          <w:lang w:eastAsia="ru-RU"/>
        </w:rPr>
        <w:t>гарантийный талон;</w:t>
      </w:r>
    </w:p>
    <w:p w:rsidR="00C1599C" w:rsidRPr="00C1599C" w:rsidRDefault="00C1599C" w:rsidP="00C1599C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Cs w:val="20"/>
          <w:lang w:eastAsia="ru-RU"/>
        </w:rPr>
      </w:pPr>
      <w:r w:rsidRPr="00C1599C">
        <w:rPr>
          <w:rFonts w:ascii="Times New Roman" w:eastAsia="Times New Roman" w:hAnsi="Times New Roman" w:cs="Times New Roman"/>
          <w:szCs w:val="20"/>
          <w:lang w:eastAsia="ru-RU"/>
        </w:rPr>
        <w:t>упаковка, обеспечивающая сохранность оборудования при транспортировке.</w:t>
      </w:r>
    </w:p>
    <w:p w:rsidR="00C1599C" w:rsidRPr="00C1599C" w:rsidRDefault="00C1599C" w:rsidP="00C1599C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 w:rsidRPr="00C1599C">
        <w:rPr>
          <w:rFonts w:ascii="Times New Roman" w:eastAsia="Times New Roman" w:hAnsi="Times New Roman" w:cs="Times New Roman"/>
          <w:b/>
          <w:bCs/>
          <w:szCs w:val="20"/>
          <w:lang w:eastAsia="ru-RU"/>
        </w:rPr>
        <w:lastRenderedPageBreak/>
        <w:t>Требования к поставке</w:t>
      </w:r>
    </w:p>
    <w:p w:rsidR="00C1599C" w:rsidRPr="00C1599C" w:rsidRDefault="00C1599C" w:rsidP="00C1599C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Cs w:val="20"/>
          <w:lang w:eastAsia="ru-RU"/>
        </w:rPr>
      </w:pPr>
      <w:r w:rsidRPr="00C1599C">
        <w:rPr>
          <w:rFonts w:ascii="Times New Roman" w:eastAsia="Times New Roman" w:hAnsi="Times New Roman" w:cs="Times New Roman"/>
          <w:szCs w:val="20"/>
          <w:lang w:eastAsia="ru-RU"/>
        </w:rPr>
        <w:t>Поставка оборудования осуществляется транспортом поставщика до места монтажа.</w:t>
      </w:r>
    </w:p>
    <w:p w:rsidR="00C1599C" w:rsidRPr="00C1599C" w:rsidRDefault="00C1599C" w:rsidP="00C1599C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Cs w:val="20"/>
          <w:lang w:eastAsia="ru-RU"/>
        </w:rPr>
      </w:pPr>
      <w:r w:rsidRPr="00C1599C">
        <w:rPr>
          <w:rFonts w:ascii="Times New Roman" w:eastAsia="Times New Roman" w:hAnsi="Times New Roman" w:cs="Times New Roman"/>
          <w:szCs w:val="20"/>
          <w:lang w:eastAsia="ru-RU"/>
        </w:rPr>
        <w:t>Разгрузка и подъём оборудования на этаж — силами поставщика.</w:t>
      </w:r>
    </w:p>
    <w:p w:rsidR="00C1599C" w:rsidRPr="00C1599C" w:rsidRDefault="00C1599C" w:rsidP="00C1599C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Cs w:val="20"/>
          <w:lang w:eastAsia="ru-RU"/>
        </w:rPr>
      </w:pPr>
      <w:r w:rsidRPr="00C1599C">
        <w:rPr>
          <w:rFonts w:ascii="Times New Roman" w:eastAsia="Times New Roman" w:hAnsi="Times New Roman" w:cs="Times New Roman"/>
          <w:szCs w:val="20"/>
          <w:lang w:eastAsia="ru-RU"/>
        </w:rPr>
        <w:t>По завершении работ поставщик предоставляет:</w:t>
      </w:r>
    </w:p>
    <w:p w:rsidR="00C1599C" w:rsidRPr="00C1599C" w:rsidRDefault="00C1599C" w:rsidP="00C1599C">
      <w:pPr>
        <w:numPr>
          <w:ilvl w:val="1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Cs w:val="20"/>
          <w:lang w:eastAsia="ru-RU"/>
        </w:rPr>
      </w:pPr>
      <w:r w:rsidRPr="00C1599C">
        <w:rPr>
          <w:rFonts w:ascii="Times New Roman" w:eastAsia="Times New Roman" w:hAnsi="Times New Roman" w:cs="Times New Roman"/>
          <w:szCs w:val="20"/>
          <w:lang w:eastAsia="ru-RU"/>
        </w:rPr>
        <w:t>счёт-фактуру и товарную накладную (или УПД).</w:t>
      </w:r>
    </w:p>
    <w:p w:rsidR="00C1599C" w:rsidRPr="00EF378A" w:rsidRDefault="00C1599C" w:rsidP="00286FE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pPr w:leftFromText="180" w:rightFromText="180" w:vertAnchor="page" w:horzAnchor="margin" w:tblpXSpec="center" w:tblpY="3136"/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AB2855" w:rsidRPr="00AB2855" w:rsidTr="00AB2855">
        <w:tc>
          <w:tcPr>
            <w:tcW w:w="4677" w:type="dxa"/>
            <w:shd w:val="clear" w:color="auto" w:fill="auto"/>
          </w:tcPr>
          <w:p w:rsidR="00AB2855" w:rsidRPr="00AB2855" w:rsidRDefault="00AB2855" w:rsidP="00AB2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2855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Заказчик:</w:t>
            </w:r>
          </w:p>
        </w:tc>
        <w:tc>
          <w:tcPr>
            <w:tcW w:w="4678" w:type="dxa"/>
            <w:shd w:val="clear" w:color="auto" w:fill="auto"/>
          </w:tcPr>
          <w:p w:rsidR="00AB2855" w:rsidRPr="00AB2855" w:rsidRDefault="00AB2855" w:rsidP="00AB2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2855"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Поставщик:</w:t>
            </w:r>
          </w:p>
        </w:tc>
      </w:tr>
      <w:tr w:rsidR="00AB2855" w:rsidRPr="00AB2855" w:rsidTr="00AB2855">
        <w:tc>
          <w:tcPr>
            <w:tcW w:w="4677" w:type="dxa"/>
            <w:shd w:val="clear" w:color="auto" w:fill="auto"/>
          </w:tcPr>
          <w:p w:rsidR="00AB2855" w:rsidRPr="00AB2855" w:rsidRDefault="00AB2855" w:rsidP="00AB2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2855">
              <w:rPr>
                <w:rFonts w:ascii="Times New Roman" w:eastAsia="Times New Roman" w:hAnsi="Times New Roman" w:cs="Times New Roman"/>
                <w:b/>
                <w:lang w:eastAsia="ru-RU"/>
              </w:rPr>
              <w:t>ФГБОУ ВО «ВГАС»</w:t>
            </w:r>
          </w:p>
        </w:tc>
        <w:tc>
          <w:tcPr>
            <w:tcW w:w="4678" w:type="dxa"/>
            <w:shd w:val="clear" w:color="auto" w:fill="auto"/>
          </w:tcPr>
          <w:p w:rsidR="00AB2855" w:rsidRPr="00AB2855" w:rsidRDefault="00AB2855" w:rsidP="00AB2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B2855" w:rsidRPr="00AB2855" w:rsidTr="00AB2855">
        <w:tc>
          <w:tcPr>
            <w:tcW w:w="4677" w:type="dxa"/>
            <w:shd w:val="clear" w:color="auto" w:fill="auto"/>
          </w:tcPr>
          <w:p w:rsidR="00AB2855" w:rsidRPr="00AB2855" w:rsidRDefault="00AB2855" w:rsidP="00AB2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B2855" w:rsidRPr="00AB2855" w:rsidRDefault="00AB2855" w:rsidP="00AB2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55">
              <w:rPr>
                <w:rFonts w:ascii="Times New Roman" w:eastAsia="Times New Roman" w:hAnsi="Times New Roman" w:cs="Times New Roman"/>
                <w:lang w:eastAsia="ru-RU"/>
              </w:rPr>
              <w:t xml:space="preserve">Помощник ректора-руководитель управления эксплуатации зданий </w:t>
            </w:r>
          </w:p>
          <w:p w:rsidR="00AB2855" w:rsidRPr="00AB2855" w:rsidRDefault="00AB2855" w:rsidP="00AB2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B2855" w:rsidRPr="00AB2855" w:rsidRDefault="00AB2855" w:rsidP="00AB2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55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   Бездетко Ю.И. </w:t>
            </w:r>
          </w:p>
          <w:p w:rsidR="00AB2855" w:rsidRPr="00AB2855" w:rsidRDefault="00AB2855" w:rsidP="00AB2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55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4678" w:type="dxa"/>
            <w:shd w:val="clear" w:color="auto" w:fill="auto"/>
          </w:tcPr>
          <w:p w:rsidR="00AB2855" w:rsidRPr="00AB2855" w:rsidRDefault="00AB2855" w:rsidP="00AB2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B2855" w:rsidRPr="00AB2855" w:rsidRDefault="00AB2855" w:rsidP="00AB2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B2855" w:rsidRDefault="00AB2855" w:rsidP="00AB2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B2855" w:rsidRPr="00AB2855" w:rsidRDefault="00AB2855" w:rsidP="00AB2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  <w:p w:rsidR="00AB2855" w:rsidRPr="00AB2855" w:rsidRDefault="00AB2855" w:rsidP="00AB2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55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   </w:t>
            </w:r>
          </w:p>
          <w:p w:rsidR="00AB2855" w:rsidRPr="00AB2855" w:rsidRDefault="00AB2855" w:rsidP="00AB2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55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:rsidR="0034433B" w:rsidRPr="00EF378A" w:rsidRDefault="0034433B" w:rsidP="0034433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4433B" w:rsidRPr="00EF378A" w:rsidSect="00693EEC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1200A"/>
    <w:multiLevelType w:val="multilevel"/>
    <w:tmpl w:val="ADEA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6E7EFE"/>
    <w:multiLevelType w:val="multilevel"/>
    <w:tmpl w:val="4A68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CA65AA"/>
    <w:multiLevelType w:val="multilevel"/>
    <w:tmpl w:val="FEAC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3B"/>
    <w:rsid w:val="00091EDC"/>
    <w:rsid w:val="0017124B"/>
    <w:rsid w:val="00250646"/>
    <w:rsid w:val="00286FE5"/>
    <w:rsid w:val="00313F93"/>
    <w:rsid w:val="0034433B"/>
    <w:rsid w:val="004C432C"/>
    <w:rsid w:val="00654D77"/>
    <w:rsid w:val="00682030"/>
    <w:rsid w:val="00693EEC"/>
    <w:rsid w:val="007454A1"/>
    <w:rsid w:val="00882C79"/>
    <w:rsid w:val="008A71BE"/>
    <w:rsid w:val="0092599E"/>
    <w:rsid w:val="00A4375A"/>
    <w:rsid w:val="00A74C7C"/>
    <w:rsid w:val="00AB2855"/>
    <w:rsid w:val="00C1599C"/>
    <w:rsid w:val="00C8300E"/>
    <w:rsid w:val="00E34FFF"/>
    <w:rsid w:val="00E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8F09E"/>
  <w15:chartTrackingRefBased/>
  <w15:docId w15:val="{F5FBE29A-FB7A-44B7-9288-65C77AE0C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159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5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1599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159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8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23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93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12" w:space="11" w:color="FFFFFF"/>
                              </w:divBdr>
                            </w:div>
                            <w:div w:id="749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044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54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43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12" w:space="11" w:color="FFFFFF"/>
                              </w:divBdr>
                            </w:div>
                            <w:div w:id="165664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75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2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1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12" w:space="11" w:color="FFFFFF"/>
                              </w:divBdr>
                            </w:div>
                            <w:div w:id="171595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162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15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09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12" w:space="11" w:color="FFFFFF"/>
                              </w:divBdr>
                            </w:div>
                            <w:div w:id="11108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680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59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12" w:space="11" w:color="FFFFFF"/>
                              </w:divBdr>
                            </w:div>
                            <w:div w:id="146095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986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44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12" w:space="11" w:color="FFFFFF"/>
                              </w:divBdr>
                            </w:div>
                            <w:div w:id="38098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428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03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12" w:space="11" w:color="FFFFFF"/>
                              </w:divBdr>
                            </w:div>
                            <w:div w:id="60642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258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47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72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12" w:space="11" w:color="FFFFFF"/>
                              </w:divBdr>
                            </w:div>
                            <w:div w:id="141709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709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8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0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12" w:space="11" w:color="FFFFFF"/>
                              </w:divBdr>
                            </w:div>
                            <w:div w:id="36051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899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2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46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12" w:space="11" w:color="FFFFFF"/>
                              </w:divBdr>
                            </w:div>
                            <w:div w:id="179675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618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86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28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12" w:space="11" w:color="FFFFFF"/>
                              </w:divBdr>
                            </w:div>
                            <w:div w:id="43852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9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9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49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12" w:space="11" w:color="FFFFFF"/>
                              </w:divBdr>
                            </w:div>
                            <w:div w:id="110168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928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2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12" w:space="11" w:color="FFFFFF"/>
                              </w:divBdr>
                            </w:div>
                            <w:div w:id="145339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7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0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34513">
                  <w:marLeft w:val="0"/>
                  <w:marRight w:val="0"/>
                  <w:marTop w:val="0"/>
                  <w:marBottom w:val="0"/>
                  <w:divBdr>
                    <w:top w:val="single" w:sz="12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3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12" w:space="11" w:color="FFFFFF"/>
                      </w:divBdr>
                    </w:div>
                    <w:div w:id="20462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6452369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11" w:color="FFFFFF"/>
                  </w:divBdr>
                </w:div>
                <w:div w:id="155877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34295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6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11" w:color="FFFFFF"/>
                  </w:divBdr>
                </w:div>
                <w:div w:id="80361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955635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1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11" w:color="FFFFFF"/>
                  </w:divBdr>
                </w:div>
                <w:div w:id="144568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5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8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1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29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05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23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9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67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75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28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76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03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8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4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55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3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7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3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1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53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61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9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48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8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1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7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4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6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48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8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73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4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87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7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8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64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42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62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58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6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8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51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32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0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07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9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6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9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472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9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7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22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25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6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7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1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28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21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3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8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7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95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752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50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0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4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7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0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4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5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4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9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9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02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6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74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3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9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0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6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5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69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5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71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6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2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1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01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2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91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1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5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1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4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49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0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2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2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0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0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0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8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69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5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89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9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4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83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1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1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2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7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0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0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8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53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1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0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65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5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1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9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9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9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7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30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9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3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63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4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1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1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64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6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12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06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7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2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2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9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98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60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4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9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24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18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93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4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17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1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643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36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99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93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49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11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124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69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3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37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14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7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42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83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652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83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3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66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0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74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997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37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31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61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544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67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53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047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1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55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69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46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485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972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6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399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2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24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14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115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4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931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5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461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69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56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4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65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1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52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62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56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787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4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85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78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14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030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95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56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80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15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95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7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748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77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14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2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46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2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57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21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948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31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81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46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958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6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639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97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99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480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42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530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1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29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8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40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2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86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76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9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700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77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63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51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57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9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927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3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65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99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70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021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7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8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63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44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59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2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96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7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603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7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71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52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191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806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8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801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31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14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50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079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5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09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04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33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72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456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50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154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36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151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86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596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62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43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9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205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2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04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26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613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50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2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668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855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88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9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33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91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981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60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17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36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259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1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201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16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10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20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87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1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870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5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65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3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06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6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Бондарева Я.Ю.</dc:creator>
  <cp:keywords/>
  <dc:description/>
  <cp:lastModifiedBy>Бондарева Я.Ю.</cp:lastModifiedBy>
  <cp:revision>20</cp:revision>
  <dcterms:created xsi:type="dcterms:W3CDTF">2026-06-17T13:10:00Z</dcterms:created>
  <dcterms:modified xsi:type="dcterms:W3CDTF">2026-08-31T12:41:00Z</dcterms:modified>
</cp:coreProperties>
</file>