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90" w:rsidRPr="00C9473C" w:rsidRDefault="000B2270" w:rsidP="001F37FA">
      <w:pPr>
        <w:ind w:left="97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7FA" w:rsidRPr="00C9473C">
        <w:rPr>
          <w:sz w:val="28"/>
          <w:szCs w:val="28"/>
        </w:rPr>
        <w:t xml:space="preserve">                                                     </w:t>
      </w:r>
      <w:r w:rsidR="007B7638" w:rsidRPr="00C9473C">
        <w:rPr>
          <w:sz w:val="28"/>
          <w:szCs w:val="28"/>
        </w:rPr>
        <w:t xml:space="preserve">              </w:t>
      </w:r>
    </w:p>
    <w:p w:rsidR="00B315E8" w:rsidRPr="00C9473C" w:rsidRDefault="00E85F7F" w:rsidP="00B315E8">
      <w:pPr>
        <w:widowControl w:val="0"/>
        <w:tabs>
          <w:tab w:val="left" w:pos="3686"/>
        </w:tabs>
        <w:autoSpaceDE w:val="0"/>
        <w:autoSpaceDN w:val="0"/>
        <w:adjustRightInd w:val="0"/>
        <w:spacing w:line="252" w:lineRule="auto"/>
        <w:jc w:val="center"/>
        <w:outlineLvl w:val="0"/>
      </w:pPr>
      <w:proofErr w:type="gramStart"/>
      <w:r w:rsidRPr="00C9473C">
        <w:t>П</w:t>
      </w:r>
      <w:proofErr w:type="gramEnd"/>
      <w:r w:rsidRPr="00C9473C">
        <w:t xml:space="preserve"> Р О Е К Т</w:t>
      </w:r>
    </w:p>
    <w:p w:rsidR="00E85F7F" w:rsidRPr="00C9473C" w:rsidRDefault="007E7B59" w:rsidP="00B315E8">
      <w:pPr>
        <w:widowControl w:val="0"/>
        <w:tabs>
          <w:tab w:val="left" w:pos="3686"/>
        </w:tabs>
        <w:autoSpaceDE w:val="0"/>
        <w:autoSpaceDN w:val="0"/>
        <w:adjustRightInd w:val="0"/>
        <w:spacing w:line="252" w:lineRule="auto"/>
        <w:jc w:val="center"/>
        <w:outlineLvl w:val="0"/>
        <w:rPr>
          <w:b/>
        </w:rPr>
      </w:pPr>
      <w:r>
        <w:rPr>
          <w:b/>
        </w:rPr>
        <w:t xml:space="preserve"> </w:t>
      </w:r>
    </w:p>
    <w:p w:rsidR="00B315E8" w:rsidRPr="00C9473C" w:rsidRDefault="00E85F7F" w:rsidP="00B315E8">
      <w:pPr>
        <w:widowControl w:val="0"/>
        <w:tabs>
          <w:tab w:val="left" w:pos="3686"/>
        </w:tabs>
        <w:autoSpaceDE w:val="0"/>
        <w:autoSpaceDN w:val="0"/>
        <w:adjustRightInd w:val="0"/>
        <w:spacing w:line="252" w:lineRule="auto"/>
        <w:jc w:val="center"/>
        <w:outlineLvl w:val="0"/>
        <w:rPr>
          <w:u w:val="single"/>
        </w:rPr>
      </w:pPr>
      <w:r w:rsidRPr="00C9473C">
        <w:t>К</w:t>
      </w:r>
      <w:r w:rsidR="00B315E8" w:rsidRPr="00C9473C">
        <w:t xml:space="preserve">онтракт </w:t>
      </w:r>
      <w:r w:rsidRPr="00C9473C">
        <w:t>№_______________________</w:t>
      </w:r>
    </w:p>
    <w:p w:rsidR="00B315E8" w:rsidRPr="00C9473C" w:rsidRDefault="00E85F7F" w:rsidP="00B315E8">
      <w:pPr>
        <w:widowControl w:val="0"/>
        <w:autoSpaceDE w:val="0"/>
        <w:autoSpaceDN w:val="0"/>
        <w:adjustRightInd w:val="0"/>
        <w:spacing w:line="252" w:lineRule="auto"/>
        <w:jc w:val="center"/>
        <w:outlineLvl w:val="0"/>
      </w:pPr>
      <w:r w:rsidRPr="00C9473C">
        <w:rPr>
          <w:bCs/>
        </w:rPr>
        <w:t xml:space="preserve">на оказание услуг по проведению </w:t>
      </w:r>
      <w:r w:rsidR="00F42DA6">
        <w:rPr>
          <w:bCs/>
        </w:rPr>
        <w:t>десантной</w:t>
      </w:r>
      <w:r w:rsidRPr="00C9473C">
        <w:rPr>
          <w:bCs/>
        </w:rPr>
        <w:t xml:space="preserve"> </w:t>
      </w:r>
      <w:proofErr w:type="gramStart"/>
      <w:r w:rsidRPr="00C9473C">
        <w:rPr>
          <w:bCs/>
        </w:rPr>
        <w:t>подготовки сотрудников специального отряда быстрого реагирования Южной оперативной таможни</w:t>
      </w:r>
      <w:proofErr w:type="gramEnd"/>
      <w:r w:rsidRPr="00C9473C">
        <w:rPr>
          <w:bCs/>
        </w:rPr>
        <w:t xml:space="preserve"> 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spacing w:line="252" w:lineRule="auto"/>
        <w:jc w:val="center"/>
        <w:outlineLvl w:val="0"/>
        <w:rPr>
          <w:b/>
          <w:szCs w:val="28"/>
        </w:rPr>
      </w:pPr>
    </w:p>
    <w:tbl>
      <w:tblPr>
        <w:tblW w:w="0" w:type="auto"/>
        <w:tblLook w:val="01E0"/>
      </w:tblPr>
      <w:tblGrid>
        <w:gridCol w:w="5124"/>
        <w:gridCol w:w="5157"/>
      </w:tblGrid>
      <w:tr w:rsidR="00B315E8" w:rsidRPr="00C9473C" w:rsidTr="00C9473C">
        <w:tc>
          <w:tcPr>
            <w:tcW w:w="5210" w:type="dxa"/>
          </w:tcPr>
          <w:p w:rsidR="00B315E8" w:rsidRPr="00C9473C" w:rsidRDefault="00B315E8" w:rsidP="00C9473C">
            <w:pPr>
              <w:widowControl w:val="0"/>
              <w:autoSpaceDE w:val="0"/>
              <w:autoSpaceDN w:val="0"/>
              <w:adjustRightInd w:val="0"/>
              <w:spacing w:line="252" w:lineRule="auto"/>
            </w:pPr>
            <w:r w:rsidRPr="00C9473C">
              <w:t>г. Ростов-на-Дону</w:t>
            </w:r>
          </w:p>
        </w:tc>
        <w:tc>
          <w:tcPr>
            <w:tcW w:w="5210" w:type="dxa"/>
          </w:tcPr>
          <w:p w:rsidR="00B315E8" w:rsidRPr="00C9473C" w:rsidRDefault="00B315E8" w:rsidP="002616DB">
            <w:pPr>
              <w:widowControl w:val="0"/>
              <w:autoSpaceDE w:val="0"/>
              <w:autoSpaceDN w:val="0"/>
              <w:adjustRightInd w:val="0"/>
              <w:spacing w:line="252" w:lineRule="auto"/>
              <w:jc w:val="right"/>
            </w:pPr>
            <w:r w:rsidRPr="00C9473C">
              <w:t>«___»___________202</w:t>
            </w:r>
            <w:r w:rsidR="002616DB" w:rsidRPr="00C9473C">
              <w:t>6</w:t>
            </w:r>
            <w:r w:rsidRPr="00C9473C">
              <w:t xml:space="preserve"> г.</w:t>
            </w:r>
          </w:p>
        </w:tc>
      </w:tr>
    </w:tbl>
    <w:p w:rsidR="00B315E8" w:rsidRPr="00C9473C" w:rsidRDefault="00B315E8" w:rsidP="00B315E8"/>
    <w:p w:rsidR="00B315E8" w:rsidRPr="00C9473C" w:rsidRDefault="00B315E8" w:rsidP="00B315E8"/>
    <w:p w:rsidR="006C7F4A" w:rsidRPr="00C9473C" w:rsidRDefault="00B315E8" w:rsidP="006C7F4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kern w:val="1"/>
        </w:rPr>
      </w:pPr>
      <w:proofErr w:type="gramStart"/>
      <w:r w:rsidRPr="00C9473C">
        <w:t xml:space="preserve">Южное таможенное управление (далее – ЮТУ) от имени Российской Федерации в целях обеспечения </w:t>
      </w:r>
      <w:r w:rsidR="006C7F4A" w:rsidRPr="00C9473C">
        <w:t xml:space="preserve">государственных нужд, именуемое </w:t>
      </w:r>
      <w:r w:rsidRPr="00C9473C">
        <w:t>в дальнейшем «Заказчик», в лице _______________________________________________________, действующего на основании  Общего  положения  о  РТУ, утвержденного  приказом  ФТС России от 20 сентября 2021 г.                  № 797, положения о Южной оперативной таможне, утвержденного приказом ФТС России                    от 23 апреля 2018 г. № 573, доверенности  от ______________ г. № _______________ с одной стороны, и _____________________________________________________________________,  именуемое</w:t>
      </w:r>
      <w:proofErr w:type="gramEnd"/>
      <w:r w:rsidRPr="00C9473C">
        <w:t xml:space="preserve"> </w:t>
      </w:r>
      <w:proofErr w:type="gramStart"/>
      <w:r w:rsidRPr="00C9473C">
        <w:t xml:space="preserve">в дальнейшем «Исполнитель», в лице __________________________________________, действующего на основании _______________, с другой стороны, именуемые в дальнейшем </w:t>
      </w:r>
      <w:r w:rsidR="006C7F4A" w:rsidRPr="00C9473C">
        <w:t>«</w:t>
      </w:r>
      <w:r w:rsidRPr="00C9473C">
        <w:t>Стороны</w:t>
      </w:r>
      <w:r w:rsidR="006C7F4A" w:rsidRPr="00C9473C">
        <w:t>»,</w:t>
      </w:r>
      <w:r w:rsidRPr="00C9473C">
        <w:t xml:space="preserve"> </w:t>
      </w:r>
      <w:r w:rsidR="006C7F4A" w:rsidRPr="00C9473C">
        <w:rPr>
          <w:rFonts w:eastAsia="Calibri"/>
          <w:kern w:val="1"/>
        </w:rPr>
        <w:t xml:space="preserve">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идентификационный код закупки: </w:t>
      </w:r>
      <w:r w:rsidR="005B0A81" w:rsidRPr="009419E1">
        <w:t>261616402711561640100100670000000000</w:t>
      </w:r>
      <w:r w:rsidR="006C7F4A" w:rsidRPr="00C9473C">
        <w:rPr>
          <w:rFonts w:eastAsia="Calibri"/>
          <w:kern w:val="1"/>
        </w:rPr>
        <w:t>, заключили настоящий Контракт на следующих условиях:</w:t>
      </w:r>
      <w:proofErr w:type="gramEnd"/>
    </w:p>
    <w:p w:rsidR="00B315E8" w:rsidRPr="00C9473C" w:rsidRDefault="00B315E8" w:rsidP="006C7F4A">
      <w:pPr>
        <w:widowControl w:val="0"/>
        <w:autoSpaceDE w:val="0"/>
        <w:autoSpaceDN w:val="0"/>
        <w:adjustRightInd w:val="0"/>
        <w:ind w:firstLine="720"/>
        <w:jc w:val="both"/>
      </w:pPr>
    </w:p>
    <w:p w:rsidR="00B315E8" w:rsidRPr="00C9473C" w:rsidRDefault="00B315E8" w:rsidP="00B315E8">
      <w:pPr>
        <w:tabs>
          <w:tab w:val="left" w:pos="7395"/>
        </w:tabs>
        <w:spacing w:line="252" w:lineRule="auto"/>
        <w:jc w:val="center"/>
        <w:rPr>
          <w:b/>
          <w:color w:val="000000" w:themeColor="text1"/>
          <w:szCs w:val="28"/>
        </w:rPr>
      </w:pPr>
      <w:r w:rsidRPr="00C9473C">
        <w:rPr>
          <w:b/>
          <w:color w:val="000000" w:themeColor="text1"/>
          <w:szCs w:val="28"/>
        </w:rPr>
        <w:t>1. ОСНОВНЫЕ УСЛОВИЯ</w:t>
      </w:r>
    </w:p>
    <w:p w:rsidR="00527B8F" w:rsidRPr="00C9473C" w:rsidRDefault="00527B8F" w:rsidP="00B315E8">
      <w:pPr>
        <w:tabs>
          <w:tab w:val="left" w:pos="7395"/>
        </w:tabs>
        <w:spacing w:line="252" w:lineRule="auto"/>
        <w:jc w:val="center"/>
        <w:rPr>
          <w:b/>
          <w:caps/>
          <w:color w:val="000000" w:themeColor="text1"/>
          <w:szCs w:val="28"/>
        </w:rPr>
      </w:pPr>
    </w:p>
    <w:p w:rsidR="00B315E8" w:rsidRPr="00C9473C" w:rsidRDefault="00B315E8" w:rsidP="0039301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C9473C">
        <w:rPr>
          <w:color w:val="000000" w:themeColor="text1"/>
          <w:szCs w:val="28"/>
        </w:rPr>
        <w:t xml:space="preserve">1.1. Исполнитель обязуется по заданию Заказчика оказать услуги по </w:t>
      </w:r>
      <w:r w:rsidR="00E021C7" w:rsidRPr="00C9473C">
        <w:rPr>
          <w:color w:val="000000" w:themeColor="text1"/>
          <w:szCs w:val="28"/>
        </w:rPr>
        <w:t>проведению</w:t>
      </w:r>
      <w:r w:rsidRPr="00C9473C">
        <w:rPr>
          <w:color w:val="000000" w:themeColor="text1"/>
          <w:szCs w:val="28"/>
        </w:rPr>
        <w:t xml:space="preserve"> </w:t>
      </w:r>
      <w:r w:rsidR="00F42DA6">
        <w:rPr>
          <w:color w:val="000000" w:themeColor="text1"/>
          <w:szCs w:val="28"/>
        </w:rPr>
        <w:t>десантной</w:t>
      </w:r>
      <w:r w:rsidRPr="00C9473C">
        <w:rPr>
          <w:color w:val="000000" w:themeColor="text1"/>
          <w:szCs w:val="28"/>
        </w:rPr>
        <w:t xml:space="preserve"> подготовк</w:t>
      </w:r>
      <w:r w:rsidR="00E021C7" w:rsidRPr="00C9473C">
        <w:rPr>
          <w:color w:val="000000" w:themeColor="text1"/>
          <w:szCs w:val="28"/>
        </w:rPr>
        <w:t>и</w:t>
      </w:r>
      <w:r w:rsidRPr="00C9473C">
        <w:rPr>
          <w:color w:val="000000" w:themeColor="text1"/>
          <w:szCs w:val="28"/>
        </w:rPr>
        <w:t xml:space="preserve"> сотрудников специального отряда быстрого реагирования Южной оперативной таможни (далее – </w:t>
      </w:r>
      <w:r w:rsidR="006C7F4A" w:rsidRPr="00C9473C">
        <w:rPr>
          <w:color w:val="000000" w:themeColor="text1"/>
          <w:szCs w:val="28"/>
        </w:rPr>
        <w:t xml:space="preserve">СОБР </w:t>
      </w:r>
      <w:r w:rsidRPr="00C9473C">
        <w:rPr>
          <w:color w:val="000000" w:themeColor="text1"/>
          <w:szCs w:val="28"/>
        </w:rPr>
        <w:t xml:space="preserve">ЮОТ) в соответствии с Описанием объекта закупки (Приложение № 1 к настоящему  Контракту) и Спецификацией (Приложение № 2 к настоящему  Контракту), а Заказчик обязуется принять и оплатить оказанные услуги. </w:t>
      </w:r>
    </w:p>
    <w:p w:rsidR="00393017" w:rsidRPr="00393017" w:rsidRDefault="00B315E8" w:rsidP="00393017">
      <w:pPr>
        <w:ind w:firstLine="709"/>
        <w:jc w:val="both"/>
        <w:rPr>
          <w:color w:val="000000" w:themeColor="text1"/>
          <w:szCs w:val="28"/>
        </w:rPr>
      </w:pPr>
      <w:r w:rsidRPr="00C9473C">
        <w:rPr>
          <w:color w:val="000000" w:themeColor="text1"/>
          <w:szCs w:val="28"/>
        </w:rPr>
        <w:t xml:space="preserve">1.2. </w:t>
      </w:r>
      <w:r w:rsidR="00393017" w:rsidRPr="00393017">
        <w:rPr>
          <w:color w:val="000000" w:themeColor="text1"/>
          <w:szCs w:val="28"/>
        </w:rPr>
        <w:t xml:space="preserve">Срок оказания услуг: </w:t>
      </w:r>
      <w:proofErr w:type="gramStart"/>
      <w:r w:rsidR="00393017" w:rsidRPr="00393017">
        <w:rPr>
          <w:color w:val="000000" w:themeColor="text1"/>
          <w:szCs w:val="28"/>
        </w:rPr>
        <w:t>с даты заключения</w:t>
      </w:r>
      <w:proofErr w:type="gramEnd"/>
      <w:r w:rsidR="00393017" w:rsidRPr="00393017">
        <w:rPr>
          <w:color w:val="000000" w:themeColor="text1"/>
          <w:szCs w:val="28"/>
        </w:rPr>
        <w:t xml:space="preserve"> Контракта по 27 ноября 2026 г. включительно, по времени, согласованному между представителем Заказчика и Исполнителем. </w:t>
      </w:r>
    </w:p>
    <w:p w:rsidR="00393017" w:rsidRPr="00393017" w:rsidRDefault="00393017" w:rsidP="00393017">
      <w:pPr>
        <w:ind w:firstLine="709"/>
        <w:jc w:val="both"/>
        <w:rPr>
          <w:color w:val="000000" w:themeColor="text1"/>
          <w:szCs w:val="28"/>
        </w:rPr>
      </w:pPr>
      <w:r w:rsidRPr="00393017">
        <w:rPr>
          <w:color w:val="000000" w:themeColor="text1"/>
          <w:szCs w:val="28"/>
        </w:rPr>
        <w:t xml:space="preserve">1.3. </w:t>
      </w:r>
      <w:proofErr w:type="gramStart"/>
      <w:r w:rsidRPr="00393017">
        <w:rPr>
          <w:color w:val="000000" w:themeColor="text1"/>
          <w:szCs w:val="28"/>
        </w:rPr>
        <w:t>Место оказания услуг: теоретические занятия должны быть проведены в учебном классе на базе Исполнителя; практические занятия должны проводиться на воздушном судне МИ-8 имеющейся модификации Заказчика (воздушное судно принадлежит Заказчику и находится по адресу:</w:t>
      </w:r>
      <w:proofErr w:type="gramEnd"/>
      <w:r w:rsidRPr="00393017">
        <w:rPr>
          <w:color w:val="000000" w:themeColor="text1"/>
          <w:szCs w:val="28"/>
        </w:rPr>
        <w:t xml:space="preserve"> </w:t>
      </w:r>
      <w:proofErr w:type="gramStart"/>
      <w:r w:rsidRPr="00393017">
        <w:rPr>
          <w:color w:val="000000" w:themeColor="text1"/>
          <w:szCs w:val="28"/>
        </w:rPr>
        <w:t xml:space="preserve">Ростовская область, </w:t>
      </w:r>
      <w:proofErr w:type="spellStart"/>
      <w:r w:rsidRPr="00393017">
        <w:rPr>
          <w:color w:val="000000" w:themeColor="text1"/>
          <w:szCs w:val="28"/>
        </w:rPr>
        <w:t>Аксайский</w:t>
      </w:r>
      <w:proofErr w:type="spellEnd"/>
      <w:r w:rsidRPr="00393017">
        <w:rPr>
          <w:color w:val="000000" w:themeColor="text1"/>
          <w:szCs w:val="28"/>
        </w:rPr>
        <w:t xml:space="preserve"> район, аэропорт «Платов»). </w:t>
      </w:r>
      <w:proofErr w:type="gramEnd"/>
    </w:p>
    <w:p w:rsidR="00B315E8" w:rsidRPr="00C9473C" w:rsidRDefault="00B315E8" w:rsidP="003930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017" w:rsidRPr="00C9473C" w:rsidRDefault="00393017" w:rsidP="00393017">
      <w:pPr>
        <w:widowControl w:val="0"/>
        <w:autoSpaceDE w:val="0"/>
        <w:autoSpaceDN w:val="0"/>
        <w:adjustRightInd w:val="0"/>
        <w:jc w:val="center"/>
        <w:outlineLvl w:val="0"/>
        <w:rPr>
          <w:b/>
          <w:caps/>
        </w:rPr>
      </w:pPr>
      <w:r w:rsidRPr="00C9473C">
        <w:rPr>
          <w:b/>
          <w:caps/>
        </w:rPr>
        <w:t xml:space="preserve">2. </w:t>
      </w:r>
      <w:r w:rsidRPr="000730E6">
        <w:rPr>
          <w:b/>
          <w:caps/>
        </w:rPr>
        <w:t>Максимальное значение цены Контракта</w:t>
      </w:r>
      <w:r w:rsidRPr="00C9473C">
        <w:rPr>
          <w:b/>
          <w:caps/>
        </w:rPr>
        <w:t xml:space="preserve"> и порядок расчетов</w:t>
      </w:r>
    </w:p>
    <w:p w:rsidR="00527B8F" w:rsidRPr="00C9473C" w:rsidRDefault="00527B8F" w:rsidP="00B315E8">
      <w:pPr>
        <w:widowControl w:val="0"/>
        <w:autoSpaceDE w:val="0"/>
        <w:autoSpaceDN w:val="0"/>
        <w:adjustRightInd w:val="0"/>
        <w:spacing w:line="252" w:lineRule="auto"/>
        <w:ind w:right="-2"/>
        <w:jc w:val="center"/>
        <w:outlineLvl w:val="0"/>
        <w:rPr>
          <w:b/>
          <w:caps/>
        </w:rPr>
      </w:pPr>
    </w:p>
    <w:p w:rsidR="00B315E8" w:rsidRPr="00C9473C" w:rsidRDefault="00B315E8" w:rsidP="00527B8F">
      <w:pPr>
        <w:tabs>
          <w:tab w:val="left" w:pos="851"/>
        </w:tabs>
        <w:ind w:firstLine="709"/>
        <w:jc w:val="both"/>
        <w:rPr>
          <w:rFonts w:eastAsia="Arial"/>
        </w:rPr>
      </w:pPr>
      <w:r w:rsidRPr="00C9473C">
        <w:t xml:space="preserve">2.1. </w:t>
      </w:r>
      <w:r w:rsidR="00BE29C8" w:rsidRPr="00C9473C">
        <w:rPr>
          <w:color w:val="000000"/>
        </w:rPr>
        <w:t xml:space="preserve">Максимальное значение цены Контракта </w:t>
      </w:r>
      <w:r w:rsidRPr="00C9473C">
        <w:t xml:space="preserve">составляет </w:t>
      </w:r>
      <w:r w:rsidR="00BE29C8" w:rsidRPr="00C9473C">
        <w:rPr>
          <w:rFonts w:eastAsia="Lucida Sans Unicode"/>
        </w:rPr>
        <w:t xml:space="preserve">160 000 (сто шестьдесят тысяч) рублей 00 копеек, </w:t>
      </w:r>
      <w:r w:rsidRPr="00C9473C">
        <w:rPr>
          <w:rFonts w:eastAsia="Arial"/>
        </w:rPr>
        <w:t>в</w:t>
      </w:r>
      <w:r w:rsidR="00BE29C8" w:rsidRPr="00C9473C">
        <w:rPr>
          <w:rFonts w:eastAsia="Arial"/>
        </w:rPr>
        <w:t xml:space="preserve"> том числе НДС ____%.</w:t>
      </w:r>
    </w:p>
    <w:p w:rsidR="00BE29C8" w:rsidRPr="00C9473C" w:rsidRDefault="00BE29C8" w:rsidP="00527B8F">
      <w:pPr>
        <w:autoSpaceDE w:val="0"/>
        <w:autoSpaceDN w:val="0"/>
        <w:ind w:firstLine="709"/>
        <w:jc w:val="both"/>
        <w:rPr>
          <w:b/>
        </w:rPr>
      </w:pPr>
      <w:r w:rsidRPr="00C9473C">
        <w:rPr>
          <w:bCs/>
        </w:rPr>
        <w:t xml:space="preserve">Цена единицы услуги </w:t>
      </w:r>
      <w:r w:rsidRPr="00C9473C">
        <w:rPr>
          <w:color w:val="000000"/>
        </w:rPr>
        <w:t>указывается в Спецификации (</w:t>
      </w:r>
      <w:hyperlink w:anchor="P1380">
        <w:r w:rsidRPr="00C9473C">
          <w:rPr>
            <w:color w:val="000000"/>
          </w:rPr>
          <w:t xml:space="preserve">Приложение № </w:t>
        </w:r>
      </w:hyperlink>
      <w:r w:rsidRPr="00C9473C">
        <w:rPr>
          <w:color w:val="000000"/>
        </w:rPr>
        <w:t>2 к Контракту).</w:t>
      </w:r>
    </w:p>
    <w:p w:rsidR="00BE29C8" w:rsidRPr="00C9473C" w:rsidRDefault="00B315E8" w:rsidP="00527B8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2.2. Услуги оплачиваются Заказчиком в пределах лимитов бюджетных обязательств на 202</w:t>
      </w:r>
      <w:r w:rsidR="002616DB" w:rsidRPr="00C9473C">
        <w:rPr>
          <w:color w:val="000000" w:themeColor="text1"/>
        </w:rPr>
        <w:t>6</w:t>
      </w:r>
      <w:r w:rsidRPr="00C9473C">
        <w:rPr>
          <w:color w:val="000000" w:themeColor="text1"/>
        </w:rPr>
        <w:t xml:space="preserve"> год. Источник финансирования – федеральный бюджет.  </w:t>
      </w:r>
    </w:p>
    <w:p w:rsidR="00BE29C8" w:rsidRPr="00C9473C" w:rsidRDefault="00B315E8" w:rsidP="00527B8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2.3.</w:t>
      </w:r>
      <w:r w:rsidR="00FD56BA" w:rsidRPr="00C9473C">
        <w:rPr>
          <w:color w:val="000000" w:themeColor="text1"/>
        </w:rPr>
        <w:t xml:space="preserve"> </w:t>
      </w:r>
      <w:r w:rsidR="00BE29C8" w:rsidRPr="00C9473C">
        <w:rPr>
          <w:color w:val="000000" w:themeColor="text1"/>
        </w:rPr>
        <w:t>Оплата по Контракту осуществляется Заказчиком за фактически оказанные услуги в полном объёме путём перечисления денежных средств на расчётный счёт Исполнителя в течение 7 (семи) рабочих дней со дня подписания документа о приемке (ф. 0510452) Заказчиком.</w:t>
      </w:r>
    </w:p>
    <w:p w:rsidR="00B315E8" w:rsidRPr="00C9473C" w:rsidRDefault="00B315E8" w:rsidP="00527B8F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 xml:space="preserve">2.4. </w:t>
      </w:r>
      <w:r w:rsidR="00FD56BA" w:rsidRPr="00C9473C">
        <w:rPr>
          <w:bCs/>
          <w:color w:val="000000"/>
        </w:rPr>
        <w:t xml:space="preserve">В цену единицы услуги включены </w:t>
      </w:r>
      <w:r w:rsidRPr="00C9473C">
        <w:rPr>
          <w:color w:val="000000" w:themeColor="text1"/>
        </w:rPr>
        <w:t>все расходы, связанные</w:t>
      </w:r>
      <w:r w:rsidR="00FD56BA" w:rsidRPr="00C9473C">
        <w:rPr>
          <w:color w:val="000000" w:themeColor="text1"/>
        </w:rPr>
        <w:t xml:space="preserve"> с исполнением обязательств по К</w:t>
      </w:r>
      <w:r w:rsidRPr="00C9473C">
        <w:rPr>
          <w:color w:val="000000" w:themeColor="text1"/>
        </w:rPr>
        <w:t>онтракту, расходы на уплату налогов, сборов и иных платежей, подлежащих уплате в соответствии с действующим законодательством.</w:t>
      </w:r>
    </w:p>
    <w:p w:rsidR="007265CB" w:rsidRPr="00C9473C" w:rsidRDefault="00B315E8" w:rsidP="007265CB">
      <w:pPr>
        <w:autoSpaceDE w:val="0"/>
        <w:autoSpaceDN w:val="0"/>
        <w:ind w:firstLine="709"/>
        <w:jc w:val="both"/>
        <w:rPr>
          <w:color w:val="000000"/>
          <w:kern w:val="2"/>
          <w:lang w:eastAsia="en-US"/>
        </w:rPr>
      </w:pPr>
      <w:r w:rsidRPr="00C9473C">
        <w:rPr>
          <w:color w:val="000000" w:themeColor="text1"/>
        </w:rPr>
        <w:lastRenderedPageBreak/>
        <w:t xml:space="preserve">2.5. </w:t>
      </w:r>
      <w:r w:rsidR="007265CB" w:rsidRPr="00C9473C">
        <w:rPr>
          <w:color w:val="000000"/>
        </w:rPr>
        <w:t xml:space="preserve">Максимальное значение цены Контракта является твердым и определяется на весь срок исполнения Контракта. </w:t>
      </w:r>
      <w:r w:rsidR="007265CB" w:rsidRPr="00C9473C">
        <w:rPr>
          <w:bCs/>
          <w:color w:val="000000"/>
          <w:lang w:eastAsia="en-US"/>
        </w:rPr>
        <w:t xml:space="preserve">При заключении и исполнении Контракта изменение его существенных условий не допускается, за исключением случаев, предусмотренных Федеральным законом </w:t>
      </w:r>
      <w:r w:rsidR="007265CB" w:rsidRPr="00C9473C">
        <w:rPr>
          <w:color w:val="000000"/>
          <w:lang w:eastAsia="en-US"/>
        </w:rPr>
        <w:t>№ 44-ФЗ.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 xml:space="preserve">2.6. </w:t>
      </w:r>
      <w:proofErr w:type="gramStart"/>
      <w:r w:rsidRPr="00C9473C">
        <w:rPr>
          <w:color w:val="000000" w:themeColor="text1"/>
        </w:rPr>
        <w:t>В случае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то Заказчик осуществляет уменьшение суммы, 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</w:t>
      </w:r>
      <w:proofErr w:type="gramEnd"/>
      <w:r w:rsidRPr="00C9473C">
        <w:rPr>
          <w:color w:val="000000" w:themeColor="text1"/>
        </w:rPr>
        <w:t xml:space="preserve"> системы Российской Федерации, связанной с оплатой Контракта.</w:t>
      </w:r>
    </w:p>
    <w:p w:rsidR="005B0A81" w:rsidRPr="005E5006" w:rsidRDefault="005B0A81" w:rsidP="005B0A81">
      <w:pPr>
        <w:pStyle w:val="af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E5006">
        <w:rPr>
          <w:rFonts w:ascii="Times New Roman" w:hAnsi="Times New Roman" w:cs="Times New Roman"/>
          <w:sz w:val="24"/>
          <w:szCs w:val="24"/>
        </w:rPr>
        <w:t>. Банковское сопровождение Контракта не предусмотрено.</w:t>
      </w:r>
    </w:p>
    <w:p w:rsidR="005B0A81" w:rsidRPr="005E5006" w:rsidRDefault="005B0A81" w:rsidP="005B0A81">
      <w:pPr>
        <w:pStyle w:val="af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E5006">
        <w:rPr>
          <w:rFonts w:ascii="Times New Roman" w:hAnsi="Times New Roman" w:cs="Times New Roman"/>
          <w:sz w:val="24"/>
          <w:szCs w:val="24"/>
        </w:rPr>
        <w:t>. Этапы исполнения Контракта не предусмотрены.</w:t>
      </w:r>
    </w:p>
    <w:p w:rsidR="005B0A81" w:rsidRPr="005E5006" w:rsidRDefault="005B0A81" w:rsidP="005B0A81">
      <w:pPr>
        <w:pStyle w:val="af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E5006">
        <w:rPr>
          <w:rFonts w:ascii="Times New Roman" w:hAnsi="Times New Roman" w:cs="Times New Roman"/>
          <w:sz w:val="24"/>
          <w:szCs w:val="24"/>
        </w:rPr>
        <w:t>. Порядок определения объема и срока оказываемых услуг: определяется на основании заявок Заказчика.</w:t>
      </w:r>
    </w:p>
    <w:p w:rsidR="005B0A81" w:rsidRPr="005E5006" w:rsidRDefault="005B0A81" w:rsidP="005B0A81">
      <w:pPr>
        <w:pStyle w:val="af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006">
        <w:rPr>
          <w:rFonts w:ascii="Times New Roman" w:hAnsi="Times New Roman" w:cs="Times New Roman"/>
          <w:sz w:val="24"/>
          <w:szCs w:val="24"/>
        </w:rPr>
        <w:t>В соответствии с пунктом 1 части 13 статьи 34 Федерального закона № 44-ФЗ оплата оказанных услуг осуществляется по цене единицы услуги исходя из объема фактически оказанных услуг, но в размере, не превышающем максимального значения цены Контракта.</w:t>
      </w:r>
    </w:p>
    <w:p w:rsidR="007265CB" w:rsidRPr="00C9473C" w:rsidRDefault="007265CB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B315E8" w:rsidRPr="00C9473C" w:rsidRDefault="00B315E8" w:rsidP="00B315E8">
      <w:pPr>
        <w:widowControl w:val="0"/>
        <w:autoSpaceDE w:val="0"/>
        <w:autoSpaceDN w:val="0"/>
        <w:adjustRightInd w:val="0"/>
        <w:jc w:val="center"/>
        <w:outlineLvl w:val="0"/>
        <w:rPr>
          <w:b/>
          <w:caps/>
          <w:color w:val="000000" w:themeColor="text1"/>
        </w:rPr>
      </w:pPr>
      <w:r w:rsidRPr="00C9473C">
        <w:rPr>
          <w:b/>
          <w:caps/>
          <w:color w:val="000000" w:themeColor="text1"/>
        </w:rPr>
        <w:t>3. Права и обязанности Сторон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jc w:val="center"/>
        <w:outlineLvl w:val="0"/>
        <w:rPr>
          <w:b/>
          <w:caps/>
          <w:color w:val="000000" w:themeColor="text1"/>
        </w:rPr>
      </w:pP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 xml:space="preserve">3.1. Исполнитель обязан: 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3.1.1. Оказать услуги надлежащего качества согласно условиям настоящего Контракта.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 xml:space="preserve">3.1.2. Оказать  услуги в полном объеме и в сроки, указанные в пунктах </w:t>
      </w:r>
      <w:hyperlink r:id="rId8" w:history="1">
        <w:r w:rsidRPr="00C9473C">
          <w:rPr>
            <w:color w:val="000000" w:themeColor="text1"/>
          </w:rPr>
          <w:t>1.1</w:t>
        </w:r>
      </w:hyperlink>
      <w:r w:rsidRPr="00C9473C">
        <w:rPr>
          <w:color w:val="000000" w:themeColor="text1"/>
        </w:rPr>
        <w:t xml:space="preserve"> и 1.2 настоящего Контракта.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3.1.3.  Предоставить:</w:t>
      </w:r>
    </w:p>
    <w:p w:rsidR="00E96A01" w:rsidRPr="00C9473C" w:rsidRDefault="00E96A01" w:rsidP="00E96A01">
      <w:pPr>
        <w:tabs>
          <w:tab w:val="num" w:pos="1620"/>
          <w:tab w:val="left" w:pos="10773"/>
        </w:tabs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- учебный класс для занятий;</w:t>
      </w:r>
    </w:p>
    <w:p w:rsidR="00E96A01" w:rsidRPr="00C9473C" w:rsidRDefault="00E96A01" w:rsidP="00E96A01">
      <w:pPr>
        <w:tabs>
          <w:tab w:val="num" w:pos="1620"/>
          <w:tab w:val="left" w:pos="10773"/>
        </w:tabs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 xml:space="preserve">- спусковые устройства и спусковые системы для ознакомления и практического применения сотрудниками СОБР ЮОТ во время прохождения </w:t>
      </w:r>
      <w:r w:rsidR="00DA13C8">
        <w:rPr>
          <w:color w:val="000000" w:themeColor="text1"/>
        </w:rPr>
        <w:t>десантной</w:t>
      </w:r>
      <w:r w:rsidRPr="00C9473C">
        <w:rPr>
          <w:color w:val="000000" w:themeColor="text1"/>
        </w:rPr>
        <w:t xml:space="preserve"> подготовки;</w:t>
      </w:r>
    </w:p>
    <w:p w:rsidR="00610E1F" w:rsidRPr="00C9473C" w:rsidRDefault="00E96A01" w:rsidP="00610E1F">
      <w:pPr>
        <w:ind w:firstLine="709"/>
        <w:jc w:val="both"/>
        <w:rPr>
          <w:color w:val="000000"/>
        </w:rPr>
      </w:pPr>
      <w:r w:rsidRPr="00C9473C">
        <w:rPr>
          <w:color w:val="000000" w:themeColor="text1"/>
        </w:rPr>
        <w:t xml:space="preserve">- исчерпывающий набор </w:t>
      </w:r>
      <w:proofErr w:type="spellStart"/>
      <w:proofErr w:type="gramStart"/>
      <w:r w:rsidRPr="00C9473C">
        <w:rPr>
          <w:color w:val="000000" w:themeColor="text1"/>
        </w:rPr>
        <w:t>учебно</w:t>
      </w:r>
      <w:proofErr w:type="spellEnd"/>
      <w:r w:rsidRPr="00C9473C">
        <w:rPr>
          <w:color w:val="000000" w:themeColor="text1"/>
        </w:rPr>
        <w:t xml:space="preserve"> – методических</w:t>
      </w:r>
      <w:proofErr w:type="gramEnd"/>
      <w:r w:rsidRPr="00C9473C">
        <w:rPr>
          <w:color w:val="000000" w:themeColor="text1"/>
        </w:rPr>
        <w:t xml:space="preserve"> материалов, изучение которых предусмотрено </w:t>
      </w:r>
      <w:r w:rsidR="00610E1F" w:rsidRPr="00C9473C">
        <w:rPr>
          <w:color w:val="000000"/>
        </w:rPr>
        <w:t>Программой профессиональной подготовки сотрудников подразделений специального назначения таможенных органов Российской Федерации, утвержденной приказом ФТС России от 21 июля 2017 г. № 1195 (далее – Программа).</w:t>
      </w:r>
    </w:p>
    <w:p w:rsidR="00634A9B" w:rsidRPr="0036041D" w:rsidRDefault="00B315E8" w:rsidP="00634A9B">
      <w:pPr>
        <w:tabs>
          <w:tab w:val="num" w:pos="1620"/>
          <w:tab w:val="left" w:pos="10773"/>
        </w:tabs>
        <w:ind w:firstLine="709"/>
        <w:jc w:val="both"/>
        <w:rPr>
          <w:color w:val="000000"/>
        </w:rPr>
      </w:pPr>
      <w:r w:rsidRPr="00C9473C">
        <w:rPr>
          <w:color w:val="000000" w:themeColor="text1"/>
        </w:rPr>
        <w:t xml:space="preserve">3.1.4. </w:t>
      </w:r>
      <w:r w:rsidR="00E96A01" w:rsidRPr="00C9473C">
        <w:rPr>
          <w:color w:val="000000"/>
        </w:rPr>
        <w:t xml:space="preserve">Выдать успешно завершившим прохождение курса по </w:t>
      </w:r>
      <w:r w:rsidR="00634A9B">
        <w:rPr>
          <w:color w:val="000000"/>
        </w:rPr>
        <w:t>десантной</w:t>
      </w:r>
      <w:r w:rsidR="00E96A01" w:rsidRPr="00C9473C">
        <w:rPr>
          <w:color w:val="000000"/>
        </w:rPr>
        <w:t xml:space="preserve"> подготовке сотрудникам СОБР ЮОТ документы: </w:t>
      </w:r>
      <w:r w:rsidR="003F40BD">
        <w:rPr>
          <w:bCs/>
          <w:color w:val="000000"/>
          <w:lang w:bidi="ru-RU"/>
        </w:rPr>
        <w:t>р</w:t>
      </w:r>
      <w:r w:rsidR="00634A9B" w:rsidRPr="001865C7">
        <w:rPr>
          <w:bCs/>
          <w:color w:val="000000"/>
          <w:lang w:bidi="ru-RU"/>
        </w:rPr>
        <w:t>уководитель по десантной  подготовке; выпускающий по десантной подготовке</w:t>
      </w:r>
      <w:r w:rsidR="00634A9B">
        <w:rPr>
          <w:bCs/>
          <w:color w:val="000000"/>
          <w:lang w:bidi="ru-RU"/>
        </w:rPr>
        <w:t>,</w:t>
      </w:r>
      <w:r w:rsidR="00634A9B" w:rsidRPr="001865C7">
        <w:rPr>
          <w:bCs/>
          <w:color w:val="000000"/>
          <w:lang w:bidi="ru-RU"/>
        </w:rPr>
        <w:t xml:space="preserve"> </w:t>
      </w:r>
      <w:r w:rsidR="00634A9B">
        <w:rPr>
          <w:bCs/>
          <w:color w:val="000000"/>
          <w:lang w:bidi="ru-RU"/>
        </w:rPr>
        <w:t>десантник.</w:t>
      </w:r>
    </w:p>
    <w:p w:rsidR="00B315E8" w:rsidRPr="00C9473C" w:rsidRDefault="00B315E8" w:rsidP="00B315E8">
      <w:pPr>
        <w:tabs>
          <w:tab w:val="num" w:pos="1620"/>
          <w:tab w:val="left" w:pos="10773"/>
        </w:tabs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3.1.5. Вести  учет продолжительности оказанных Заказчику услуг.</w:t>
      </w:r>
    </w:p>
    <w:p w:rsidR="00B315E8" w:rsidRPr="00575CC5" w:rsidRDefault="00B315E8" w:rsidP="00575CC5">
      <w:pPr>
        <w:ind w:firstLine="709"/>
        <w:jc w:val="both"/>
        <w:rPr>
          <w:color w:val="000000"/>
        </w:rPr>
      </w:pPr>
      <w:r w:rsidRPr="00C9473C">
        <w:rPr>
          <w:color w:val="000000" w:themeColor="text1"/>
        </w:rPr>
        <w:t>3.</w:t>
      </w:r>
      <w:r w:rsidRPr="00575CC5">
        <w:rPr>
          <w:color w:val="000000"/>
        </w:rPr>
        <w:t xml:space="preserve">1.6. Предоставить документ о приемке и иные документы, необходимые для </w:t>
      </w:r>
      <w:proofErr w:type="gramStart"/>
      <w:r w:rsidRPr="00575CC5">
        <w:rPr>
          <w:color w:val="000000"/>
        </w:rPr>
        <w:t>контроля за</w:t>
      </w:r>
      <w:proofErr w:type="gramEnd"/>
      <w:r w:rsidRPr="00575CC5">
        <w:rPr>
          <w:color w:val="000000"/>
        </w:rPr>
        <w:t xml:space="preserve"> расходованием бюджетных средств.</w:t>
      </w:r>
    </w:p>
    <w:p w:rsidR="00575CC5" w:rsidRPr="00575CC5" w:rsidRDefault="00575CC5" w:rsidP="00575CC5">
      <w:pPr>
        <w:ind w:firstLine="709"/>
        <w:jc w:val="both"/>
        <w:rPr>
          <w:color w:val="000000"/>
        </w:rPr>
      </w:pPr>
      <w:r w:rsidRPr="00575CC5">
        <w:rPr>
          <w:color w:val="000000"/>
        </w:rPr>
        <w:t>3.1.7. До начала оказания услуг предоставить Заказчику лицензию на осуществляемый по Контракту вид деятельности в соответствии с требованиями Федерального закона от 29 декабря 2012 г. № 273-ФЗ «Об образовании в Российской Федерации», Федерального закона от 4 мая 2011 г. № 99-ФЗ «О лицензировании отдельных видов деятельности»</w:t>
      </w:r>
      <w:r w:rsidR="00A015A9">
        <w:rPr>
          <w:color w:val="000000"/>
        </w:rPr>
        <w:t>.</w:t>
      </w:r>
    </w:p>
    <w:p w:rsidR="00B315E8" w:rsidRPr="00575CC5" w:rsidRDefault="00B315E8" w:rsidP="00575CC5">
      <w:pPr>
        <w:ind w:firstLine="709"/>
        <w:jc w:val="both"/>
        <w:rPr>
          <w:color w:val="000000"/>
        </w:rPr>
      </w:pPr>
      <w:r w:rsidRPr="00575CC5">
        <w:rPr>
          <w:color w:val="000000"/>
        </w:rPr>
        <w:t>3.2. Исполнитель имеет право:</w:t>
      </w:r>
    </w:p>
    <w:p w:rsidR="00B315E8" w:rsidRPr="00C9473C" w:rsidRDefault="00B315E8" w:rsidP="00575CC5">
      <w:pPr>
        <w:ind w:firstLine="709"/>
        <w:jc w:val="both"/>
        <w:rPr>
          <w:color w:val="000000" w:themeColor="text1"/>
        </w:rPr>
      </w:pPr>
      <w:r w:rsidRPr="00575CC5">
        <w:rPr>
          <w:color w:val="000000"/>
        </w:rPr>
        <w:t>3.2.1. Требовать своевременной оплаты оказанных услуг</w:t>
      </w:r>
      <w:r w:rsidRPr="00C9473C">
        <w:rPr>
          <w:color w:val="000000" w:themeColor="text1"/>
        </w:rPr>
        <w:t xml:space="preserve"> в соответствии с разделом 2 настоящего Контракта.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3.2.2. Требовать своевременного подписания Заказчиком документа о приемке либо мотивированного отказа от его подписания.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3.2.3. Пользоваться иными правами, установленными Контрактом и действующим законодательством Российской Федерации.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3.3. Заказчик обязан: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 xml:space="preserve">3.3.1.  Принять и оплатить оказанные Исполнителем услуги в соответствии  с условиями Контракта. </w:t>
      </w:r>
    </w:p>
    <w:p w:rsidR="00B315E8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 xml:space="preserve">3.3.2. Передавать Исполнителю необходимую для оказания услуг информацию и </w:t>
      </w:r>
      <w:r w:rsidRPr="00C9473C">
        <w:rPr>
          <w:color w:val="000000" w:themeColor="text1"/>
        </w:rPr>
        <w:lastRenderedPageBreak/>
        <w:t>документацию.</w:t>
      </w:r>
    </w:p>
    <w:p w:rsidR="00634A9B" w:rsidRPr="00C9473C" w:rsidRDefault="00634A9B" w:rsidP="00634A9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3.3.3. </w:t>
      </w:r>
      <w:r w:rsidRPr="00A4743C">
        <w:rPr>
          <w:color w:val="000000" w:themeColor="text1"/>
        </w:rPr>
        <w:t>Предоставить для десантной подготовки воздушное с</w:t>
      </w:r>
      <w:r w:rsidR="00E24B17">
        <w:rPr>
          <w:color w:val="000000" w:themeColor="text1"/>
        </w:rPr>
        <w:t>удно МИ-8 имеющейся модификации.</w:t>
      </w:r>
      <w:r w:rsidR="00E24B17" w:rsidRPr="00E24B17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E24B17" w:rsidRPr="00E24B17">
        <w:rPr>
          <w:color w:val="000000" w:themeColor="text1"/>
        </w:rPr>
        <w:t xml:space="preserve">Воздушное судно принадлежит </w:t>
      </w:r>
      <w:r w:rsidR="003F40BD">
        <w:rPr>
          <w:color w:val="000000" w:themeColor="text1"/>
        </w:rPr>
        <w:t>З</w:t>
      </w:r>
      <w:r w:rsidR="00E24B17" w:rsidRPr="00E24B17">
        <w:rPr>
          <w:color w:val="000000" w:themeColor="text1"/>
        </w:rPr>
        <w:t>аказчику и находится по адресу: Ростовская область, Аксайский район, аэропорт «Платов».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3.4. Заказчик имеет право: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 xml:space="preserve">3.4.1. В любое время проверять ход и качество </w:t>
      </w:r>
      <w:proofErr w:type="gramStart"/>
      <w:r w:rsidRPr="00C9473C">
        <w:rPr>
          <w:color w:val="000000" w:themeColor="text1"/>
        </w:rPr>
        <w:t>оказания</w:t>
      </w:r>
      <w:proofErr w:type="gramEnd"/>
      <w:r w:rsidRPr="00C9473C">
        <w:rPr>
          <w:color w:val="000000" w:themeColor="text1"/>
        </w:rPr>
        <w:t xml:space="preserve"> Исполнителем услуг, не вмешиваясь в его деятельность.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3.5. В ходе исполнения Контракта не допускается перемена Исполнителя, за исключением случаев, если новый Исполнитель является его правопреемником вследствие реорганизации юридического лица в форме преобразования, слияния или присоединения.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B315E8" w:rsidRPr="00C9473C" w:rsidRDefault="00B315E8" w:rsidP="00B315E8">
      <w:pPr>
        <w:widowControl w:val="0"/>
        <w:autoSpaceDE w:val="0"/>
        <w:autoSpaceDN w:val="0"/>
        <w:adjustRightInd w:val="0"/>
        <w:jc w:val="center"/>
        <w:outlineLvl w:val="0"/>
        <w:rPr>
          <w:b/>
          <w:caps/>
          <w:color w:val="000000" w:themeColor="text1"/>
        </w:rPr>
      </w:pPr>
      <w:r w:rsidRPr="00C9473C">
        <w:rPr>
          <w:b/>
          <w:caps/>
          <w:color w:val="000000" w:themeColor="text1"/>
        </w:rPr>
        <w:t>4. порядок сдачи и приемки оказанных услуг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jc w:val="center"/>
        <w:outlineLvl w:val="0"/>
        <w:rPr>
          <w:b/>
          <w:caps/>
          <w:color w:val="000000" w:themeColor="text1"/>
        </w:rPr>
      </w:pPr>
    </w:p>
    <w:p w:rsidR="00B315E8" w:rsidRPr="00C9473C" w:rsidRDefault="00B315E8" w:rsidP="00B315E8">
      <w:pPr>
        <w:widowControl w:val="0"/>
        <w:shd w:val="clear" w:color="auto" w:fill="FFFFFF"/>
        <w:tabs>
          <w:tab w:val="left" w:pos="427"/>
          <w:tab w:val="num" w:pos="1440"/>
        </w:tabs>
        <w:suppressAutoHyphens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pacing w:val="-1"/>
        </w:rPr>
      </w:pPr>
      <w:r w:rsidRPr="00C9473C">
        <w:rPr>
          <w:iCs/>
          <w:color w:val="000000" w:themeColor="text1"/>
          <w:spacing w:val="-1"/>
        </w:rPr>
        <w:t xml:space="preserve">4.1. </w:t>
      </w:r>
      <w:r w:rsidRPr="00C9473C">
        <w:rPr>
          <w:color w:val="000000" w:themeColor="text1"/>
        </w:rPr>
        <w:t xml:space="preserve">Оказание услуг оформляется </w:t>
      </w:r>
      <w:r w:rsidRPr="00C9473C">
        <w:rPr>
          <w:iCs/>
          <w:color w:val="000000" w:themeColor="text1"/>
          <w:spacing w:val="-1"/>
        </w:rPr>
        <w:t>документом о приемке, подписываемым Заказчиком и Исполнителем.</w:t>
      </w:r>
    </w:p>
    <w:p w:rsidR="00B315E8" w:rsidRPr="00C9473C" w:rsidRDefault="00B315E8" w:rsidP="00B315E8">
      <w:pPr>
        <w:widowControl w:val="0"/>
        <w:shd w:val="clear" w:color="auto" w:fill="FFFFFF"/>
        <w:tabs>
          <w:tab w:val="left" w:pos="427"/>
          <w:tab w:val="num" w:pos="1440"/>
        </w:tabs>
        <w:suppressAutoHyphens/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pacing w:val="-1"/>
        </w:rPr>
      </w:pPr>
      <w:r w:rsidRPr="00C9473C">
        <w:rPr>
          <w:color w:val="000000" w:themeColor="text1"/>
        </w:rPr>
        <w:t xml:space="preserve">4.2. </w:t>
      </w:r>
      <w:r w:rsidRPr="00C9473C">
        <w:rPr>
          <w:iCs/>
          <w:color w:val="000000" w:themeColor="text1"/>
          <w:spacing w:val="-1"/>
        </w:rPr>
        <w:t xml:space="preserve">Заказчик принимает результаты оказанных Исполнителем услуг  и проверяет качество и объем оказанных услуг, предусмотренных </w:t>
      </w:r>
      <w:r w:rsidRPr="00C9473C">
        <w:rPr>
          <w:color w:val="000000" w:themeColor="text1"/>
        </w:rPr>
        <w:t>Контракт</w:t>
      </w:r>
      <w:r w:rsidRPr="00C9473C">
        <w:rPr>
          <w:iCs/>
          <w:color w:val="000000" w:themeColor="text1"/>
          <w:spacing w:val="-1"/>
        </w:rPr>
        <w:t xml:space="preserve">ом. Для проверки соответствия качества оказываемых услуг требованиям, установленным </w:t>
      </w:r>
      <w:r w:rsidRPr="00C9473C">
        <w:rPr>
          <w:color w:val="000000" w:themeColor="text1"/>
        </w:rPr>
        <w:t>Контракт</w:t>
      </w:r>
      <w:r w:rsidRPr="00C9473C">
        <w:rPr>
          <w:iCs/>
          <w:color w:val="000000" w:themeColor="text1"/>
          <w:spacing w:val="-1"/>
        </w:rPr>
        <w:t>ом, Заказчик вправе привлекать независимых экспертов в соответствии с действующим законодательством</w:t>
      </w:r>
      <w:r w:rsidRPr="00C9473C">
        <w:rPr>
          <w:color w:val="000000" w:themeColor="text1"/>
        </w:rPr>
        <w:t xml:space="preserve"> Российской Федерации.</w:t>
      </w:r>
    </w:p>
    <w:p w:rsidR="00B315E8" w:rsidRPr="00C9473C" w:rsidRDefault="00B315E8" w:rsidP="00B315E8">
      <w:pPr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 xml:space="preserve">4.3. Заказчик в течение 10 (десяти) рабочих дней со дня получения документа о приемке должен подписать документ о приемке </w:t>
      </w:r>
      <w:r w:rsidRPr="00C9473C">
        <w:rPr>
          <w:iCs/>
          <w:color w:val="000000" w:themeColor="text1"/>
          <w:spacing w:val="-1"/>
        </w:rPr>
        <w:t>и передать 1 (один) экземпляр Исполнителю.</w:t>
      </w:r>
    </w:p>
    <w:p w:rsidR="00B315E8" w:rsidRPr="00C9473C" w:rsidRDefault="00B315E8" w:rsidP="00B315E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4.4. В случае обнаружения несоответствия оказанных услуг или их части требованиям объема и (или) качества, условиям</w:t>
      </w:r>
      <w:r w:rsidR="00D95AE1" w:rsidRPr="00C9473C">
        <w:rPr>
          <w:color w:val="000000" w:themeColor="text1"/>
        </w:rPr>
        <w:t xml:space="preserve"> Контракта Заказчик составляет м</w:t>
      </w:r>
      <w:r w:rsidRPr="00C9473C">
        <w:rPr>
          <w:color w:val="000000" w:themeColor="text1"/>
        </w:rPr>
        <w:t>отивированный отказ от подписания документа о приемке с указанием недостатков, выявленных при осуществлении приемки оказанных услуг, и порядка их устранения.</w:t>
      </w:r>
    </w:p>
    <w:p w:rsidR="00B315E8" w:rsidRPr="00275CBB" w:rsidRDefault="00B315E8" w:rsidP="00275CBB">
      <w:pPr>
        <w:ind w:firstLine="709"/>
        <w:jc w:val="both"/>
        <w:rPr>
          <w:iCs/>
          <w:color w:val="000000" w:themeColor="text1"/>
          <w:spacing w:val="-1"/>
        </w:rPr>
      </w:pPr>
      <w:r w:rsidRPr="00C9473C">
        <w:rPr>
          <w:color w:val="000000" w:themeColor="text1"/>
        </w:rPr>
        <w:t>4.5. Исполнитель обязан в течение 3 (трех) рабочих дн</w:t>
      </w:r>
      <w:r w:rsidR="00D95AE1" w:rsidRPr="00C9473C">
        <w:rPr>
          <w:color w:val="000000" w:themeColor="text1"/>
        </w:rPr>
        <w:t>ей со дня получения указанного м</w:t>
      </w:r>
      <w:r w:rsidRPr="00C9473C">
        <w:rPr>
          <w:color w:val="000000" w:themeColor="text1"/>
        </w:rPr>
        <w:t xml:space="preserve">отивированного отказа от подписания документа о приемке устранить </w:t>
      </w:r>
      <w:r w:rsidRPr="00275CBB">
        <w:rPr>
          <w:iCs/>
          <w:color w:val="000000" w:themeColor="text1"/>
          <w:spacing w:val="-1"/>
        </w:rPr>
        <w:t>выявленные недостатки за свой счет.</w:t>
      </w:r>
    </w:p>
    <w:p w:rsidR="00B315E8" w:rsidRDefault="00B315E8" w:rsidP="00275CBB">
      <w:pPr>
        <w:ind w:firstLine="709"/>
        <w:jc w:val="both"/>
        <w:rPr>
          <w:iCs/>
          <w:color w:val="000000" w:themeColor="text1"/>
          <w:spacing w:val="-1"/>
        </w:rPr>
      </w:pPr>
      <w:r w:rsidRPr="00275CBB">
        <w:rPr>
          <w:iCs/>
          <w:color w:val="000000" w:themeColor="text1"/>
          <w:spacing w:val="-1"/>
        </w:rPr>
        <w:t xml:space="preserve">4.6. После устранения выявленных недостатков Заказчик осуществляет проверку представленных Исполнителем сведений об устранении недостатков, подписывает документ о приемке и </w:t>
      </w:r>
      <w:r w:rsidRPr="00C9473C">
        <w:rPr>
          <w:iCs/>
          <w:color w:val="000000" w:themeColor="text1"/>
          <w:spacing w:val="-1"/>
        </w:rPr>
        <w:t>передает 1 (один) экземпляр Исполнителю</w:t>
      </w:r>
      <w:r w:rsidR="00275CBB">
        <w:rPr>
          <w:iCs/>
          <w:color w:val="000000" w:themeColor="text1"/>
          <w:spacing w:val="-1"/>
        </w:rPr>
        <w:t>.</w:t>
      </w:r>
    </w:p>
    <w:p w:rsidR="00275CBB" w:rsidRPr="00275CBB" w:rsidRDefault="00275CBB" w:rsidP="00275CBB">
      <w:pPr>
        <w:ind w:firstLine="709"/>
        <w:jc w:val="both"/>
        <w:rPr>
          <w:iCs/>
          <w:color w:val="000000" w:themeColor="text1"/>
          <w:spacing w:val="-1"/>
        </w:rPr>
      </w:pPr>
      <w:r>
        <w:rPr>
          <w:iCs/>
          <w:color w:val="000000" w:themeColor="text1"/>
          <w:spacing w:val="-1"/>
        </w:rPr>
        <w:t xml:space="preserve">4.7. </w:t>
      </w:r>
      <w:r w:rsidRPr="00275CBB">
        <w:rPr>
          <w:iCs/>
          <w:color w:val="000000" w:themeColor="text1"/>
          <w:spacing w:val="-1"/>
        </w:rPr>
        <w:t>Датой приемки оказанных услуг считается день подписания Заказчиком документа о приемке.</w:t>
      </w:r>
    </w:p>
    <w:p w:rsidR="00275CBB" w:rsidRPr="00275CBB" w:rsidRDefault="00275CBB" w:rsidP="00275CBB">
      <w:pPr>
        <w:ind w:firstLine="709"/>
        <w:jc w:val="both"/>
        <w:rPr>
          <w:iCs/>
          <w:color w:val="000000" w:themeColor="text1"/>
          <w:spacing w:val="-1"/>
        </w:rPr>
      </w:pPr>
      <w:r w:rsidRPr="00275CBB">
        <w:rPr>
          <w:iCs/>
          <w:color w:val="000000" w:themeColor="text1"/>
          <w:spacing w:val="-1"/>
        </w:rPr>
        <w:t>В случае создания приемочной комиссии документ о приемке подписывается всеми членами приемочной комиссии и утверждается Заказчиком.</w:t>
      </w:r>
    </w:p>
    <w:p w:rsidR="00275CBB" w:rsidRPr="00C9473C" w:rsidRDefault="00275CBB" w:rsidP="00B315E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B315E8" w:rsidRPr="00C9473C" w:rsidRDefault="00B315E8" w:rsidP="00B315E8">
      <w:pPr>
        <w:widowControl w:val="0"/>
        <w:autoSpaceDE w:val="0"/>
        <w:autoSpaceDN w:val="0"/>
        <w:adjustRightInd w:val="0"/>
        <w:jc w:val="center"/>
        <w:outlineLvl w:val="0"/>
        <w:rPr>
          <w:b/>
          <w:caps/>
          <w:color w:val="000000" w:themeColor="text1"/>
        </w:rPr>
      </w:pPr>
      <w:r w:rsidRPr="00C9473C">
        <w:rPr>
          <w:b/>
          <w:caps/>
          <w:color w:val="000000" w:themeColor="text1"/>
        </w:rPr>
        <w:t>5. Ответственность Сторон</w:t>
      </w:r>
    </w:p>
    <w:p w:rsidR="00D95AE1" w:rsidRPr="00C9473C" w:rsidRDefault="00D95AE1" w:rsidP="00B315E8">
      <w:pPr>
        <w:widowControl w:val="0"/>
        <w:autoSpaceDE w:val="0"/>
        <w:autoSpaceDN w:val="0"/>
        <w:adjustRightInd w:val="0"/>
        <w:jc w:val="center"/>
        <w:outlineLvl w:val="0"/>
        <w:rPr>
          <w:b/>
          <w:caps/>
          <w:color w:val="000000" w:themeColor="text1"/>
        </w:rPr>
      </w:pPr>
    </w:p>
    <w:p w:rsidR="00275CBB" w:rsidRPr="00760B54" w:rsidRDefault="00275CBB" w:rsidP="00275CBB">
      <w:pPr>
        <w:autoSpaceDE w:val="0"/>
        <w:autoSpaceDN w:val="0"/>
        <w:adjustRightInd w:val="0"/>
        <w:ind w:firstLine="709"/>
        <w:jc w:val="both"/>
      </w:pPr>
      <w:r>
        <w:t>5</w:t>
      </w:r>
      <w:r w:rsidRPr="00760B54">
        <w:t xml:space="preserve"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:rsidR="00275CBB" w:rsidRPr="00760B54" w:rsidRDefault="00275CBB" w:rsidP="00275CBB">
      <w:pPr>
        <w:autoSpaceDE w:val="0"/>
        <w:autoSpaceDN w:val="0"/>
        <w:adjustRightInd w:val="0"/>
        <w:ind w:firstLine="709"/>
        <w:jc w:val="both"/>
      </w:pPr>
      <w:r>
        <w:t>5</w:t>
      </w:r>
      <w:r w:rsidRPr="00760B54">
        <w:t>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275CBB" w:rsidRPr="009E0FED" w:rsidRDefault="00275CBB" w:rsidP="00275CBB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Pr="009E0FED">
        <w:t xml:space="preserve">.3. </w:t>
      </w:r>
      <w:r w:rsidRPr="001F7D45">
        <w:t xml:space="preserve">Штрафы начисляются за ненадлежащее исполнение </w:t>
      </w:r>
      <w:r>
        <w:t>З</w:t>
      </w:r>
      <w:r w:rsidRPr="001F7D45">
        <w:t xml:space="preserve">аказчиком обязательств, предусмотренных </w:t>
      </w:r>
      <w:r>
        <w:t>К</w:t>
      </w:r>
      <w:r w:rsidRPr="001F7D45">
        <w:t xml:space="preserve">онтрактом, за исключением просрочки исполнения обязательств, предусмотренных </w:t>
      </w:r>
      <w:r>
        <w:t>К</w:t>
      </w:r>
      <w:r w:rsidRPr="001F7D45">
        <w:t xml:space="preserve">онтрактом. </w:t>
      </w:r>
      <w:r w:rsidRPr="009E0FED"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сумме 1000 (одна тысяча) рублей 00 копеек.</w:t>
      </w:r>
    </w:p>
    <w:p w:rsidR="00275CBB" w:rsidRPr="009E0FED" w:rsidRDefault="00275CBB" w:rsidP="00275CBB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5</w:t>
      </w:r>
      <w:r w:rsidRPr="009E0FED">
        <w:t>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275CBB" w:rsidRPr="00760B54" w:rsidRDefault="00275CBB" w:rsidP="00275CBB">
      <w:pPr>
        <w:autoSpaceDE w:val="0"/>
        <w:autoSpaceDN w:val="0"/>
        <w:adjustRightInd w:val="0"/>
        <w:ind w:firstLine="709"/>
        <w:jc w:val="both"/>
        <w:rPr>
          <w:kern w:val="2"/>
        </w:rPr>
      </w:pPr>
      <w:r>
        <w:t>5</w:t>
      </w:r>
      <w:r w:rsidRPr="00760B54">
        <w:t xml:space="preserve">.5.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:rsidR="00275CBB" w:rsidRPr="00760B54" w:rsidRDefault="00275CBB" w:rsidP="00275CB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5</w:t>
      </w:r>
      <w:r w:rsidRPr="00760B54">
        <w:t xml:space="preserve">.6.  </w:t>
      </w:r>
      <w:proofErr w:type="gramStart"/>
      <w:r w:rsidRPr="00760B54">
        <w:t>П</w:t>
      </w:r>
      <w:r w:rsidRPr="00760B54">
        <w:rPr>
          <w:rFonts w:eastAsiaTheme="minorHAnsi"/>
          <w:lang w:eastAsia="en-US"/>
        </w:rPr>
        <w:t xml:space="preserve">еня начисляется за каждый день просрочки Исполнителем обязательства, предусмотренного </w:t>
      </w:r>
      <w:r>
        <w:rPr>
          <w:rFonts w:eastAsiaTheme="minorHAnsi"/>
          <w:lang w:eastAsia="en-US"/>
        </w:rPr>
        <w:t>К</w:t>
      </w:r>
      <w:r w:rsidRPr="00760B54">
        <w:rPr>
          <w:rFonts w:eastAsiaTheme="minorHAnsi"/>
          <w:lang w:eastAsia="en-US"/>
        </w:rPr>
        <w:t>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</w:t>
      </w:r>
      <w:proofErr w:type="gramEnd"/>
      <w:r w:rsidRPr="00760B54">
        <w:rPr>
          <w:rFonts w:eastAsiaTheme="minorHAnsi"/>
          <w:lang w:eastAsia="en-US"/>
        </w:rPr>
        <w:t xml:space="preserve"> иной порядок начисления пени.</w:t>
      </w:r>
    </w:p>
    <w:p w:rsidR="00275CBB" w:rsidRDefault="00275CBB" w:rsidP="00275CBB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Pr="001F7D45">
        <w:t xml:space="preserve">.7. Штрафы начисляются за неисполнение или ненадлежащее исполнение </w:t>
      </w:r>
      <w:r>
        <w:t xml:space="preserve">Исполнителем </w:t>
      </w:r>
      <w:r w:rsidRPr="001F7D45">
        <w:t xml:space="preserve">обязательств, предусмотренных Контрактом, за исключением просрочки исполнения </w:t>
      </w:r>
      <w:r>
        <w:t>Исполнителем</w:t>
      </w:r>
      <w:r w:rsidRPr="001F7D45">
        <w:t xml:space="preserve"> обязательств (в том числе гарантийного обязательства), предусмотренных Контрактом.</w:t>
      </w:r>
      <w:r>
        <w:t xml:space="preserve"> </w:t>
      </w:r>
    </w:p>
    <w:p w:rsidR="00275CBB" w:rsidRPr="009E0FED" w:rsidRDefault="00275CBB" w:rsidP="00275CBB">
      <w:pPr>
        <w:widowControl w:val="0"/>
        <w:autoSpaceDE w:val="0"/>
        <w:autoSpaceDN w:val="0"/>
        <w:adjustRightInd w:val="0"/>
        <w:ind w:firstLine="709"/>
        <w:jc w:val="both"/>
      </w:pPr>
      <w:r w:rsidRPr="009E0FED">
        <w:t xml:space="preserve">За каждый факт неисполнения или ненадлежащего исполнения </w:t>
      </w:r>
      <w:r>
        <w:t>Исполнителем</w:t>
      </w:r>
      <w:r w:rsidRPr="009E0FED">
        <w:t xml:space="preserve"> обязательств, предусмотренных Контрактом, за исключением просроч</w:t>
      </w:r>
      <w:r>
        <w:t>ки исполнения обязательств (в том числе</w:t>
      </w:r>
      <w:r w:rsidRPr="009E0FED">
        <w:t xml:space="preserve"> гарантийного обязательства), предусмотренных Контрактом, размер штрафа устанавливается в размере 10 % цены Контракта. </w:t>
      </w:r>
    </w:p>
    <w:p w:rsidR="00275CBB" w:rsidRPr="009E0FED" w:rsidRDefault="00275CBB" w:rsidP="00275CBB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Pr="00760B54">
        <w:t xml:space="preserve">.8.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</w:t>
      </w:r>
      <w:r w:rsidRPr="009E0FED">
        <w:t>1000 (одна тысяча) рублей 00 копеек.</w:t>
      </w:r>
    </w:p>
    <w:p w:rsidR="00275CBB" w:rsidRPr="00760B54" w:rsidRDefault="00275CBB" w:rsidP="00275CBB">
      <w:pPr>
        <w:ind w:firstLine="709"/>
        <w:jc w:val="both"/>
      </w:pPr>
      <w:r>
        <w:t>5</w:t>
      </w:r>
      <w:r w:rsidRPr="00760B54">
        <w:t>.9.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275CBB" w:rsidRPr="00760B54" w:rsidRDefault="00275CBB" w:rsidP="00275CBB">
      <w:pPr>
        <w:autoSpaceDE w:val="0"/>
        <w:autoSpaceDN w:val="0"/>
        <w:adjustRightInd w:val="0"/>
        <w:ind w:firstLine="709"/>
        <w:jc w:val="both"/>
        <w:rPr>
          <w:kern w:val="2"/>
        </w:rPr>
      </w:pPr>
      <w:r>
        <w:t>5</w:t>
      </w:r>
      <w:r w:rsidRPr="00760B54">
        <w:t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75CBB" w:rsidRPr="00760B54" w:rsidRDefault="00275CBB" w:rsidP="00275CBB">
      <w:pPr>
        <w:ind w:firstLine="709"/>
        <w:jc w:val="both"/>
      </w:pPr>
      <w:r>
        <w:t>5</w:t>
      </w:r>
      <w:r w:rsidRPr="00760B54">
        <w:t>.11. Уплата пени и штрафа не освобождает Стороны от исполнения обязательств по Контракту.</w:t>
      </w:r>
    </w:p>
    <w:p w:rsidR="00275CBB" w:rsidRPr="00760B54" w:rsidRDefault="00275CBB" w:rsidP="00275CBB">
      <w:pPr>
        <w:ind w:firstLine="709"/>
        <w:jc w:val="both"/>
      </w:pPr>
      <w:r>
        <w:t>5</w:t>
      </w:r>
      <w:r w:rsidRPr="00760B54">
        <w:t>.12.  Ответственность Сторон в иных случаях определяется в соответствии с законодательством Российской Федерации.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B315E8" w:rsidRPr="00C9473C" w:rsidRDefault="00B315E8" w:rsidP="00B315E8">
      <w:pPr>
        <w:widowControl w:val="0"/>
        <w:autoSpaceDE w:val="0"/>
        <w:autoSpaceDN w:val="0"/>
        <w:adjustRightInd w:val="0"/>
        <w:jc w:val="center"/>
        <w:outlineLvl w:val="0"/>
        <w:rPr>
          <w:b/>
          <w:caps/>
          <w:color w:val="000000" w:themeColor="text1"/>
        </w:rPr>
      </w:pPr>
      <w:r w:rsidRPr="00C9473C">
        <w:rPr>
          <w:b/>
          <w:caps/>
          <w:color w:val="000000" w:themeColor="text1"/>
        </w:rPr>
        <w:t>6. Действие обстоятельств непреодолимой силы</w:t>
      </w:r>
    </w:p>
    <w:p w:rsidR="00AC56C9" w:rsidRPr="00C9473C" w:rsidRDefault="00AC56C9" w:rsidP="00B315E8">
      <w:pPr>
        <w:widowControl w:val="0"/>
        <w:autoSpaceDE w:val="0"/>
        <w:autoSpaceDN w:val="0"/>
        <w:adjustRightInd w:val="0"/>
        <w:jc w:val="center"/>
        <w:outlineLvl w:val="0"/>
        <w:rPr>
          <w:b/>
          <w:caps/>
          <w:color w:val="000000" w:themeColor="text1"/>
        </w:rPr>
      </w:pPr>
    </w:p>
    <w:p w:rsidR="00B315E8" w:rsidRPr="00C9473C" w:rsidRDefault="00B315E8" w:rsidP="00B315E8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 xml:space="preserve">6.1. </w:t>
      </w:r>
      <w:proofErr w:type="gramStart"/>
      <w:r w:rsidRPr="00C9473C">
        <w:rPr>
          <w:color w:val="000000" w:themeColor="text1"/>
        </w:rPr>
        <w:t>Ни одна из Сторон не несет ответственность перед другой Стороной за неисполнение обязательств по Контракту,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B315E8" w:rsidRPr="00C9473C" w:rsidRDefault="00B315E8" w:rsidP="00B315E8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 xml:space="preserve">6.2.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</w:t>
      </w:r>
      <w:r w:rsidR="00DA18F7" w:rsidRPr="00C9473C">
        <w:rPr>
          <w:color w:val="000000" w:themeColor="text1"/>
        </w:rPr>
        <w:t xml:space="preserve"> </w:t>
      </w:r>
      <w:r w:rsidRPr="00C9473C">
        <w:rPr>
          <w:color w:val="000000" w:themeColor="text1"/>
        </w:rPr>
        <w:t>силы.</w:t>
      </w:r>
    </w:p>
    <w:p w:rsidR="00B315E8" w:rsidRPr="00C9473C" w:rsidRDefault="00B315E8" w:rsidP="00B315E8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6.3. Сторона, не исполняющая обязательств по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B315E8" w:rsidRDefault="00B315E8" w:rsidP="00B315E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</w:p>
    <w:p w:rsidR="000E1F04" w:rsidRDefault="000E1F04" w:rsidP="00B315E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</w:p>
    <w:p w:rsidR="00B315E8" w:rsidRPr="00C9473C" w:rsidRDefault="00B315E8" w:rsidP="00B315E8">
      <w:pPr>
        <w:jc w:val="center"/>
        <w:rPr>
          <w:b/>
          <w:caps/>
          <w:color w:val="000000" w:themeColor="text1"/>
        </w:rPr>
      </w:pPr>
      <w:r w:rsidRPr="00C9473C">
        <w:rPr>
          <w:b/>
          <w:caps/>
          <w:color w:val="000000" w:themeColor="text1"/>
        </w:rPr>
        <w:lastRenderedPageBreak/>
        <w:t>7. Порядок разрешения споров</w:t>
      </w:r>
    </w:p>
    <w:p w:rsidR="00AC56C9" w:rsidRPr="00C9473C" w:rsidRDefault="00AC56C9" w:rsidP="00B315E8">
      <w:pPr>
        <w:jc w:val="center"/>
        <w:rPr>
          <w:b/>
          <w:caps/>
          <w:color w:val="000000" w:themeColor="text1"/>
        </w:rPr>
      </w:pPr>
    </w:p>
    <w:p w:rsidR="00B315E8" w:rsidRPr="00C9473C" w:rsidRDefault="00B315E8" w:rsidP="00B315E8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7.1. Все споры и разногласия, возникающие между Сторонами при исполнении Контракта, будут разрешаться путем переговоров, в том числе путем направления претензий.</w:t>
      </w:r>
    </w:p>
    <w:p w:rsidR="00B315E8" w:rsidRPr="00C9473C" w:rsidRDefault="00B315E8" w:rsidP="00B315E8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7.2.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B315E8" w:rsidRPr="00C9473C" w:rsidRDefault="00B315E8" w:rsidP="00B315E8">
      <w:pPr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 xml:space="preserve">7.3. Срок рассмотрения писем, уведомлений или претензий не может превышать 10 (десять) календарных дней со дня их получения. Переписка Сторон может осуществляться в виде письма, телеграммы, </w:t>
      </w:r>
      <w:proofErr w:type="spellStart"/>
      <w:r w:rsidRPr="00C9473C">
        <w:rPr>
          <w:color w:val="000000" w:themeColor="text1"/>
        </w:rPr>
        <w:t>факсограммы</w:t>
      </w:r>
      <w:proofErr w:type="spellEnd"/>
      <w:r w:rsidRPr="00C9473C">
        <w:rPr>
          <w:color w:val="000000" w:themeColor="text1"/>
        </w:rPr>
        <w:t>, а также электронного сообщения с последующим представлением оригинала документа.</w:t>
      </w:r>
    </w:p>
    <w:p w:rsidR="00B315E8" w:rsidRPr="00C9473C" w:rsidRDefault="00B315E8" w:rsidP="00B315E8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 xml:space="preserve">7.4. Претензионный порядок досудебного урегулирования споров обязателен. При </w:t>
      </w:r>
      <w:proofErr w:type="spellStart"/>
      <w:r w:rsidRPr="00C9473C">
        <w:rPr>
          <w:color w:val="000000" w:themeColor="text1"/>
        </w:rPr>
        <w:t>неурегулировании</w:t>
      </w:r>
      <w:proofErr w:type="spellEnd"/>
      <w:r w:rsidRPr="00C9473C">
        <w:rPr>
          <w:color w:val="000000" w:themeColor="text1"/>
        </w:rPr>
        <w:t xml:space="preserve"> Сторонами в досудебном порядке спор передается на разрешение в Арбитражный суд Ростовской области согласно порядку, установленному законодательством Российской Федерации.</w:t>
      </w:r>
    </w:p>
    <w:p w:rsidR="00B315E8" w:rsidRPr="00C9473C" w:rsidRDefault="00B315E8" w:rsidP="00B315E8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B315E8" w:rsidRPr="00C9473C" w:rsidRDefault="00B315E8" w:rsidP="00B315E8">
      <w:pPr>
        <w:jc w:val="center"/>
        <w:outlineLvl w:val="0"/>
        <w:rPr>
          <w:b/>
          <w:caps/>
          <w:color w:val="000000" w:themeColor="text1"/>
        </w:rPr>
      </w:pPr>
      <w:r w:rsidRPr="00C9473C">
        <w:rPr>
          <w:b/>
          <w:caps/>
          <w:color w:val="000000" w:themeColor="text1"/>
        </w:rPr>
        <w:t>8. Порядок изменения и расторжения КОНТРАКТА</w:t>
      </w:r>
    </w:p>
    <w:p w:rsidR="00DA18F7" w:rsidRPr="00C9473C" w:rsidRDefault="00DA18F7" w:rsidP="00B315E8">
      <w:pPr>
        <w:jc w:val="center"/>
        <w:outlineLvl w:val="0"/>
        <w:rPr>
          <w:b/>
          <w:caps/>
          <w:color w:val="000000" w:themeColor="text1"/>
        </w:rPr>
      </w:pPr>
    </w:p>
    <w:p w:rsidR="00DA18F7" w:rsidRPr="00C9473C" w:rsidRDefault="00DA18F7" w:rsidP="00DA18F7">
      <w:pPr>
        <w:widowControl w:val="0"/>
        <w:ind w:firstLine="709"/>
        <w:jc w:val="both"/>
        <w:rPr>
          <w:rFonts w:eastAsia="MS Mincho"/>
        </w:rPr>
      </w:pPr>
      <w:r w:rsidRPr="00C9473C">
        <w:rPr>
          <w:rFonts w:eastAsia="MS Mincho"/>
        </w:rPr>
        <w:t>8.1.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A18F7" w:rsidRPr="00C9473C" w:rsidRDefault="00DA18F7" w:rsidP="00DA18F7">
      <w:pPr>
        <w:widowControl w:val="0"/>
        <w:ind w:firstLine="709"/>
        <w:jc w:val="both"/>
        <w:rPr>
          <w:rFonts w:eastAsia="MS Mincho"/>
        </w:rPr>
      </w:pPr>
      <w:r w:rsidRPr="00C9473C">
        <w:rPr>
          <w:rFonts w:eastAsia="MS Mincho"/>
        </w:rPr>
        <w:t xml:space="preserve">8.2. Заказчик вправе принять решение об одностороннем отказе от исполнения Контракта по основаниям и в порядке, которые предусмотрены Гражданским кодексом Российской Федерации и Федеральным законом № 44-ФЗ для одностороннего отказа от исполнения отдельных видов обязательств. </w:t>
      </w:r>
    </w:p>
    <w:p w:rsidR="00DA18F7" w:rsidRPr="00C9473C" w:rsidRDefault="00DA18F7" w:rsidP="00DA18F7">
      <w:pPr>
        <w:widowControl w:val="0"/>
        <w:ind w:firstLine="709"/>
        <w:jc w:val="both"/>
        <w:rPr>
          <w:rFonts w:eastAsia="MS Mincho"/>
        </w:rPr>
      </w:pPr>
      <w:r w:rsidRPr="00C9473C">
        <w:rPr>
          <w:rFonts w:eastAsia="MS Mincho"/>
        </w:rPr>
        <w:t xml:space="preserve">Исполнитель вправе принять решение об одностороннем отказе от исполнения Контракта по основаниям и в порядке, которые предусмотрены Гражданским кодексом Российской Федерации и Федеральным законом № 44-ФЗ для одностороннего отказа от исполнения отдельных видов обязательств. </w:t>
      </w:r>
    </w:p>
    <w:p w:rsidR="00DA18F7" w:rsidRPr="00C9473C" w:rsidRDefault="00DA18F7" w:rsidP="00DA18F7">
      <w:pPr>
        <w:widowControl w:val="0"/>
        <w:ind w:firstLine="709"/>
        <w:jc w:val="both"/>
        <w:rPr>
          <w:rFonts w:eastAsia="MS Mincho"/>
        </w:rPr>
      </w:pPr>
      <w:r w:rsidRPr="00C9473C">
        <w:rPr>
          <w:rFonts w:eastAsia="MS Mincho"/>
        </w:rPr>
        <w:t>8.3. Сторона, решившая расторгнуть Контракт, должна направить письменное уведомление о намерении расторгнуть Контракт другой Стороне в сроки, установленные законодательством Российской Федерации.</w:t>
      </w:r>
    </w:p>
    <w:p w:rsidR="000C2B73" w:rsidRPr="00A5248F" w:rsidRDefault="00DA18F7" w:rsidP="000C2B73">
      <w:pPr>
        <w:widowControl w:val="0"/>
        <w:ind w:firstLine="709"/>
        <w:jc w:val="both"/>
        <w:rPr>
          <w:rFonts w:eastAsia="Calibri"/>
        </w:rPr>
      </w:pPr>
      <w:r w:rsidRPr="00C9473C">
        <w:rPr>
          <w:rFonts w:eastAsia="MS Mincho"/>
        </w:rPr>
        <w:t xml:space="preserve">8.4. </w:t>
      </w:r>
      <w:r w:rsidR="000C2B73" w:rsidRPr="00A5248F">
        <w:t xml:space="preserve">Любые изменения и дополнения к Контракту, не противоречащие действующему законодательству и законным интересам Сторон, оформляются дополнительными соглашениями, </w:t>
      </w:r>
      <w:r w:rsidR="000C2B73" w:rsidRPr="00A5248F">
        <w:rPr>
          <w:rFonts w:eastAsia="Calibri"/>
        </w:rPr>
        <w:t xml:space="preserve">заключенными </w:t>
      </w:r>
      <w:r w:rsidR="000C2B73">
        <w:rPr>
          <w:rFonts w:eastAsia="Calibri"/>
        </w:rPr>
        <w:t xml:space="preserve">в письменном виде, или с использованием функционала единого </w:t>
      </w:r>
      <w:proofErr w:type="spellStart"/>
      <w:r w:rsidR="000C2B73">
        <w:rPr>
          <w:rFonts w:eastAsia="Calibri"/>
        </w:rPr>
        <w:t>агрегатора</w:t>
      </w:r>
      <w:proofErr w:type="spellEnd"/>
      <w:r w:rsidR="000C2B73">
        <w:rPr>
          <w:rFonts w:eastAsia="Calibri"/>
        </w:rPr>
        <w:t xml:space="preserve"> торговли </w:t>
      </w:r>
      <w:r w:rsidR="000C2B73" w:rsidRPr="005F2826">
        <w:rPr>
          <w:bCs/>
          <w:iCs/>
        </w:rPr>
        <w:t xml:space="preserve">в форме электронного документа, подписанного усиленными </w:t>
      </w:r>
      <w:r w:rsidR="000C2B73">
        <w:rPr>
          <w:bCs/>
          <w:iCs/>
        </w:rPr>
        <w:t>электронными подписями Сторон.</w:t>
      </w:r>
    </w:p>
    <w:p w:rsidR="00DA18F7" w:rsidRPr="00C9473C" w:rsidRDefault="00DA18F7" w:rsidP="00DA18F7">
      <w:pPr>
        <w:widowControl w:val="0"/>
        <w:ind w:firstLine="709"/>
        <w:jc w:val="both"/>
        <w:rPr>
          <w:rFonts w:eastAsia="MS Mincho"/>
        </w:rPr>
      </w:pPr>
      <w:r w:rsidRPr="00C9473C">
        <w:rPr>
          <w:rFonts w:eastAsia="MS Mincho"/>
        </w:rPr>
        <w:t>8.5. При изменен</w:t>
      </w:r>
      <w:proofErr w:type="gramStart"/>
      <w:r w:rsidRPr="00C9473C">
        <w:rPr>
          <w:rFonts w:eastAsia="MS Mincho"/>
        </w:rPr>
        <w:t>ии у о</w:t>
      </w:r>
      <w:proofErr w:type="gramEnd"/>
      <w:r w:rsidRPr="00C9473C">
        <w:rPr>
          <w:rFonts w:eastAsia="MS Mincho"/>
        </w:rPr>
        <w:t>дной из Сторон местонахождения, банковских и других реквизитов она обязана в течение 10 (десяти) дней письменно известить об этом другую Сторону. В письме необходимо указать, что оно является неотъемлемой частью Контракта.</w:t>
      </w:r>
    </w:p>
    <w:p w:rsidR="00B315E8" w:rsidRPr="00C9473C" w:rsidRDefault="00B315E8" w:rsidP="00B315E8">
      <w:pPr>
        <w:widowControl w:val="0"/>
        <w:autoSpaceDE w:val="0"/>
        <w:autoSpaceDN w:val="0"/>
        <w:adjustRightInd w:val="0"/>
        <w:ind w:firstLine="709"/>
        <w:jc w:val="both"/>
        <w:rPr>
          <w:b/>
          <w:caps/>
          <w:color w:val="000000" w:themeColor="text1"/>
        </w:rPr>
      </w:pPr>
    </w:p>
    <w:p w:rsidR="00B315E8" w:rsidRPr="00C9473C" w:rsidRDefault="00B315E8" w:rsidP="00B315E8">
      <w:pPr>
        <w:widowControl w:val="0"/>
        <w:autoSpaceDE w:val="0"/>
        <w:autoSpaceDN w:val="0"/>
        <w:adjustRightInd w:val="0"/>
        <w:jc w:val="center"/>
        <w:rPr>
          <w:b/>
          <w:caps/>
          <w:color w:val="000000" w:themeColor="text1"/>
        </w:rPr>
      </w:pPr>
      <w:r w:rsidRPr="00C9473C">
        <w:rPr>
          <w:b/>
          <w:caps/>
          <w:color w:val="000000" w:themeColor="text1"/>
        </w:rPr>
        <w:t>9. Прочие условия</w:t>
      </w:r>
    </w:p>
    <w:p w:rsidR="00DA18F7" w:rsidRPr="00C9473C" w:rsidRDefault="00DA18F7" w:rsidP="00B315E8">
      <w:pPr>
        <w:widowControl w:val="0"/>
        <w:autoSpaceDE w:val="0"/>
        <w:autoSpaceDN w:val="0"/>
        <w:adjustRightInd w:val="0"/>
        <w:jc w:val="center"/>
        <w:rPr>
          <w:b/>
          <w:caps/>
          <w:color w:val="000000" w:themeColor="text1"/>
        </w:rPr>
      </w:pPr>
    </w:p>
    <w:p w:rsidR="00B315E8" w:rsidRPr="00C9473C" w:rsidRDefault="00B315E8" w:rsidP="00DA18F7">
      <w:pPr>
        <w:ind w:firstLine="709"/>
        <w:jc w:val="both"/>
        <w:rPr>
          <w:color w:val="000000" w:themeColor="text1"/>
        </w:rPr>
      </w:pPr>
      <w:r w:rsidRPr="00C9473C">
        <w:rPr>
          <w:color w:val="000000" w:themeColor="text1"/>
        </w:rPr>
        <w:t>9.1. Контра</w:t>
      </w:r>
      <w:proofErr w:type="gramStart"/>
      <w:r w:rsidRPr="00C9473C">
        <w:rPr>
          <w:color w:val="000000" w:themeColor="text1"/>
        </w:rPr>
        <w:t>кт вст</w:t>
      </w:r>
      <w:proofErr w:type="gramEnd"/>
      <w:r w:rsidRPr="00C9473C">
        <w:rPr>
          <w:color w:val="000000" w:themeColor="text1"/>
        </w:rPr>
        <w:t>упает в силу с момента заключения Контракта и действует  до 3</w:t>
      </w:r>
      <w:r w:rsidR="00102279" w:rsidRPr="00C9473C">
        <w:rPr>
          <w:color w:val="000000" w:themeColor="text1"/>
        </w:rPr>
        <w:t>0</w:t>
      </w:r>
      <w:r w:rsidRPr="00C9473C">
        <w:rPr>
          <w:color w:val="000000" w:themeColor="text1"/>
        </w:rPr>
        <w:t xml:space="preserve"> декабря 202</w:t>
      </w:r>
      <w:r w:rsidR="002616DB" w:rsidRPr="00C9473C">
        <w:rPr>
          <w:color w:val="000000" w:themeColor="text1"/>
        </w:rPr>
        <w:t>6</w:t>
      </w:r>
      <w:r w:rsidRPr="00C9473C">
        <w:rPr>
          <w:color w:val="000000" w:themeColor="text1"/>
        </w:rPr>
        <w:t xml:space="preserve"> г., а в части взаиморасчетов – до полного исполнения сторонами обязательств. </w:t>
      </w:r>
    </w:p>
    <w:p w:rsidR="00B315E8" w:rsidRPr="00C9473C" w:rsidRDefault="00B315E8" w:rsidP="00DA18F7">
      <w:pPr>
        <w:ind w:firstLine="709"/>
        <w:jc w:val="both"/>
      </w:pPr>
      <w:r w:rsidRPr="00C9473C">
        <w:rPr>
          <w:color w:val="000000" w:themeColor="text1"/>
        </w:rPr>
        <w:t xml:space="preserve">9.2. </w:t>
      </w:r>
      <w:r w:rsidRPr="00C9473C">
        <w:t>Неотъемлемой частью настоящего Контракта являются следующие Приложения:</w:t>
      </w:r>
    </w:p>
    <w:p w:rsidR="00B315E8" w:rsidRPr="00C9473C" w:rsidRDefault="00B315E8" w:rsidP="00DA18F7">
      <w:pPr>
        <w:ind w:firstLine="709"/>
        <w:jc w:val="both"/>
      </w:pPr>
      <w:r w:rsidRPr="00C9473C">
        <w:t>- Приложение № 1 – Описание объекта закупки;</w:t>
      </w:r>
    </w:p>
    <w:p w:rsidR="00B315E8" w:rsidRPr="00C9473C" w:rsidRDefault="00B315E8" w:rsidP="00DA18F7">
      <w:pPr>
        <w:ind w:firstLine="709"/>
        <w:jc w:val="both"/>
      </w:pPr>
      <w:r w:rsidRPr="00C9473C">
        <w:t>- Приложение № 2 –  Спецификация.</w:t>
      </w:r>
    </w:p>
    <w:p w:rsidR="00B315E8" w:rsidRPr="00C9473C" w:rsidRDefault="00B315E8" w:rsidP="00DA18F7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C9473C">
        <w:t>9.</w:t>
      </w:r>
      <w:r w:rsidR="00DA18F7" w:rsidRPr="00C9473C">
        <w:t>3</w:t>
      </w:r>
      <w:r w:rsidRPr="00C9473C">
        <w:t>. Вопросы, не урегулированные Контрактом, разрешаются в соответствии с действующим законодательством Российской Федерации.</w:t>
      </w:r>
    </w:p>
    <w:p w:rsidR="00DA18F7" w:rsidRPr="00C9473C" w:rsidRDefault="00DA18F7" w:rsidP="00DA18F7">
      <w:pPr>
        <w:autoSpaceDE w:val="0"/>
        <w:autoSpaceDN w:val="0"/>
        <w:ind w:firstLine="720"/>
        <w:jc w:val="both"/>
        <w:rPr>
          <w:color w:val="000000" w:themeColor="text1"/>
        </w:rPr>
      </w:pPr>
      <w:r w:rsidRPr="00C9473C">
        <w:lastRenderedPageBreak/>
        <w:t>9</w:t>
      </w:r>
      <w:r w:rsidRPr="00C9473C">
        <w:rPr>
          <w:color w:val="000000" w:themeColor="text1"/>
        </w:rPr>
        <w:t>.4. За сопровождение Контракта ответственным должностным лицом Заказчика назначается начальник оперативно боевого отделения  № 2 специального отряда быстрого реагирования Южной оперативной таможни Курденков Владимир Владимирович.</w:t>
      </w:r>
    </w:p>
    <w:p w:rsidR="00DA18F7" w:rsidRPr="00C9473C" w:rsidRDefault="00DA18F7" w:rsidP="00B315E8">
      <w:pPr>
        <w:widowControl w:val="0"/>
        <w:suppressAutoHyphens/>
        <w:autoSpaceDE w:val="0"/>
        <w:autoSpaceDN w:val="0"/>
        <w:adjustRightInd w:val="0"/>
        <w:ind w:firstLine="709"/>
        <w:jc w:val="both"/>
      </w:pPr>
    </w:p>
    <w:p w:rsidR="00B315E8" w:rsidRPr="00C9473C" w:rsidRDefault="00B315E8" w:rsidP="00B315E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B315E8" w:rsidRPr="00C9473C" w:rsidRDefault="00B315E8" w:rsidP="00B315E8">
      <w:pPr>
        <w:ind w:left="567" w:right="282"/>
        <w:jc w:val="center"/>
        <w:rPr>
          <w:b/>
          <w:caps/>
        </w:rPr>
      </w:pPr>
      <w:r w:rsidRPr="00C9473C">
        <w:rPr>
          <w:b/>
          <w:caps/>
        </w:rPr>
        <w:t>10. Местонахождение и банковские реквизиты Сторон</w:t>
      </w:r>
    </w:p>
    <w:p w:rsidR="00DA18F7" w:rsidRPr="00C9473C" w:rsidRDefault="00DA18F7" w:rsidP="00B315E8">
      <w:pPr>
        <w:ind w:left="567" w:right="282"/>
        <w:jc w:val="center"/>
        <w:rPr>
          <w:b/>
          <w:caps/>
        </w:rPr>
      </w:pPr>
    </w:p>
    <w:p w:rsidR="00DA18F7" w:rsidRPr="00C9473C" w:rsidRDefault="00DA18F7" w:rsidP="00DA18F7">
      <w:pPr>
        <w:jc w:val="center"/>
        <w:rPr>
          <w:szCs w:val="26"/>
        </w:rPr>
      </w:pPr>
      <w:r w:rsidRPr="00C9473C">
        <w:rPr>
          <w:b/>
          <w:szCs w:val="26"/>
        </w:rPr>
        <w:t>Заказчик</w:t>
      </w:r>
      <w:r w:rsidRPr="00C9473C">
        <w:rPr>
          <w:szCs w:val="26"/>
        </w:rPr>
        <w:t xml:space="preserve">                                                         </w:t>
      </w:r>
      <w:r w:rsidRPr="00C9473C">
        <w:rPr>
          <w:b/>
          <w:szCs w:val="26"/>
        </w:rPr>
        <w:t>Исполнитель</w:t>
      </w:r>
    </w:p>
    <w:tbl>
      <w:tblPr>
        <w:tblW w:w="10137" w:type="dxa"/>
        <w:tblLook w:val="04A0"/>
      </w:tblPr>
      <w:tblGrid>
        <w:gridCol w:w="5495"/>
        <w:gridCol w:w="4642"/>
      </w:tblGrid>
      <w:tr w:rsidR="00DA18F7" w:rsidRPr="00C9473C" w:rsidTr="00DA18F7">
        <w:trPr>
          <w:trHeight w:val="515"/>
        </w:trPr>
        <w:tc>
          <w:tcPr>
            <w:tcW w:w="5495" w:type="dxa"/>
            <w:hideMark/>
          </w:tcPr>
          <w:p w:rsidR="00DA18F7" w:rsidRPr="00C9473C" w:rsidRDefault="00DA18F7" w:rsidP="00C9473C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right="-79"/>
              <w:jc w:val="center"/>
              <w:rPr>
                <w:bCs/>
                <w:color w:val="000000"/>
                <w:kern w:val="2"/>
                <w:lang w:eastAsia="en-US"/>
              </w:rPr>
            </w:pPr>
            <w:r w:rsidRPr="00C9473C">
              <w:rPr>
                <w:b/>
              </w:rPr>
              <w:t xml:space="preserve"> </w:t>
            </w:r>
            <w:r w:rsidRPr="00C9473C">
              <w:rPr>
                <w:bCs/>
                <w:color w:val="000000"/>
                <w:kern w:val="2"/>
                <w:lang w:eastAsia="en-US"/>
              </w:rPr>
              <w:t>Южное таможенное управление</w:t>
            </w:r>
          </w:p>
        </w:tc>
        <w:tc>
          <w:tcPr>
            <w:tcW w:w="4642" w:type="dxa"/>
          </w:tcPr>
          <w:p w:rsidR="00DA18F7" w:rsidRPr="00C9473C" w:rsidRDefault="00DA18F7" w:rsidP="00C9473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</w:p>
        </w:tc>
      </w:tr>
      <w:tr w:rsidR="00DA18F7" w:rsidRPr="00C9473C" w:rsidTr="00DA18F7">
        <w:trPr>
          <w:trHeight w:val="366"/>
        </w:trPr>
        <w:tc>
          <w:tcPr>
            <w:tcW w:w="5495" w:type="dxa"/>
            <w:hideMark/>
          </w:tcPr>
          <w:p w:rsidR="00275CBB" w:rsidRPr="001C33AF" w:rsidRDefault="00275CBB" w:rsidP="00275C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3AF">
              <w:rPr>
                <w:sz w:val="22"/>
                <w:szCs w:val="22"/>
              </w:rPr>
              <w:t>Место нахождения: 344002,</w:t>
            </w:r>
          </w:p>
          <w:p w:rsidR="00275CBB" w:rsidRPr="001C33AF" w:rsidRDefault="00275CBB" w:rsidP="00275C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3AF">
              <w:rPr>
                <w:sz w:val="22"/>
                <w:szCs w:val="22"/>
              </w:rPr>
              <w:t>г. Ростов-на-Дону, ул. Береговая, 21/2.</w:t>
            </w:r>
          </w:p>
          <w:p w:rsidR="00275CBB" w:rsidRPr="001C33AF" w:rsidRDefault="00275CBB" w:rsidP="00275C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3AF">
              <w:rPr>
                <w:sz w:val="22"/>
                <w:szCs w:val="22"/>
              </w:rPr>
              <w:t>Почтовый адрес: 344002,</w:t>
            </w:r>
          </w:p>
          <w:p w:rsidR="00275CBB" w:rsidRPr="001C33AF" w:rsidRDefault="00275CBB" w:rsidP="00275C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3AF">
              <w:rPr>
                <w:sz w:val="22"/>
                <w:szCs w:val="22"/>
              </w:rPr>
              <w:t>г. Ростов-на-Дону, ул. Береговая, 21/2.</w:t>
            </w:r>
          </w:p>
          <w:p w:rsidR="00275CBB" w:rsidRPr="001C33AF" w:rsidRDefault="00275CBB" w:rsidP="00275C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3AF">
              <w:rPr>
                <w:sz w:val="22"/>
                <w:szCs w:val="22"/>
              </w:rPr>
              <w:t>ИНН 6164027115</w:t>
            </w:r>
          </w:p>
          <w:p w:rsidR="00275CBB" w:rsidRPr="001C33AF" w:rsidRDefault="00275CBB" w:rsidP="00275C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3AF">
              <w:rPr>
                <w:sz w:val="22"/>
                <w:szCs w:val="22"/>
              </w:rPr>
              <w:t>КПП 616401001</w:t>
            </w:r>
          </w:p>
          <w:p w:rsidR="00275CBB" w:rsidRPr="001C33AF" w:rsidRDefault="00275CBB" w:rsidP="00275CBB">
            <w:pPr>
              <w:rPr>
                <w:iCs/>
                <w:sz w:val="22"/>
                <w:szCs w:val="22"/>
              </w:rPr>
            </w:pPr>
            <w:r w:rsidRPr="001C33AF">
              <w:rPr>
                <w:sz w:val="22"/>
                <w:szCs w:val="22"/>
              </w:rPr>
              <w:t xml:space="preserve">Наименование органа Федерального казначейства </w:t>
            </w:r>
            <w:r w:rsidRPr="001C33AF">
              <w:rPr>
                <w:iCs/>
                <w:sz w:val="22"/>
                <w:szCs w:val="22"/>
              </w:rPr>
              <w:t xml:space="preserve">Управление Федерального казначейства по </w:t>
            </w:r>
            <w:r w:rsidRPr="001C33AF">
              <w:rPr>
                <w:sz w:val="22"/>
                <w:szCs w:val="22"/>
              </w:rPr>
              <w:t>Нижегородской области</w:t>
            </w:r>
          </w:p>
          <w:p w:rsidR="00275CBB" w:rsidRPr="001C33AF" w:rsidRDefault="00275CBB" w:rsidP="00275C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3AF">
              <w:rPr>
                <w:iCs/>
                <w:sz w:val="22"/>
                <w:szCs w:val="22"/>
              </w:rPr>
              <w:t>(</w:t>
            </w:r>
            <w:r>
              <w:rPr>
                <w:iCs/>
                <w:sz w:val="22"/>
                <w:szCs w:val="22"/>
              </w:rPr>
              <w:t xml:space="preserve">5800,  </w:t>
            </w:r>
            <w:r w:rsidRPr="001C33AF">
              <w:rPr>
                <w:iCs/>
                <w:sz w:val="22"/>
                <w:szCs w:val="22"/>
              </w:rPr>
              <w:t>Южное таможенное управление)</w:t>
            </w:r>
          </w:p>
          <w:p w:rsidR="00275CBB" w:rsidRPr="001C33AF" w:rsidRDefault="00275CBB" w:rsidP="00275CB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C33AF">
              <w:rPr>
                <w:sz w:val="22"/>
                <w:szCs w:val="22"/>
              </w:rPr>
              <w:t xml:space="preserve">Банковские реквизиты счета, открытого органу Федерального казначейства: </w:t>
            </w:r>
            <w:proofErr w:type="spellStart"/>
            <w:r w:rsidRPr="001C33AF">
              <w:rPr>
                <w:bCs/>
                <w:sz w:val="22"/>
                <w:szCs w:val="22"/>
              </w:rPr>
              <w:t>Казн</w:t>
            </w:r>
            <w:proofErr w:type="spellEnd"/>
            <w:r w:rsidRPr="001C33AF">
              <w:rPr>
                <w:bCs/>
                <w:sz w:val="22"/>
                <w:szCs w:val="22"/>
              </w:rPr>
              <w:t>/</w:t>
            </w:r>
            <w:proofErr w:type="spellStart"/>
            <w:r w:rsidRPr="001C33AF">
              <w:rPr>
                <w:bCs/>
                <w:sz w:val="22"/>
                <w:szCs w:val="22"/>
              </w:rPr>
              <w:t>сч</w:t>
            </w:r>
            <w:proofErr w:type="spellEnd"/>
            <w:r w:rsidRPr="001C33AF">
              <w:rPr>
                <w:bCs/>
                <w:sz w:val="22"/>
                <w:szCs w:val="22"/>
              </w:rPr>
              <w:t xml:space="preserve"> </w:t>
            </w:r>
          </w:p>
          <w:p w:rsidR="00275CBB" w:rsidRPr="001C33AF" w:rsidRDefault="00275CBB" w:rsidP="00275CB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C33AF">
              <w:rPr>
                <w:bCs/>
                <w:sz w:val="22"/>
                <w:szCs w:val="22"/>
              </w:rPr>
              <w:t>№ 03211643000000013230</w:t>
            </w:r>
          </w:p>
          <w:p w:rsidR="00275CBB" w:rsidRPr="001C33AF" w:rsidRDefault="00275CBB" w:rsidP="00275CBB">
            <w:pPr>
              <w:rPr>
                <w:sz w:val="22"/>
                <w:szCs w:val="22"/>
              </w:rPr>
            </w:pPr>
            <w:r w:rsidRPr="001C33AF">
              <w:rPr>
                <w:sz w:val="22"/>
                <w:szCs w:val="22"/>
              </w:rPr>
              <w:t>Наименование Банка ОКЦ №</w:t>
            </w:r>
            <w:r>
              <w:rPr>
                <w:sz w:val="22"/>
                <w:szCs w:val="22"/>
              </w:rPr>
              <w:t xml:space="preserve"> </w:t>
            </w:r>
            <w:r w:rsidRPr="001C33AF">
              <w:rPr>
                <w:sz w:val="22"/>
                <w:szCs w:val="22"/>
              </w:rPr>
              <w:t>1 ВВГУ</w:t>
            </w:r>
          </w:p>
          <w:p w:rsidR="00275CBB" w:rsidRPr="001C33AF" w:rsidRDefault="00275CBB" w:rsidP="00275CBB">
            <w:pPr>
              <w:rPr>
                <w:sz w:val="22"/>
                <w:szCs w:val="22"/>
              </w:rPr>
            </w:pPr>
            <w:r w:rsidRPr="001C33AF">
              <w:rPr>
                <w:sz w:val="22"/>
                <w:szCs w:val="22"/>
              </w:rPr>
              <w:t>БАНКА РОССИИ//УФК по Нижегородской области, г. Нижний Новгород</w:t>
            </w:r>
          </w:p>
          <w:p w:rsidR="00275CBB" w:rsidRPr="001C33AF" w:rsidRDefault="00275CBB" w:rsidP="00275CBB">
            <w:pPr>
              <w:tabs>
                <w:tab w:val="left" w:pos="180"/>
                <w:tab w:val="left" w:pos="1785"/>
                <w:tab w:val="left" w:pos="3240"/>
              </w:tabs>
              <w:ind w:left="-360" w:firstLine="360"/>
              <w:jc w:val="both"/>
              <w:rPr>
                <w:sz w:val="22"/>
                <w:szCs w:val="22"/>
              </w:rPr>
            </w:pPr>
            <w:proofErr w:type="spellStart"/>
            <w:r w:rsidRPr="001C33AF">
              <w:rPr>
                <w:bCs/>
                <w:sz w:val="22"/>
                <w:szCs w:val="22"/>
              </w:rPr>
              <w:t>Един</w:t>
            </w:r>
            <w:proofErr w:type="gramStart"/>
            <w:r w:rsidRPr="001C33AF">
              <w:rPr>
                <w:bCs/>
                <w:sz w:val="22"/>
                <w:szCs w:val="22"/>
              </w:rPr>
              <w:t>.к</w:t>
            </w:r>
            <w:proofErr w:type="gramEnd"/>
            <w:r w:rsidRPr="001C33AF">
              <w:rPr>
                <w:bCs/>
                <w:sz w:val="22"/>
                <w:szCs w:val="22"/>
              </w:rPr>
              <w:t>азн</w:t>
            </w:r>
            <w:proofErr w:type="spellEnd"/>
            <w:r w:rsidRPr="001C33AF">
              <w:rPr>
                <w:bCs/>
                <w:sz w:val="22"/>
                <w:szCs w:val="22"/>
              </w:rPr>
              <w:t>/</w:t>
            </w:r>
            <w:proofErr w:type="spellStart"/>
            <w:r w:rsidRPr="001C33AF">
              <w:rPr>
                <w:bCs/>
                <w:sz w:val="22"/>
                <w:szCs w:val="22"/>
              </w:rPr>
              <w:t>сч</w:t>
            </w:r>
            <w:proofErr w:type="spellEnd"/>
            <w:r w:rsidRPr="001C33AF">
              <w:rPr>
                <w:bCs/>
                <w:sz w:val="22"/>
                <w:szCs w:val="22"/>
              </w:rPr>
              <w:t xml:space="preserve"> № </w:t>
            </w:r>
            <w:r w:rsidRPr="001C33AF">
              <w:rPr>
                <w:sz w:val="22"/>
                <w:szCs w:val="22"/>
              </w:rPr>
              <w:t>40102810745370000024</w:t>
            </w:r>
          </w:p>
          <w:p w:rsidR="00275CBB" w:rsidRPr="001C33AF" w:rsidRDefault="00275CBB" w:rsidP="00275C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C33AF">
              <w:rPr>
                <w:sz w:val="22"/>
                <w:szCs w:val="22"/>
              </w:rPr>
              <w:t xml:space="preserve">Лицевой счет </w:t>
            </w:r>
            <w:r w:rsidRPr="001C33AF">
              <w:rPr>
                <w:bCs/>
                <w:sz w:val="22"/>
                <w:szCs w:val="22"/>
              </w:rPr>
              <w:t>03581133640</w:t>
            </w:r>
          </w:p>
          <w:p w:rsidR="00275CBB" w:rsidRPr="003001D3" w:rsidRDefault="00275CBB" w:rsidP="00275CBB">
            <w:pPr>
              <w:rPr>
                <w:iCs/>
                <w:sz w:val="22"/>
                <w:szCs w:val="22"/>
              </w:rPr>
            </w:pPr>
            <w:r w:rsidRPr="001C33AF">
              <w:rPr>
                <w:sz w:val="22"/>
                <w:szCs w:val="22"/>
              </w:rPr>
              <w:t xml:space="preserve">БИК </w:t>
            </w:r>
            <w:r w:rsidRPr="003001D3">
              <w:rPr>
                <w:iCs/>
                <w:sz w:val="22"/>
                <w:szCs w:val="22"/>
              </w:rPr>
              <w:t>012202102</w:t>
            </w:r>
          </w:p>
          <w:p w:rsidR="00275CBB" w:rsidRPr="003001D3" w:rsidRDefault="00383359" w:rsidP="00275CBB">
            <w:pPr>
              <w:rPr>
                <w:iCs/>
                <w:sz w:val="22"/>
                <w:szCs w:val="22"/>
              </w:rPr>
            </w:pPr>
            <w:hyperlink r:id="rId9" w:history="1">
              <w:r w:rsidR="00275CBB" w:rsidRPr="003001D3">
                <w:rPr>
                  <w:iCs/>
                  <w:sz w:val="22"/>
                  <w:szCs w:val="22"/>
                </w:rPr>
                <w:t>ОКОПФ</w:t>
              </w:r>
            </w:hyperlink>
            <w:r w:rsidR="00275CBB" w:rsidRPr="003001D3">
              <w:rPr>
                <w:iCs/>
                <w:sz w:val="22"/>
                <w:szCs w:val="22"/>
              </w:rPr>
              <w:t xml:space="preserve"> 75104</w:t>
            </w:r>
          </w:p>
          <w:p w:rsidR="00275CBB" w:rsidRPr="003001D3" w:rsidRDefault="00383359" w:rsidP="00275CBB">
            <w:pPr>
              <w:rPr>
                <w:iCs/>
                <w:sz w:val="22"/>
                <w:szCs w:val="22"/>
              </w:rPr>
            </w:pPr>
            <w:hyperlink r:id="rId10" w:history="1">
              <w:r w:rsidR="00275CBB" w:rsidRPr="003001D3">
                <w:rPr>
                  <w:iCs/>
                  <w:sz w:val="22"/>
                  <w:szCs w:val="22"/>
                </w:rPr>
                <w:t>ОКВЭД 2</w:t>
              </w:r>
            </w:hyperlink>
            <w:r w:rsidR="00275CBB" w:rsidRPr="003001D3">
              <w:rPr>
                <w:iCs/>
                <w:sz w:val="22"/>
                <w:szCs w:val="22"/>
              </w:rPr>
              <w:t xml:space="preserve"> 84.11.4</w:t>
            </w:r>
          </w:p>
          <w:p w:rsidR="00275CBB" w:rsidRPr="003001D3" w:rsidRDefault="00275CBB" w:rsidP="00275CBB">
            <w:pPr>
              <w:rPr>
                <w:iCs/>
                <w:sz w:val="22"/>
                <w:szCs w:val="22"/>
              </w:rPr>
            </w:pPr>
            <w:r w:rsidRPr="003001D3">
              <w:rPr>
                <w:iCs/>
                <w:sz w:val="22"/>
                <w:szCs w:val="22"/>
              </w:rPr>
              <w:t xml:space="preserve">КБК </w:t>
            </w:r>
            <w:r>
              <w:rPr>
                <w:iCs/>
                <w:sz w:val="22"/>
                <w:szCs w:val="22"/>
              </w:rPr>
              <w:t>________________________________</w:t>
            </w:r>
          </w:p>
          <w:p w:rsidR="00275CBB" w:rsidRPr="003001D3" w:rsidRDefault="00275CBB" w:rsidP="00275CBB">
            <w:pPr>
              <w:rPr>
                <w:iCs/>
                <w:sz w:val="22"/>
                <w:szCs w:val="22"/>
              </w:rPr>
            </w:pPr>
            <w:r w:rsidRPr="003001D3">
              <w:rPr>
                <w:iCs/>
                <w:sz w:val="22"/>
                <w:szCs w:val="22"/>
              </w:rPr>
              <w:t xml:space="preserve">Адрес электронной почты: </w:t>
            </w:r>
            <w:hyperlink r:id="rId11" w:history="1">
              <w:r w:rsidRPr="001D02CA">
                <w:rPr>
                  <w:rStyle w:val="af5"/>
                  <w:iCs/>
                  <w:sz w:val="22"/>
                  <w:szCs w:val="22"/>
                </w:rPr>
                <w:t>jtu_odo@jtu.customs.gov.ru</w:t>
              </w:r>
            </w:hyperlink>
          </w:p>
          <w:p w:rsidR="00275CBB" w:rsidRPr="003001D3" w:rsidRDefault="00275CBB" w:rsidP="00275CBB">
            <w:pPr>
              <w:rPr>
                <w:iCs/>
                <w:sz w:val="22"/>
                <w:szCs w:val="22"/>
              </w:rPr>
            </w:pPr>
            <w:r w:rsidRPr="003001D3">
              <w:rPr>
                <w:iCs/>
                <w:sz w:val="22"/>
                <w:szCs w:val="22"/>
              </w:rPr>
              <w:t xml:space="preserve">Телефон: 8 863 250 95 </w:t>
            </w:r>
            <w:r>
              <w:rPr>
                <w:iCs/>
                <w:sz w:val="22"/>
                <w:szCs w:val="22"/>
              </w:rPr>
              <w:t>9</w:t>
            </w:r>
            <w:r w:rsidRPr="003001D3">
              <w:rPr>
                <w:iCs/>
                <w:sz w:val="22"/>
                <w:szCs w:val="22"/>
              </w:rPr>
              <w:t>4</w:t>
            </w:r>
          </w:p>
          <w:p w:rsidR="00DA18F7" w:rsidRPr="00C9473C" w:rsidRDefault="00DA18F7" w:rsidP="00C9473C">
            <w:pPr>
              <w:widowControl w:val="0"/>
              <w:suppressAutoHyphens/>
              <w:autoSpaceDE w:val="0"/>
              <w:autoSpaceDN w:val="0"/>
              <w:adjustRightInd w:val="0"/>
              <w:ind w:right="-79"/>
              <w:rPr>
                <w:bCs/>
                <w:color w:val="000000"/>
                <w:kern w:val="2"/>
                <w:lang w:val="en-US" w:eastAsia="en-US"/>
              </w:rPr>
            </w:pPr>
          </w:p>
        </w:tc>
        <w:tc>
          <w:tcPr>
            <w:tcW w:w="4642" w:type="dxa"/>
          </w:tcPr>
          <w:p w:rsidR="00DA18F7" w:rsidRPr="00C9473C" w:rsidRDefault="00DA18F7" w:rsidP="00C9473C">
            <w:pPr>
              <w:widowControl w:val="0"/>
              <w:suppressAutoHyphens/>
              <w:autoSpaceDE w:val="0"/>
              <w:autoSpaceDN w:val="0"/>
              <w:adjustRightInd w:val="0"/>
              <w:ind w:right="-79"/>
              <w:rPr>
                <w:bCs/>
                <w:color w:val="000000"/>
                <w:kern w:val="2"/>
                <w:lang w:eastAsia="en-US"/>
              </w:rPr>
            </w:pPr>
          </w:p>
        </w:tc>
      </w:tr>
      <w:tr w:rsidR="00DA18F7" w:rsidRPr="00C9473C" w:rsidTr="00DA18F7">
        <w:tblPrEx>
          <w:tblLook w:val="0000"/>
        </w:tblPrEx>
        <w:trPr>
          <w:trHeight w:val="87"/>
        </w:trPr>
        <w:tc>
          <w:tcPr>
            <w:tcW w:w="5495" w:type="dxa"/>
          </w:tcPr>
          <w:p w:rsidR="00DA18F7" w:rsidRPr="00C9473C" w:rsidRDefault="00DA18F7" w:rsidP="00C947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473C">
              <w:rPr>
                <w:color w:val="000000"/>
                <w:lang w:eastAsia="en-US"/>
              </w:rPr>
              <w:t>Заказчик</w:t>
            </w:r>
            <w:r w:rsidRPr="00C9473C">
              <w:rPr>
                <w:color w:val="000000"/>
              </w:rPr>
              <w:t>:</w:t>
            </w:r>
          </w:p>
          <w:p w:rsidR="00DA18F7" w:rsidRPr="00C9473C" w:rsidRDefault="00DA18F7" w:rsidP="00C9473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473C">
              <w:rPr>
                <w:color w:val="000000"/>
              </w:rPr>
              <w:t>_____________________________</w:t>
            </w:r>
          </w:p>
          <w:p w:rsidR="00DA18F7" w:rsidRPr="00C9473C" w:rsidRDefault="00DA18F7" w:rsidP="00C9473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A18F7" w:rsidRPr="00C9473C" w:rsidRDefault="00DA18F7" w:rsidP="00C9473C">
            <w:pPr>
              <w:tabs>
                <w:tab w:val="left" w:pos="0"/>
                <w:tab w:val="left" w:pos="1605"/>
              </w:tabs>
              <w:rPr>
                <w:color w:val="000000"/>
              </w:rPr>
            </w:pPr>
            <w:r w:rsidRPr="00C9473C">
              <w:rPr>
                <w:color w:val="000000"/>
              </w:rPr>
              <w:t>_____________________ 202</w:t>
            </w:r>
            <w:r w:rsidR="002616DB" w:rsidRPr="00C9473C">
              <w:rPr>
                <w:color w:val="000000"/>
              </w:rPr>
              <w:t>6</w:t>
            </w:r>
            <w:r w:rsidRPr="00C9473C">
              <w:rPr>
                <w:color w:val="000000"/>
              </w:rPr>
              <w:t xml:space="preserve"> г.</w:t>
            </w:r>
          </w:p>
          <w:p w:rsidR="00DA18F7" w:rsidRPr="00C9473C" w:rsidRDefault="00DA18F7" w:rsidP="00C9473C">
            <w:pPr>
              <w:tabs>
                <w:tab w:val="left" w:pos="0"/>
                <w:tab w:val="left" w:pos="1605"/>
              </w:tabs>
              <w:rPr>
                <w:color w:val="000000"/>
              </w:rPr>
            </w:pPr>
          </w:p>
        </w:tc>
        <w:tc>
          <w:tcPr>
            <w:tcW w:w="4642" w:type="dxa"/>
          </w:tcPr>
          <w:p w:rsidR="00DA18F7" w:rsidRPr="00C9473C" w:rsidRDefault="00DA18F7" w:rsidP="00C9473C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C9473C">
              <w:rPr>
                <w:color w:val="000000"/>
              </w:rPr>
              <w:t>Исполнитель:</w:t>
            </w:r>
          </w:p>
          <w:p w:rsidR="00DA18F7" w:rsidRPr="00C9473C" w:rsidRDefault="00DA18F7">
            <w:r w:rsidRPr="00C9473C">
              <w:rPr>
                <w:color w:val="000000"/>
              </w:rPr>
              <w:t>___________________________________</w:t>
            </w:r>
          </w:p>
          <w:p w:rsidR="00DA18F7" w:rsidRPr="00C9473C" w:rsidRDefault="00DA18F7" w:rsidP="00C9473C">
            <w:pPr>
              <w:tabs>
                <w:tab w:val="left" w:pos="0"/>
              </w:tabs>
              <w:rPr>
                <w:color w:val="000000"/>
              </w:rPr>
            </w:pPr>
          </w:p>
          <w:p w:rsidR="00DA18F7" w:rsidRPr="00C9473C" w:rsidRDefault="00DA18F7" w:rsidP="002616DB">
            <w:pPr>
              <w:tabs>
                <w:tab w:val="left" w:pos="0"/>
              </w:tabs>
              <w:rPr>
                <w:color w:val="000000"/>
              </w:rPr>
            </w:pPr>
            <w:r w:rsidRPr="00C9473C">
              <w:rPr>
                <w:color w:val="000000"/>
              </w:rPr>
              <w:t>«___» __________ 202</w:t>
            </w:r>
            <w:r w:rsidR="002616DB" w:rsidRPr="00C9473C">
              <w:rPr>
                <w:color w:val="000000"/>
              </w:rPr>
              <w:t>6</w:t>
            </w:r>
            <w:r w:rsidRPr="00C9473C">
              <w:rPr>
                <w:color w:val="000000"/>
              </w:rPr>
              <w:t xml:space="preserve"> г.</w:t>
            </w:r>
          </w:p>
        </w:tc>
      </w:tr>
    </w:tbl>
    <w:p w:rsidR="00DA18F7" w:rsidRPr="00C9473C" w:rsidRDefault="00DA18F7" w:rsidP="00B315E8">
      <w:pPr>
        <w:ind w:left="567" w:right="282"/>
        <w:jc w:val="center"/>
        <w:rPr>
          <w:b/>
          <w:caps/>
        </w:rPr>
      </w:pPr>
    </w:p>
    <w:p w:rsidR="00DA18F7" w:rsidRPr="00C9473C" w:rsidRDefault="00DA18F7" w:rsidP="00B315E8">
      <w:pPr>
        <w:ind w:left="567" w:right="282"/>
        <w:jc w:val="center"/>
        <w:rPr>
          <w:b/>
          <w:caps/>
        </w:rPr>
      </w:pPr>
    </w:p>
    <w:p w:rsidR="00DA18F7" w:rsidRPr="00C9473C" w:rsidRDefault="00DA18F7" w:rsidP="00B315E8">
      <w:pPr>
        <w:ind w:left="567" w:right="282"/>
        <w:jc w:val="center"/>
        <w:rPr>
          <w:b/>
          <w:caps/>
        </w:rPr>
      </w:pPr>
    </w:p>
    <w:p w:rsidR="00DA18F7" w:rsidRPr="00C9473C" w:rsidRDefault="00DA18F7" w:rsidP="00B315E8">
      <w:pPr>
        <w:ind w:left="567" w:right="282"/>
        <w:jc w:val="center"/>
        <w:rPr>
          <w:b/>
          <w:caps/>
        </w:rPr>
      </w:pPr>
    </w:p>
    <w:p w:rsidR="00DA18F7" w:rsidRPr="00C9473C" w:rsidRDefault="00DA18F7" w:rsidP="00B315E8">
      <w:pPr>
        <w:ind w:left="567" w:right="282"/>
        <w:jc w:val="center"/>
        <w:rPr>
          <w:b/>
          <w:caps/>
        </w:rPr>
      </w:pPr>
    </w:p>
    <w:p w:rsidR="00DA18F7" w:rsidRPr="00C9473C" w:rsidRDefault="00DA18F7" w:rsidP="00B315E8">
      <w:pPr>
        <w:ind w:left="567" w:right="282"/>
        <w:jc w:val="center"/>
        <w:rPr>
          <w:b/>
          <w:caps/>
        </w:rPr>
      </w:pPr>
    </w:p>
    <w:p w:rsidR="00DA18F7" w:rsidRPr="00C9473C" w:rsidRDefault="00DA18F7" w:rsidP="00B315E8">
      <w:pPr>
        <w:ind w:left="567" w:right="282"/>
        <w:jc w:val="center"/>
        <w:rPr>
          <w:b/>
          <w:caps/>
        </w:rPr>
      </w:pPr>
    </w:p>
    <w:p w:rsidR="00DA18F7" w:rsidRPr="00C9473C" w:rsidRDefault="00DA18F7" w:rsidP="00B315E8">
      <w:pPr>
        <w:ind w:left="567" w:right="282"/>
        <w:jc w:val="center"/>
        <w:rPr>
          <w:b/>
          <w:caps/>
        </w:rPr>
      </w:pPr>
    </w:p>
    <w:p w:rsidR="00DA18F7" w:rsidRPr="00C9473C" w:rsidRDefault="00DA18F7" w:rsidP="00B315E8">
      <w:pPr>
        <w:ind w:left="567" w:right="282"/>
        <w:jc w:val="center"/>
        <w:rPr>
          <w:b/>
          <w:caps/>
        </w:rPr>
      </w:pPr>
    </w:p>
    <w:p w:rsidR="00DA18F7" w:rsidRPr="00C9473C" w:rsidRDefault="00DA18F7" w:rsidP="00B315E8">
      <w:pPr>
        <w:ind w:left="567" w:right="282"/>
        <w:jc w:val="center"/>
        <w:rPr>
          <w:b/>
          <w:caps/>
        </w:rPr>
      </w:pPr>
    </w:p>
    <w:p w:rsidR="00DA18F7" w:rsidRPr="00C9473C" w:rsidRDefault="00DA18F7" w:rsidP="00B315E8">
      <w:pPr>
        <w:ind w:left="567" w:right="282"/>
        <w:jc w:val="center"/>
        <w:rPr>
          <w:b/>
          <w:caps/>
        </w:rPr>
      </w:pPr>
      <w:bookmarkStart w:id="0" w:name="_GoBack"/>
      <w:bookmarkEnd w:id="0"/>
    </w:p>
    <w:p w:rsidR="00DA18F7" w:rsidRPr="00C9473C" w:rsidRDefault="00DA18F7" w:rsidP="00B315E8">
      <w:pPr>
        <w:ind w:left="567" w:right="282"/>
        <w:jc w:val="center"/>
        <w:rPr>
          <w:b/>
          <w:caps/>
        </w:rPr>
      </w:pPr>
    </w:p>
    <w:p w:rsidR="00DA18F7" w:rsidRDefault="00DA18F7" w:rsidP="00B315E8">
      <w:pPr>
        <w:ind w:left="567" w:right="282"/>
        <w:jc w:val="center"/>
        <w:rPr>
          <w:b/>
          <w:caps/>
        </w:rPr>
      </w:pPr>
    </w:p>
    <w:p w:rsidR="000E1F04" w:rsidRPr="00C9473C" w:rsidRDefault="000E1F04" w:rsidP="00B315E8">
      <w:pPr>
        <w:ind w:left="567" w:right="282"/>
        <w:jc w:val="center"/>
        <w:rPr>
          <w:b/>
          <w:caps/>
        </w:rPr>
      </w:pPr>
    </w:p>
    <w:p w:rsidR="00DA18F7" w:rsidRPr="00C9473C" w:rsidRDefault="00DA18F7" w:rsidP="00B315E8">
      <w:pPr>
        <w:ind w:left="567" w:right="282"/>
        <w:jc w:val="center"/>
        <w:rPr>
          <w:b/>
          <w:caps/>
        </w:rPr>
      </w:pPr>
    </w:p>
    <w:p w:rsidR="00DA18F7" w:rsidRDefault="00DA18F7" w:rsidP="000F1BC7">
      <w:pPr>
        <w:ind w:right="282"/>
        <w:rPr>
          <w:b/>
          <w:caps/>
        </w:rPr>
      </w:pPr>
    </w:p>
    <w:tbl>
      <w:tblPr>
        <w:tblStyle w:val="16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B315E8" w:rsidRPr="00C9473C" w:rsidTr="00934B9C">
        <w:tc>
          <w:tcPr>
            <w:tcW w:w="4678" w:type="dxa"/>
          </w:tcPr>
          <w:p w:rsidR="00B315E8" w:rsidRPr="00275CBB" w:rsidRDefault="00934B9C" w:rsidP="00934B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 xml:space="preserve">Приложение № 1 </w:t>
            </w:r>
            <w:r w:rsidR="00B315E8" w:rsidRPr="00275CBB">
              <w:rPr>
                <w:rFonts w:ascii="Times New Roman" w:hAnsi="Times New Roman" w:cs="Times New Roman"/>
                <w:color w:val="000000"/>
                <w:szCs w:val="28"/>
              </w:rPr>
              <w:t xml:space="preserve">к  Контракту </w:t>
            </w:r>
          </w:p>
          <w:p w:rsidR="00B315E8" w:rsidRPr="00934B9C" w:rsidRDefault="00B315E8" w:rsidP="00934B9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75CBB">
              <w:rPr>
                <w:rFonts w:ascii="Times New Roman" w:hAnsi="Times New Roman" w:cs="Times New Roman"/>
                <w:color w:val="000000"/>
                <w:szCs w:val="28"/>
              </w:rPr>
              <w:t>от ___________ № ____</w:t>
            </w:r>
            <w:r w:rsidR="00934B9C">
              <w:rPr>
                <w:rFonts w:ascii="Times New Roman" w:hAnsi="Times New Roman" w:cs="Times New Roman"/>
                <w:color w:val="000000"/>
                <w:szCs w:val="28"/>
              </w:rPr>
              <w:t>________________</w:t>
            </w:r>
            <w:r w:rsidRPr="00275CBB">
              <w:rPr>
                <w:rFonts w:ascii="Times New Roman" w:hAnsi="Times New Roman" w:cs="Times New Roman"/>
                <w:color w:val="000000"/>
                <w:szCs w:val="28"/>
              </w:rPr>
              <w:tab/>
            </w:r>
          </w:p>
        </w:tc>
      </w:tr>
    </w:tbl>
    <w:p w:rsidR="00B315E8" w:rsidRDefault="00B315E8" w:rsidP="00B315E8">
      <w:pPr>
        <w:jc w:val="center"/>
        <w:rPr>
          <w:b/>
          <w:bCs/>
          <w:color w:val="000000" w:themeColor="text1"/>
        </w:rPr>
      </w:pPr>
    </w:p>
    <w:p w:rsidR="00934B9C" w:rsidRPr="00934B9C" w:rsidRDefault="00934B9C" w:rsidP="00934B9C">
      <w:pPr>
        <w:pStyle w:val="a7"/>
        <w:jc w:val="center"/>
        <w:rPr>
          <w:color w:val="000000"/>
          <w:sz w:val="22"/>
        </w:rPr>
      </w:pPr>
      <w:r w:rsidRPr="00934B9C">
        <w:rPr>
          <w:color w:val="000000"/>
          <w:sz w:val="22"/>
        </w:rPr>
        <w:t>Описание объекта  закупки</w:t>
      </w:r>
    </w:p>
    <w:p w:rsidR="00934B9C" w:rsidRPr="00934B9C" w:rsidRDefault="00934B9C" w:rsidP="00934B9C">
      <w:pPr>
        <w:pStyle w:val="a7"/>
        <w:jc w:val="center"/>
        <w:rPr>
          <w:color w:val="000000"/>
          <w:sz w:val="22"/>
        </w:rPr>
      </w:pPr>
    </w:p>
    <w:p w:rsidR="00934B9C" w:rsidRPr="00934B9C" w:rsidRDefault="00934B9C" w:rsidP="00934B9C">
      <w:pPr>
        <w:ind w:firstLine="709"/>
        <w:jc w:val="both"/>
        <w:rPr>
          <w:b/>
          <w:color w:val="000000"/>
          <w:sz w:val="22"/>
        </w:rPr>
      </w:pPr>
      <w:r w:rsidRPr="00934B9C">
        <w:rPr>
          <w:b/>
          <w:color w:val="000000"/>
          <w:sz w:val="22"/>
        </w:rPr>
        <w:t xml:space="preserve">1. Основные характеристики. </w:t>
      </w:r>
    </w:p>
    <w:p w:rsidR="00934B9C" w:rsidRPr="00934B9C" w:rsidRDefault="00934B9C" w:rsidP="00934B9C">
      <w:pPr>
        <w:ind w:firstLine="709"/>
        <w:jc w:val="both"/>
        <w:rPr>
          <w:color w:val="000000"/>
          <w:sz w:val="22"/>
        </w:rPr>
      </w:pPr>
      <w:r w:rsidRPr="00934B9C">
        <w:rPr>
          <w:color w:val="000000"/>
          <w:sz w:val="22"/>
        </w:rPr>
        <w:t>1.1. Наименование объекта закупки: оказание услуг по проведению десантной подготовки сотрудников специального отряда быстрого реагирования Южной оперативной таможни (далее – сотрудники СОБР ЮОТ).</w:t>
      </w:r>
    </w:p>
    <w:p w:rsidR="00934B9C" w:rsidRPr="00934B9C" w:rsidRDefault="00934B9C" w:rsidP="00934B9C">
      <w:pPr>
        <w:ind w:firstLine="709"/>
        <w:jc w:val="both"/>
        <w:rPr>
          <w:color w:val="000000"/>
          <w:sz w:val="22"/>
        </w:rPr>
      </w:pPr>
      <w:r w:rsidRPr="00934B9C">
        <w:rPr>
          <w:color w:val="000000"/>
          <w:sz w:val="22"/>
        </w:rPr>
        <w:t>1.2. Продолжительность курса по проведению десантной подготовки: не менее 37 часов.</w:t>
      </w:r>
    </w:p>
    <w:p w:rsidR="00934B9C" w:rsidRPr="00934B9C" w:rsidRDefault="00934B9C" w:rsidP="00934B9C">
      <w:pPr>
        <w:ind w:firstLine="709"/>
        <w:jc w:val="both"/>
        <w:rPr>
          <w:color w:val="000000"/>
          <w:sz w:val="22"/>
        </w:rPr>
      </w:pPr>
      <w:r w:rsidRPr="00934B9C">
        <w:rPr>
          <w:color w:val="000000"/>
          <w:sz w:val="22"/>
        </w:rPr>
        <w:t xml:space="preserve">Курс по проведению  десантной подготовки проводится на основании и с учетом </w:t>
      </w:r>
      <w:proofErr w:type="gramStart"/>
      <w:r w:rsidRPr="00934B9C">
        <w:rPr>
          <w:color w:val="000000"/>
          <w:sz w:val="22"/>
        </w:rPr>
        <w:t>положений Программы профессиональной подготовки сотрудников подразделений специального назначения таможенных органов Российской</w:t>
      </w:r>
      <w:proofErr w:type="gramEnd"/>
      <w:r w:rsidRPr="00934B9C">
        <w:rPr>
          <w:color w:val="000000"/>
          <w:sz w:val="22"/>
        </w:rPr>
        <w:t xml:space="preserve"> Федерации, утвержденной приказом ФТС России от 21 июля 2017 г. № 1195 (далее – Программа).</w:t>
      </w:r>
    </w:p>
    <w:p w:rsidR="00934B9C" w:rsidRPr="00934B9C" w:rsidRDefault="00934B9C" w:rsidP="00934B9C">
      <w:pPr>
        <w:ind w:firstLine="709"/>
        <w:jc w:val="both"/>
        <w:rPr>
          <w:color w:val="000000"/>
          <w:sz w:val="22"/>
        </w:rPr>
      </w:pPr>
      <w:r w:rsidRPr="00934B9C">
        <w:rPr>
          <w:color w:val="000000"/>
          <w:sz w:val="22"/>
        </w:rPr>
        <w:t>1.3. Количество сотрудников СОБР ЮОТ: объем оказываемых услуг не определен  (не более 19 сотрудников СОБР ЮОТ).</w:t>
      </w:r>
    </w:p>
    <w:p w:rsidR="00934B9C" w:rsidRPr="00934B9C" w:rsidRDefault="00934B9C" w:rsidP="00934B9C">
      <w:pPr>
        <w:ind w:firstLine="709"/>
        <w:jc w:val="both"/>
        <w:rPr>
          <w:color w:val="000000"/>
          <w:sz w:val="22"/>
        </w:rPr>
      </w:pPr>
      <w:r w:rsidRPr="00934B9C">
        <w:rPr>
          <w:color w:val="000000"/>
          <w:sz w:val="22"/>
        </w:rPr>
        <w:t xml:space="preserve">1.4. Срок оказания услуг: </w:t>
      </w:r>
      <w:proofErr w:type="gramStart"/>
      <w:r w:rsidRPr="00934B9C">
        <w:rPr>
          <w:color w:val="000000"/>
          <w:sz w:val="22"/>
        </w:rPr>
        <w:t>с даты заключения</w:t>
      </w:r>
      <w:proofErr w:type="gramEnd"/>
      <w:r w:rsidRPr="00934B9C">
        <w:rPr>
          <w:color w:val="000000"/>
          <w:sz w:val="22"/>
        </w:rPr>
        <w:t xml:space="preserve"> Контракта по 27 ноября 2026 г. включительно, по времени, согласованному между представителем Заказчика и Исполнителем. </w:t>
      </w:r>
    </w:p>
    <w:p w:rsidR="00934B9C" w:rsidRPr="00934B9C" w:rsidRDefault="00934B9C" w:rsidP="00934B9C">
      <w:pPr>
        <w:ind w:firstLine="709"/>
        <w:jc w:val="both"/>
        <w:rPr>
          <w:rFonts w:eastAsia="Calibri"/>
          <w:sz w:val="22"/>
          <w:shd w:val="clear" w:color="auto" w:fill="FFFFFF"/>
          <w:lang w:eastAsia="en-US"/>
        </w:rPr>
      </w:pPr>
      <w:r w:rsidRPr="00934B9C">
        <w:rPr>
          <w:color w:val="000000"/>
          <w:sz w:val="22"/>
        </w:rPr>
        <w:t xml:space="preserve">1.5. </w:t>
      </w:r>
      <w:proofErr w:type="gramStart"/>
      <w:r w:rsidRPr="00934B9C">
        <w:rPr>
          <w:color w:val="000000"/>
          <w:sz w:val="22"/>
        </w:rPr>
        <w:t xml:space="preserve">Место оказания услуг: теоретические занятия должны быть проведены в учебном классе на базе Исполнителя; практические занятия должны проводиться </w:t>
      </w:r>
      <w:r w:rsidRPr="00934B9C">
        <w:rPr>
          <w:rFonts w:eastAsia="Calibri"/>
          <w:sz w:val="22"/>
          <w:shd w:val="clear" w:color="auto" w:fill="FFFFFF"/>
          <w:lang w:eastAsia="en-US"/>
        </w:rPr>
        <w:t>на воздушном судне МИ-8 имеющейся модификации Заказчика (воздушное судно принадлежит Заказчику и находится по адресу:</w:t>
      </w:r>
      <w:proofErr w:type="gramEnd"/>
      <w:r w:rsidRPr="00934B9C">
        <w:rPr>
          <w:rFonts w:eastAsia="Calibri"/>
          <w:sz w:val="22"/>
          <w:shd w:val="clear" w:color="auto" w:fill="FFFFFF"/>
          <w:lang w:eastAsia="en-US"/>
        </w:rPr>
        <w:t xml:space="preserve"> </w:t>
      </w:r>
      <w:proofErr w:type="gramStart"/>
      <w:r w:rsidRPr="00934B9C">
        <w:rPr>
          <w:rFonts w:eastAsia="Calibri"/>
          <w:sz w:val="22"/>
          <w:shd w:val="clear" w:color="auto" w:fill="FFFFFF"/>
          <w:lang w:eastAsia="en-US"/>
        </w:rPr>
        <w:t xml:space="preserve">Ростовская область, </w:t>
      </w:r>
      <w:proofErr w:type="spellStart"/>
      <w:r w:rsidRPr="00934B9C">
        <w:rPr>
          <w:rFonts w:eastAsia="Calibri"/>
          <w:sz w:val="22"/>
          <w:shd w:val="clear" w:color="auto" w:fill="FFFFFF"/>
          <w:lang w:eastAsia="en-US"/>
        </w:rPr>
        <w:t>Аксайский</w:t>
      </w:r>
      <w:proofErr w:type="spellEnd"/>
      <w:r w:rsidRPr="00934B9C">
        <w:rPr>
          <w:rFonts w:eastAsia="Calibri"/>
          <w:sz w:val="22"/>
          <w:shd w:val="clear" w:color="auto" w:fill="FFFFFF"/>
          <w:lang w:eastAsia="en-US"/>
        </w:rPr>
        <w:t xml:space="preserve"> район, аэропорт «Платов»). </w:t>
      </w:r>
      <w:proofErr w:type="gramEnd"/>
    </w:p>
    <w:p w:rsidR="00934B9C" w:rsidRPr="00934B9C" w:rsidRDefault="00934B9C" w:rsidP="00934B9C">
      <w:pPr>
        <w:ind w:firstLine="709"/>
        <w:jc w:val="both"/>
        <w:rPr>
          <w:rFonts w:eastAsia="Calibri"/>
          <w:sz w:val="22"/>
          <w:shd w:val="clear" w:color="auto" w:fill="FFFFFF"/>
          <w:lang w:eastAsia="en-US"/>
        </w:rPr>
      </w:pPr>
    </w:p>
    <w:p w:rsidR="00934B9C" w:rsidRPr="00934B9C" w:rsidRDefault="00934B9C" w:rsidP="00934B9C">
      <w:pPr>
        <w:ind w:firstLine="709"/>
        <w:jc w:val="both"/>
        <w:rPr>
          <w:b/>
          <w:color w:val="000000"/>
          <w:sz w:val="22"/>
        </w:rPr>
      </w:pPr>
      <w:r w:rsidRPr="00934B9C">
        <w:rPr>
          <w:b/>
          <w:color w:val="000000"/>
          <w:sz w:val="22"/>
        </w:rPr>
        <w:t>2. Требования к услугам.</w:t>
      </w:r>
    </w:p>
    <w:p w:rsidR="00934B9C" w:rsidRPr="00934B9C" w:rsidRDefault="00934B9C" w:rsidP="00934B9C">
      <w:pPr>
        <w:ind w:firstLine="709"/>
        <w:jc w:val="both"/>
        <w:rPr>
          <w:color w:val="000000"/>
          <w:sz w:val="22"/>
        </w:rPr>
      </w:pPr>
      <w:r w:rsidRPr="00934B9C">
        <w:rPr>
          <w:color w:val="000000"/>
          <w:sz w:val="22"/>
        </w:rPr>
        <w:t>Исполнитель предоставляет и обеспечивает:</w:t>
      </w:r>
    </w:p>
    <w:p w:rsidR="00934B9C" w:rsidRPr="00934B9C" w:rsidRDefault="00934B9C" w:rsidP="00934B9C">
      <w:pPr>
        <w:ind w:firstLine="709"/>
        <w:jc w:val="both"/>
        <w:rPr>
          <w:color w:val="000000"/>
          <w:sz w:val="22"/>
        </w:rPr>
      </w:pPr>
      <w:r w:rsidRPr="00934B9C">
        <w:rPr>
          <w:color w:val="000000"/>
          <w:sz w:val="22"/>
        </w:rPr>
        <w:sym w:font="Symbol" w:char="F02D"/>
      </w:r>
      <w:r w:rsidRPr="00934B9C">
        <w:rPr>
          <w:color w:val="000000"/>
          <w:sz w:val="22"/>
        </w:rPr>
        <w:t xml:space="preserve"> учебный класс для занятий;</w:t>
      </w:r>
    </w:p>
    <w:p w:rsidR="00934B9C" w:rsidRPr="00934B9C" w:rsidRDefault="00934B9C" w:rsidP="00934B9C">
      <w:pPr>
        <w:ind w:firstLine="709"/>
        <w:jc w:val="both"/>
        <w:rPr>
          <w:color w:val="000000"/>
          <w:sz w:val="22"/>
        </w:rPr>
      </w:pPr>
      <w:r w:rsidRPr="00934B9C">
        <w:rPr>
          <w:color w:val="000000"/>
          <w:sz w:val="22"/>
        </w:rPr>
        <w:sym w:font="Symbol" w:char="F02D"/>
      </w:r>
      <w:r w:rsidRPr="00934B9C">
        <w:rPr>
          <w:color w:val="000000"/>
          <w:sz w:val="22"/>
        </w:rPr>
        <w:t xml:space="preserve"> спусковые устройства и спусковые системы для ознакомления и практического применения сотрудниками СОБР ЮОТ во время прохождения десантной подготовки;</w:t>
      </w:r>
    </w:p>
    <w:p w:rsidR="00934B9C" w:rsidRPr="00934B9C" w:rsidRDefault="00934B9C" w:rsidP="00934B9C">
      <w:pPr>
        <w:ind w:firstLine="709"/>
        <w:jc w:val="both"/>
        <w:rPr>
          <w:color w:val="000000"/>
          <w:sz w:val="22"/>
        </w:rPr>
      </w:pPr>
      <w:r w:rsidRPr="00934B9C">
        <w:rPr>
          <w:color w:val="000000"/>
          <w:sz w:val="22"/>
        </w:rPr>
        <w:sym w:font="Symbol" w:char="F02D"/>
      </w:r>
      <w:r w:rsidRPr="00934B9C">
        <w:rPr>
          <w:color w:val="000000"/>
          <w:sz w:val="22"/>
        </w:rPr>
        <w:t xml:space="preserve"> исчерпывающий набор учебно-методических материалов, изучение которых предусмотрено Программой.</w:t>
      </w:r>
    </w:p>
    <w:p w:rsidR="00934B9C" w:rsidRPr="00934B9C" w:rsidRDefault="00934B9C" w:rsidP="00934B9C">
      <w:pPr>
        <w:ind w:firstLine="709"/>
        <w:jc w:val="both"/>
        <w:rPr>
          <w:color w:val="000000"/>
          <w:sz w:val="22"/>
        </w:rPr>
      </w:pPr>
    </w:p>
    <w:p w:rsidR="00934B9C" w:rsidRPr="00934B9C" w:rsidRDefault="00934B9C" w:rsidP="00934B9C">
      <w:pPr>
        <w:ind w:firstLine="709"/>
        <w:jc w:val="both"/>
        <w:rPr>
          <w:b/>
          <w:color w:val="000000"/>
          <w:sz w:val="22"/>
        </w:rPr>
      </w:pPr>
      <w:r w:rsidRPr="00934B9C">
        <w:rPr>
          <w:b/>
          <w:color w:val="000000"/>
          <w:sz w:val="22"/>
        </w:rPr>
        <w:t>3.</w:t>
      </w:r>
      <w:r w:rsidRPr="00934B9C">
        <w:rPr>
          <w:color w:val="000000"/>
          <w:sz w:val="22"/>
        </w:rPr>
        <w:t xml:space="preserve"> </w:t>
      </w:r>
      <w:r w:rsidRPr="00934B9C">
        <w:rPr>
          <w:b/>
          <w:color w:val="000000"/>
          <w:sz w:val="22"/>
        </w:rPr>
        <w:t>Программа проведения десантной подготовки.</w:t>
      </w:r>
      <w:r w:rsidRPr="00934B9C">
        <w:rPr>
          <w:b/>
          <w:color w:val="000000"/>
          <w:sz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5516"/>
        <w:gridCol w:w="3379"/>
      </w:tblGrid>
      <w:tr w:rsidR="00934B9C" w:rsidRPr="00934B9C" w:rsidTr="0053070E">
        <w:tc>
          <w:tcPr>
            <w:tcW w:w="1134" w:type="dxa"/>
            <w:shd w:val="clear" w:color="auto" w:fill="auto"/>
          </w:tcPr>
          <w:p w:rsidR="00934B9C" w:rsidRPr="00934B9C" w:rsidRDefault="00934B9C" w:rsidP="0053070E">
            <w:pPr>
              <w:tabs>
                <w:tab w:val="num" w:pos="1620"/>
                <w:tab w:val="left" w:pos="10773"/>
              </w:tabs>
              <w:jc w:val="center"/>
              <w:rPr>
                <w:color w:val="000000"/>
                <w:sz w:val="22"/>
              </w:rPr>
            </w:pPr>
            <w:r w:rsidRPr="00934B9C">
              <w:rPr>
                <w:color w:val="000000"/>
                <w:sz w:val="22"/>
              </w:rPr>
              <w:t>№ темы</w:t>
            </w:r>
          </w:p>
        </w:tc>
        <w:tc>
          <w:tcPr>
            <w:tcW w:w="5516" w:type="dxa"/>
            <w:shd w:val="clear" w:color="auto" w:fill="auto"/>
          </w:tcPr>
          <w:p w:rsidR="00934B9C" w:rsidRPr="00934B9C" w:rsidRDefault="00934B9C" w:rsidP="0053070E">
            <w:pPr>
              <w:tabs>
                <w:tab w:val="num" w:pos="1620"/>
                <w:tab w:val="left" w:pos="10773"/>
              </w:tabs>
              <w:jc w:val="center"/>
              <w:rPr>
                <w:color w:val="000000"/>
                <w:sz w:val="22"/>
              </w:rPr>
            </w:pPr>
            <w:r w:rsidRPr="00934B9C">
              <w:rPr>
                <w:color w:val="000000"/>
                <w:sz w:val="22"/>
              </w:rPr>
              <w:t>Наименование темы</w:t>
            </w:r>
          </w:p>
        </w:tc>
        <w:tc>
          <w:tcPr>
            <w:tcW w:w="3379" w:type="dxa"/>
            <w:shd w:val="clear" w:color="auto" w:fill="auto"/>
          </w:tcPr>
          <w:p w:rsidR="00934B9C" w:rsidRPr="00934B9C" w:rsidRDefault="00934B9C" w:rsidP="0053070E">
            <w:pPr>
              <w:tabs>
                <w:tab w:val="num" w:pos="1620"/>
                <w:tab w:val="left" w:pos="10773"/>
              </w:tabs>
              <w:jc w:val="center"/>
              <w:rPr>
                <w:color w:val="000000"/>
                <w:sz w:val="22"/>
              </w:rPr>
            </w:pPr>
            <w:r w:rsidRPr="00934B9C">
              <w:rPr>
                <w:color w:val="000000"/>
                <w:sz w:val="22"/>
              </w:rPr>
              <w:t>Количество часов</w:t>
            </w:r>
          </w:p>
        </w:tc>
      </w:tr>
      <w:tr w:rsidR="00934B9C" w:rsidRPr="00934B9C" w:rsidTr="0053070E">
        <w:tc>
          <w:tcPr>
            <w:tcW w:w="1134" w:type="dxa"/>
            <w:shd w:val="clear" w:color="auto" w:fill="auto"/>
          </w:tcPr>
          <w:p w:rsidR="00934B9C" w:rsidRPr="00934B9C" w:rsidRDefault="00934B9C" w:rsidP="0053070E">
            <w:pPr>
              <w:tabs>
                <w:tab w:val="num" w:pos="1620"/>
                <w:tab w:val="left" w:pos="10773"/>
              </w:tabs>
              <w:jc w:val="center"/>
              <w:rPr>
                <w:color w:val="000000"/>
                <w:sz w:val="22"/>
              </w:rPr>
            </w:pPr>
            <w:r w:rsidRPr="00934B9C">
              <w:rPr>
                <w:color w:val="000000"/>
                <w:sz w:val="22"/>
              </w:rPr>
              <w:t>1</w:t>
            </w:r>
          </w:p>
        </w:tc>
        <w:tc>
          <w:tcPr>
            <w:tcW w:w="5516" w:type="dxa"/>
            <w:shd w:val="clear" w:color="auto" w:fill="auto"/>
          </w:tcPr>
          <w:p w:rsidR="00934B9C" w:rsidRPr="00934B9C" w:rsidRDefault="00934B9C" w:rsidP="0053070E">
            <w:pPr>
              <w:tabs>
                <w:tab w:val="num" w:pos="1620"/>
                <w:tab w:val="left" w:pos="10773"/>
              </w:tabs>
              <w:jc w:val="both"/>
              <w:rPr>
                <w:color w:val="000000"/>
                <w:sz w:val="22"/>
              </w:rPr>
            </w:pPr>
            <w:r w:rsidRPr="00934B9C">
              <w:rPr>
                <w:color w:val="000000"/>
                <w:sz w:val="22"/>
              </w:rPr>
              <w:t>Наземная подготовка</w:t>
            </w:r>
          </w:p>
        </w:tc>
        <w:tc>
          <w:tcPr>
            <w:tcW w:w="3379" w:type="dxa"/>
            <w:shd w:val="clear" w:color="auto" w:fill="auto"/>
          </w:tcPr>
          <w:p w:rsidR="00934B9C" w:rsidRPr="00934B9C" w:rsidRDefault="00934B9C" w:rsidP="0053070E">
            <w:pPr>
              <w:tabs>
                <w:tab w:val="num" w:pos="1620"/>
                <w:tab w:val="left" w:pos="10773"/>
              </w:tabs>
              <w:jc w:val="center"/>
              <w:rPr>
                <w:color w:val="000000"/>
                <w:sz w:val="22"/>
              </w:rPr>
            </w:pPr>
            <w:r w:rsidRPr="00934B9C">
              <w:rPr>
                <w:color w:val="000000"/>
                <w:sz w:val="22"/>
              </w:rPr>
              <w:t>23</w:t>
            </w:r>
          </w:p>
        </w:tc>
      </w:tr>
      <w:tr w:rsidR="00934B9C" w:rsidRPr="00934B9C" w:rsidTr="0053070E">
        <w:tc>
          <w:tcPr>
            <w:tcW w:w="1134" w:type="dxa"/>
            <w:shd w:val="clear" w:color="auto" w:fill="auto"/>
          </w:tcPr>
          <w:p w:rsidR="00934B9C" w:rsidRPr="00934B9C" w:rsidRDefault="00934B9C" w:rsidP="0053070E">
            <w:pPr>
              <w:tabs>
                <w:tab w:val="num" w:pos="1620"/>
                <w:tab w:val="left" w:pos="10773"/>
              </w:tabs>
              <w:jc w:val="center"/>
              <w:rPr>
                <w:color w:val="000000"/>
                <w:sz w:val="22"/>
              </w:rPr>
            </w:pPr>
            <w:r w:rsidRPr="00934B9C">
              <w:rPr>
                <w:color w:val="000000"/>
                <w:sz w:val="22"/>
              </w:rPr>
              <w:t>2</w:t>
            </w:r>
          </w:p>
        </w:tc>
        <w:tc>
          <w:tcPr>
            <w:tcW w:w="5516" w:type="dxa"/>
            <w:shd w:val="clear" w:color="auto" w:fill="auto"/>
          </w:tcPr>
          <w:p w:rsidR="00934B9C" w:rsidRPr="00934B9C" w:rsidRDefault="00934B9C" w:rsidP="0053070E">
            <w:pPr>
              <w:tabs>
                <w:tab w:val="num" w:pos="1620"/>
                <w:tab w:val="left" w:pos="10773"/>
              </w:tabs>
              <w:jc w:val="both"/>
              <w:rPr>
                <w:color w:val="000000"/>
                <w:sz w:val="22"/>
              </w:rPr>
            </w:pPr>
            <w:r w:rsidRPr="00934B9C">
              <w:rPr>
                <w:color w:val="000000"/>
                <w:sz w:val="22"/>
              </w:rPr>
              <w:t>Воздушная подготовка</w:t>
            </w:r>
          </w:p>
        </w:tc>
        <w:tc>
          <w:tcPr>
            <w:tcW w:w="3379" w:type="dxa"/>
            <w:shd w:val="clear" w:color="auto" w:fill="auto"/>
          </w:tcPr>
          <w:p w:rsidR="00934B9C" w:rsidRPr="00934B9C" w:rsidRDefault="00934B9C" w:rsidP="0053070E">
            <w:pPr>
              <w:tabs>
                <w:tab w:val="num" w:pos="1620"/>
                <w:tab w:val="left" w:pos="10773"/>
              </w:tabs>
              <w:jc w:val="center"/>
              <w:rPr>
                <w:color w:val="000000"/>
                <w:sz w:val="22"/>
              </w:rPr>
            </w:pPr>
            <w:r w:rsidRPr="00934B9C">
              <w:rPr>
                <w:color w:val="000000"/>
                <w:sz w:val="22"/>
              </w:rPr>
              <w:t>14</w:t>
            </w:r>
          </w:p>
        </w:tc>
      </w:tr>
      <w:tr w:rsidR="00934B9C" w:rsidRPr="00934B9C" w:rsidTr="0053070E">
        <w:tc>
          <w:tcPr>
            <w:tcW w:w="1134" w:type="dxa"/>
            <w:shd w:val="clear" w:color="auto" w:fill="auto"/>
          </w:tcPr>
          <w:p w:rsidR="00934B9C" w:rsidRPr="00934B9C" w:rsidRDefault="00934B9C" w:rsidP="0053070E">
            <w:pPr>
              <w:tabs>
                <w:tab w:val="num" w:pos="1620"/>
                <w:tab w:val="left" w:pos="10773"/>
              </w:tabs>
              <w:jc w:val="center"/>
              <w:rPr>
                <w:color w:val="000000"/>
                <w:sz w:val="22"/>
              </w:rPr>
            </w:pPr>
            <w:r w:rsidRPr="00934B9C">
              <w:rPr>
                <w:color w:val="000000"/>
                <w:sz w:val="22"/>
              </w:rPr>
              <w:t>3</w:t>
            </w:r>
          </w:p>
        </w:tc>
        <w:tc>
          <w:tcPr>
            <w:tcW w:w="5516" w:type="dxa"/>
            <w:shd w:val="clear" w:color="auto" w:fill="auto"/>
          </w:tcPr>
          <w:p w:rsidR="00934B9C" w:rsidRPr="00934B9C" w:rsidRDefault="00934B9C" w:rsidP="0053070E">
            <w:pPr>
              <w:tabs>
                <w:tab w:val="num" w:pos="1620"/>
                <w:tab w:val="left" w:pos="10773"/>
              </w:tabs>
              <w:jc w:val="both"/>
              <w:rPr>
                <w:color w:val="000000"/>
                <w:sz w:val="22"/>
              </w:rPr>
            </w:pPr>
            <w:r w:rsidRPr="00934B9C">
              <w:rPr>
                <w:color w:val="000000"/>
                <w:sz w:val="22"/>
              </w:rPr>
              <w:t>Итого за период</w:t>
            </w:r>
          </w:p>
        </w:tc>
        <w:tc>
          <w:tcPr>
            <w:tcW w:w="3379" w:type="dxa"/>
            <w:shd w:val="clear" w:color="auto" w:fill="auto"/>
          </w:tcPr>
          <w:p w:rsidR="00934B9C" w:rsidRPr="00934B9C" w:rsidRDefault="00934B9C" w:rsidP="0053070E">
            <w:pPr>
              <w:tabs>
                <w:tab w:val="num" w:pos="1620"/>
                <w:tab w:val="left" w:pos="10773"/>
              </w:tabs>
              <w:jc w:val="center"/>
              <w:rPr>
                <w:color w:val="000000"/>
                <w:sz w:val="22"/>
              </w:rPr>
            </w:pPr>
            <w:r w:rsidRPr="00934B9C">
              <w:rPr>
                <w:color w:val="000000"/>
                <w:sz w:val="22"/>
              </w:rPr>
              <w:t>37</w:t>
            </w:r>
          </w:p>
        </w:tc>
      </w:tr>
    </w:tbl>
    <w:p w:rsidR="00934B9C" w:rsidRPr="00934B9C" w:rsidRDefault="00934B9C" w:rsidP="00934B9C">
      <w:pPr>
        <w:tabs>
          <w:tab w:val="num" w:pos="1620"/>
          <w:tab w:val="left" w:pos="10773"/>
        </w:tabs>
        <w:ind w:firstLine="709"/>
        <w:jc w:val="both"/>
        <w:rPr>
          <w:color w:val="000000"/>
          <w:sz w:val="22"/>
        </w:rPr>
      </w:pPr>
      <w:r w:rsidRPr="00934B9C">
        <w:rPr>
          <w:color w:val="000000"/>
          <w:sz w:val="22"/>
        </w:rPr>
        <w:t>Исполнителем могут быть вынесены дополнительные темы для прохождения десантной подготовки без ущерба для изучения вопросов Программы.</w:t>
      </w:r>
    </w:p>
    <w:p w:rsidR="00934B9C" w:rsidRPr="00934B9C" w:rsidRDefault="00934B9C" w:rsidP="00934B9C">
      <w:pPr>
        <w:tabs>
          <w:tab w:val="num" w:pos="1620"/>
          <w:tab w:val="left" w:pos="10773"/>
        </w:tabs>
        <w:ind w:firstLine="709"/>
        <w:jc w:val="both"/>
        <w:rPr>
          <w:color w:val="000000"/>
          <w:sz w:val="22"/>
        </w:rPr>
      </w:pPr>
    </w:p>
    <w:p w:rsidR="00934B9C" w:rsidRPr="00934B9C" w:rsidRDefault="00934B9C" w:rsidP="00934B9C">
      <w:pPr>
        <w:tabs>
          <w:tab w:val="num" w:pos="1620"/>
          <w:tab w:val="left" w:pos="10773"/>
        </w:tabs>
        <w:ind w:firstLine="709"/>
        <w:jc w:val="both"/>
        <w:rPr>
          <w:b/>
          <w:color w:val="000000"/>
          <w:sz w:val="22"/>
        </w:rPr>
      </w:pPr>
      <w:r w:rsidRPr="00934B9C">
        <w:rPr>
          <w:b/>
          <w:color w:val="000000"/>
          <w:sz w:val="22"/>
        </w:rPr>
        <w:t>4. Требования к результатам оказанных услуг.</w:t>
      </w:r>
    </w:p>
    <w:p w:rsidR="00934B9C" w:rsidRPr="00934B9C" w:rsidRDefault="00934B9C" w:rsidP="00934B9C">
      <w:pPr>
        <w:tabs>
          <w:tab w:val="num" w:pos="1620"/>
          <w:tab w:val="left" w:pos="10773"/>
        </w:tabs>
        <w:ind w:firstLine="709"/>
        <w:jc w:val="both"/>
        <w:rPr>
          <w:color w:val="000000"/>
          <w:sz w:val="22"/>
        </w:rPr>
      </w:pPr>
      <w:r w:rsidRPr="00934B9C">
        <w:rPr>
          <w:color w:val="000000"/>
          <w:sz w:val="22"/>
        </w:rPr>
        <w:t xml:space="preserve">4.1. Сотрудники СОБР ЮОТ, завершившие прохождение курса по десантной подготовке, должны обладать навыками, необходимыми для практической работы. </w:t>
      </w:r>
    </w:p>
    <w:p w:rsidR="00934B9C" w:rsidRPr="00934B9C" w:rsidRDefault="00934B9C" w:rsidP="00934B9C">
      <w:pPr>
        <w:tabs>
          <w:tab w:val="num" w:pos="1620"/>
          <w:tab w:val="left" w:pos="10773"/>
        </w:tabs>
        <w:ind w:firstLine="709"/>
        <w:jc w:val="both"/>
        <w:rPr>
          <w:bCs/>
          <w:color w:val="000000"/>
          <w:sz w:val="22"/>
          <w:lang w:bidi="ru-RU"/>
        </w:rPr>
      </w:pPr>
      <w:r w:rsidRPr="00934B9C">
        <w:rPr>
          <w:bCs/>
          <w:color w:val="000000"/>
          <w:sz w:val="22"/>
          <w:lang w:bidi="ru-RU"/>
        </w:rPr>
        <w:t xml:space="preserve">4.2. Исполнитель обязан выдать успешно завершившим прохождение курса по десантной подготовке сотрудникам СОБР ЮОТ следующие документы: руководитель по десантной  подготовке; выпускающий по десантной подготовке, десантник. </w:t>
      </w:r>
    </w:p>
    <w:p w:rsidR="00934B9C" w:rsidRPr="00934B9C" w:rsidRDefault="00934B9C" w:rsidP="00934B9C">
      <w:pPr>
        <w:tabs>
          <w:tab w:val="num" w:pos="1620"/>
          <w:tab w:val="left" w:pos="10773"/>
        </w:tabs>
        <w:ind w:firstLine="709"/>
        <w:jc w:val="both"/>
        <w:rPr>
          <w:bCs/>
          <w:color w:val="000000"/>
          <w:sz w:val="22"/>
          <w:lang w:bidi="ru-RU"/>
        </w:rPr>
      </w:pPr>
    </w:p>
    <w:p w:rsidR="00934B9C" w:rsidRPr="00934B9C" w:rsidRDefault="00934B9C" w:rsidP="00934B9C">
      <w:pPr>
        <w:tabs>
          <w:tab w:val="num" w:pos="1620"/>
        </w:tabs>
        <w:ind w:firstLine="709"/>
        <w:jc w:val="both"/>
        <w:rPr>
          <w:b/>
          <w:color w:val="000000"/>
          <w:sz w:val="22"/>
        </w:rPr>
      </w:pPr>
      <w:r w:rsidRPr="00934B9C">
        <w:rPr>
          <w:b/>
          <w:color w:val="000000"/>
          <w:sz w:val="22"/>
        </w:rPr>
        <w:t>5. Требования по передаче Заказчику документов об оказании услуг.</w:t>
      </w:r>
    </w:p>
    <w:p w:rsidR="00934B9C" w:rsidRPr="00934B9C" w:rsidRDefault="00934B9C" w:rsidP="00934B9C">
      <w:pPr>
        <w:tabs>
          <w:tab w:val="num" w:pos="1620"/>
        </w:tabs>
        <w:ind w:firstLine="709"/>
        <w:jc w:val="both"/>
        <w:rPr>
          <w:color w:val="000000"/>
          <w:sz w:val="22"/>
        </w:rPr>
      </w:pPr>
      <w:r w:rsidRPr="00934B9C">
        <w:rPr>
          <w:color w:val="000000"/>
          <w:sz w:val="22"/>
        </w:rPr>
        <w:t>По окончании оказания услуг Исполнитель представляет Заказчику надлежащим образом оформленный документ о приемке и счет для оплаты оказанных услуг.</w:t>
      </w:r>
    </w:p>
    <w:p w:rsidR="00DA13C8" w:rsidRPr="00DA13C8" w:rsidRDefault="00DA13C8" w:rsidP="00DA13C8">
      <w:pPr>
        <w:jc w:val="both"/>
        <w:rPr>
          <w:b/>
          <w:color w:val="000000"/>
          <w:sz w:val="22"/>
          <w:szCs w:val="22"/>
        </w:rPr>
      </w:pPr>
    </w:p>
    <w:p w:rsidR="00B315E8" w:rsidRPr="00C9473C" w:rsidRDefault="00B315E8" w:rsidP="00B315E8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0"/>
        <w:gridCol w:w="5141"/>
      </w:tblGrid>
      <w:tr w:rsidR="00934B9C" w:rsidTr="00934B9C">
        <w:tc>
          <w:tcPr>
            <w:tcW w:w="5140" w:type="dxa"/>
          </w:tcPr>
          <w:p w:rsidR="00934B9C" w:rsidRDefault="00934B9C" w:rsidP="00934B9C">
            <w:pPr>
              <w:tabs>
                <w:tab w:val="left" w:pos="0"/>
              </w:tabs>
              <w:ind w:right="-2"/>
              <w:jc w:val="both"/>
              <w:rPr>
                <w:b/>
              </w:rPr>
            </w:pPr>
            <w:r w:rsidRPr="00C9473C">
              <w:rPr>
                <w:b/>
              </w:rPr>
              <w:t>Заказчик</w:t>
            </w:r>
          </w:p>
          <w:p w:rsidR="00934B9C" w:rsidRDefault="00934B9C">
            <w:r>
              <w:t>_______________________________</w:t>
            </w:r>
          </w:p>
          <w:p w:rsidR="00934B9C" w:rsidRPr="00C9473C" w:rsidRDefault="00934B9C" w:rsidP="00934B9C">
            <w:pPr>
              <w:tabs>
                <w:tab w:val="left" w:pos="5916"/>
              </w:tabs>
            </w:pPr>
            <w:r w:rsidRPr="00C9473C">
              <w:rPr>
                <w:b/>
              </w:rPr>
              <w:t>___________________________</w:t>
            </w:r>
            <w:r>
              <w:rPr>
                <w:b/>
              </w:rPr>
              <w:t>__</w:t>
            </w:r>
            <w:r w:rsidRPr="00C9473C">
              <w:rPr>
                <w:b/>
              </w:rPr>
              <w:t>__</w:t>
            </w:r>
            <w:r w:rsidRPr="00C9473C">
              <w:rPr>
                <w:b/>
              </w:rPr>
              <w:tab/>
              <w:t>____________________________</w:t>
            </w:r>
          </w:p>
          <w:p w:rsidR="00934B9C" w:rsidRDefault="00934B9C" w:rsidP="00934B9C">
            <w:r w:rsidRPr="00C9473C">
              <w:t xml:space="preserve">«_____» _______________ 2026 г. </w:t>
            </w:r>
            <w:r w:rsidRPr="00C9473C">
              <w:tab/>
              <w:t xml:space="preserve">     </w:t>
            </w:r>
          </w:p>
          <w:p w:rsidR="00934B9C" w:rsidRDefault="00934B9C" w:rsidP="00934B9C">
            <w:pPr>
              <w:tabs>
                <w:tab w:val="left" w:pos="0"/>
              </w:tabs>
              <w:ind w:right="-2"/>
              <w:jc w:val="both"/>
              <w:rPr>
                <w:b/>
                <w:sz w:val="28"/>
                <w:szCs w:val="28"/>
              </w:rPr>
            </w:pPr>
            <w:r w:rsidRPr="00C9473C">
              <w:rPr>
                <w:b/>
              </w:rPr>
              <w:t xml:space="preserve">  </w:t>
            </w:r>
          </w:p>
        </w:tc>
        <w:tc>
          <w:tcPr>
            <w:tcW w:w="5141" w:type="dxa"/>
          </w:tcPr>
          <w:p w:rsidR="00934B9C" w:rsidRDefault="00934B9C" w:rsidP="00934B9C">
            <w:pPr>
              <w:tabs>
                <w:tab w:val="left" w:pos="0"/>
              </w:tabs>
              <w:ind w:right="-2"/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934B9C" w:rsidRDefault="00934B9C" w:rsidP="00934B9C">
            <w:r>
              <w:t>_______________________________</w:t>
            </w:r>
          </w:p>
          <w:p w:rsidR="00934B9C" w:rsidRPr="00C9473C" w:rsidRDefault="00934B9C" w:rsidP="00934B9C">
            <w:pPr>
              <w:tabs>
                <w:tab w:val="left" w:pos="5916"/>
              </w:tabs>
            </w:pPr>
            <w:r w:rsidRPr="00C9473C">
              <w:rPr>
                <w:b/>
              </w:rPr>
              <w:t>___________________________</w:t>
            </w:r>
            <w:r>
              <w:rPr>
                <w:b/>
              </w:rPr>
              <w:t>__</w:t>
            </w:r>
            <w:r w:rsidRPr="00C9473C">
              <w:rPr>
                <w:b/>
              </w:rPr>
              <w:t>__</w:t>
            </w:r>
            <w:r w:rsidRPr="00C9473C">
              <w:rPr>
                <w:b/>
              </w:rPr>
              <w:tab/>
              <w:t>____________________________</w:t>
            </w:r>
          </w:p>
          <w:p w:rsidR="00934B9C" w:rsidRDefault="00934B9C" w:rsidP="00934B9C">
            <w:pPr>
              <w:tabs>
                <w:tab w:val="left" w:pos="0"/>
              </w:tabs>
              <w:ind w:right="-2"/>
              <w:jc w:val="both"/>
              <w:rPr>
                <w:b/>
                <w:sz w:val="28"/>
                <w:szCs w:val="28"/>
              </w:rPr>
            </w:pPr>
            <w:r w:rsidRPr="00C9473C">
              <w:t xml:space="preserve">«_____» _______________ 2026 г. </w:t>
            </w:r>
            <w:r w:rsidRPr="00C9473C">
              <w:tab/>
            </w:r>
          </w:p>
        </w:tc>
      </w:tr>
    </w:tbl>
    <w:p w:rsidR="00661299" w:rsidRPr="00C9473C" w:rsidRDefault="00661299" w:rsidP="00B315E8">
      <w:pPr>
        <w:jc w:val="center"/>
        <w:rPr>
          <w:b/>
          <w:szCs w:val="28"/>
        </w:rPr>
      </w:pPr>
    </w:p>
    <w:p w:rsidR="000E1F04" w:rsidRDefault="000E1F04" w:rsidP="00934B9C">
      <w:pPr>
        <w:widowControl w:val="0"/>
        <w:autoSpaceDE w:val="0"/>
        <w:autoSpaceDN w:val="0"/>
        <w:adjustRightInd w:val="0"/>
        <w:ind w:left="5529"/>
        <w:rPr>
          <w:color w:val="000000"/>
          <w:szCs w:val="28"/>
        </w:rPr>
      </w:pPr>
    </w:p>
    <w:p w:rsidR="00934B9C" w:rsidRPr="00275CBB" w:rsidRDefault="00934B9C" w:rsidP="00934B9C">
      <w:pPr>
        <w:widowControl w:val="0"/>
        <w:autoSpaceDE w:val="0"/>
        <w:autoSpaceDN w:val="0"/>
        <w:adjustRightInd w:val="0"/>
        <w:ind w:left="5529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Приложение № 2 </w:t>
      </w:r>
      <w:r w:rsidRPr="00275CBB">
        <w:rPr>
          <w:color w:val="000000"/>
          <w:szCs w:val="28"/>
        </w:rPr>
        <w:t xml:space="preserve">к  Контракту </w:t>
      </w:r>
    </w:p>
    <w:p w:rsidR="00B315E8" w:rsidRPr="00C9473C" w:rsidRDefault="00934B9C" w:rsidP="00934B9C">
      <w:pPr>
        <w:ind w:left="5529"/>
        <w:rPr>
          <w:b/>
          <w:szCs w:val="28"/>
        </w:rPr>
      </w:pPr>
      <w:r w:rsidRPr="00275CBB">
        <w:rPr>
          <w:color w:val="000000"/>
          <w:szCs w:val="28"/>
        </w:rPr>
        <w:t>от ___________ № ____</w:t>
      </w:r>
      <w:r>
        <w:rPr>
          <w:color w:val="000000"/>
          <w:szCs w:val="28"/>
        </w:rPr>
        <w:t>________________</w:t>
      </w:r>
      <w:r w:rsidRPr="00275CBB">
        <w:rPr>
          <w:color w:val="000000"/>
          <w:szCs w:val="28"/>
        </w:rPr>
        <w:tab/>
      </w:r>
    </w:p>
    <w:p w:rsidR="00DA13C8" w:rsidRDefault="00DA13C8" w:rsidP="00B315E8">
      <w:pPr>
        <w:rPr>
          <w:b/>
          <w:szCs w:val="28"/>
        </w:rPr>
      </w:pPr>
    </w:p>
    <w:p w:rsidR="008243D0" w:rsidRPr="00C9473C" w:rsidRDefault="008243D0" w:rsidP="00B315E8">
      <w:pPr>
        <w:rPr>
          <w:b/>
          <w:szCs w:val="28"/>
        </w:rPr>
      </w:pPr>
    </w:p>
    <w:p w:rsidR="00B315E8" w:rsidRPr="00C9473C" w:rsidRDefault="00B315E8" w:rsidP="00B315E8">
      <w:pPr>
        <w:jc w:val="center"/>
        <w:rPr>
          <w:b/>
          <w:szCs w:val="28"/>
        </w:rPr>
      </w:pPr>
    </w:p>
    <w:p w:rsidR="00B315E8" w:rsidRPr="00C9473C" w:rsidRDefault="00275CBB" w:rsidP="00B315E8">
      <w:pPr>
        <w:jc w:val="center"/>
        <w:rPr>
          <w:b/>
          <w:sz w:val="28"/>
          <w:szCs w:val="28"/>
        </w:rPr>
      </w:pPr>
      <w:r w:rsidRPr="00C9473C">
        <w:rPr>
          <w:b/>
          <w:szCs w:val="28"/>
        </w:rPr>
        <w:t>Спецификация</w:t>
      </w:r>
    </w:p>
    <w:p w:rsidR="00B315E8" w:rsidRPr="00C9473C" w:rsidRDefault="00B315E8" w:rsidP="00B315E8">
      <w:pPr>
        <w:jc w:val="center"/>
        <w:rPr>
          <w:b/>
          <w:szCs w:val="28"/>
        </w:rPr>
      </w:pPr>
    </w:p>
    <w:p w:rsidR="00B315E8" w:rsidRPr="00C9473C" w:rsidRDefault="00B315E8" w:rsidP="00B315E8">
      <w:pPr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4600"/>
        <w:gridCol w:w="1295"/>
        <w:gridCol w:w="2155"/>
        <w:gridCol w:w="1402"/>
      </w:tblGrid>
      <w:tr w:rsidR="00E96A01" w:rsidRPr="00C9473C" w:rsidTr="00C9473C">
        <w:trPr>
          <w:trHeight w:val="624"/>
        </w:trPr>
        <w:tc>
          <w:tcPr>
            <w:tcW w:w="403" w:type="pct"/>
            <w:shd w:val="clear" w:color="auto" w:fill="auto"/>
            <w:vAlign w:val="center"/>
          </w:tcPr>
          <w:p w:rsidR="00E96A01" w:rsidRPr="00C9473C" w:rsidRDefault="00E96A01" w:rsidP="00C9473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9473C">
              <w:rPr>
                <w:rFonts w:eastAsia="Calibri"/>
                <w:bCs/>
                <w:color w:val="000000"/>
                <w:lang w:eastAsia="en-US"/>
              </w:rPr>
              <w:t xml:space="preserve">№ </w:t>
            </w:r>
            <w:proofErr w:type="gramStart"/>
            <w:r w:rsidRPr="00C9473C">
              <w:rPr>
                <w:rFonts w:eastAsia="Calibri"/>
                <w:bCs/>
                <w:color w:val="000000"/>
                <w:lang w:eastAsia="en-US"/>
              </w:rPr>
              <w:t>п</w:t>
            </w:r>
            <w:proofErr w:type="gramEnd"/>
            <w:r w:rsidRPr="00C9473C">
              <w:rPr>
                <w:rFonts w:eastAsia="Calibri"/>
                <w:bCs/>
                <w:color w:val="000000"/>
                <w:lang w:eastAsia="en-US"/>
              </w:rPr>
              <w:t>/п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E96A01" w:rsidRPr="00C9473C" w:rsidRDefault="00E96A01" w:rsidP="00C9473C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9473C">
              <w:rPr>
                <w:rFonts w:eastAsia="Calibri"/>
                <w:bCs/>
                <w:color w:val="000000"/>
                <w:lang w:eastAsia="en-US"/>
              </w:rPr>
              <w:t>Наименование услуг</w:t>
            </w:r>
          </w:p>
        </w:tc>
        <w:tc>
          <w:tcPr>
            <w:tcW w:w="630" w:type="pct"/>
          </w:tcPr>
          <w:p w:rsidR="00E96A01" w:rsidRPr="00C9473C" w:rsidRDefault="00E96A01" w:rsidP="00C9473C">
            <w:pPr>
              <w:ind w:left="-107" w:right="-108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9473C">
              <w:rPr>
                <w:rFonts w:eastAsia="Calibri"/>
                <w:bCs/>
                <w:color w:val="000000"/>
                <w:lang w:eastAsia="en-US"/>
              </w:rPr>
              <w:t>Форма обучения</w:t>
            </w:r>
          </w:p>
        </w:tc>
        <w:tc>
          <w:tcPr>
            <w:tcW w:w="1048" w:type="pct"/>
          </w:tcPr>
          <w:p w:rsidR="00E96A01" w:rsidRPr="00C9473C" w:rsidRDefault="00E96A01" w:rsidP="00C9473C">
            <w:pPr>
              <w:ind w:left="-107" w:right="-108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9473C">
              <w:rPr>
                <w:rFonts w:eastAsia="Calibri"/>
                <w:bCs/>
                <w:color w:val="000000"/>
                <w:lang w:eastAsia="en-US"/>
              </w:rPr>
              <w:t>Продолжительность оказания услуг, часов</w:t>
            </w:r>
          </w:p>
        </w:tc>
        <w:tc>
          <w:tcPr>
            <w:tcW w:w="682" w:type="pct"/>
            <w:vAlign w:val="center"/>
          </w:tcPr>
          <w:p w:rsidR="00E96A01" w:rsidRPr="00C9473C" w:rsidRDefault="00E96A01" w:rsidP="00C9473C">
            <w:pPr>
              <w:ind w:left="-107" w:right="-108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9473C">
              <w:rPr>
                <w:rFonts w:eastAsia="Calibri"/>
                <w:bCs/>
                <w:color w:val="000000"/>
                <w:lang w:eastAsia="en-US"/>
              </w:rPr>
              <w:t>Стоимость услуг за 1 чел., руб.</w:t>
            </w:r>
          </w:p>
        </w:tc>
      </w:tr>
      <w:tr w:rsidR="00E96A01" w:rsidRPr="00C9473C" w:rsidTr="00C9473C">
        <w:trPr>
          <w:trHeight w:val="970"/>
        </w:trPr>
        <w:tc>
          <w:tcPr>
            <w:tcW w:w="403" w:type="pct"/>
            <w:shd w:val="clear" w:color="auto" w:fill="auto"/>
            <w:noWrap/>
            <w:vAlign w:val="center"/>
          </w:tcPr>
          <w:p w:rsidR="00E96A01" w:rsidRPr="00C9473C" w:rsidRDefault="00E96A01" w:rsidP="00C947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9473C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2237" w:type="pct"/>
            <w:shd w:val="clear" w:color="auto" w:fill="auto"/>
            <w:noWrap/>
            <w:vAlign w:val="center"/>
          </w:tcPr>
          <w:p w:rsidR="00E96A01" w:rsidRPr="00C9473C" w:rsidRDefault="00E96A01" w:rsidP="00DA13C8">
            <w:pPr>
              <w:jc w:val="both"/>
              <w:rPr>
                <w:color w:val="000000"/>
              </w:rPr>
            </w:pPr>
            <w:r w:rsidRPr="00C9473C">
              <w:rPr>
                <w:color w:val="000000"/>
              </w:rPr>
              <w:t xml:space="preserve">Оказание услуг по проведению </w:t>
            </w:r>
            <w:r w:rsidR="00DA13C8">
              <w:rPr>
                <w:color w:val="000000"/>
              </w:rPr>
              <w:t>десантной</w:t>
            </w:r>
            <w:r w:rsidRPr="00C9473C">
              <w:rPr>
                <w:color w:val="000000"/>
              </w:rPr>
              <w:t xml:space="preserve"> </w:t>
            </w:r>
            <w:proofErr w:type="gramStart"/>
            <w:r w:rsidRPr="00C9473C">
              <w:rPr>
                <w:color w:val="000000"/>
              </w:rPr>
              <w:t>подготовки сотрудников специального отряда быстрого реагирования Южной оперативной таможни</w:t>
            </w:r>
            <w:proofErr w:type="gramEnd"/>
          </w:p>
        </w:tc>
        <w:tc>
          <w:tcPr>
            <w:tcW w:w="630" w:type="pct"/>
          </w:tcPr>
          <w:p w:rsidR="00E96A01" w:rsidRPr="00C9473C" w:rsidRDefault="00E96A01" w:rsidP="00C9473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C9473C">
              <w:rPr>
                <w:rFonts w:eastAsia="Calibri"/>
                <w:color w:val="000000"/>
                <w:lang w:eastAsia="en-US"/>
              </w:rPr>
              <w:t>очная</w:t>
            </w:r>
          </w:p>
        </w:tc>
        <w:tc>
          <w:tcPr>
            <w:tcW w:w="1048" w:type="pct"/>
          </w:tcPr>
          <w:p w:rsidR="00E96A01" w:rsidRPr="00C9473C" w:rsidRDefault="00E96A01" w:rsidP="00C9473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2" w:type="pct"/>
            <w:vAlign w:val="center"/>
          </w:tcPr>
          <w:p w:rsidR="00E96A01" w:rsidRPr="00C9473C" w:rsidRDefault="00E96A01" w:rsidP="00C9473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B315E8" w:rsidRPr="00C9473C" w:rsidRDefault="00B315E8" w:rsidP="00B315E8">
      <w:pPr>
        <w:jc w:val="center"/>
        <w:rPr>
          <w:b/>
          <w:szCs w:val="28"/>
        </w:rPr>
      </w:pPr>
    </w:p>
    <w:p w:rsidR="00B315E8" w:rsidRPr="00C9473C" w:rsidRDefault="00B315E8" w:rsidP="00B315E8">
      <w:pPr>
        <w:jc w:val="center"/>
        <w:rPr>
          <w:b/>
          <w:szCs w:val="28"/>
        </w:rPr>
      </w:pPr>
    </w:p>
    <w:p w:rsidR="00B315E8" w:rsidRPr="00C9473C" w:rsidRDefault="00B315E8" w:rsidP="00B315E8">
      <w:pPr>
        <w:jc w:val="center"/>
        <w:rPr>
          <w:b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0"/>
        <w:gridCol w:w="5141"/>
      </w:tblGrid>
      <w:tr w:rsidR="00934B9C" w:rsidTr="00934B9C">
        <w:tc>
          <w:tcPr>
            <w:tcW w:w="5140" w:type="dxa"/>
          </w:tcPr>
          <w:p w:rsidR="00934B9C" w:rsidRDefault="00934B9C" w:rsidP="0053070E">
            <w:pPr>
              <w:tabs>
                <w:tab w:val="left" w:pos="0"/>
              </w:tabs>
              <w:ind w:right="-2"/>
              <w:jc w:val="both"/>
              <w:rPr>
                <w:b/>
              </w:rPr>
            </w:pPr>
            <w:r w:rsidRPr="00C9473C">
              <w:rPr>
                <w:b/>
              </w:rPr>
              <w:t>Заказчик</w:t>
            </w:r>
          </w:p>
          <w:p w:rsidR="00934B9C" w:rsidRDefault="00934B9C" w:rsidP="0053070E">
            <w:r>
              <w:t>_______________________________</w:t>
            </w:r>
          </w:p>
          <w:p w:rsidR="00934B9C" w:rsidRPr="00C9473C" w:rsidRDefault="00934B9C" w:rsidP="0053070E">
            <w:pPr>
              <w:tabs>
                <w:tab w:val="left" w:pos="5916"/>
              </w:tabs>
            </w:pPr>
            <w:r w:rsidRPr="00C9473C">
              <w:rPr>
                <w:b/>
              </w:rPr>
              <w:t>___________________________</w:t>
            </w:r>
            <w:r>
              <w:rPr>
                <w:b/>
              </w:rPr>
              <w:t>__</w:t>
            </w:r>
            <w:r w:rsidRPr="00C9473C">
              <w:rPr>
                <w:b/>
              </w:rPr>
              <w:t>__</w:t>
            </w:r>
            <w:r w:rsidRPr="00C9473C">
              <w:rPr>
                <w:b/>
              </w:rPr>
              <w:tab/>
              <w:t>____________________________</w:t>
            </w:r>
          </w:p>
          <w:p w:rsidR="00934B9C" w:rsidRDefault="00934B9C" w:rsidP="0053070E">
            <w:r w:rsidRPr="00C9473C">
              <w:t xml:space="preserve">«_____» _______________ 2026 г. </w:t>
            </w:r>
            <w:r w:rsidRPr="00C9473C">
              <w:tab/>
              <w:t xml:space="preserve">     </w:t>
            </w:r>
          </w:p>
          <w:p w:rsidR="00934B9C" w:rsidRDefault="00934B9C" w:rsidP="0053070E">
            <w:pPr>
              <w:tabs>
                <w:tab w:val="left" w:pos="0"/>
              </w:tabs>
              <w:ind w:right="-2"/>
              <w:jc w:val="both"/>
              <w:rPr>
                <w:b/>
                <w:sz w:val="28"/>
                <w:szCs w:val="28"/>
              </w:rPr>
            </w:pPr>
            <w:r w:rsidRPr="00C9473C">
              <w:rPr>
                <w:b/>
              </w:rPr>
              <w:t xml:space="preserve">  </w:t>
            </w:r>
          </w:p>
        </w:tc>
        <w:tc>
          <w:tcPr>
            <w:tcW w:w="5141" w:type="dxa"/>
          </w:tcPr>
          <w:p w:rsidR="00934B9C" w:rsidRDefault="00934B9C" w:rsidP="0053070E">
            <w:pPr>
              <w:tabs>
                <w:tab w:val="left" w:pos="0"/>
              </w:tabs>
              <w:ind w:right="-2"/>
              <w:jc w:val="both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934B9C" w:rsidRDefault="00934B9C" w:rsidP="0053070E">
            <w:r>
              <w:t>_______________________________</w:t>
            </w:r>
          </w:p>
          <w:p w:rsidR="00934B9C" w:rsidRPr="00C9473C" w:rsidRDefault="00934B9C" w:rsidP="0053070E">
            <w:pPr>
              <w:tabs>
                <w:tab w:val="left" w:pos="5916"/>
              </w:tabs>
            </w:pPr>
            <w:r w:rsidRPr="00C9473C">
              <w:rPr>
                <w:b/>
              </w:rPr>
              <w:t>___________________________</w:t>
            </w:r>
            <w:r>
              <w:rPr>
                <w:b/>
              </w:rPr>
              <w:t>__</w:t>
            </w:r>
            <w:r w:rsidRPr="00C9473C">
              <w:rPr>
                <w:b/>
              </w:rPr>
              <w:t>__</w:t>
            </w:r>
            <w:r w:rsidRPr="00C9473C">
              <w:rPr>
                <w:b/>
              </w:rPr>
              <w:tab/>
              <w:t>____________________________</w:t>
            </w:r>
          </w:p>
          <w:p w:rsidR="00934B9C" w:rsidRDefault="00934B9C" w:rsidP="0053070E">
            <w:pPr>
              <w:tabs>
                <w:tab w:val="left" w:pos="0"/>
              </w:tabs>
              <w:ind w:right="-2"/>
              <w:jc w:val="both"/>
              <w:rPr>
                <w:b/>
                <w:sz w:val="28"/>
                <w:szCs w:val="28"/>
              </w:rPr>
            </w:pPr>
            <w:r w:rsidRPr="00C9473C">
              <w:t xml:space="preserve">«_____» _______________ 2026 г. </w:t>
            </w:r>
            <w:r w:rsidRPr="00C9473C">
              <w:tab/>
            </w:r>
          </w:p>
        </w:tc>
      </w:tr>
    </w:tbl>
    <w:p w:rsidR="00491C18" w:rsidRPr="00C9473C" w:rsidRDefault="00491C18" w:rsidP="00414E66">
      <w:pPr>
        <w:ind w:right="-50"/>
        <w:rPr>
          <w:sz w:val="28"/>
          <w:szCs w:val="28"/>
        </w:rPr>
      </w:pPr>
    </w:p>
    <w:sectPr w:rsidR="00491C18" w:rsidRPr="00C9473C" w:rsidSect="0062242A">
      <w:headerReference w:type="even" r:id="rId12"/>
      <w:headerReference w:type="default" r:id="rId13"/>
      <w:headerReference w:type="first" r:id="rId14"/>
      <w:pgSz w:w="11906" w:h="16838"/>
      <w:pgMar w:top="567" w:right="707" w:bottom="851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96B" w:rsidRDefault="0062796B" w:rsidP="00295F6D">
      <w:pPr>
        <w:pStyle w:val="20"/>
      </w:pPr>
      <w:r>
        <w:separator/>
      </w:r>
    </w:p>
  </w:endnote>
  <w:endnote w:type="continuationSeparator" w:id="0">
    <w:p w:rsidR="0062796B" w:rsidRDefault="0062796B" w:rsidP="00295F6D">
      <w:pPr>
        <w:pStyle w:val="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96B" w:rsidRDefault="0062796B" w:rsidP="00295F6D">
      <w:pPr>
        <w:pStyle w:val="20"/>
      </w:pPr>
      <w:r>
        <w:separator/>
      </w:r>
    </w:p>
  </w:footnote>
  <w:footnote w:type="continuationSeparator" w:id="0">
    <w:p w:rsidR="0062796B" w:rsidRDefault="0062796B" w:rsidP="00295F6D">
      <w:pPr>
        <w:pStyle w:val="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8D" w:rsidRDefault="00383359" w:rsidP="00295F6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D6F8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6F8D" w:rsidRDefault="00DD6F8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8D" w:rsidRDefault="00383359">
    <w:pPr>
      <w:pStyle w:val="a5"/>
      <w:jc w:val="center"/>
    </w:pPr>
    <w:r>
      <w:fldChar w:fldCharType="begin"/>
    </w:r>
    <w:r w:rsidR="00DD6F8D">
      <w:instrText>PAGE   \* MERGEFORMAT</w:instrText>
    </w:r>
    <w:r>
      <w:fldChar w:fldCharType="separate"/>
    </w:r>
    <w:r w:rsidR="000E1F04">
      <w:rPr>
        <w:noProof/>
      </w:rPr>
      <w:t>8</w:t>
    </w:r>
    <w:r>
      <w:fldChar w:fldCharType="end"/>
    </w:r>
  </w:p>
  <w:p w:rsidR="00DD6F8D" w:rsidRDefault="00DD6F8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8D" w:rsidRPr="000D0134" w:rsidRDefault="00383359">
    <w:pPr>
      <w:pStyle w:val="a5"/>
      <w:jc w:val="center"/>
      <w:rPr>
        <w:color w:val="FFFFFF"/>
      </w:rPr>
    </w:pPr>
    <w:r w:rsidRPr="000D0134">
      <w:rPr>
        <w:color w:val="FFFFFF"/>
      </w:rPr>
      <w:fldChar w:fldCharType="begin"/>
    </w:r>
    <w:r w:rsidR="00DD6F8D" w:rsidRPr="000D0134">
      <w:rPr>
        <w:color w:val="FFFFFF"/>
      </w:rPr>
      <w:instrText>PAGE   \* MERGEFORMAT</w:instrText>
    </w:r>
    <w:r w:rsidRPr="000D0134">
      <w:rPr>
        <w:color w:val="FFFFFF"/>
      </w:rPr>
      <w:fldChar w:fldCharType="separate"/>
    </w:r>
    <w:r w:rsidR="000E1F04">
      <w:rPr>
        <w:noProof/>
        <w:color w:val="FFFFFF"/>
      </w:rPr>
      <w:t>1</w:t>
    </w:r>
    <w:r w:rsidRPr="000D0134">
      <w:rPr>
        <w:color w:val="FFFFFF"/>
      </w:rPr>
      <w:fldChar w:fldCharType="end"/>
    </w:r>
  </w:p>
  <w:p w:rsidR="00DD6F8D" w:rsidRDefault="00DD6F8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60054"/>
    <w:multiLevelType w:val="multilevel"/>
    <w:tmpl w:val="DA2A04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">
    <w:nsid w:val="486173AD"/>
    <w:multiLevelType w:val="hybridMultilevel"/>
    <w:tmpl w:val="D2D2747E"/>
    <w:lvl w:ilvl="0" w:tplc="2C727FB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9D4CA0"/>
    <w:multiLevelType w:val="multilevel"/>
    <w:tmpl w:val="95C8C6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87864E8"/>
    <w:multiLevelType w:val="multilevel"/>
    <w:tmpl w:val="CB2E20D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879"/>
    <w:rsid w:val="00002358"/>
    <w:rsid w:val="000026D1"/>
    <w:rsid w:val="000060C3"/>
    <w:rsid w:val="000100C0"/>
    <w:rsid w:val="00010C1B"/>
    <w:rsid w:val="00015DA4"/>
    <w:rsid w:val="00016EB1"/>
    <w:rsid w:val="00017E89"/>
    <w:rsid w:val="000225FD"/>
    <w:rsid w:val="00027582"/>
    <w:rsid w:val="000319DC"/>
    <w:rsid w:val="00032BA6"/>
    <w:rsid w:val="000340B8"/>
    <w:rsid w:val="00040405"/>
    <w:rsid w:val="00047DC7"/>
    <w:rsid w:val="0005139B"/>
    <w:rsid w:val="000527BA"/>
    <w:rsid w:val="00052D7D"/>
    <w:rsid w:val="000558FD"/>
    <w:rsid w:val="0005681D"/>
    <w:rsid w:val="000656BF"/>
    <w:rsid w:val="00066C0C"/>
    <w:rsid w:val="00067F42"/>
    <w:rsid w:val="0007306B"/>
    <w:rsid w:val="000737B2"/>
    <w:rsid w:val="00075001"/>
    <w:rsid w:val="000756D4"/>
    <w:rsid w:val="00075CA0"/>
    <w:rsid w:val="00083B28"/>
    <w:rsid w:val="000868C1"/>
    <w:rsid w:val="00091A78"/>
    <w:rsid w:val="00093B7A"/>
    <w:rsid w:val="00094BE0"/>
    <w:rsid w:val="0009610C"/>
    <w:rsid w:val="000A0E25"/>
    <w:rsid w:val="000A1B51"/>
    <w:rsid w:val="000A1CDD"/>
    <w:rsid w:val="000A1FE1"/>
    <w:rsid w:val="000A4FB8"/>
    <w:rsid w:val="000A58E1"/>
    <w:rsid w:val="000B2270"/>
    <w:rsid w:val="000B46D1"/>
    <w:rsid w:val="000B4A3F"/>
    <w:rsid w:val="000C2B73"/>
    <w:rsid w:val="000C3E86"/>
    <w:rsid w:val="000C5BB6"/>
    <w:rsid w:val="000C64C8"/>
    <w:rsid w:val="000D0134"/>
    <w:rsid w:val="000D2688"/>
    <w:rsid w:val="000D4B63"/>
    <w:rsid w:val="000E139A"/>
    <w:rsid w:val="000E1F04"/>
    <w:rsid w:val="000E6150"/>
    <w:rsid w:val="000F1BC7"/>
    <w:rsid w:val="000F28A1"/>
    <w:rsid w:val="000F3E3B"/>
    <w:rsid w:val="000F5558"/>
    <w:rsid w:val="000F66C3"/>
    <w:rsid w:val="001019D2"/>
    <w:rsid w:val="00102279"/>
    <w:rsid w:val="001105D9"/>
    <w:rsid w:val="00111F9F"/>
    <w:rsid w:val="00112652"/>
    <w:rsid w:val="00123792"/>
    <w:rsid w:val="00126786"/>
    <w:rsid w:val="0012729F"/>
    <w:rsid w:val="001272A5"/>
    <w:rsid w:val="0013341E"/>
    <w:rsid w:val="0013703A"/>
    <w:rsid w:val="00137B51"/>
    <w:rsid w:val="001410CE"/>
    <w:rsid w:val="00141BD3"/>
    <w:rsid w:val="00142403"/>
    <w:rsid w:val="00145CAC"/>
    <w:rsid w:val="001461F4"/>
    <w:rsid w:val="00160D12"/>
    <w:rsid w:val="00161E98"/>
    <w:rsid w:val="001717F2"/>
    <w:rsid w:val="00171F6F"/>
    <w:rsid w:val="001738C9"/>
    <w:rsid w:val="00176DC1"/>
    <w:rsid w:val="00183E2C"/>
    <w:rsid w:val="00184158"/>
    <w:rsid w:val="00186E20"/>
    <w:rsid w:val="00190067"/>
    <w:rsid w:val="00192D21"/>
    <w:rsid w:val="0019445D"/>
    <w:rsid w:val="00195549"/>
    <w:rsid w:val="001A2C8A"/>
    <w:rsid w:val="001A4768"/>
    <w:rsid w:val="001A4B69"/>
    <w:rsid w:val="001A4B6C"/>
    <w:rsid w:val="001A6A27"/>
    <w:rsid w:val="001B0F9D"/>
    <w:rsid w:val="001B2379"/>
    <w:rsid w:val="001B4913"/>
    <w:rsid w:val="001B596C"/>
    <w:rsid w:val="001B7B83"/>
    <w:rsid w:val="001C0476"/>
    <w:rsid w:val="001C22D7"/>
    <w:rsid w:val="001C2E61"/>
    <w:rsid w:val="001C5407"/>
    <w:rsid w:val="001C5587"/>
    <w:rsid w:val="001C7523"/>
    <w:rsid w:val="001D25F0"/>
    <w:rsid w:val="001D41B5"/>
    <w:rsid w:val="001D4A4B"/>
    <w:rsid w:val="001D73E5"/>
    <w:rsid w:val="001E1EC3"/>
    <w:rsid w:val="001E2E17"/>
    <w:rsid w:val="001E398C"/>
    <w:rsid w:val="001E4BB0"/>
    <w:rsid w:val="001E5B65"/>
    <w:rsid w:val="001F18CC"/>
    <w:rsid w:val="001F28F3"/>
    <w:rsid w:val="001F37FA"/>
    <w:rsid w:val="001F7085"/>
    <w:rsid w:val="002051C4"/>
    <w:rsid w:val="00205B92"/>
    <w:rsid w:val="002074F8"/>
    <w:rsid w:val="00211FBF"/>
    <w:rsid w:val="002218A3"/>
    <w:rsid w:val="00226940"/>
    <w:rsid w:val="002311B7"/>
    <w:rsid w:val="0023209D"/>
    <w:rsid w:val="002340D5"/>
    <w:rsid w:val="002376B0"/>
    <w:rsid w:val="00237D51"/>
    <w:rsid w:val="00242768"/>
    <w:rsid w:val="00256127"/>
    <w:rsid w:val="002616DB"/>
    <w:rsid w:val="00261B79"/>
    <w:rsid w:val="00261C88"/>
    <w:rsid w:val="0026298D"/>
    <w:rsid w:val="00265DC8"/>
    <w:rsid w:val="00267C65"/>
    <w:rsid w:val="00270B72"/>
    <w:rsid w:val="002722B2"/>
    <w:rsid w:val="00274410"/>
    <w:rsid w:val="00275CBB"/>
    <w:rsid w:val="00280879"/>
    <w:rsid w:val="00280DCD"/>
    <w:rsid w:val="002869FF"/>
    <w:rsid w:val="00287D99"/>
    <w:rsid w:val="00290E4B"/>
    <w:rsid w:val="002927CA"/>
    <w:rsid w:val="0029378E"/>
    <w:rsid w:val="00295F6D"/>
    <w:rsid w:val="00297F96"/>
    <w:rsid w:val="002A3D92"/>
    <w:rsid w:val="002B0D6B"/>
    <w:rsid w:val="002B13B6"/>
    <w:rsid w:val="002B1CF6"/>
    <w:rsid w:val="002B2B3D"/>
    <w:rsid w:val="002B570C"/>
    <w:rsid w:val="002C2444"/>
    <w:rsid w:val="002C31CE"/>
    <w:rsid w:val="002D24A5"/>
    <w:rsid w:val="002D7D26"/>
    <w:rsid w:val="002E0243"/>
    <w:rsid w:val="002E073E"/>
    <w:rsid w:val="002E0BF1"/>
    <w:rsid w:val="002E5559"/>
    <w:rsid w:val="002E7C42"/>
    <w:rsid w:val="002F2A12"/>
    <w:rsid w:val="002F6300"/>
    <w:rsid w:val="002F7987"/>
    <w:rsid w:val="00303F3D"/>
    <w:rsid w:val="003046B5"/>
    <w:rsid w:val="00305B04"/>
    <w:rsid w:val="00307264"/>
    <w:rsid w:val="00312208"/>
    <w:rsid w:val="003175D7"/>
    <w:rsid w:val="00325753"/>
    <w:rsid w:val="00326F11"/>
    <w:rsid w:val="003279DD"/>
    <w:rsid w:val="00332247"/>
    <w:rsid w:val="00334D6C"/>
    <w:rsid w:val="0033659D"/>
    <w:rsid w:val="0033694F"/>
    <w:rsid w:val="00336C01"/>
    <w:rsid w:val="003371E9"/>
    <w:rsid w:val="00343C27"/>
    <w:rsid w:val="00344990"/>
    <w:rsid w:val="00351779"/>
    <w:rsid w:val="00352263"/>
    <w:rsid w:val="0035298D"/>
    <w:rsid w:val="00354531"/>
    <w:rsid w:val="00355466"/>
    <w:rsid w:val="00356BA0"/>
    <w:rsid w:val="003705E3"/>
    <w:rsid w:val="003720B9"/>
    <w:rsid w:val="003728CE"/>
    <w:rsid w:val="0038232E"/>
    <w:rsid w:val="0038270D"/>
    <w:rsid w:val="00383329"/>
    <w:rsid w:val="00383359"/>
    <w:rsid w:val="00383BF1"/>
    <w:rsid w:val="003867B7"/>
    <w:rsid w:val="00393017"/>
    <w:rsid w:val="003932AD"/>
    <w:rsid w:val="003946EE"/>
    <w:rsid w:val="00394EA3"/>
    <w:rsid w:val="00397840"/>
    <w:rsid w:val="00397AA2"/>
    <w:rsid w:val="003A28EF"/>
    <w:rsid w:val="003A7F20"/>
    <w:rsid w:val="003B0002"/>
    <w:rsid w:val="003B3272"/>
    <w:rsid w:val="003B3CC4"/>
    <w:rsid w:val="003B49D1"/>
    <w:rsid w:val="003B70D6"/>
    <w:rsid w:val="003B77CE"/>
    <w:rsid w:val="003C1353"/>
    <w:rsid w:val="003C621D"/>
    <w:rsid w:val="003E2493"/>
    <w:rsid w:val="003F10F3"/>
    <w:rsid w:val="003F40BD"/>
    <w:rsid w:val="00402D18"/>
    <w:rsid w:val="00404686"/>
    <w:rsid w:val="00405413"/>
    <w:rsid w:val="004079AB"/>
    <w:rsid w:val="00410369"/>
    <w:rsid w:val="00410EA6"/>
    <w:rsid w:val="00414E66"/>
    <w:rsid w:val="004258E8"/>
    <w:rsid w:val="00426E3D"/>
    <w:rsid w:val="004325F1"/>
    <w:rsid w:val="004379B3"/>
    <w:rsid w:val="00440651"/>
    <w:rsid w:val="0044103D"/>
    <w:rsid w:val="00451050"/>
    <w:rsid w:val="0045177E"/>
    <w:rsid w:val="00454BBA"/>
    <w:rsid w:val="00464DA5"/>
    <w:rsid w:val="00470C4C"/>
    <w:rsid w:val="00473F27"/>
    <w:rsid w:val="00480BCB"/>
    <w:rsid w:val="004810A1"/>
    <w:rsid w:val="00486442"/>
    <w:rsid w:val="0048783B"/>
    <w:rsid w:val="00490ED6"/>
    <w:rsid w:val="00491C18"/>
    <w:rsid w:val="004925C9"/>
    <w:rsid w:val="00496C83"/>
    <w:rsid w:val="004C20AB"/>
    <w:rsid w:val="004C2A77"/>
    <w:rsid w:val="004C3E39"/>
    <w:rsid w:val="004C5E4E"/>
    <w:rsid w:val="004C7305"/>
    <w:rsid w:val="004C74D7"/>
    <w:rsid w:val="004D5C52"/>
    <w:rsid w:val="004D612C"/>
    <w:rsid w:val="004E118C"/>
    <w:rsid w:val="004E2F38"/>
    <w:rsid w:val="004F2755"/>
    <w:rsid w:val="004F42D8"/>
    <w:rsid w:val="004F5A6B"/>
    <w:rsid w:val="004F71D1"/>
    <w:rsid w:val="00504316"/>
    <w:rsid w:val="0051499D"/>
    <w:rsid w:val="00527B8F"/>
    <w:rsid w:val="00533A1C"/>
    <w:rsid w:val="00534CD2"/>
    <w:rsid w:val="0053548E"/>
    <w:rsid w:val="00541BF8"/>
    <w:rsid w:val="00543133"/>
    <w:rsid w:val="0054628E"/>
    <w:rsid w:val="00547E7C"/>
    <w:rsid w:val="00551C44"/>
    <w:rsid w:val="00552E87"/>
    <w:rsid w:val="00565601"/>
    <w:rsid w:val="0056565A"/>
    <w:rsid w:val="00566471"/>
    <w:rsid w:val="005666F3"/>
    <w:rsid w:val="005668EB"/>
    <w:rsid w:val="00575CC5"/>
    <w:rsid w:val="00577B27"/>
    <w:rsid w:val="00577C82"/>
    <w:rsid w:val="00583C59"/>
    <w:rsid w:val="0058547D"/>
    <w:rsid w:val="00586F2C"/>
    <w:rsid w:val="005974FD"/>
    <w:rsid w:val="005A0ED7"/>
    <w:rsid w:val="005A3477"/>
    <w:rsid w:val="005A51F7"/>
    <w:rsid w:val="005B0A81"/>
    <w:rsid w:val="005B0DA1"/>
    <w:rsid w:val="005B17DF"/>
    <w:rsid w:val="005B2960"/>
    <w:rsid w:val="005B6DCE"/>
    <w:rsid w:val="005C3816"/>
    <w:rsid w:val="005E3846"/>
    <w:rsid w:val="005E3919"/>
    <w:rsid w:val="005F7208"/>
    <w:rsid w:val="00601ABC"/>
    <w:rsid w:val="00610E1F"/>
    <w:rsid w:val="00613DB8"/>
    <w:rsid w:val="006148BF"/>
    <w:rsid w:val="00616C7E"/>
    <w:rsid w:val="0062242A"/>
    <w:rsid w:val="0062796B"/>
    <w:rsid w:val="00634A9B"/>
    <w:rsid w:val="00640E5C"/>
    <w:rsid w:val="006418B1"/>
    <w:rsid w:val="00642A8D"/>
    <w:rsid w:val="0064440C"/>
    <w:rsid w:val="0065045F"/>
    <w:rsid w:val="00656AA4"/>
    <w:rsid w:val="00657C43"/>
    <w:rsid w:val="00661299"/>
    <w:rsid w:val="0066359E"/>
    <w:rsid w:val="00664CF2"/>
    <w:rsid w:val="006652E7"/>
    <w:rsid w:val="00667284"/>
    <w:rsid w:val="00675154"/>
    <w:rsid w:val="006827E5"/>
    <w:rsid w:val="00685013"/>
    <w:rsid w:val="006870F2"/>
    <w:rsid w:val="00690D5C"/>
    <w:rsid w:val="00691277"/>
    <w:rsid w:val="006923F4"/>
    <w:rsid w:val="006A3A95"/>
    <w:rsid w:val="006A55DF"/>
    <w:rsid w:val="006B06CD"/>
    <w:rsid w:val="006B07A4"/>
    <w:rsid w:val="006B3B38"/>
    <w:rsid w:val="006B4400"/>
    <w:rsid w:val="006B5722"/>
    <w:rsid w:val="006B6901"/>
    <w:rsid w:val="006C5406"/>
    <w:rsid w:val="006C7F4A"/>
    <w:rsid w:val="006E0A45"/>
    <w:rsid w:val="006E4D5B"/>
    <w:rsid w:val="006F7E8C"/>
    <w:rsid w:val="00701266"/>
    <w:rsid w:val="007107EE"/>
    <w:rsid w:val="00711A1B"/>
    <w:rsid w:val="007130F5"/>
    <w:rsid w:val="00721845"/>
    <w:rsid w:val="00724E52"/>
    <w:rsid w:val="007265CB"/>
    <w:rsid w:val="00730B8B"/>
    <w:rsid w:val="00730FF6"/>
    <w:rsid w:val="00735598"/>
    <w:rsid w:val="00736064"/>
    <w:rsid w:val="00740E90"/>
    <w:rsid w:val="007463CE"/>
    <w:rsid w:val="00747D35"/>
    <w:rsid w:val="00762666"/>
    <w:rsid w:val="00765377"/>
    <w:rsid w:val="00766636"/>
    <w:rsid w:val="0077241D"/>
    <w:rsid w:val="00773D34"/>
    <w:rsid w:val="0077665B"/>
    <w:rsid w:val="00783890"/>
    <w:rsid w:val="00784607"/>
    <w:rsid w:val="0079022A"/>
    <w:rsid w:val="00790DE1"/>
    <w:rsid w:val="00791AC9"/>
    <w:rsid w:val="007935F5"/>
    <w:rsid w:val="0079364E"/>
    <w:rsid w:val="007A0267"/>
    <w:rsid w:val="007A5402"/>
    <w:rsid w:val="007B1462"/>
    <w:rsid w:val="007B1DDF"/>
    <w:rsid w:val="007B2A36"/>
    <w:rsid w:val="007B4E6F"/>
    <w:rsid w:val="007B7638"/>
    <w:rsid w:val="007C0242"/>
    <w:rsid w:val="007C0F8A"/>
    <w:rsid w:val="007C53D9"/>
    <w:rsid w:val="007C55F7"/>
    <w:rsid w:val="007D1039"/>
    <w:rsid w:val="007D7009"/>
    <w:rsid w:val="007E1A20"/>
    <w:rsid w:val="007E486A"/>
    <w:rsid w:val="007E7B59"/>
    <w:rsid w:val="007F3711"/>
    <w:rsid w:val="007F55D1"/>
    <w:rsid w:val="007F6837"/>
    <w:rsid w:val="007F71B7"/>
    <w:rsid w:val="00800664"/>
    <w:rsid w:val="008017A3"/>
    <w:rsid w:val="00801E6D"/>
    <w:rsid w:val="00803D58"/>
    <w:rsid w:val="008119B2"/>
    <w:rsid w:val="00817468"/>
    <w:rsid w:val="008243D0"/>
    <w:rsid w:val="00826DC2"/>
    <w:rsid w:val="008274BA"/>
    <w:rsid w:val="00827C49"/>
    <w:rsid w:val="0083202E"/>
    <w:rsid w:val="00841791"/>
    <w:rsid w:val="00844256"/>
    <w:rsid w:val="00845D61"/>
    <w:rsid w:val="008502F5"/>
    <w:rsid w:val="00851276"/>
    <w:rsid w:val="00851FB5"/>
    <w:rsid w:val="00856C28"/>
    <w:rsid w:val="00860014"/>
    <w:rsid w:val="00860214"/>
    <w:rsid w:val="00863C05"/>
    <w:rsid w:val="00866F0E"/>
    <w:rsid w:val="0086716F"/>
    <w:rsid w:val="00877751"/>
    <w:rsid w:val="00885298"/>
    <w:rsid w:val="00887503"/>
    <w:rsid w:val="008877A0"/>
    <w:rsid w:val="00894D71"/>
    <w:rsid w:val="008A21AA"/>
    <w:rsid w:val="008A4F7A"/>
    <w:rsid w:val="008B33FE"/>
    <w:rsid w:val="008C1D21"/>
    <w:rsid w:val="008C6313"/>
    <w:rsid w:val="008D25C9"/>
    <w:rsid w:val="008E50CA"/>
    <w:rsid w:val="008E5E44"/>
    <w:rsid w:val="008E6AFE"/>
    <w:rsid w:val="008F3CE8"/>
    <w:rsid w:val="009022A0"/>
    <w:rsid w:val="00904B10"/>
    <w:rsid w:val="00904D24"/>
    <w:rsid w:val="0090718C"/>
    <w:rsid w:val="0091360E"/>
    <w:rsid w:val="0091410A"/>
    <w:rsid w:val="009159B2"/>
    <w:rsid w:val="009160D7"/>
    <w:rsid w:val="0091739D"/>
    <w:rsid w:val="00917F42"/>
    <w:rsid w:val="009241EB"/>
    <w:rsid w:val="0093283C"/>
    <w:rsid w:val="009347DA"/>
    <w:rsid w:val="00934B9C"/>
    <w:rsid w:val="00942EE3"/>
    <w:rsid w:val="009501C8"/>
    <w:rsid w:val="0095493B"/>
    <w:rsid w:val="00960BF5"/>
    <w:rsid w:val="00963CFB"/>
    <w:rsid w:val="00965F80"/>
    <w:rsid w:val="00970A7F"/>
    <w:rsid w:val="00970FEC"/>
    <w:rsid w:val="00972860"/>
    <w:rsid w:val="00976918"/>
    <w:rsid w:val="009773D1"/>
    <w:rsid w:val="00977782"/>
    <w:rsid w:val="00981027"/>
    <w:rsid w:val="0098161E"/>
    <w:rsid w:val="009850EE"/>
    <w:rsid w:val="00996634"/>
    <w:rsid w:val="009A4D32"/>
    <w:rsid w:val="009A65E5"/>
    <w:rsid w:val="009B0B64"/>
    <w:rsid w:val="009B0EF2"/>
    <w:rsid w:val="009B2578"/>
    <w:rsid w:val="009C2184"/>
    <w:rsid w:val="009C4255"/>
    <w:rsid w:val="009D3C53"/>
    <w:rsid w:val="009E181C"/>
    <w:rsid w:val="009E5710"/>
    <w:rsid w:val="009F4BA8"/>
    <w:rsid w:val="00A001B4"/>
    <w:rsid w:val="00A0093D"/>
    <w:rsid w:val="00A015A9"/>
    <w:rsid w:val="00A026DC"/>
    <w:rsid w:val="00A02E93"/>
    <w:rsid w:val="00A05A43"/>
    <w:rsid w:val="00A13D59"/>
    <w:rsid w:val="00A224EC"/>
    <w:rsid w:val="00A23707"/>
    <w:rsid w:val="00A25070"/>
    <w:rsid w:val="00A2562E"/>
    <w:rsid w:val="00A30B52"/>
    <w:rsid w:val="00A30DB3"/>
    <w:rsid w:val="00A324AA"/>
    <w:rsid w:val="00A33FFD"/>
    <w:rsid w:val="00A40B72"/>
    <w:rsid w:val="00A415D1"/>
    <w:rsid w:val="00A44235"/>
    <w:rsid w:val="00A442D9"/>
    <w:rsid w:val="00A51134"/>
    <w:rsid w:val="00A63051"/>
    <w:rsid w:val="00A63D8D"/>
    <w:rsid w:val="00A6498D"/>
    <w:rsid w:val="00A70DD5"/>
    <w:rsid w:val="00A71F2A"/>
    <w:rsid w:val="00A73BB3"/>
    <w:rsid w:val="00A74D2A"/>
    <w:rsid w:val="00A77D71"/>
    <w:rsid w:val="00A803F1"/>
    <w:rsid w:val="00A8090B"/>
    <w:rsid w:val="00A85746"/>
    <w:rsid w:val="00A92ED5"/>
    <w:rsid w:val="00A93365"/>
    <w:rsid w:val="00AA10BB"/>
    <w:rsid w:val="00AA3F2B"/>
    <w:rsid w:val="00AB0E0F"/>
    <w:rsid w:val="00AB1ACD"/>
    <w:rsid w:val="00AB37DF"/>
    <w:rsid w:val="00AB3F71"/>
    <w:rsid w:val="00AB5552"/>
    <w:rsid w:val="00AC01DE"/>
    <w:rsid w:val="00AC19AA"/>
    <w:rsid w:val="00AC56C9"/>
    <w:rsid w:val="00AC6B76"/>
    <w:rsid w:val="00AC6F59"/>
    <w:rsid w:val="00AC7AB6"/>
    <w:rsid w:val="00AE3D9E"/>
    <w:rsid w:val="00AE5687"/>
    <w:rsid w:val="00AE6215"/>
    <w:rsid w:val="00AE6298"/>
    <w:rsid w:val="00AE6DBE"/>
    <w:rsid w:val="00AE78E2"/>
    <w:rsid w:val="00B026AB"/>
    <w:rsid w:val="00B05D8D"/>
    <w:rsid w:val="00B14ECF"/>
    <w:rsid w:val="00B17637"/>
    <w:rsid w:val="00B17C08"/>
    <w:rsid w:val="00B21E9E"/>
    <w:rsid w:val="00B315E8"/>
    <w:rsid w:val="00B32002"/>
    <w:rsid w:val="00B323C9"/>
    <w:rsid w:val="00B37619"/>
    <w:rsid w:val="00B436A6"/>
    <w:rsid w:val="00B51A42"/>
    <w:rsid w:val="00B53CBF"/>
    <w:rsid w:val="00B600B1"/>
    <w:rsid w:val="00B62B3D"/>
    <w:rsid w:val="00B6577E"/>
    <w:rsid w:val="00B735C7"/>
    <w:rsid w:val="00B77CC2"/>
    <w:rsid w:val="00B85686"/>
    <w:rsid w:val="00B87BE7"/>
    <w:rsid w:val="00B87E1D"/>
    <w:rsid w:val="00BA038D"/>
    <w:rsid w:val="00BA3CD2"/>
    <w:rsid w:val="00BA464B"/>
    <w:rsid w:val="00BA4C22"/>
    <w:rsid w:val="00BA4D43"/>
    <w:rsid w:val="00BA5850"/>
    <w:rsid w:val="00BA70AC"/>
    <w:rsid w:val="00BB026E"/>
    <w:rsid w:val="00BB1CC9"/>
    <w:rsid w:val="00BB1DA3"/>
    <w:rsid w:val="00BB2D4E"/>
    <w:rsid w:val="00BC0A96"/>
    <w:rsid w:val="00BC266B"/>
    <w:rsid w:val="00BC412C"/>
    <w:rsid w:val="00BC4155"/>
    <w:rsid w:val="00BD059F"/>
    <w:rsid w:val="00BD2D5B"/>
    <w:rsid w:val="00BD52B8"/>
    <w:rsid w:val="00BD7283"/>
    <w:rsid w:val="00BE29C8"/>
    <w:rsid w:val="00BE3159"/>
    <w:rsid w:val="00BE4E56"/>
    <w:rsid w:val="00BE6D42"/>
    <w:rsid w:val="00BF14D4"/>
    <w:rsid w:val="00BF7541"/>
    <w:rsid w:val="00C027DA"/>
    <w:rsid w:val="00C03971"/>
    <w:rsid w:val="00C069FF"/>
    <w:rsid w:val="00C156D0"/>
    <w:rsid w:val="00C1713C"/>
    <w:rsid w:val="00C22549"/>
    <w:rsid w:val="00C274D4"/>
    <w:rsid w:val="00C325E6"/>
    <w:rsid w:val="00C34456"/>
    <w:rsid w:val="00C440C4"/>
    <w:rsid w:val="00C51901"/>
    <w:rsid w:val="00C54854"/>
    <w:rsid w:val="00C55193"/>
    <w:rsid w:val="00C5542F"/>
    <w:rsid w:val="00C6165D"/>
    <w:rsid w:val="00C710E9"/>
    <w:rsid w:val="00C75379"/>
    <w:rsid w:val="00C774E9"/>
    <w:rsid w:val="00C80E3A"/>
    <w:rsid w:val="00C834A3"/>
    <w:rsid w:val="00C910AB"/>
    <w:rsid w:val="00C913CD"/>
    <w:rsid w:val="00C92A55"/>
    <w:rsid w:val="00C9319E"/>
    <w:rsid w:val="00C932BA"/>
    <w:rsid w:val="00C945B3"/>
    <w:rsid w:val="00C9473C"/>
    <w:rsid w:val="00C95728"/>
    <w:rsid w:val="00CA2AC4"/>
    <w:rsid w:val="00CA33A8"/>
    <w:rsid w:val="00CA5359"/>
    <w:rsid w:val="00CB7A95"/>
    <w:rsid w:val="00CC1426"/>
    <w:rsid w:val="00CC2BDE"/>
    <w:rsid w:val="00CD4E4C"/>
    <w:rsid w:val="00CD545A"/>
    <w:rsid w:val="00CD594A"/>
    <w:rsid w:val="00CD6CD8"/>
    <w:rsid w:val="00CE51CE"/>
    <w:rsid w:val="00CE7CB0"/>
    <w:rsid w:val="00CF2436"/>
    <w:rsid w:val="00CF2D1A"/>
    <w:rsid w:val="00CF36F3"/>
    <w:rsid w:val="00CF3AAE"/>
    <w:rsid w:val="00CF4350"/>
    <w:rsid w:val="00CF4F2A"/>
    <w:rsid w:val="00CF7814"/>
    <w:rsid w:val="00D02D8F"/>
    <w:rsid w:val="00D03041"/>
    <w:rsid w:val="00D109C2"/>
    <w:rsid w:val="00D24117"/>
    <w:rsid w:val="00D26812"/>
    <w:rsid w:val="00D30ACD"/>
    <w:rsid w:val="00D31188"/>
    <w:rsid w:val="00D36E42"/>
    <w:rsid w:val="00D36E79"/>
    <w:rsid w:val="00D3718F"/>
    <w:rsid w:val="00D45B32"/>
    <w:rsid w:val="00D4749D"/>
    <w:rsid w:val="00D506CB"/>
    <w:rsid w:val="00D5769F"/>
    <w:rsid w:val="00D60787"/>
    <w:rsid w:val="00D60C41"/>
    <w:rsid w:val="00D628BD"/>
    <w:rsid w:val="00D64211"/>
    <w:rsid w:val="00D7146F"/>
    <w:rsid w:val="00D715CF"/>
    <w:rsid w:val="00D73E64"/>
    <w:rsid w:val="00D77847"/>
    <w:rsid w:val="00D82413"/>
    <w:rsid w:val="00D95AE1"/>
    <w:rsid w:val="00D96C41"/>
    <w:rsid w:val="00D96FD6"/>
    <w:rsid w:val="00DA13C8"/>
    <w:rsid w:val="00DA166A"/>
    <w:rsid w:val="00DA18F7"/>
    <w:rsid w:val="00DA39A2"/>
    <w:rsid w:val="00DC0C70"/>
    <w:rsid w:val="00DC1492"/>
    <w:rsid w:val="00DC51CD"/>
    <w:rsid w:val="00DC6140"/>
    <w:rsid w:val="00DC618F"/>
    <w:rsid w:val="00DC61B3"/>
    <w:rsid w:val="00DD6F32"/>
    <w:rsid w:val="00DD6F8D"/>
    <w:rsid w:val="00DD7CFD"/>
    <w:rsid w:val="00DE13F4"/>
    <w:rsid w:val="00DE619B"/>
    <w:rsid w:val="00DF5543"/>
    <w:rsid w:val="00E021C7"/>
    <w:rsid w:val="00E04E7C"/>
    <w:rsid w:val="00E1021F"/>
    <w:rsid w:val="00E11536"/>
    <w:rsid w:val="00E12AD7"/>
    <w:rsid w:val="00E1313E"/>
    <w:rsid w:val="00E15C27"/>
    <w:rsid w:val="00E1705B"/>
    <w:rsid w:val="00E24B17"/>
    <w:rsid w:val="00E357DB"/>
    <w:rsid w:val="00E371A8"/>
    <w:rsid w:val="00E41B06"/>
    <w:rsid w:val="00E422FB"/>
    <w:rsid w:val="00E43FDF"/>
    <w:rsid w:val="00E45082"/>
    <w:rsid w:val="00E45D38"/>
    <w:rsid w:val="00E5589B"/>
    <w:rsid w:val="00E622E3"/>
    <w:rsid w:val="00E648E9"/>
    <w:rsid w:val="00E65F41"/>
    <w:rsid w:val="00E67215"/>
    <w:rsid w:val="00E70040"/>
    <w:rsid w:val="00E70507"/>
    <w:rsid w:val="00E73AAA"/>
    <w:rsid w:val="00E84292"/>
    <w:rsid w:val="00E85D5D"/>
    <w:rsid w:val="00E85F7F"/>
    <w:rsid w:val="00E878A2"/>
    <w:rsid w:val="00E90F6D"/>
    <w:rsid w:val="00E93A7B"/>
    <w:rsid w:val="00E95334"/>
    <w:rsid w:val="00E96A01"/>
    <w:rsid w:val="00EA1F20"/>
    <w:rsid w:val="00EB0D38"/>
    <w:rsid w:val="00EB5AE5"/>
    <w:rsid w:val="00EB64F9"/>
    <w:rsid w:val="00EB654E"/>
    <w:rsid w:val="00EB759A"/>
    <w:rsid w:val="00EC18BF"/>
    <w:rsid w:val="00ED2B2B"/>
    <w:rsid w:val="00ED7637"/>
    <w:rsid w:val="00EF0E53"/>
    <w:rsid w:val="00EF2725"/>
    <w:rsid w:val="00EF4F92"/>
    <w:rsid w:val="00EF617C"/>
    <w:rsid w:val="00F00A6D"/>
    <w:rsid w:val="00F00F7A"/>
    <w:rsid w:val="00F01FBB"/>
    <w:rsid w:val="00F045F3"/>
    <w:rsid w:val="00F06567"/>
    <w:rsid w:val="00F06E27"/>
    <w:rsid w:val="00F07180"/>
    <w:rsid w:val="00F12FD8"/>
    <w:rsid w:val="00F13FE8"/>
    <w:rsid w:val="00F22E82"/>
    <w:rsid w:val="00F2340F"/>
    <w:rsid w:val="00F2627A"/>
    <w:rsid w:val="00F366D6"/>
    <w:rsid w:val="00F4074F"/>
    <w:rsid w:val="00F42DA6"/>
    <w:rsid w:val="00F47E31"/>
    <w:rsid w:val="00F54150"/>
    <w:rsid w:val="00F55100"/>
    <w:rsid w:val="00F55DC3"/>
    <w:rsid w:val="00F55F86"/>
    <w:rsid w:val="00F604CA"/>
    <w:rsid w:val="00F606BF"/>
    <w:rsid w:val="00F6347D"/>
    <w:rsid w:val="00F64491"/>
    <w:rsid w:val="00F70846"/>
    <w:rsid w:val="00F7169A"/>
    <w:rsid w:val="00F73C64"/>
    <w:rsid w:val="00F749E2"/>
    <w:rsid w:val="00F82BAE"/>
    <w:rsid w:val="00F82DA2"/>
    <w:rsid w:val="00F854F5"/>
    <w:rsid w:val="00F8628E"/>
    <w:rsid w:val="00F9500D"/>
    <w:rsid w:val="00F9544A"/>
    <w:rsid w:val="00FA286C"/>
    <w:rsid w:val="00FA38FD"/>
    <w:rsid w:val="00FA61AF"/>
    <w:rsid w:val="00FC53A7"/>
    <w:rsid w:val="00FC6363"/>
    <w:rsid w:val="00FD33E8"/>
    <w:rsid w:val="00FD56BA"/>
    <w:rsid w:val="00FE2FF3"/>
    <w:rsid w:val="00FE6CE3"/>
    <w:rsid w:val="00FF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9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423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C0476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1 Знак Знак Знак Знак Знак Знак Знак"/>
    <w:basedOn w:val="a5"/>
    <w:rsid w:val="00E90F6D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styleId="a5">
    <w:name w:val="header"/>
    <w:basedOn w:val="a"/>
    <w:link w:val="a6"/>
    <w:uiPriority w:val="99"/>
    <w:rsid w:val="00E90F6D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1B7B83"/>
    <w:rPr>
      <w:sz w:val="16"/>
      <w:szCs w:val="20"/>
    </w:rPr>
  </w:style>
  <w:style w:type="paragraph" w:styleId="2">
    <w:name w:val="Body Text Indent 2"/>
    <w:basedOn w:val="a"/>
    <w:rsid w:val="001B7B83"/>
    <w:pPr>
      <w:spacing w:after="120" w:line="480" w:lineRule="auto"/>
      <w:ind w:left="283"/>
    </w:pPr>
    <w:rPr>
      <w:sz w:val="28"/>
    </w:rPr>
  </w:style>
  <w:style w:type="paragraph" w:styleId="a8">
    <w:name w:val="Normal (Web)"/>
    <w:basedOn w:val="a"/>
    <w:link w:val="a9"/>
    <w:rsid w:val="001B7B83"/>
    <w:pPr>
      <w:spacing w:before="100" w:beforeAutospacing="1" w:after="100" w:afterAutospacing="1"/>
    </w:pPr>
  </w:style>
  <w:style w:type="character" w:styleId="aa">
    <w:name w:val="page number"/>
    <w:basedOn w:val="a0"/>
    <w:rsid w:val="0066359E"/>
  </w:style>
  <w:style w:type="paragraph" w:styleId="ab">
    <w:name w:val="footer"/>
    <w:basedOn w:val="a"/>
    <w:rsid w:val="0066359E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5B6DCE"/>
    <w:pPr>
      <w:spacing w:after="120" w:line="480" w:lineRule="auto"/>
    </w:pPr>
  </w:style>
  <w:style w:type="paragraph" w:customStyle="1" w:styleId="ConsPlusCell">
    <w:name w:val="ConsPlusCell"/>
    <w:rsid w:val="00470C4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8E6A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C5B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9">
    <w:name w:val="Обычный (веб) Знак"/>
    <w:link w:val="a8"/>
    <w:locked/>
    <w:rsid w:val="00C34456"/>
    <w:rPr>
      <w:sz w:val="24"/>
      <w:szCs w:val="24"/>
    </w:rPr>
  </w:style>
  <w:style w:type="paragraph" w:customStyle="1" w:styleId="ConsPlusNonformat">
    <w:name w:val="ConsPlusNonformat"/>
    <w:link w:val="ConsPlusNonformat0"/>
    <w:rsid w:val="00C34456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12">
    <w:name w:val="Обычный1"/>
    <w:link w:val="Normal"/>
    <w:rsid w:val="00C34456"/>
    <w:pPr>
      <w:widowControl w:val="0"/>
      <w:suppressAutoHyphens/>
      <w:ind w:firstLine="400"/>
      <w:jc w:val="both"/>
    </w:pPr>
    <w:rPr>
      <w:rFonts w:eastAsia="Arial"/>
      <w:kern w:val="1"/>
      <w:sz w:val="24"/>
      <w:lang w:eastAsia="ar-SA"/>
    </w:rPr>
  </w:style>
  <w:style w:type="character" w:customStyle="1" w:styleId="Normal">
    <w:name w:val="Normal Знак"/>
    <w:link w:val="12"/>
    <w:rsid w:val="00C34456"/>
    <w:rPr>
      <w:rFonts w:eastAsia="Arial"/>
      <w:kern w:val="1"/>
      <w:sz w:val="24"/>
      <w:lang w:eastAsia="ar-SA"/>
    </w:rPr>
  </w:style>
  <w:style w:type="paragraph" w:styleId="ac">
    <w:name w:val="Body Text Indent"/>
    <w:basedOn w:val="a"/>
    <w:link w:val="13"/>
    <w:rsid w:val="00C34456"/>
    <w:pPr>
      <w:widowControl w:val="0"/>
      <w:suppressAutoHyphens/>
      <w:spacing w:after="120"/>
      <w:ind w:left="283"/>
    </w:pPr>
    <w:rPr>
      <w:rFonts w:eastAsia="Lucida Sans Unicode"/>
      <w:kern w:val="1"/>
    </w:rPr>
  </w:style>
  <w:style w:type="character" w:customStyle="1" w:styleId="ad">
    <w:name w:val="Основной текст с отступом Знак"/>
    <w:rsid w:val="00C34456"/>
    <w:rPr>
      <w:sz w:val="24"/>
      <w:szCs w:val="24"/>
    </w:rPr>
  </w:style>
  <w:style w:type="character" w:customStyle="1" w:styleId="13">
    <w:name w:val="Основной текст с отступом Знак1"/>
    <w:link w:val="ac"/>
    <w:rsid w:val="00C34456"/>
    <w:rPr>
      <w:rFonts w:eastAsia="Lucida Sans Unicode"/>
      <w:kern w:val="1"/>
      <w:sz w:val="24"/>
      <w:szCs w:val="24"/>
    </w:rPr>
  </w:style>
  <w:style w:type="paragraph" w:customStyle="1" w:styleId="21">
    <w:name w:val="Знак2 Знак Знак"/>
    <w:basedOn w:val="a"/>
    <w:rsid w:val="00C344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Основной текст + 12"/>
    <w:basedOn w:val="a7"/>
    <w:rsid w:val="00C34456"/>
    <w:pPr>
      <w:widowControl w:val="0"/>
      <w:spacing w:before="40"/>
      <w:jc w:val="center"/>
    </w:pPr>
    <w:rPr>
      <w:b/>
      <w:sz w:val="24"/>
      <w:szCs w:val="24"/>
    </w:rPr>
  </w:style>
  <w:style w:type="paragraph" w:styleId="ae">
    <w:name w:val="Plain Text"/>
    <w:aliases w:val="Знак6"/>
    <w:basedOn w:val="a"/>
    <w:link w:val="14"/>
    <w:uiPriority w:val="99"/>
    <w:rsid w:val="00C34456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uiPriority w:val="99"/>
    <w:rsid w:val="00C34456"/>
    <w:rPr>
      <w:rFonts w:ascii="Courier New" w:hAnsi="Courier New" w:cs="Courier New"/>
    </w:rPr>
  </w:style>
  <w:style w:type="character" w:customStyle="1" w:styleId="14">
    <w:name w:val="Текст Знак1"/>
    <w:aliases w:val="Знак6 Знак"/>
    <w:link w:val="ae"/>
    <w:rsid w:val="00C34456"/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C34456"/>
    <w:rPr>
      <w:rFonts w:ascii="Courier New" w:eastAsia="Arial" w:hAnsi="Courier New" w:cs="Courier New"/>
      <w:kern w:val="1"/>
      <w:lang w:eastAsia="ar-SA"/>
    </w:rPr>
  </w:style>
  <w:style w:type="paragraph" w:customStyle="1" w:styleId="ConsNonformat">
    <w:name w:val="ConsNonformat"/>
    <w:rsid w:val="00027582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link w:val="1"/>
    <w:rsid w:val="00A44235"/>
    <w:rPr>
      <w:sz w:val="28"/>
    </w:rPr>
  </w:style>
  <w:style w:type="character" w:customStyle="1" w:styleId="a6">
    <w:name w:val="Верхний колонтитул Знак"/>
    <w:link w:val="a5"/>
    <w:uiPriority w:val="99"/>
    <w:rsid w:val="000D0134"/>
    <w:rPr>
      <w:sz w:val="24"/>
      <w:szCs w:val="24"/>
    </w:rPr>
  </w:style>
  <w:style w:type="paragraph" w:customStyle="1" w:styleId="15">
    <w:name w:val="Абзац списка1"/>
    <w:basedOn w:val="a"/>
    <w:rsid w:val="00F07180"/>
    <w:pPr>
      <w:tabs>
        <w:tab w:val="left" w:pos="708"/>
      </w:tabs>
      <w:suppressAutoHyphens/>
      <w:overflowPunct w:val="0"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bidi="hi-IN"/>
    </w:rPr>
  </w:style>
  <w:style w:type="paragraph" w:styleId="3">
    <w:name w:val="Body Text Indent 3"/>
    <w:basedOn w:val="a"/>
    <w:link w:val="30"/>
    <w:rsid w:val="00601A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601ABC"/>
    <w:rPr>
      <w:sz w:val="16"/>
      <w:szCs w:val="16"/>
    </w:rPr>
  </w:style>
  <w:style w:type="character" w:styleId="af0">
    <w:name w:val="annotation reference"/>
    <w:rsid w:val="007D7009"/>
    <w:rPr>
      <w:sz w:val="16"/>
      <w:szCs w:val="16"/>
    </w:rPr>
  </w:style>
  <w:style w:type="paragraph" w:styleId="af1">
    <w:name w:val="annotation text"/>
    <w:basedOn w:val="a"/>
    <w:link w:val="af2"/>
    <w:rsid w:val="007D700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7D7009"/>
  </w:style>
  <w:style w:type="paragraph" w:styleId="af3">
    <w:name w:val="annotation subject"/>
    <w:basedOn w:val="af1"/>
    <w:next w:val="af1"/>
    <w:link w:val="af4"/>
    <w:rsid w:val="007D7009"/>
    <w:rPr>
      <w:b/>
      <w:bCs/>
    </w:rPr>
  </w:style>
  <w:style w:type="character" w:customStyle="1" w:styleId="af4">
    <w:name w:val="Тема примечания Знак"/>
    <w:link w:val="af3"/>
    <w:rsid w:val="007D7009"/>
    <w:rPr>
      <w:b/>
      <w:bCs/>
    </w:rPr>
  </w:style>
  <w:style w:type="table" w:customStyle="1" w:styleId="16">
    <w:name w:val="Сетка таблицы1"/>
    <w:basedOn w:val="a1"/>
    <w:next w:val="a3"/>
    <w:uiPriority w:val="59"/>
    <w:rsid w:val="00B315E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59"/>
    <w:rsid w:val="000737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DA18F7"/>
    <w:rPr>
      <w:color w:val="0000FF" w:themeColor="hyperlink"/>
      <w:u w:val="single"/>
    </w:rPr>
  </w:style>
  <w:style w:type="paragraph" w:styleId="af6">
    <w:name w:val="No Spacing"/>
    <w:link w:val="af7"/>
    <w:uiPriority w:val="1"/>
    <w:qFormat/>
    <w:rsid w:val="005B0A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link w:val="af6"/>
    <w:uiPriority w:val="1"/>
    <w:locked/>
    <w:rsid w:val="005B0A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96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423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C0476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1 Знак Знак Знак Знак Знак Знак Знак"/>
    <w:basedOn w:val="a5"/>
    <w:rsid w:val="00E90F6D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styleId="a5">
    <w:name w:val="header"/>
    <w:basedOn w:val="a"/>
    <w:link w:val="a6"/>
    <w:uiPriority w:val="99"/>
    <w:rsid w:val="00E90F6D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1B7B83"/>
    <w:rPr>
      <w:sz w:val="16"/>
      <w:szCs w:val="20"/>
    </w:rPr>
  </w:style>
  <w:style w:type="paragraph" w:styleId="2">
    <w:name w:val="Body Text Indent 2"/>
    <w:basedOn w:val="a"/>
    <w:rsid w:val="001B7B83"/>
    <w:pPr>
      <w:spacing w:after="120" w:line="480" w:lineRule="auto"/>
      <w:ind w:left="283"/>
    </w:pPr>
    <w:rPr>
      <w:sz w:val="28"/>
    </w:rPr>
  </w:style>
  <w:style w:type="paragraph" w:styleId="a8">
    <w:name w:val="Normal (Web)"/>
    <w:basedOn w:val="a"/>
    <w:link w:val="a9"/>
    <w:rsid w:val="001B7B83"/>
    <w:pPr>
      <w:spacing w:before="100" w:beforeAutospacing="1" w:after="100" w:afterAutospacing="1"/>
    </w:pPr>
  </w:style>
  <w:style w:type="character" w:styleId="aa">
    <w:name w:val="page number"/>
    <w:basedOn w:val="a0"/>
    <w:rsid w:val="0066359E"/>
  </w:style>
  <w:style w:type="paragraph" w:styleId="ab">
    <w:name w:val="footer"/>
    <w:basedOn w:val="a"/>
    <w:rsid w:val="0066359E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5B6DCE"/>
    <w:pPr>
      <w:spacing w:after="120" w:line="480" w:lineRule="auto"/>
    </w:pPr>
  </w:style>
  <w:style w:type="paragraph" w:customStyle="1" w:styleId="ConsPlusCell">
    <w:name w:val="ConsPlusCell"/>
    <w:rsid w:val="00470C4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8E6A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C5B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9">
    <w:name w:val="Обычный (веб) Знак"/>
    <w:link w:val="a8"/>
    <w:locked/>
    <w:rsid w:val="00C34456"/>
    <w:rPr>
      <w:sz w:val="24"/>
      <w:szCs w:val="24"/>
    </w:rPr>
  </w:style>
  <w:style w:type="paragraph" w:customStyle="1" w:styleId="ConsPlusNonformat">
    <w:name w:val="ConsPlusNonformat"/>
    <w:link w:val="ConsPlusNonformat0"/>
    <w:rsid w:val="00C34456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12">
    <w:name w:val="Обычный1"/>
    <w:link w:val="Normal"/>
    <w:rsid w:val="00C34456"/>
    <w:pPr>
      <w:widowControl w:val="0"/>
      <w:suppressAutoHyphens/>
      <w:ind w:firstLine="400"/>
      <w:jc w:val="both"/>
    </w:pPr>
    <w:rPr>
      <w:rFonts w:eastAsia="Arial"/>
      <w:kern w:val="1"/>
      <w:sz w:val="24"/>
      <w:lang w:eastAsia="ar-SA"/>
    </w:rPr>
  </w:style>
  <w:style w:type="character" w:customStyle="1" w:styleId="Normal">
    <w:name w:val="Normal Знак"/>
    <w:link w:val="12"/>
    <w:rsid w:val="00C34456"/>
    <w:rPr>
      <w:rFonts w:eastAsia="Arial"/>
      <w:kern w:val="1"/>
      <w:sz w:val="24"/>
      <w:lang w:eastAsia="ar-SA"/>
    </w:rPr>
  </w:style>
  <w:style w:type="paragraph" w:styleId="ac">
    <w:name w:val="Body Text Indent"/>
    <w:basedOn w:val="a"/>
    <w:link w:val="13"/>
    <w:rsid w:val="00C34456"/>
    <w:pPr>
      <w:widowControl w:val="0"/>
      <w:suppressAutoHyphens/>
      <w:spacing w:after="120"/>
      <w:ind w:left="283"/>
    </w:pPr>
    <w:rPr>
      <w:rFonts w:eastAsia="Lucida Sans Unicode"/>
      <w:kern w:val="1"/>
    </w:rPr>
  </w:style>
  <w:style w:type="character" w:customStyle="1" w:styleId="ad">
    <w:name w:val="Основной текст с отступом Знак"/>
    <w:rsid w:val="00C34456"/>
    <w:rPr>
      <w:sz w:val="24"/>
      <w:szCs w:val="24"/>
    </w:rPr>
  </w:style>
  <w:style w:type="character" w:customStyle="1" w:styleId="13">
    <w:name w:val="Основной текст с отступом Знак1"/>
    <w:link w:val="ac"/>
    <w:rsid w:val="00C34456"/>
    <w:rPr>
      <w:rFonts w:eastAsia="Lucida Sans Unicode"/>
      <w:kern w:val="1"/>
      <w:sz w:val="24"/>
      <w:szCs w:val="24"/>
    </w:rPr>
  </w:style>
  <w:style w:type="paragraph" w:customStyle="1" w:styleId="21">
    <w:name w:val="Знак2 Знак Знак"/>
    <w:basedOn w:val="a"/>
    <w:rsid w:val="00C344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Основной текст + 12"/>
    <w:basedOn w:val="a7"/>
    <w:rsid w:val="00C34456"/>
    <w:pPr>
      <w:widowControl w:val="0"/>
      <w:spacing w:before="40"/>
      <w:jc w:val="center"/>
    </w:pPr>
    <w:rPr>
      <w:b/>
      <w:sz w:val="24"/>
      <w:szCs w:val="24"/>
    </w:rPr>
  </w:style>
  <w:style w:type="paragraph" w:styleId="ae">
    <w:name w:val="Plain Text"/>
    <w:aliases w:val="Знак6"/>
    <w:basedOn w:val="a"/>
    <w:link w:val="14"/>
    <w:uiPriority w:val="99"/>
    <w:rsid w:val="00C34456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uiPriority w:val="99"/>
    <w:rsid w:val="00C34456"/>
    <w:rPr>
      <w:rFonts w:ascii="Courier New" w:hAnsi="Courier New" w:cs="Courier New"/>
    </w:rPr>
  </w:style>
  <w:style w:type="character" w:customStyle="1" w:styleId="14">
    <w:name w:val="Текст Знак1"/>
    <w:aliases w:val="Знак6 Знак"/>
    <w:link w:val="ae"/>
    <w:rsid w:val="00C34456"/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C34456"/>
    <w:rPr>
      <w:rFonts w:ascii="Courier New" w:eastAsia="Arial" w:hAnsi="Courier New" w:cs="Courier New"/>
      <w:kern w:val="1"/>
      <w:lang w:eastAsia="ar-SA"/>
    </w:rPr>
  </w:style>
  <w:style w:type="paragraph" w:customStyle="1" w:styleId="ConsNonformat">
    <w:name w:val="ConsNonformat"/>
    <w:rsid w:val="00027582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link w:val="1"/>
    <w:rsid w:val="00A44235"/>
    <w:rPr>
      <w:sz w:val="28"/>
    </w:rPr>
  </w:style>
  <w:style w:type="character" w:customStyle="1" w:styleId="a6">
    <w:name w:val="Верхний колонтитул Знак"/>
    <w:link w:val="a5"/>
    <w:uiPriority w:val="99"/>
    <w:rsid w:val="000D0134"/>
    <w:rPr>
      <w:sz w:val="24"/>
      <w:szCs w:val="24"/>
    </w:rPr>
  </w:style>
  <w:style w:type="paragraph" w:customStyle="1" w:styleId="15">
    <w:name w:val="Абзац списка1"/>
    <w:basedOn w:val="a"/>
    <w:rsid w:val="00F07180"/>
    <w:pPr>
      <w:tabs>
        <w:tab w:val="left" w:pos="708"/>
      </w:tabs>
      <w:suppressAutoHyphens/>
      <w:overflowPunct w:val="0"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bidi="hi-IN"/>
    </w:rPr>
  </w:style>
  <w:style w:type="paragraph" w:styleId="3">
    <w:name w:val="Body Text Indent 3"/>
    <w:basedOn w:val="a"/>
    <w:link w:val="30"/>
    <w:rsid w:val="00601A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601ABC"/>
    <w:rPr>
      <w:sz w:val="16"/>
      <w:szCs w:val="16"/>
    </w:rPr>
  </w:style>
  <w:style w:type="character" w:styleId="af0">
    <w:name w:val="annotation reference"/>
    <w:rsid w:val="007D7009"/>
    <w:rPr>
      <w:sz w:val="16"/>
      <w:szCs w:val="16"/>
    </w:rPr>
  </w:style>
  <w:style w:type="paragraph" w:styleId="af1">
    <w:name w:val="annotation text"/>
    <w:basedOn w:val="a"/>
    <w:link w:val="af2"/>
    <w:rsid w:val="007D700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7D7009"/>
  </w:style>
  <w:style w:type="paragraph" w:styleId="af3">
    <w:name w:val="annotation subject"/>
    <w:basedOn w:val="af1"/>
    <w:next w:val="af1"/>
    <w:link w:val="af4"/>
    <w:rsid w:val="007D7009"/>
    <w:rPr>
      <w:b/>
      <w:bCs/>
    </w:rPr>
  </w:style>
  <w:style w:type="character" w:customStyle="1" w:styleId="af4">
    <w:name w:val="Тема примечания Знак"/>
    <w:link w:val="af3"/>
    <w:rsid w:val="007D7009"/>
    <w:rPr>
      <w:b/>
      <w:bCs/>
    </w:rPr>
  </w:style>
  <w:style w:type="table" w:customStyle="1" w:styleId="16">
    <w:name w:val="Сетка таблицы1"/>
    <w:basedOn w:val="a1"/>
    <w:next w:val="a3"/>
    <w:uiPriority w:val="59"/>
    <w:rsid w:val="00B315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59"/>
    <w:rsid w:val="000737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DA18F7"/>
    <w:rPr>
      <w:color w:val="0000FF" w:themeColor="hyperlink"/>
      <w:u w:val="single"/>
    </w:rPr>
  </w:style>
  <w:style w:type="paragraph" w:styleId="af6">
    <w:name w:val="No Spacing"/>
    <w:link w:val="af7"/>
    <w:uiPriority w:val="1"/>
    <w:qFormat/>
    <w:rsid w:val="005B0A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link w:val="af6"/>
    <w:uiPriority w:val="1"/>
    <w:locked/>
    <w:rsid w:val="005B0A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509;fld=134;dst=10018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tu_odo@jtu.customs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DD9C554957C1DC0129BCD21AF2C6E1F515637EAD7489326F28E15BDFAA456CE21FD6FB5863A937E821A1704CAK9T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D9C554957C1DC0129BCD21AF2C6E1F515E37E0D6489326F28E15BDFAA456CE21FD6FB5863A937E821A1704CAK9TF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C1B28-BAD5-4B53-9768-0639EA47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2489</Words>
  <Characters>19082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Кадровая служба</vt:lpstr>
    </vt:vector>
  </TitlesOfParts>
  <Company>HOME</Company>
  <LinksUpToDate>false</LinksUpToDate>
  <CharactersWithSpaces>21528</CharactersWithSpaces>
  <SharedDoc>false</SharedDoc>
  <HLinks>
    <vt:vector size="18" baseType="variant">
      <vt:variant>
        <vt:i4>3473519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consultantplus://offline/main?base=LAW;n=103509;fld=134;dst=100180</vt:lpwstr>
      </vt:variant>
      <vt:variant>
        <vt:lpwstr/>
      </vt:variant>
      <vt:variant>
        <vt:i4>7667821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consultantplus://offline/ref=ECDD666530CDE3B3538A094BE7FA3569AF48057C589BF4C4CDBEA3C9FB9796881D1BE47E46D9EBFDk0MCI</vt:lpwstr>
      </vt:variant>
      <vt:variant>
        <vt:lpwstr/>
      </vt:variant>
      <vt:variant>
        <vt:i4>7733300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consultantplus://offline/ref=ECDD666530CDE3B3538A094BE7FA3569AF4908755494F4C4CDBEA3C9FB9796881D1BE47C47DEkEM2I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Кадровая служба</dc:title>
  <dc:creator>ans</dc:creator>
  <cp:lastModifiedBy>Internet_KS</cp:lastModifiedBy>
  <cp:revision>22</cp:revision>
  <cp:lastPrinted>2026-05-18T14:07:00Z</cp:lastPrinted>
  <dcterms:created xsi:type="dcterms:W3CDTF">2026-03-31T06:38:00Z</dcterms:created>
  <dcterms:modified xsi:type="dcterms:W3CDTF">2026-05-25T09:28:00Z</dcterms:modified>
</cp:coreProperties>
</file>