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AA" w:rsidRPr="00572A84" w:rsidRDefault="003F24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Обоснование начальной (максимальной) цены контракта,</w:t>
      </w:r>
    </w:p>
    <w:p w:rsidR="00DB5EAA" w:rsidRPr="00572A84" w:rsidRDefault="003F24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цены контракта,</w:t>
      </w:r>
      <w:r w:rsidR="00572A84"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 </w:t>
      </w: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заключаемого с единственным поставщиком (подрядчиком, исполнителем)</w:t>
      </w:r>
    </w:p>
    <w:p w:rsidR="00DB5EAA" w:rsidRPr="00572A84" w:rsidRDefault="00DB5EA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Style w:val="ab"/>
        <w:tblW w:w="15621" w:type="dxa"/>
        <w:tblLayout w:type="fixed"/>
        <w:tblLook w:val="04A0" w:firstRow="1" w:lastRow="0" w:firstColumn="1" w:lastColumn="0" w:noHBand="0" w:noVBand="1"/>
      </w:tblPr>
      <w:tblGrid>
        <w:gridCol w:w="3049"/>
        <w:gridCol w:w="12572"/>
      </w:tblGrid>
      <w:tr w:rsidR="00DB5EAA" w:rsidRPr="00572A84">
        <w:tc>
          <w:tcPr>
            <w:tcW w:w="3049" w:type="dxa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Характеристики</w:t>
            </w:r>
            <w:proofErr w:type="spellEnd"/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объекта</w:t>
            </w:r>
            <w:proofErr w:type="spellEnd"/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DB5EAA" w:rsidRPr="00572A84">
        <w:tc>
          <w:tcPr>
            <w:tcW w:w="3049" w:type="dxa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Используемый метод </w:t>
            </w:r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определения НМЦК:</w:t>
            </w:r>
          </w:p>
        </w:tc>
        <w:tc>
          <w:tcPr>
            <w:tcW w:w="12571" w:type="dxa"/>
          </w:tcPr>
          <w:p w:rsidR="00DB5EAA" w:rsidRPr="00572A84" w:rsidRDefault="00572A84" w:rsidP="00572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proofErr w:type="gramStart"/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НМЦК определена в соответствии с положениями </w:t>
            </w:r>
            <w:hyperlink r:id="rId5" w:anchor="l4465" w:tgtFrame="_blank" w:history="1">
              <w:r w:rsidRPr="00572A84">
                <w:rPr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/>
                </w:rPr>
                <w:t>статьи 22</w:t>
              </w:r>
            </w:hyperlink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Закона о контрактной системе, в соответствии с методическими </w:t>
            </w:r>
            <w:hyperlink r:id="rId6" w:anchor="l1" w:tgtFrame="_blank" w:history="1">
              <w:r w:rsidRPr="00572A84">
                <w:rPr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/>
                </w:rPr>
                <w:t>рекомендациями</w:t>
              </w:r>
            </w:hyperlink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N 567, и в соответствии с </w:t>
            </w:r>
            <w:r w:rsidRPr="00572A8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zh-CN"/>
              </w:rPr>
              <w:t xml:space="preserve">абзацем 3 подпункта «в» пункта 7 Постановления № 1875, для </w:t>
            </w:r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определения НМЦК методом сопоставимых рыночных цен</w:t>
            </w:r>
            <w:proofErr w:type="gramEnd"/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 xml:space="preserve"> (анализа рынка) заказчиком направлены соответствующие запросы о предоставлении ценовой информации </w:t>
            </w:r>
            <w:r w:rsidRPr="00572A84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потенциальным поставщикам</w:t>
            </w:r>
          </w:p>
        </w:tc>
      </w:tr>
    </w:tbl>
    <w:p w:rsidR="00DB5EAA" w:rsidRPr="00572A84" w:rsidRDefault="00DB5EA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p w:rsidR="00DB5EAA" w:rsidRPr="00572A84" w:rsidRDefault="003F24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572A84">
            <w:rPr>
              <w:rFonts w:ascii="Times New Roman" w:eastAsia="SimSun" w:hAnsi="Times New Roman" w:cs="Times New Roman"/>
              <w:kern w:val="2"/>
              <w:sz w:val="20"/>
              <w:szCs w:val="20"/>
              <w:lang w:eastAsia="zh-CN"/>
            </w:rPr>
            <w:t>Расчет НМЦК</w:t>
          </w:r>
        </w:sdtContent>
      </w:sdt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Расчет НМЦК </w:t>
      </w: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(</w:t>
      </w:r>
      <w:proofErr w:type="spellStart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рын</w:t>
      </w:r>
      <w:proofErr w:type="spellEnd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) произведен по формуле: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02E4FB" wp14:editId="4A17555D">
            <wp:extent cx="1612900" cy="61976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V - количество (объем) закупаемого товара;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n - количество значений, используемых в расчете;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 - номер источника ценовой информации;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proofErr w:type="spellStart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Ц</w:t>
      </w:r>
      <w:proofErr w:type="gramStart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</w:t>
      </w:r>
      <w:proofErr w:type="spellEnd"/>
      <w:proofErr w:type="gramEnd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 - цена единицы товара</w:t>
      </w:r>
    </w:p>
    <w:p w:rsidR="00DB5EAA" w:rsidRPr="00572A84" w:rsidRDefault="00DB5EAA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Style w:val="ab"/>
        <w:tblW w:w="15388" w:type="dxa"/>
        <w:tblLayout w:type="fixed"/>
        <w:tblLook w:val="04A0" w:firstRow="1" w:lastRow="0" w:firstColumn="1" w:lastColumn="0" w:noHBand="0" w:noVBand="1"/>
      </w:tblPr>
      <w:tblGrid>
        <w:gridCol w:w="407"/>
        <w:gridCol w:w="1535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 w:rsidR="00DB5EAA" w:rsidRPr="00572A84">
        <w:trPr>
          <w:cantSplit/>
        </w:trPr>
        <w:tc>
          <w:tcPr>
            <w:tcW w:w="406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Наименование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товара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услуги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работы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Кол-во</w:t>
            </w:r>
            <w:proofErr w:type="spellEnd"/>
          </w:p>
        </w:tc>
        <w:tc>
          <w:tcPr>
            <w:tcW w:w="60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Ед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. 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изм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Цена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Средняя цена (руб.)</w:t>
            </w:r>
          </w:p>
        </w:tc>
        <w:tc>
          <w:tcPr>
            <w:tcW w:w="1687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Среднее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квадратичное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отклонение</w:t>
            </w:r>
            <w:proofErr w:type="spellEnd"/>
            <w:r w:rsidRPr="00572A84"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32A500" wp14:editId="3DF0F77F">
                  <wp:extent cx="915035" cy="4400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Коэффициент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вариации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(%)</w:t>
            </w:r>
            <w:r w:rsidRPr="00572A84"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539EC6" wp14:editId="02FEF164">
                  <wp:extent cx="1076325" cy="38989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НМЦК (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рын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7F4C8B" wp14:editId="73A82159">
                  <wp:extent cx="1144270" cy="461645"/>
                  <wp:effectExtent l="0" t="0" r="0" b="0"/>
                  <wp:docPr id="4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EAA" w:rsidRPr="00572A84">
        <w:tc>
          <w:tcPr>
            <w:tcW w:w="406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Предоставление права использования ОС специального назначения «</w:t>
            </w:r>
            <w:proofErr w:type="spellStart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Astra</w:t>
            </w:r>
            <w:proofErr w:type="spellEnd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Linux</w:t>
            </w:r>
            <w:proofErr w:type="spellEnd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Special</w:t>
            </w:r>
            <w:proofErr w:type="spellEnd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Edition</w:t>
            </w:r>
            <w:proofErr w:type="spellEnd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 xml:space="preserve"> 1.8» уровень защищенности «Усиленный» </w:t>
            </w:r>
            <w:r w:rsidRPr="00572A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(«Воронеж») </w:t>
            </w: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для рабочей станции</w:t>
            </w:r>
          </w:p>
        </w:tc>
        <w:tc>
          <w:tcPr>
            <w:tcW w:w="1942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58.29.50.000</w:t>
            </w:r>
          </w:p>
        </w:tc>
        <w:tc>
          <w:tcPr>
            <w:tcW w:w="795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DB5EAA" w:rsidRPr="00572A84" w:rsidRDefault="003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Поставщик 1</w:t>
            </w:r>
          </w:p>
        </w:tc>
        <w:tc>
          <w:tcPr>
            <w:tcW w:w="1095" w:type="dxa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11400.00</w:t>
            </w:r>
          </w:p>
        </w:tc>
        <w:tc>
          <w:tcPr>
            <w:tcW w:w="1200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11933.33</w:t>
            </w:r>
          </w:p>
        </w:tc>
        <w:tc>
          <w:tcPr>
            <w:tcW w:w="1687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550.76</w:t>
            </w:r>
          </w:p>
        </w:tc>
        <w:tc>
          <w:tcPr>
            <w:tcW w:w="1911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2016" w:type="dxa"/>
            <w:vMerge w:val="restart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11933.33</w:t>
            </w:r>
          </w:p>
        </w:tc>
      </w:tr>
      <w:tr w:rsidR="00DB5EAA" w:rsidRPr="00572A84">
        <w:tc>
          <w:tcPr>
            <w:tcW w:w="406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DB5EAA" w:rsidRPr="00572A84" w:rsidRDefault="003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Поставщик 2</w:t>
            </w:r>
          </w:p>
        </w:tc>
        <w:tc>
          <w:tcPr>
            <w:tcW w:w="1095" w:type="dxa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11900.00</w:t>
            </w:r>
          </w:p>
        </w:tc>
        <w:tc>
          <w:tcPr>
            <w:tcW w:w="1200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EAA" w:rsidRPr="00572A84">
        <w:tc>
          <w:tcPr>
            <w:tcW w:w="406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DB5EAA" w:rsidRPr="00572A84" w:rsidRDefault="003F2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Поставщик 3</w:t>
            </w:r>
          </w:p>
        </w:tc>
        <w:tc>
          <w:tcPr>
            <w:tcW w:w="1095" w:type="dxa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12500.00</w:t>
            </w:r>
          </w:p>
        </w:tc>
        <w:tc>
          <w:tcPr>
            <w:tcW w:w="1200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vMerge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EAA" w:rsidRPr="00572A84">
        <w:tc>
          <w:tcPr>
            <w:tcW w:w="406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DB5EAA" w:rsidRPr="00572A84" w:rsidRDefault="00DB5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016" w:type="dxa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A84">
              <w:rPr>
                <w:rFonts w:ascii="Times New Roman" w:hAnsi="Times New Roman" w:cs="Times New Roman"/>
                <w:sz w:val="20"/>
                <w:szCs w:val="20"/>
              </w:rPr>
              <w:t>11933.33</w:t>
            </w:r>
          </w:p>
        </w:tc>
      </w:tr>
      <w:tr w:rsidR="00DB5EAA" w:rsidRPr="00572A84">
        <w:tc>
          <w:tcPr>
            <w:tcW w:w="15386" w:type="dxa"/>
            <w:gridSpan w:val="11"/>
          </w:tcPr>
          <w:p w:rsidR="00DB5EAA" w:rsidRPr="00572A84" w:rsidRDefault="00DB5E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5EAA" w:rsidRPr="00572A84" w:rsidRDefault="00DB5EAA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p w:rsidR="00DB5EAA" w:rsidRPr="00572A84" w:rsidRDefault="00572A84" w:rsidP="00572A8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2A84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</w:t>
      </w:r>
      <w:r w:rsidRPr="00572A84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6 июня 2017 г. N 24-01-10/37713 </w:t>
      </w:r>
      <w:r w:rsidRPr="00572A84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и в соответствии с </w:t>
      </w:r>
      <w:r w:rsidRPr="00572A84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  <w:t>Постановлением</w:t>
      </w:r>
      <w:r w:rsidRPr="00572A84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  <w:t xml:space="preserve"> № 1875</w:t>
      </w:r>
      <w:r w:rsidRPr="00572A84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  <w:t xml:space="preserve">, </w:t>
      </w:r>
      <w:r w:rsidRPr="00572A84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н</w:t>
      </w:r>
      <w:r w:rsidRPr="00572A84">
        <w:rPr>
          <w:rFonts w:ascii="Times New Roman" w:hAnsi="Times New Roman" w:cs="Times New Roman"/>
          <w:b/>
          <w:sz w:val="28"/>
          <w:szCs w:val="28"/>
        </w:rPr>
        <w:t>а основании проведенного анализа рынка и расчетов, НМЦК составляет: 11</w:t>
      </w:r>
      <w:r w:rsidRPr="00572A84">
        <w:rPr>
          <w:rFonts w:ascii="Times New Roman" w:hAnsi="Times New Roman" w:cs="Times New Roman"/>
          <w:b/>
          <w:sz w:val="28"/>
          <w:szCs w:val="28"/>
        </w:rPr>
        <w:t>400 (Одиннадцать тысяч четыреста) рублей 00 копеек.</w:t>
      </w:r>
      <w:proofErr w:type="gramEnd"/>
    </w:p>
    <w:p w:rsidR="00572A84" w:rsidRPr="00572A84" w:rsidRDefault="00572A8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W w:w="8175" w:type="dxa"/>
        <w:jc w:val="right"/>
        <w:tblLayout w:type="fixed"/>
        <w:tblLook w:val="04A0" w:firstRow="1" w:lastRow="0" w:firstColumn="1" w:lastColumn="0" w:noHBand="0" w:noVBand="1"/>
      </w:tblPr>
      <w:tblGrid>
        <w:gridCol w:w="8175"/>
      </w:tblGrid>
      <w:tr w:rsidR="00DB5EAA" w:rsidRPr="00572A84">
        <w:trPr>
          <w:trHeight w:val="30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DB5EAA" w:rsidRPr="00572A84">
        <w:trPr>
          <w:trHeight w:val="42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572A84">
                  <w:rPr>
                    <w:rFonts w:ascii="Times New Roman" w:hAnsi="Times New Roman" w:cs="Times New Roman"/>
                    <w:sz w:val="20"/>
                    <w:szCs w:val="20"/>
                  </w:rPr>
                  <w:t>Главный специалист-эксперт</w:t>
                </w:r>
              </w:sdtContent>
            </w:sdt>
          </w:p>
        </w:tc>
      </w:tr>
      <w:tr w:rsidR="00DB5EAA" w:rsidRPr="00572A84">
        <w:trPr>
          <w:trHeight w:val="26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DB5EAA" w:rsidRPr="00572A84">
        <w:trPr>
          <w:trHeight w:val="48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572A84">
                  <w:rPr>
                    <w:rFonts w:ascii="Times New Roman" w:hAnsi="Times New Roman" w:cs="Times New Roman"/>
                    <w:sz w:val="20"/>
                    <w:szCs w:val="20"/>
                  </w:rPr>
                  <w:t>Р. Р. Тихонова</w:t>
                </w:r>
              </w:sdtContent>
            </w:sdt>
          </w:p>
        </w:tc>
      </w:tr>
      <w:tr w:rsidR="00DB5EAA" w:rsidRPr="00572A84">
        <w:trPr>
          <w:trHeight w:val="24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(подпись/расшифровка подписи)</w:t>
            </w:r>
          </w:p>
        </w:tc>
      </w:tr>
    </w:tbl>
    <w:p w:rsidR="00DB5EAA" w:rsidRPr="00572A84" w:rsidRDefault="00DB5EAA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DB5EAA" w:rsidRPr="00572A84" w:rsidRDefault="00DB5EA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B5EAA" w:rsidRPr="00572A84">
      <w:pgSz w:w="16838" w:h="11906" w:orient="landscape"/>
      <w:pgMar w:top="720" w:right="720" w:bottom="720" w:left="720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AA"/>
    <w:rsid w:val="003F249F"/>
    <w:rsid w:val="00572A84"/>
    <w:rsid w:val="00DB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7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2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7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2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0720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s://normativ.kontur.ru/document?moduleId=1&amp;documentId=28292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1D4F0A"/>
    <w:rsid w:val="00351FA8"/>
    <w:rsid w:val="0046591E"/>
    <w:rsid w:val="005239F4"/>
    <w:rsid w:val="00BA5335"/>
    <w:rsid w:val="00D0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HP</cp:lastModifiedBy>
  <cp:revision>2</cp:revision>
  <dcterms:created xsi:type="dcterms:W3CDTF">2026-08-03T07:14:00Z</dcterms:created>
  <dcterms:modified xsi:type="dcterms:W3CDTF">2026-08-03T07:14:00Z</dcterms:modified>
  <dc:language>ru-RU</dc:language>
</cp:coreProperties>
</file>