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2738" w:rsidRDefault="00E42738">
      <w:pPr>
        <w:keepNext/>
        <w:ind w:left="-255"/>
        <w:jc w:val="center"/>
        <w:textAlignment w:val="baseline"/>
        <w:rPr>
          <w:rFonts w:eastAsia="SimSun" w:cs="Mangal"/>
          <w:b/>
          <w:bCs/>
          <w:color w:val="000000"/>
          <w:lang w:val="ru-RU" w:eastAsia="hi-IN" w:bidi="hi-IN"/>
        </w:rPr>
      </w:pPr>
    </w:p>
    <w:p w:rsidR="00E42738" w:rsidRDefault="00E42738">
      <w:pPr>
        <w:keepNext/>
        <w:widowControl/>
        <w:numPr>
          <w:ilvl w:val="0"/>
          <w:numId w:val="2"/>
        </w:numPr>
        <w:ind w:left="5086" w:hanging="17"/>
        <w:jc w:val="right"/>
        <w:textAlignment w:val="baseline"/>
        <w:rPr>
          <w:b/>
          <w:bCs/>
          <w:color w:val="000000"/>
          <w:sz w:val="22"/>
          <w:szCs w:val="22"/>
          <w:lang w:val="ru-RU"/>
        </w:rPr>
      </w:pPr>
    </w:p>
    <w:p w:rsidR="00E42738" w:rsidRDefault="00E42738">
      <w:pPr>
        <w:keepNext/>
        <w:tabs>
          <w:tab w:val="left" w:pos="0"/>
        </w:tabs>
        <w:ind w:left="-255" w:right="-428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val="ru-RU"/>
        </w:rPr>
        <w:t>КОНТРАКТ</w:t>
      </w:r>
      <w:r>
        <w:rPr>
          <w:b/>
          <w:bCs/>
          <w:cap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№ </w:t>
      </w:r>
      <w:r w:rsidR="001E7CE6" w:rsidRPr="001E7CE6">
        <w:rPr>
          <w:b/>
          <w:bCs/>
          <w:color w:val="000000"/>
          <w:sz w:val="22"/>
          <w:szCs w:val="22"/>
        </w:rPr>
        <w:t>44-26-053</w:t>
      </w:r>
    </w:p>
    <w:p w:rsidR="00E42738" w:rsidRDefault="00E42738">
      <w:pPr>
        <w:pStyle w:val="a0"/>
        <w:ind w:right="-428"/>
        <w:rPr>
          <w:sz w:val="22"/>
          <w:szCs w:val="22"/>
        </w:rPr>
      </w:pPr>
    </w:p>
    <w:p w:rsidR="00E42738" w:rsidRDefault="00E42738">
      <w:pPr>
        <w:ind w:right="-428"/>
        <w:jc w:val="both"/>
        <w:rPr>
          <w:color w:val="000000"/>
          <w:sz w:val="22"/>
          <w:szCs w:val="22"/>
        </w:rPr>
      </w:pPr>
    </w:p>
    <w:p w:rsidR="00E42738" w:rsidRDefault="00E42738">
      <w:pPr>
        <w:pStyle w:val="afb"/>
        <w:spacing w:before="0" w:after="0"/>
        <w:ind w:left="-28" w:firstLine="45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государственное бюджетное учреждение культуры «Государственный музей-заповедник «Павловск» (Музей-заповедник «Павловск»), именуемое в дальнейшем «Заказчик», и _________________</w:t>
      </w:r>
      <w:r>
        <w:rPr>
          <w:color w:val="000000"/>
          <w:sz w:val="22"/>
          <w:szCs w:val="22"/>
          <w:shd w:val="clear" w:color="auto" w:fill="FFFFFF"/>
        </w:rPr>
        <w:t>, именуемый в дальнейшем «Исполнитель»,</w:t>
      </w: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color w:val="000000"/>
          <w:sz w:val="22"/>
          <w:szCs w:val="22"/>
        </w:rPr>
        <w:t>совместно именуемые «Стороны», заключили настоящий контракт (далее – Контракт) о нижеследующем:</w:t>
      </w:r>
    </w:p>
    <w:p w:rsidR="00E42738" w:rsidRDefault="00E42738">
      <w:pPr>
        <w:ind w:left="-30" w:right="-1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E42738" w:rsidRDefault="00E42738">
      <w:pPr>
        <w:pStyle w:val="ConsNormal"/>
        <w:ind w:left="-30" w:right="-1" w:firstLine="0"/>
        <w:jc w:val="center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1. ПРЕДМЕТ КОНТРАКТА, ОБЪЕМ И СРОК ОКАЗАНИЯ УСЛУГ</w:t>
      </w:r>
    </w:p>
    <w:p w:rsidR="00E42738" w:rsidRDefault="00E42738">
      <w:pPr>
        <w:pStyle w:val="Standard"/>
        <w:suppressAutoHyphens w:val="0"/>
        <w:ind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Предметом Контракта является оказание услуг по организации исполнения концертных </w:t>
      </w:r>
      <w:proofErr w:type="gramStart"/>
      <w:r>
        <w:rPr>
          <w:rFonts w:cs="Times New Roman"/>
          <w:sz w:val="22"/>
          <w:szCs w:val="22"/>
        </w:rPr>
        <w:t xml:space="preserve">программ  </w:t>
      </w:r>
      <w:bookmarkStart w:id="1" w:name="_Hlk190425204"/>
      <w:r>
        <w:rPr>
          <w:rFonts w:cs="Times New Roman"/>
          <w:sz w:val="22"/>
          <w:szCs w:val="22"/>
        </w:rPr>
        <w:t>при</w:t>
      </w:r>
      <w:proofErr w:type="gramEnd"/>
      <w:r>
        <w:rPr>
          <w:rFonts w:cs="Times New Roman"/>
          <w:sz w:val="22"/>
          <w:szCs w:val="22"/>
        </w:rPr>
        <w:t xml:space="preserve"> проведении культурно-массового мероприяти</w:t>
      </w:r>
      <w:bookmarkEnd w:id="1"/>
      <w:r>
        <w:rPr>
          <w:rFonts w:cs="Times New Roman"/>
          <w:sz w:val="22"/>
          <w:szCs w:val="22"/>
        </w:rPr>
        <w:t xml:space="preserve">я «Праздник «Сиреневый променад» (далее − Мероприятие) 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 по адресу: Санкт-Петербург, г. Павловск, ул. Садовая, 20, (далее – услуги/услуга). </w:t>
      </w:r>
    </w:p>
    <w:p w:rsidR="00E42738" w:rsidRDefault="00E42738">
      <w:pPr>
        <w:pStyle w:val="ConsNormal"/>
        <w:tabs>
          <w:tab w:val="left" w:pos="0"/>
        </w:tabs>
        <w:ind w:left="-30" w:right="0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1.2. Объем услуг – 1 условная единица.</w:t>
      </w:r>
    </w:p>
    <w:p w:rsidR="00E42738" w:rsidRDefault="00E42738">
      <w:pPr>
        <w:pStyle w:val="ConsNormal"/>
        <w:tabs>
          <w:tab w:val="left" w:pos="0"/>
        </w:tabs>
        <w:ind w:left="-30" w:right="0" w:firstLine="426"/>
        <w:jc w:val="both"/>
        <w:rPr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1.3. Срок оказания услуги: 30 и 31 мая 2026 года.</w:t>
      </w:r>
    </w:p>
    <w:p w:rsidR="00E42738" w:rsidRDefault="00E42738">
      <w:pPr>
        <w:suppressAutoHyphens w:val="0"/>
        <w:ind w:right="-1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E42738" w:rsidRDefault="00E42738">
      <w:pPr>
        <w:suppressAutoHyphens w:val="0"/>
        <w:ind w:right="-1"/>
        <w:jc w:val="center"/>
        <w:rPr>
          <w:rFonts w:cs="Times New Roman"/>
          <w:bCs/>
          <w:iCs/>
          <w:color w:val="000000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>
        <w:rPr>
          <w:b/>
          <w:bCs/>
          <w:caps/>
          <w:color w:val="000000"/>
          <w:sz w:val="22"/>
          <w:szCs w:val="22"/>
        </w:rPr>
        <w:t>Цена контракта и порядок расчетов</w:t>
      </w:r>
    </w:p>
    <w:p w:rsidR="00E42738" w:rsidRDefault="00E42738">
      <w:pPr>
        <w:pStyle w:val="ConsPlusNormal"/>
        <w:ind w:firstLine="426"/>
        <w:jc w:val="both"/>
        <w:rPr>
          <w:bCs/>
          <w:color w:val="000000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Cs w:val="22"/>
        </w:rPr>
        <w:t xml:space="preserve">2.1. Цена Контракта </w:t>
      </w:r>
      <w:r>
        <w:rPr>
          <w:rFonts w:ascii="Times New Roman" w:hAnsi="Times New Roman" w:cs="Times New Roman"/>
          <w:color w:val="000000"/>
          <w:szCs w:val="22"/>
        </w:rPr>
        <w:t>составляет ________ (________) рублей 00 копеек, в т.ч. НДС __%/ без НДС (указать основания освобождения от НДС).</w:t>
      </w:r>
    </w:p>
    <w:p w:rsidR="00E42738" w:rsidRDefault="00E42738">
      <w:pPr>
        <w:suppressAutoHyphens w:val="0"/>
        <w:autoSpaceDE w:val="0"/>
        <w:ind w:firstLine="426"/>
        <w:jc w:val="both"/>
        <w:rPr>
          <w:sz w:val="22"/>
          <w:szCs w:val="22"/>
        </w:rPr>
      </w:pPr>
      <w:proofErr w:type="gramStart"/>
      <w:r>
        <w:rPr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  <w:lang w:val="ru-RU"/>
        </w:rPr>
        <w:t>2</w:t>
      </w:r>
      <w:r>
        <w:rPr>
          <w:bCs/>
          <w:color w:val="000000"/>
          <w:sz w:val="22"/>
          <w:szCs w:val="22"/>
        </w:rPr>
        <w:t>. Цена Контракта является твердой, определена на весь срок исполнения Контракт</w:t>
      </w:r>
      <w:r>
        <w:rPr>
          <w:bCs/>
          <w:sz w:val="22"/>
          <w:szCs w:val="22"/>
        </w:rPr>
        <w:t xml:space="preserve">а и </w:t>
      </w:r>
      <w:r>
        <w:rPr>
          <w:color w:val="000000"/>
          <w:sz w:val="22"/>
          <w:szCs w:val="22"/>
        </w:rPr>
        <w:t>включает все расходы Исполнителя, связанные с оказанием услуги по Контракту, в том числе</w:t>
      </w:r>
      <w:r>
        <w:rPr>
          <w:color w:val="000000"/>
          <w:sz w:val="22"/>
          <w:szCs w:val="22"/>
          <w:lang w:val="ru-RU"/>
        </w:rPr>
        <w:t>:</w:t>
      </w:r>
      <w:r>
        <w:rPr>
          <w:color w:val="000000"/>
          <w:sz w:val="22"/>
          <w:szCs w:val="22"/>
        </w:rPr>
        <w:t xml:space="preserve"> транспортные расходы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погрузочные/разгрузочные работы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вознаграждения исполнителям, коллективам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</w:t>
      </w:r>
      <w:r>
        <w:rPr>
          <w:color w:val="000000"/>
          <w:sz w:val="22"/>
          <w:szCs w:val="22"/>
          <w:lang w:val="ru-RU"/>
        </w:rPr>
        <w:t>ы</w:t>
      </w:r>
      <w:r>
        <w:rPr>
          <w:color w:val="000000"/>
          <w:sz w:val="22"/>
          <w:szCs w:val="22"/>
        </w:rPr>
        <w:t xml:space="preserve"> на прокат костюмов и реквизита</w:t>
      </w:r>
      <w:r>
        <w:rPr>
          <w:sz w:val="22"/>
          <w:szCs w:val="22"/>
          <w:lang w:val="ru-RU"/>
        </w:rPr>
        <w:t>;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вознаграждени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авторам используемых произведений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страхование, уплату таможенных пошлин, налогов, сборов и других обязательных платежей</w:t>
      </w:r>
      <w:r>
        <w:rPr>
          <w:color w:val="000000"/>
          <w:sz w:val="22"/>
          <w:szCs w:val="22"/>
          <w:lang w:val="ru-RU"/>
        </w:rPr>
        <w:t xml:space="preserve">; </w:t>
      </w:r>
      <w:r>
        <w:rPr>
          <w:rFonts w:eastAsia="Times New Roman"/>
          <w:sz w:val="22"/>
          <w:szCs w:val="22"/>
        </w:rPr>
        <w:t>иные расходы</w:t>
      </w:r>
      <w:r>
        <w:rPr>
          <w:rFonts w:eastAsia="Times New Roman"/>
          <w:sz w:val="22"/>
          <w:szCs w:val="22"/>
          <w:lang w:val="ru-RU"/>
        </w:rPr>
        <w:t>, необходимые</w:t>
      </w:r>
      <w:r>
        <w:rPr>
          <w:rFonts w:eastAsia="Times New Roman"/>
          <w:sz w:val="22"/>
          <w:szCs w:val="22"/>
        </w:rPr>
        <w:t xml:space="preserve"> для надлежащего исполнения</w:t>
      </w:r>
      <w:r>
        <w:rPr>
          <w:rFonts w:eastAsia="Times New Roman"/>
          <w:sz w:val="22"/>
          <w:szCs w:val="22"/>
          <w:lang w:val="ru-RU"/>
        </w:rPr>
        <w:t xml:space="preserve"> Контракта</w:t>
      </w:r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E42738" w:rsidRDefault="00E42738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 Авансирование Контрактом не предусмотрено.</w:t>
      </w:r>
    </w:p>
    <w:p w:rsidR="00E42738" w:rsidRDefault="00E42738">
      <w:pPr>
        <w:tabs>
          <w:tab w:val="left" w:pos="126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. Заказчик производит оплату оказанной услуги в </w:t>
      </w:r>
      <w:r>
        <w:rPr>
          <w:sz w:val="22"/>
          <w:szCs w:val="22"/>
        </w:rPr>
        <w:lastRenderedPageBreak/>
        <w:t>течение 7 (семи) рабочих дней с даты подписания документа о приемке оказанной услуги</w:t>
      </w:r>
      <w:r>
        <w:rPr>
          <w:color w:val="000000"/>
          <w:sz w:val="22"/>
          <w:szCs w:val="22"/>
        </w:rPr>
        <w:t xml:space="preserve">, оформленного в виде универсального передаточного </w:t>
      </w:r>
      <w:r>
        <w:rPr>
          <w:sz w:val="22"/>
          <w:szCs w:val="22"/>
        </w:rPr>
        <w:t xml:space="preserve">документа </w:t>
      </w:r>
      <w:r>
        <w:rPr>
          <w:color w:val="000000"/>
          <w:sz w:val="22"/>
          <w:szCs w:val="22"/>
        </w:rPr>
        <w:t>(далее – УПД).</w:t>
      </w:r>
    </w:p>
    <w:p w:rsidR="00E42738" w:rsidRDefault="00E42738">
      <w:pPr>
        <w:tabs>
          <w:tab w:val="left" w:pos="54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Контракта.</w:t>
      </w:r>
    </w:p>
    <w:p w:rsidR="00E42738" w:rsidRDefault="00E42738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пени), на которую уменьшается сумма оплаты за оказанную Исполнителем услугу. </w:t>
      </w:r>
    </w:p>
    <w:p w:rsidR="00E42738" w:rsidRDefault="00E42738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Оплата производится за вычетом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42738" w:rsidRDefault="00E42738">
      <w:pPr>
        <w:tabs>
          <w:tab w:val="left" w:pos="540"/>
        </w:tabs>
        <w:ind w:firstLine="426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Оплата производится в установленном порядке через УФК. Датой исполнения Заказчиком обязательств по оплате считается дата отметки УФК о списании средств с лицевого счета Заказчика.</w:t>
      </w:r>
    </w:p>
    <w:p w:rsidR="00E42738" w:rsidRDefault="00E42738">
      <w:pPr>
        <w:pStyle w:val="ConsNormal"/>
        <w:ind w:left="-30" w:right="-1"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42738" w:rsidRDefault="00E42738">
      <w:pPr>
        <w:pStyle w:val="ConsNormal"/>
        <w:ind w:left="-30" w:right="-1" w:firstLine="0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caps/>
          <w:color w:val="000000"/>
          <w:sz w:val="22"/>
          <w:szCs w:val="22"/>
        </w:rPr>
        <w:t xml:space="preserve">Обязательства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СТОРОН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Исполнитель обязан: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3.1.1. Оказать услуги в соответствии с Техническим заданием (Приложение № 1 к Контракту).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3.1.2. </w:t>
      </w:r>
      <w:r>
        <w:rPr>
          <w:color w:val="000000"/>
          <w:sz w:val="22"/>
          <w:szCs w:val="22"/>
        </w:rPr>
        <w:t>Оказать услуги с соблюдением (выполнением):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жизни и здоровья граждан;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окружающей среды;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пожарной безопасности;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техники безопасности и охраны труда;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требований</w:t>
      </w:r>
      <w:proofErr w:type="gramEnd"/>
      <w:r>
        <w:rPr>
          <w:color w:val="000000"/>
          <w:sz w:val="22"/>
          <w:szCs w:val="22"/>
        </w:rPr>
        <w:t xml:space="preserve"> государственных стандартов, санитарных правил и норм лицензирования и сертификации, установленных законодательством Российской Федерации.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4</w:t>
      </w:r>
      <w:r>
        <w:rPr>
          <w:color w:val="000000"/>
          <w:sz w:val="22"/>
          <w:szCs w:val="22"/>
        </w:rPr>
        <w:t>. Оказать услуги с использованием оборудования, технических средств и материалов: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соответствующих действующим стандартам, техническим условиям, нормам и правилам, имеющими гигиенические, противопожарные сертификаты, технические паспорта;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2) </w:t>
      </w:r>
      <w:proofErr w:type="gramStart"/>
      <w:r>
        <w:rPr>
          <w:color w:val="000000"/>
          <w:sz w:val="22"/>
          <w:szCs w:val="22"/>
        </w:rPr>
        <w:t>не</w:t>
      </w:r>
      <w:proofErr w:type="gramEnd"/>
      <w:r>
        <w:rPr>
          <w:color w:val="000000"/>
          <w:sz w:val="22"/>
          <w:szCs w:val="22"/>
        </w:rPr>
        <w:t xml:space="preserve"> причиняющих ущерба объектам Заказчика и гражданам.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5</w:t>
      </w:r>
      <w:r>
        <w:rPr>
          <w:color w:val="000000"/>
          <w:sz w:val="22"/>
          <w:szCs w:val="22"/>
        </w:rPr>
        <w:t>. Обеспечи</w:t>
      </w:r>
      <w:r>
        <w:rPr>
          <w:color w:val="000000"/>
          <w:sz w:val="22"/>
          <w:szCs w:val="22"/>
          <w:lang w:val="ru-RU"/>
        </w:rPr>
        <w:t>ть</w:t>
      </w:r>
      <w:r>
        <w:rPr>
          <w:color w:val="000000"/>
          <w:sz w:val="22"/>
          <w:szCs w:val="22"/>
        </w:rPr>
        <w:t xml:space="preserve"> за свой счет охрану технических средств и иного используемого для исполнения Контракта имущества, размещенного на территории Заказчика на период действия Контракта.  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Оформ</w:t>
      </w:r>
      <w:r>
        <w:rPr>
          <w:color w:val="000000"/>
          <w:sz w:val="22"/>
          <w:szCs w:val="22"/>
          <w:lang w:val="ru-RU"/>
        </w:rPr>
        <w:t>и</w:t>
      </w:r>
      <w:r>
        <w:rPr>
          <w:color w:val="000000"/>
          <w:sz w:val="22"/>
          <w:szCs w:val="22"/>
        </w:rPr>
        <w:t xml:space="preserve">ть и предоставить Заказчику </w:t>
      </w:r>
      <w:r>
        <w:rPr>
          <w:color w:val="000000"/>
          <w:sz w:val="22"/>
          <w:szCs w:val="22"/>
          <w:lang w:val="ru-RU"/>
        </w:rPr>
        <w:t xml:space="preserve">УПД </w:t>
      </w:r>
      <w:r>
        <w:rPr>
          <w:color w:val="000000"/>
          <w:sz w:val="22"/>
          <w:szCs w:val="22"/>
        </w:rPr>
        <w:t>в соответствии с условиями Контракта.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Письменно предупредить Заказчика при обнаружении не зависящих от Исполнителя обстоятельств, которые создают невозможность завершения Исполнителем услуг в установленный срок либо грозят годности услуг.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8</w:t>
      </w:r>
      <w:r>
        <w:rPr>
          <w:color w:val="000000"/>
          <w:sz w:val="22"/>
          <w:szCs w:val="22"/>
        </w:rPr>
        <w:t>. Устранить недостатки в оказанных услугах в сроки, указанные Заказчиком.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9</w:t>
      </w:r>
      <w:r>
        <w:rPr>
          <w:color w:val="000000"/>
          <w:sz w:val="22"/>
          <w:szCs w:val="22"/>
        </w:rPr>
        <w:t>. Возместить (компенсировать) Заказчику убытки (ущерб), включая судебные издержки, возникшие: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в результате причинения вреда жизни, здоровью или имуществу третьих лиц вследствие исполнения Исполнителем Контракта;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в результате повреждения (уничтожения) имущества Заказчика вследствие исполнения Исполнителем Контракта.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0</w:t>
      </w:r>
      <w:r>
        <w:rPr>
          <w:color w:val="000000"/>
          <w:sz w:val="22"/>
          <w:szCs w:val="22"/>
        </w:rPr>
        <w:t xml:space="preserve">. Обеспечить Заказчику возможность контроля за исполнением Исполнителем условий Контракта.  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1</w:t>
      </w:r>
      <w:r>
        <w:rPr>
          <w:color w:val="000000"/>
          <w:sz w:val="22"/>
          <w:szCs w:val="22"/>
        </w:rPr>
        <w:t>. Организовать предъявление и сдачу Заказчику оказанных услуг в соответствии с условиями Контракта.</w:t>
      </w:r>
    </w:p>
    <w:p w:rsidR="00E42738" w:rsidRDefault="00E42738">
      <w:pPr>
        <w:pStyle w:val="ListParagraph"/>
        <w:tabs>
          <w:tab w:val="left" w:pos="993"/>
          <w:tab w:val="left" w:pos="1134"/>
        </w:tabs>
        <w:ind w:left="0"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2</w:t>
      </w:r>
      <w:r>
        <w:rPr>
          <w:color w:val="000000"/>
          <w:sz w:val="22"/>
          <w:szCs w:val="22"/>
        </w:rPr>
        <w:t>. Вывезти принадлежащие Исполнителю оборудование и иное используемое для оказания услуг имущество, а также отходы, образовавшиеся при оказании услуг, в течение 2 (двух) календарных дней после истечения срока оказания услуг или в иные согласованные с Заказчиком сроки.</w:t>
      </w:r>
    </w:p>
    <w:p w:rsidR="00E42738" w:rsidRDefault="00E42738">
      <w:pPr>
        <w:pStyle w:val="ConsNormal"/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 Заказчик обязан: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3.2.1. Обеспечить в соответствии с объектовым и внутриобъектовым режимом Заказчика допуск Исполнителя и лиц, привлекаемых Исполнителем для оказания услуг (сотрудников, транспортные средства, оборудование, материалы), на территорию и объектов Заказчика для оказания услуг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 xml:space="preserve">на основании списка, предоставляемого Исполнителем. 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3.2.2. Осуществить приемку оказанных Исполнителем услуг в соответствии с условиями Контракта.</w:t>
      </w:r>
    </w:p>
    <w:p w:rsidR="00E42738" w:rsidRDefault="00E42738">
      <w:pPr>
        <w:pStyle w:val="ConsNormal"/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3.2.3. Обеспечить оплату принятых Заказчиком услуг в соответствии с условиями Контракта.</w:t>
      </w:r>
    </w:p>
    <w:p w:rsidR="00E42738" w:rsidRDefault="00E42738">
      <w:pPr>
        <w:pStyle w:val="ConsNormal"/>
        <w:spacing w:line="0" w:lineRule="atLeast"/>
        <w:ind w:left="-30" w:right="0" w:firstLine="4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3.3. Все взаимоотношения с авторами произведений и аранжировщиками, и другими лицами, права которых могут быть затронуты Контрактом, Исполнитель реализует самостоятельно. </w:t>
      </w:r>
    </w:p>
    <w:p w:rsidR="00E42738" w:rsidRDefault="00E42738">
      <w:pPr>
        <w:pStyle w:val="ConsNormal"/>
        <w:spacing w:line="0" w:lineRule="atLeast"/>
        <w:ind w:left="-30" w:right="0" w:firstLine="456"/>
        <w:jc w:val="both"/>
        <w:rPr>
          <w:b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предъявления Заказчику претензий и исков относительно нарушения авторских или иных прав третьих лиц Исполнитель урегулирует их самостоятельно и за свой счет.</w:t>
      </w:r>
    </w:p>
    <w:p w:rsidR="00E42738" w:rsidRDefault="00E42738">
      <w:pPr>
        <w:suppressAutoHyphens w:val="0"/>
        <w:ind w:right="-1"/>
        <w:jc w:val="both"/>
        <w:rPr>
          <w:b/>
          <w:caps/>
          <w:color w:val="000000"/>
          <w:sz w:val="22"/>
          <w:szCs w:val="22"/>
          <w:lang w:val="ru-RU"/>
        </w:rPr>
      </w:pPr>
    </w:p>
    <w:p w:rsidR="00E42738" w:rsidRDefault="00E42738">
      <w:pPr>
        <w:suppressAutoHyphens w:val="0"/>
        <w:ind w:right="-1"/>
        <w:jc w:val="center"/>
        <w:rPr>
          <w:rFonts w:eastAsia="Calibri"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4. Порядок приемки оказанных услуг</w:t>
      </w:r>
    </w:p>
    <w:p w:rsidR="00E42738" w:rsidRDefault="00E42738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 xml:space="preserve">Исполнитель не позднее 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трех</w:t>
      </w:r>
      <w:r>
        <w:rPr>
          <w:color w:val="000000"/>
          <w:sz w:val="22"/>
          <w:szCs w:val="22"/>
        </w:rPr>
        <w:t>) рабоч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дн</w:t>
      </w:r>
      <w:r>
        <w:rPr>
          <w:color w:val="000000"/>
          <w:sz w:val="22"/>
          <w:szCs w:val="22"/>
          <w:lang w:val="ru-RU"/>
        </w:rPr>
        <w:t>ей</w:t>
      </w:r>
      <w:r>
        <w:rPr>
          <w:color w:val="000000"/>
          <w:sz w:val="22"/>
          <w:szCs w:val="22"/>
        </w:rPr>
        <w:t>, следующ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за днем окончания оказания услуг, предоставляет Заказчику следующий комплект документов:</w:t>
      </w:r>
    </w:p>
    <w:p w:rsidR="00E42738" w:rsidRDefault="00E42738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УПД на бумажном носителе в 2 (двух) экземплярах;</w:t>
      </w:r>
    </w:p>
    <w:p w:rsidR="00E42738" w:rsidRDefault="00E42738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2) фотоотчет об оказанных услугах (не менее </w:t>
      </w:r>
      <w:r>
        <w:rPr>
          <w:color w:val="000000"/>
          <w:sz w:val="22"/>
          <w:szCs w:val="22"/>
          <w:lang w:val="ru-RU"/>
        </w:rPr>
        <w:t>20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двадцати</w:t>
      </w:r>
      <w:r>
        <w:rPr>
          <w:color w:val="000000"/>
          <w:sz w:val="22"/>
          <w:szCs w:val="22"/>
        </w:rPr>
        <w:t>) фотоснимков) в электронном виде</w:t>
      </w:r>
      <w:r>
        <w:rPr>
          <w:color w:val="000000"/>
          <w:sz w:val="22"/>
          <w:szCs w:val="22"/>
          <w:lang w:val="ru-RU"/>
        </w:rPr>
        <w:t xml:space="preserve"> на адрес электронной почты: </w:t>
      </w:r>
      <w:r>
        <w:rPr>
          <w:color w:val="000000"/>
          <w:sz w:val="22"/>
          <w:szCs w:val="22"/>
          <w:lang w:val="en-US"/>
        </w:rPr>
        <w:t>kprog</w:t>
      </w:r>
      <w:r>
        <w:rPr>
          <w:color w:val="000000"/>
          <w:sz w:val="22"/>
          <w:szCs w:val="22"/>
          <w:lang w:val="ru-RU"/>
        </w:rPr>
        <w:t>@</w:t>
      </w:r>
      <w:r>
        <w:rPr>
          <w:color w:val="000000"/>
          <w:sz w:val="22"/>
          <w:szCs w:val="22"/>
          <w:lang w:val="en-US"/>
        </w:rPr>
        <w:t>pavlovskmuseum</w:t>
      </w:r>
      <w:r>
        <w:rPr>
          <w:color w:val="000000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  <w:lang w:val="ru-RU"/>
        </w:rPr>
        <w:t>;</w:t>
      </w:r>
    </w:p>
    <w:p w:rsidR="00E42738" w:rsidRDefault="00E42738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3) счет на оплату оказанных услуг</w:t>
      </w:r>
      <w:r>
        <w:rPr>
          <w:color w:val="000000"/>
          <w:sz w:val="22"/>
          <w:szCs w:val="22"/>
        </w:rPr>
        <w:t>.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Заказчик в срок не более 5 (пяти) рабочих дней со дня получения документов, указанных в пункте 4.1 Контракта, осуществляет: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проверку объема и качества оказанных услуг</w:t>
      </w:r>
      <w:r>
        <w:rPr>
          <w:color w:val="000000"/>
          <w:sz w:val="22"/>
          <w:szCs w:val="22"/>
          <w:lang w:val="ru-RU"/>
        </w:rPr>
        <w:t xml:space="preserve"> на</w:t>
      </w:r>
      <w:r>
        <w:rPr>
          <w:color w:val="000000"/>
          <w:sz w:val="22"/>
          <w:szCs w:val="22"/>
        </w:rPr>
        <w:t xml:space="preserve"> их соответстви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требованиям Технического задания (Приложение № 1 к Контракту);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подписывает УПД (в случае наличия замечаний, не препятствующих приемке оказанных услуг, Заказчик отражает такие замечания в УПД)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или</w:t>
      </w:r>
      <w:proofErr w:type="gramEnd"/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подготавливает и направляет Исполнителю мотивированный отказ от подписания УПД с указанием недостатков и срока для устранения недостатков (в случае если недостатки могут быть устранены).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Исполнитель после устранения недостатков направляет УПД Заказчику, который совершает действия в порядке, установленном пунктом 4.2 Контракта.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Датой приемки оказанных услуг считается дата подписания Заказчиком УПД.</w:t>
      </w:r>
    </w:p>
    <w:p w:rsidR="00E42738" w:rsidRDefault="00E42738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E42738" w:rsidRDefault="00E42738">
      <w:pPr>
        <w:pStyle w:val="ConsNormal"/>
        <w:tabs>
          <w:tab w:val="left" w:pos="142"/>
        </w:tabs>
        <w:ind w:right="-1" w:firstLine="0"/>
        <w:jc w:val="center"/>
        <w:rPr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5. ОТВЕТСТВЕННОСТЬ СТОРОН</w:t>
      </w:r>
    </w:p>
    <w:p w:rsidR="00E42738" w:rsidRDefault="00E42738">
      <w:pPr>
        <w:pStyle w:val="NormalWeb"/>
        <w:spacing w:before="0" w:after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 xml:space="preserve">Стороны несут ответственность за невыполнение или ненадлежащее выполнение принятых на себя обязательств в соответствии с условиями Контракта и действующим законодательством Российской Федерации. 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>В случае просрочки исполнения Заказчиком обязательства по оплате оказанных и принятых услуг, Исполнитель вправе потребовать от Заказчика уплаты пени в размере 1/300  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от Заказчика уплаты штрафа в размере 1000 рублей.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5.4. В случае просрочки исполнения Исполнителем обязательства, предусмотренного Контрактом, Заказчик направляет Исполнителю требование об уплате пени в размере 1/300 действующей на дату уплаты пени ключевой </w:t>
      </w:r>
      <w:r>
        <w:rPr>
          <w:color w:val="000000"/>
          <w:sz w:val="22"/>
          <w:szCs w:val="22"/>
        </w:rPr>
        <w:lastRenderedPageBreak/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каждый день просрочки исполнения обязательств.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Заказчик направляет Исполнителю требование об уплате штрафа в размере 1 000 рублей.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Заказчик направляет Исполнителю требование об уплате штрафа в размере 1000 рублей. 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E42738" w:rsidRDefault="00E42738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5.9. В случае полного или частичного невыполнения условий Контракта, а также ненадлежащего выполнения обязательств, предусмотренных Контрактом одной из Сторон, последняя обязана возместить другой Стороне причиненные в результате этого убытки. </w:t>
      </w:r>
    </w:p>
    <w:p w:rsidR="00E42738" w:rsidRDefault="00E42738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5.10. Уплата пени и штрафов в соответствии с Контрактом не освобождает Исполнителя от выполнения принятых обязательств в натуре.</w:t>
      </w:r>
    </w:p>
    <w:p w:rsidR="00E42738" w:rsidRDefault="00E42738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</w:p>
    <w:p w:rsidR="00E42738" w:rsidRDefault="00E42738">
      <w:pPr>
        <w:suppressAutoHyphens w:val="0"/>
        <w:ind w:right="-1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</w:t>
      </w:r>
      <w:r>
        <w:rPr>
          <w:b/>
          <w:bCs/>
          <w:caps/>
          <w:color w:val="000000"/>
          <w:sz w:val="22"/>
          <w:szCs w:val="22"/>
        </w:rPr>
        <w:t>Обстоятельства непреодолимой силы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 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обязательств вызвано действием обстоятельств непреодолимой силой, т.е. чрезвычайными непредотвратимыми обстоятельствами, не подлежащими разумному контролю, а именно стихийными бедствиями, эпидемиями, забастовками, военными действиями, непосредственно повлиявшими на исполнение Сторонами своих обязательств по Контракту. Указанные обстоятельства должны быть подтверждены соответствующей справкой компетентного органа.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6.2. Сторона, которая не в состоянии выполнить свои контрактные обязательства, незамедлительно информирует другую Сторону о начале и прекращении указанных выше обстоятельств, но в любом случае не позднее 10 (десяти) рабочих дней после начала их действия. Срок исполнения обязательств по Контракту </w:t>
      </w:r>
      <w:r>
        <w:rPr>
          <w:color w:val="000000"/>
          <w:sz w:val="22"/>
          <w:szCs w:val="22"/>
        </w:rPr>
        <w:lastRenderedPageBreak/>
        <w:t>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2738" w:rsidRDefault="00E42738">
      <w:pPr>
        <w:suppressAutoHyphens w:val="0"/>
        <w:ind w:right="-1" w:firstLine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6.3. Если указанные обстоятельства продолжаются более </w:t>
      </w:r>
      <w:r>
        <w:rPr>
          <w:color w:val="000000"/>
          <w:sz w:val="22"/>
          <w:szCs w:val="22"/>
          <w:lang w:val="ru-RU"/>
        </w:rPr>
        <w:t>1</w:t>
      </w:r>
      <w:r>
        <w:rPr>
          <w:color w:val="000000"/>
          <w:sz w:val="22"/>
          <w:szCs w:val="22"/>
        </w:rPr>
        <w:t>0 (десяти) календарных дней, каждая Сторона имеет право на досрочное расторжение Контракта. В этом случае Стороны производят взаиморасчеты.</w:t>
      </w:r>
    </w:p>
    <w:p w:rsidR="00E42738" w:rsidRDefault="00E42738">
      <w:pPr>
        <w:suppressAutoHyphens w:val="0"/>
        <w:ind w:right="-1"/>
        <w:jc w:val="both"/>
        <w:rPr>
          <w:b/>
          <w:color w:val="000000"/>
          <w:sz w:val="22"/>
          <w:szCs w:val="22"/>
        </w:rPr>
      </w:pPr>
    </w:p>
    <w:p w:rsidR="00E42738" w:rsidRDefault="00E42738">
      <w:pPr>
        <w:ind w:left="360"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 РАЗРЕШЕНИЕ СПОРОВ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7.1. Контрактом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 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В случае если Стороны не урегулировали спор в претензионном порядке, спор может быть передан на рассмотрение Арбитражного суда города Санкт-Петербурга и Ленинградской области.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</w:p>
    <w:p w:rsidR="00E42738" w:rsidRDefault="00E42738">
      <w:pPr>
        <w:numPr>
          <w:ilvl w:val="0"/>
          <w:numId w:val="4"/>
        </w:numP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ПРОЧИЕ УСЛОВИЯ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Контракт вступает в силу со дня его подписания и действует </w:t>
      </w:r>
      <w:r>
        <w:rPr>
          <w:color w:val="000000"/>
          <w:sz w:val="22"/>
          <w:szCs w:val="22"/>
          <w:lang w:val="ru-RU"/>
        </w:rPr>
        <w:t xml:space="preserve">до 22.06.2026, а в части неисполненных обязательств – </w:t>
      </w:r>
      <w:r>
        <w:rPr>
          <w:color w:val="000000"/>
          <w:sz w:val="22"/>
          <w:szCs w:val="22"/>
        </w:rPr>
        <w:t xml:space="preserve">до полного исполнения Сторонами своих обязательств. 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8.2. Контракт может быть расторгнут по соглашению Сторон, решению суда или в связи с односторонним отказом Стороны от исполнения Контракта. 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 Заказчик вправе принять решение об одностороннем отказе от исполнения Контракта: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Исполнитель не приступает своевременно к исполнению Контракта или оказывает услуги настолько медленно, что окончание их к сроку становится явно невозможным;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во время оказания услуг стало очевидным, что они не будут оказаны надлежащим образом, и в назначенный разумный срок для устранения недостатков Исполнитель не исполнил это требование;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отступления в услугах от условий Контракта или иные недостатки оказанных услуг в установленный Заказчиком разумный срок не были устранены Исполнителем либо являются существенными и неустранимыми.</w:t>
      </w:r>
    </w:p>
    <w:p w:rsidR="00E42738" w:rsidRDefault="00E42738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 Исполнитель вправе в одностороннем порядке отказаться от исполнения Контракта по основаниям, предусмотренным Гражданским кодексом Российской Федерации.</w:t>
      </w:r>
    </w:p>
    <w:p w:rsidR="00E42738" w:rsidRDefault="00E42738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 В вопросах, не урегулированных Контрактом, Стороны руководствуются действующим законодательством Российской Федерации.</w:t>
      </w:r>
    </w:p>
    <w:p w:rsidR="00E42738" w:rsidRDefault="00E42738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8.6. Стороны обязаны в течение 7 (семи) рабочих дней сообщать друг другу об изменении своего места нахождения, почтового адреса, номеров телефонов, </w:t>
      </w:r>
      <w:r>
        <w:rPr>
          <w:color w:val="000000"/>
          <w:sz w:val="22"/>
          <w:szCs w:val="22"/>
        </w:rPr>
        <w:lastRenderedPageBreak/>
        <w:t>факсов и иных реквизитов.</w:t>
      </w:r>
    </w:p>
    <w:p w:rsidR="00E42738" w:rsidRDefault="00E42738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8.7. Контракт составлен в 2 (двух) экземплярах, имеющих равную юридическую силу, по одному для каждой из Сторон.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8.8. К Контракту прилагается и является его неотъемлемой частью:</w:t>
      </w:r>
    </w:p>
    <w:p w:rsidR="00E42738" w:rsidRDefault="00E42738">
      <w:pPr>
        <w:suppressAutoHyphens w:val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 1 – Техническое задание.</w:t>
      </w:r>
    </w:p>
    <w:p w:rsidR="00E42738" w:rsidRDefault="00E42738">
      <w:pPr>
        <w:sectPr w:rsidR="00E42738">
          <w:headerReference w:type="default" r:id="rId7"/>
          <w:footerReference w:type="default" r:id="rId8"/>
          <w:pgSz w:w="11906" w:h="16838"/>
          <w:pgMar w:top="567" w:right="566" w:bottom="777" w:left="1134" w:header="510" w:footer="510" w:gutter="0"/>
          <w:cols w:space="720"/>
          <w:docGrid w:linePitch="600" w:charSpace="32768"/>
        </w:sectPr>
      </w:pPr>
    </w:p>
    <w:p w:rsidR="00E42738" w:rsidRDefault="00E42738">
      <w:pPr>
        <w:spacing w:line="100" w:lineRule="atLeast"/>
        <w:rPr>
          <w:bCs/>
          <w:color w:val="000000"/>
          <w:sz w:val="22"/>
          <w:szCs w:val="22"/>
        </w:rPr>
      </w:pPr>
    </w:p>
    <w:p w:rsidR="00E42738" w:rsidRDefault="00E42738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№ 1 </w:t>
      </w:r>
    </w:p>
    <w:p w:rsidR="00E42738" w:rsidRDefault="00E42738">
      <w:pPr>
        <w:jc w:val="right"/>
        <w:rPr>
          <w:bCs/>
          <w:color w:val="000000"/>
          <w:sz w:val="22"/>
          <w:szCs w:val="22"/>
        </w:rPr>
      </w:pPr>
      <w:proofErr w:type="gramStart"/>
      <w:r>
        <w:rPr>
          <w:bCs/>
          <w:color w:val="000000"/>
          <w:sz w:val="22"/>
          <w:szCs w:val="22"/>
        </w:rPr>
        <w:t>к  Контракту</w:t>
      </w:r>
      <w:proofErr w:type="gramEnd"/>
      <w:r>
        <w:rPr>
          <w:bCs/>
          <w:color w:val="000000"/>
          <w:sz w:val="22"/>
          <w:szCs w:val="22"/>
        </w:rPr>
        <w:t xml:space="preserve"> № </w:t>
      </w:r>
      <w:r w:rsidR="001E7CE6" w:rsidRPr="001E7CE6">
        <w:rPr>
          <w:bCs/>
          <w:color w:val="000000"/>
          <w:sz w:val="22"/>
          <w:szCs w:val="22"/>
        </w:rPr>
        <w:t>44-26-053</w:t>
      </w:r>
    </w:p>
    <w:p w:rsidR="00E42738" w:rsidRDefault="00E42738">
      <w:pPr>
        <w:spacing w:line="100" w:lineRule="atLeast"/>
        <w:jc w:val="both"/>
        <w:rPr>
          <w:bCs/>
          <w:color w:val="000000"/>
          <w:sz w:val="22"/>
          <w:szCs w:val="22"/>
        </w:rPr>
      </w:pPr>
    </w:p>
    <w:p w:rsidR="00E42738" w:rsidRDefault="00E42738">
      <w:pPr>
        <w:spacing w:line="100" w:lineRule="atLeast"/>
        <w:jc w:val="center"/>
        <w:rPr>
          <w:rFonts w:cs="Times New Roman"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ТЕХНИЧЕСКОЕ ЗАДАНИЕ</w:t>
      </w:r>
    </w:p>
    <w:p w:rsidR="00E42738" w:rsidRDefault="00E42738">
      <w:pPr>
        <w:suppressAutoHyphens w:val="0"/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на оказание услуг по организации исполнения </w:t>
      </w:r>
      <w:r>
        <w:rPr>
          <w:rFonts w:cs="Times New Roman"/>
          <w:sz w:val="22"/>
          <w:szCs w:val="22"/>
        </w:rPr>
        <w:t xml:space="preserve">концертных </w:t>
      </w:r>
      <w:proofErr w:type="gramStart"/>
      <w:r>
        <w:rPr>
          <w:rFonts w:cs="Times New Roman"/>
          <w:sz w:val="22"/>
          <w:szCs w:val="22"/>
        </w:rPr>
        <w:t>программ  при</w:t>
      </w:r>
      <w:proofErr w:type="gramEnd"/>
      <w:r>
        <w:rPr>
          <w:rFonts w:cs="Times New Roman"/>
          <w:sz w:val="22"/>
          <w:szCs w:val="22"/>
        </w:rPr>
        <w:t xml:space="preserve"> проведении культурно-массового мероприятия «Праздник «Сиреневый променад» </w:t>
      </w:r>
    </w:p>
    <w:p w:rsidR="00E42738" w:rsidRDefault="00E42738">
      <w:pPr>
        <w:suppressAutoHyphens w:val="0"/>
        <w:ind w:firstLine="426"/>
        <w:jc w:val="center"/>
        <w:rPr>
          <w:rFonts w:cs="Times New Roman"/>
          <w:sz w:val="22"/>
          <w:szCs w:val="22"/>
          <w:lang w:val="ru-RU"/>
        </w:rPr>
      </w:pPr>
    </w:p>
    <w:p w:rsidR="00E42738" w:rsidRDefault="00E42738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Оказание услуг </w:t>
      </w:r>
      <w:r>
        <w:rPr>
          <w:rFonts w:cs="Times New Roman"/>
          <w:sz w:val="22"/>
          <w:szCs w:val="22"/>
        </w:rPr>
        <w:t xml:space="preserve">по </w:t>
      </w:r>
      <w:r>
        <w:rPr>
          <w:rFonts w:cs="Times New Roman"/>
          <w:sz w:val="22"/>
          <w:szCs w:val="22"/>
          <w:lang w:val="ru-RU"/>
        </w:rPr>
        <w:t xml:space="preserve">организации </w:t>
      </w:r>
      <w:r>
        <w:rPr>
          <w:rFonts w:cs="Times New Roman"/>
          <w:sz w:val="22"/>
          <w:szCs w:val="22"/>
        </w:rPr>
        <w:t>исполнени</w:t>
      </w:r>
      <w:r>
        <w:rPr>
          <w:rFonts w:cs="Times New Roman"/>
          <w:sz w:val="22"/>
          <w:szCs w:val="22"/>
          <w:lang w:val="ru-RU"/>
        </w:rPr>
        <w:t>я</w:t>
      </w:r>
      <w:r>
        <w:rPr>
          <w:rFonts w:cs="Times New Roman"/>
          <w:sz w:val="22"/>
          <w:szCs w:val="22"/>
        </w:rPr>
        <w:t xml:space="preserve"> концертных программ  при проведении культурно-массового мероприятия «Праздник «Сиреневый променад» (далее − Мероприятие)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осуществляется в формате </w:t>
      </w:r>
      <w:r>
        <w:rPr>
          <w:sz w:val="22"/>
          <w:szCs w:val="22"/>
          <w:lang w:val="en-US"/>
        </w:rPr>
        <w:t>open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air</w:t>
      </w:r>
      <w:r>
        <w:rPr>
          <w:sz w:val="22"/>
          <w:szCs w:val="22"/>
        </w:rPr>
        <w:t xml:space="preserve"> посредством исполнения концертных программ на двух площадках.</w:t>
      </w:r>
    </w:p>
    <w:p w:rsidR="00E42738" w:rsidRDefault="00E42738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Дата и время оказания услуг: </w:t>
      </w:r>
      <w:r>
        <w:rPr>
          <w:sz w:val="22"/>
          <w:szCs w:val="22"/>
          <w:lang w:val="ru-RU"/>
        </w:rPr>
        <w:t>30 и 31 мая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  <w:lang w:val="ru-RU"/>
        </w:rPr>
        <w:t>, ежедневно</w:t>
      </w:r>
      <w:r>
        <w:rPr>
          <w:sz w:val="22"/>
          <w:szCs w:val="22"/>
        </w:rPr>
        <w:t xml:space="preserve"> с 1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:00 до 1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>:00 часов.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sz w:val="22"/>
          <w:szCs w:val="22"/>
        </w:rPr>
        <w:t>3.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Место оказания услуг: Санкт-Петербург, г. Павловск, ул. Садовая, д. 20, Павловский парк</w:t>
      </w:r>
      <w:r>
        <w:rPr>
          <w:sz w:val="22"/>
          <w:szCs w:val="22"/>
          <w:lang w:val="ru-RU"/>
        </w:rPr>
        <w:t>: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1 (Большие круги, второй круг);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2 (павильон Старое шале).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4. Услуга включает в себя исполнение: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1) на площадке № 1 (Большие круги Бренна, второй круг) – двух концертных программ;</w:t>
      </w:r>
    </w:p>
    <w:p w:rsidR="00E42738" w:rsidRDefault="00E42738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2) на площадке № 2 (павильон Вольер) – одной концертной программы.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. Исполнитель обязан согласовать с Заказчиком </w:t>
      </w:r>
      <w:r>
        <w:rPr>
          <w:color w:val="auto"/>
          <w:sz w:val="22"/>
          <w:szCs w:val="22"/>
          <w:lang w:val="ru-RU"/>
        </w:rPr>
        <w:t>содержание концертных</w:t>
      </w:r>
      <w:r>
        <w:rPr>
          <w:color w:val="auto"/>
          <w:sz w:val="22"/>
          <w:szCs w:val="22"/>
        </w:rPr>
        <w:t xml:space="preserve"> программ</w:t>
      </w:r>
      <w:r>
        <w:rPr>
          <w:color w:val="auto"/>
          <w:sz w:val="22"/>
          <w:szCs w:val="22"/>
          <w:lang w:val="ru-RU"/>
        </w:rPr>
        <w:t xml:space="preserve"> с учетом Требований к программе</w:t>
      </w:r>
      <w:r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  <w:lang w:val="ru-RU"/>
        </w:rPr>
        <w:t xml:space="preserve"> указанных в настоящем Техническом задании,</w:t>
      </w:r>
      <w:r>
        <w:rPr>
          <w:color w:val="auto"/>
          <w:sz w:val="22"/>
          <w:szCs w:val="22"/>
        </w:rPr>
        <w:t xml:space="preserve"> а также тематическое и художественно-декорационное решение костюмов в течение 3 (трех) </w:t>
      </w:r>
      <w:r>
        <w:rPr>
          <w:color w:val="auto"/>
          <w:sz w:val="22"/>
          <w:szCs w:val="22"/>
          <w:lang w:val="ru-RU"/>
        </w:rPr>
        <w:t xml:space="preserve">рабочих </w:t>
      </w:r>
      <w:r>
        <w:rPr>
          <w:color w:val="auto"/>
          <w:sz w:val="22"/>
          <w:szCs w:val="22"/>
        </w:rPr>
        <w:t xml:space="preserve">дней с даты подписания Контракта. 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программам на площадке №1</w:t>
      </w:r>
      <w:r>
        <w:rPr>
          <w:color w:val="auto"/>
          <w:sz w:val="22"/>
          <w:szCs w:val="22"/>
        </w:rPr>
        <w:t>: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>.1.</w:t>
      </w:r>
      <w:r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>рограмма</w:t>
      </w:r>
      <w:r>
        <w:rPr>
          <w:color w:val="auto"/>
          <w:sz w:val="22"/>
          <w:szCs w:val="22"/>
          <w:lang w:val="ru-RU"/>
        </w:rPr>
        <w:t xml:space="preserve"> № 1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 xml:space="preserve">должна </w:t>
      </w:r>
      <w:r>
        <w:rPr>
          <w:color w:val="auto"/>
          <w:sz w:val="22"/>
          <w:szCs w:val="22"/>
        </w:rPr>
        <w:t>исполнят</w:t>
      </w:r>
      <w:r>
        <w:rPr>
          <w:color w:val="auto"/>
          <w:sz w:val="22"/>
          <w:szCs w:val="22"/>
          <w:lang w:val="ru-RU"/>
        </w:rPr>
        <w:t>ь</w:t>
      </w:r>
      <w:r>
        <w:rPr>
          <w:color w:val="auto"/>
          <w:sz w:val="22"/>
          <w:szCs w:val="22"/>
        </w:rPr>
        <w:t>с</w:t>
      </w:r>
      <w:r>
        <w:rPr>
          <w:color w:val="auto"/>
          <w:sz w:val="22"/>
          <w:szCs w:val="22"/>
          <w:lang w:val="ru-RU"/>
        </w:rPr>
        <w:t>я духовым оркестром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>не менее, чем из 20</w:t>
      </w:r>
      <w:r>
        <w:rPr>
          <w:color w:val="auto"/>
          <w:sz w:val="22"/>
          <w:szCs w:val="22"/>
        </w:rPr>
        <w:t xml:space="preserve"> человек</w:t>
      </w:r>
      <w:r>
        <w:rPr>
          <w:color w:val="auto"/>
          <w:sz w:val="22"/>
          <w:szCs w:val="22"/>
          <w:lang w:val="ru-RU"/>
        </w:rPr>
        <w:t>;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.1.1. 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>
        <w:rPr>
          <w:sz w:val="22"/>
          <w:szCs w:val="22"/>
          <w:lang w:val="ru-RU"/>
        </w:rPr>
        <w:t>30 и 31 мая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  <w:lang w:val="ru-RU"/>
        </w:rPr>
        <w:t xml:space="preserve">, </w:t>
      </w:r>
      <w:proofErr w:type="gramStart"/>
      <w:r>
        <w:rPr>
          <w:color w:val="auto"/>
          <w:sz w:val="22"/>
          <w:szCs w:val="22"/>
          <w:lang w:val="ru-RU"/>
        </w:rPr>
        <w:t>ежедневно</w:t>
      </w:r>
      <w:r>
        <w:rPr>
          <w:sz w:val="22"/>
          <w:szCs w:val="22"/>
          <w:lang w:val="ru-RU"/>
        </w:rPr>
        <w:t xml:space="preserve">  в</w:t>
      </w:r>
      <w:proofErr w:type="gramEnd"/>
      <w:r>
        <w:rPr>
          <w:sz w:val="22"/>
          <w:szCs w:val="22"/>
          <w:lang w:val="ru-RU"/>
        </w:rPr>
        <w:t xml:space="preserve"> 14:00 часов</w:t>
      </w:r>
      <w:r>
        <w:rPr>
          <w:color w:val="auto"/>
          <w:sz w:val="22"/>
          <w:szCs w:val="22"/>
        </w:rPr>
        <w:t>.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.1.2. </w:t>
      </w:r>
      <w:r>
        <w:rPr>
          <w:color w:val="auto"/>
          <w:sz w:val="22"/>
          <w:szCs w:val="22"/>
          <w:lang w:val="ru-RU"/>
        </w:rPr>
        <w:t>Продолжительность программы – не менее 30 и не более 45 минут.</w:t>
      </w:r>
    </w:p>
    <w:p w:rsidR="00E42738" w:rsidRDefault="00E42738">
      <w:pPr>
        <w:pStyle w:val="a0"/>
        <w:spacing w:line="100" w:lineRule="atLeast"/>
        <w:ind w:right="-144" w:firstLine="426"/>
        <w:rPr>
          <w:rFonts w:cs="Times New Roman"/>
          <w:sz w:val="22"/>
          <w:szCs w:val="22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.1.3.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>рограмма должна состоять из</w:t>
      </w:r>
      <w:r>
        <w:rPr>
          <w:color w:val="auto"/>
          <w:sz w:val="22"/>
          <w:szCs w:val="22"/>
          <w:lang w:val="ru-RU"/>
        </w:rPr>
        <w:t xml:space="preserve"> маршей </w:t>
      </w:r>
      <w:r w:rsidR="00DA6129">
        <w:rPr>
          <w:color w:val="auto"/>
          <w:sz w:val="22"/>
          <w:szCs w:val="22"/>
          <w:lang w:val="ru-RU"/>
        </w:rPr>
        <w:t xml:space="preserve">полков </w:t>
      </w:r>
      <w:r>
        <w:rPr>
          <w:color w:val="auto"/>
          <w:sz w:val="22"/>
          <w:szCs w:val="22"/>
          <w:lang w:val="ru-RU"/>
        </w:rPr>
        <w:t>Лейб-гвардии Российской империи и включать в себя:</w:t>
      </w:r>
    </w:p>
    <w:p w:rsidR="00E42738" w:rsidRDefault="00E42738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left="0" w:right="-144" w:firstLine="426"/>
        <w:rPr>
          <w:rFonts w:cs="Times New Roman"/>
          <w:color w:val="auto"/>
          <w:sz w:val="22"/>
          <w:szCs w:val="22"/>
        </w:rPr>
      </w:pPr>
      <w:r>
        <w:rPr>
          <w:rFonts w:cs="Times New Roman"/>
          <w:sz w:val="22"/>
          <w:szCs w:val="22"/>
        </w:rPr>
        <w:t>Марш Лейб-Гвардии Преображенского полка</w:t>
      </w:r>
    </w:p>
    <w:p w:rsidR="00E42738" w:rsidRDefault="00E42738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left="0" w:right="-144" w:firstLine="426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Марш Лейб-Гвардии Семеновского полка</w:t>
      </w:r>
    </w:p>
    <w:p w:rsidR="00E42738" w:rsidRDefault="00E42738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left="0" w:right="-144" w:firstLine="426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Марш Лейб-Гвардии Измайловского полка</w:t>
      </w:r>
    </w:p>
    <w:p w:rsidR="00E42738" w:rsidRDefault="00E42738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left="0" w:right="-144" w:firstLine="426"/>
        <w:rPr>
          <w:rFonts w:cs="Times New Roman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Марш Гусарского Его Величества Лейб-Гвардии полка</w:t>
      </w:r>
    </w:p>
    <w:p w:rsidR="00E42738" w:rsidRDefault="00E42738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left="0" w:right="-144" w:firstLine="426"/>
      </w:pPr>
      <w:r>
        <w:rPr>
          <w:rFonts w:cs="Times New Roman"/>
          <w:sz w:val="22"/>
          <w:szCs w:val="22"/>
        </w:rPr>
        <w:t>Марш Лейб-Гвардии Драгунского полка</w:t>
      </w:r>
    </w:p>
    <w:p w:rsidR="00E42738" w:rsidRDefault="00E42738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left="0" w:right="-144" w:firstLine="426"/>
        <w:rPr>
          <w:rFonts w:cs="Times New Roman"/>
          <w:sz w:val="22"/>
          <w:szCs w:val="22"/>
          <w:lang w:val="ru-RU"/>
        </w:rPr>
      </w:pPr>
      <w:hyperlink r:id="rId9" w:anchor="/browse/f2d84f2f-fff1-4fa6-8ec0-522fa4f9611a/ru" w:history="1">
        <w:r>
          <w:rPr>
            <w:rStyle w:val="a5"/>
            <w:rFonts w:cs="Times New Roman"/>
            <w:color w:val="auto"/>
            <w:sz w:val="22"/>
            <w:szCs w:val="22"/>
            <w:u w:val="none"/>
          </w:rPr>
          <w:t>Марш Лейб-Гвардии Павловского полка</w:t>
        </w:r>
        <w:r>
          <w:rPr>
            <w:rStyle w:val="a5"/>
            <w:rFonts w:cs="Times New Roman"/>
            <w:color w:val="auto"/>
            <w:sz w:val="22"/>
            <w:szCs w:val="22"/>
            <w:u w:val="none"/>
            <w:lang w:val="ru-RU"/>
          </w:rPr>
          <w:t>.</w:t>
        </w:r>
      </w:hyperlink>
    </w:p>
    <w:p w:rsidR="00E42738" w:rsidRDefault="00E42738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color w:val="auto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6.2. </w:t>
      </w:r>
      <w:r>
        <w:rPr>
          <w:rFonts w:cs="Times New Roman"/>
          <w:color w:val="auto"/>
          <w:sz w:val="22"/>
          <w:szCs w:val="22"/>
          <w:lang w:val="ru-RU"/>
        </w:rPr>
        <w:t>Программа № 2 должна исполняться струнным ансамблем не менее, чем из 6 человек.</w:t>
      </w:r>
    </w:p>
    <w:p w:rsidR="00E42738" w:rsidRDefault="00E42738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.2.1. 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>
        <w:rPr>
          <w:sz w:val="22"/>
          <w:szCs w:val="22"/>
          <w:lang w:val="ru-RU"/>
        </w:rPr>
        <w:t xml:space="preserve">30 мая в </w:t>
      </w:r>
      <w:r w:rsidR="00E24E56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5:30 часов и </w:t>
      </w:r>
      <w:r>
        <w:rPr>
          <w:sz w:val="22"/>
          <w:szCs w:val="22"/>
          <w:lang w:val="ru-RU"/>
        </w:rPr>
        <w:lastRenderedPageBreak/>
        <w:t>31 мая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  <w:lang w:val="ru-RU"/>
        </w:rPr>
        <w:t xml:space="preserve"> в 16:00 часов</w:t>
      </w:r>
      <w:r>
        <w:rPr>
          <w:color w:val="auto"/>
          <w:sz w:val="22"/>
          <w:szCs w:val="22"/>
        </w:rPr>
        <w:t>.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6.2.2. Продолжительность программы – не менее 30 и не более 45 минут.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rFonts w:cs="Times New Roman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6.2.3. П</w:t>
      </w:r>
      <w:r>
        <w:rPr>
          <w:color w:val="auto"/>
          <w:sz w:val="22"/>
          <w:szCs w:val="22"/>
        </w:rPr>
        <w:t xml:space="preserve">рограмма должна состоять </w:t>
      </w:r>
      <w:hyperlink r:id="rId10" w:anchor="/browse/f2d84f2f-fff1-4fa6-8ec0-522fa4f9611a/ru" w:history="1">
        <w:r>
          <w:rPr>
            <w:rStyle w:val="a5"/>
            <w:rFonts w:cs="Times New Roman"/>
            <w:color w:val="000000"/>
            <w:sz w:val="22"/>
            <w:szCs w:val="22"/>
            <w:u w:val="none"/>
            <w:lang w:val="ru-RU"/>
          </w:rPr>
          <w:t>п</w:t>
        </w:r>
      </w:hyperlink>
      <w:r>
        <w:rPr>
          <w:rFonts w:cs="Times New Roman"/>
          <w:color w:val="auto"/>
          <w:sz w:val="22"/>
          <w:szCs w:val="22"/>
          <w:lang w:val="ru-RU"/>
        </w:rPr>
        <w:t xml:space="preserve">роизведений классической музыки и включать в себя вальсы И. Штрауса. 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7. </w:t>
      </w:r>
      <w:r>
        <w:rPr>
          <w:color w:val="auto"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программе на площадке №2: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7.1. Программа должна исполняться инструментальным квартетом.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7.2. Дата и время исполнения:</w:t>
      </w:r>
      <w:r>
        <w:rPr>
          <w:color w:val="auto"/>
          <w:sz w:val="22"/>
          <w:szCs w:val="22"/>
          <w:lang w:val="ru-RU"/>
        </w:rPr>
        <w:t xml:space="preserve"> 30 мая в 13:30 и 15:00 часов.</w:t>
      </w:r>
    </w:p>
    <w:p w:rsidR="00E42738" w:rsidRDefault="00E42738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7.3. </w:t>
      </w:r>
      <w:r>
        <w:rPr>
          <w:color w:val="auto"/>
          <w:sz w:val="22"/>
          <w:szCs w:val="22"/>
          <w:lang w:val="ru-RU"/>
        </w:rPr>
        <w:t>Продолжительность программы – не менее 30 и не более 45 минут.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7.4. Программа должна состоять из произведений классической музыки российских и советских композиторов.</w:t>
      </w:r>
    </w:p>
    <w:p w:rsidR="00E42738" w:rsidRDefault="00E42738">
      <w:pPr>
        <w:pStyle w:val="a0"/>
        <w:tabs>
          <w:tab w:val="clear" w:pos="3240"/>
          <w:tab w:val="left" w:pos="0"/>
          <w:tab w:val="left" w:pos="851"/>
        </w:tabs>
        <w:spacing w:line="100" w:lineRule="atLeast"/>
        <w:ind w:firstLine="426"/>
        <w:rPr>
          <w:bCs/>
          <w:sz w:val="22"/>
          <w:szCs w:val="22"/>
        </w:rPr>
      </w:pPr>
      <w:r>
        <w:rPr>
          <w:sz w:val="22"/>
          <w:szCs w:val="22"/>
          <w:lang w:val="ru-RU"/>
        </w:rPr>
        <w:t>8</w:t>
      </w:r>
      <w:r>
        <w:rPr>
          <w:sz w:val="22"/>
          <w:szCs w:val="22"/>
        </w:rPr>
        <w:t>. Исполнитель должен обеспечить фотосъёмку Мероприятия (не менее 20 снимков) с обязательной съёмкой артистов в костюмах во время исполнения программ для отчета об оказанных услугах (фотоотчет).</w:t>
      </w:r>
    </w:p>
    <w:p w:rsidR="00E42738" w:rsidRDefault="00E42738">
      <w:pPr>
        <w:jc w:val="right"/>
        <w:rPr>
          <w:bCs/>
          <w:color w:val="000000"/>
          <w:sz w:val="22"/>
          <w:szCs w:val="22"/>
        </w:rPr>
      </w:pPr>
    </w:p>
    <w:p w:rsidR="00E42738" w:rsidRDefault="00E42738">
      <w:pPr>
        <w:ind w:right="-1"/>
        <w:jc w:val="right"/>
        <w:rPr>
          <w:rFonts w:cs="Times New Roman"/>
          <w:bCs/>
          <w:color w:val="000000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4730"/>
        <w:gridCol w:w="310"/>
        <w:gridCol w:w="4349"/>
        <w:gridCol w:w="236"/>
        <w:gridCol w:w="405"/>
      </w:tblGrid>
      <w:tr w:rsidR="00E42738">
        <w:tc>
          <w:tcPr>
            <w:tcW w:w="236" w:type="dxa"/>
            <w:shd w:val="clear" w:color="auto" w:fill="FFFFFF"/>
          </w:tcPr>
          <w:p w:rsidR="00E42738" w:rsidRDefault="00E42738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30" w:type="dxa"/>
            <w:shd w:val="clear" w:color="auto" w:fill="FFFFFF"/>
          </w:tcPr>
          <w:p w:rsidR="00E42738" w:rsidRDefault="00E42738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E42738" w:rsidRDefault="00E42738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shd w:val="clear" w:color="auto" w:fill="FFFFFF"/>
          </w:tcPr>
          <w:p w:rsidR="00E42738" w:rsidRDefault="00E42738">
            <w:pPr>
              <w:ind w:right="-1"/>
              <w:jc w:val="both"/>
            </w:pPr>
          </w:p>
        </w:tc>
      </w:tr>
      <w:tr w:rsidR="00E42738">
        <w:tblPrEx>
          <w:tblCellMar>
            <w:left w:w="0" w:type="dxa"/>
            <w:right w:w="0" w:type="dxa"/>
          </w:tblCellMar>
        </w:tblPrEx>
        <w:tc>
          <w:tcPr>
            <w:tcW w:w="5276" w:type="dxa"/>
            <w:gridSpan w:val="3"/>
            <w:shd w:val="clear" w:color="auto" w:fill="FFFFFF"/>
          </w:tcPr>
          <w:p w:rsidR="00E42738" w:rsidRDefault="00E42738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49" w:type="dxa"/>
            <w:shd w:val="clear" w:color="auto" w:fill="FFFFFF"/>
          </w:tcPr>
          <w:p w:rsidR="00E42738" w:rsidRDefault="00E42738">
            <w:pPr>
              <w:shd w:val="clear" w:color="auto" w:fill="FFFFFF"/>
              <w:suppressAutoHyphens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</w:tcPr>
          <w:p w:rsidR="00E42738" w:rsidRDefault="00E42738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42738" w:rsidRDefault="00E42738">
            <w:pPr>
              <w:snapToGrid w:val="0"/>
              <w:ind w:right="-1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E42738" w:rsidRDefault="00E42738">
      <w:pPr>
        <w:pageBreakBefore/>
        <w:jc w:val="right"/>
      </w:pPr>
      <w:r>
        <w:rPr>
          <w:rFonts w:cs="Times New Roman"/>
          <w:sz w:val="22"/>
          <w:szCs w:val="22"/>
        </w:rPr>
        <w:lastRenderedPageBreak/>
        <w:t xml:space="preserve"> </w:t>
      </w:r>
    </w:p>
    <w:sectPr w:rsidR="00E427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77" w:right="566" w:bottom="777" w:left="1418" w:header="510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32" w:rsidRDefault="00855C32">
      <w:r>
        <w:separator/>
      </w:r>
    </w:p>
  </w:endnote>
  <w:endnote w:type="continuationSeparator" w:id="0">
    <w:p w:rsidR="00855C32" w:rsidRDefault="008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>
    <w:pPr>
      <w:pStyle w:val="af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32" w:rsidRDefault="00855C32">
      <w:r>
        <w:separator/>
      </w:r>
    </w:p>
  </w:footnote>
  <w:footnote w:type="continuationSeparator" w:id="0">
    <w:p w:rsidR="00855C32" w:rsidRDefault="00855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4D049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4D049E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/>
        <w:b/>
        <w:bCs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Mangal"/>
        <w:b w:val="0"/>
        <w:bCs w:val="0"/>
        <w:color w:val="000000"/>
        <w:sz w:val="24"/>
        <w:szCs w:val="24"/>
        <w:lang w:val="ru-RU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color w:val="FF00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Cs/>
        <w:color w:val="000000"/>
        <w:sz w:val="24"/>
        <w:szCs w:val="24"/>
        <w:lang w:val="ru-RU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Lucida Sans Unicode" w:hAnsi="Times New Roman" w:cs="Mangal"/>
        <w:bCs/>
        <w:color w:val="000000"/>
        <w:sz w:val="24"/>
        <w:szCs w:val="24"/>
        <w:lang w:val="ru-RU" w:eastAsia="hi-I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A1"/>
    <w:rsid w:val="001E7CE6"/>
    <w:rsid w:val="003C2BDC"/>
    <w:rsid w:val="004D049E"/>
    <w:rsid w:val="005C0FF8"/>
    <w:rsid w:val="00632D96"/>
    <w:rsid w:val="00855C32"/>
    <w:rsid w:val="00976FA1"/>
    <w:rsid w:val="00DA23E6"/>
    <w:rsid w:val="00DA6129"/>
    <w:rsid w:val="00E24E56"/>
    <w:rsid w:val="00E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550B699-F940-46AE-9E32-04794D59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z2">
    <w:name w:val="WW8Num1z2"/>
    <w:rPr>
      <w:rFonts w:cs="Tahom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Lucida Sans Unicode" w:hAnsi="Times New Roman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WW8Num2z1">
    <w:name w:val="WW8Num2z1"/>
    <w:rPr>
      <w:rFonts w:ascii="Times New Roman" w:hAnsi="Times New Roman" w:cs="Times New Roman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bCs/>
      <w:color w:val="FF0000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/>
      <w:color w:val="00000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Lucida Sans Unicode" w:hAnsi="Times New Roman" w:cs="Mangal"/>
      <w:bCs/>
      <w:color w:val="000000"/>
      <w:sz w:val="24"/>
      <w:szCs w:val="24"/>
      <w:lang w:val="ru-RU" w:eastAsia="hi-IN" w:bidi="hi-IN"/>
    </w:rPr>
  </w:style>
  <w:style w:type="character" w:customStyle="1" w:styleId="WW8Num6z0">
    <w:name w:val="WW8Num6z0"/>
    <w:rPr>
      <w:rFonts w:ascii="Times New Roman" w:eastAsia="Lucida Sans Unicode" w:hAnsi="Times New Roman" w:cs="Times New Roman"/>
      <w:bCs/>
      <w:color w:val="00000A"/>
      <w:sz w:val="24"/>
      <w:szCs w:val="24"/>
      <w:lang w:val="ru-RU" w:eastAsia="hi-IN" w:bidi="hi-IN"/>
    </w:rPr>
  </w:style>
  <w:style w:type="character" w:customStyle="1" w:styleId="WW8Num6z1">
    <w:name w:val="WW8Num6z1"/>
    <w:rPr>
      <w:rFonts w:ascii="Times New Roman" w:eastAsia="Lucida Sans Unicode" w:hAnsi="Times New Roman"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WW8Num6z2">
    <w:name w:val="WW8Num6z2"/>
    <w:rPr>
      <w:rFonts w:cs="Tahom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rPr>
      <w:rFonts w:eastAsia="Lucida Sans Unicode" w:cs="Mangal"/>
      <w:sz w:val="24"/>
      <w:szCs w:val="24"/>
      <w:lang w:eastAsia="hi-IN" w:bidi="hi-IN"/>
    </w:rPr>
  </w:style>
  <w:style w:type="character" w:customStyle="1" w:styleId="WW8Num7z2">
    <w:name w:val="WW8Num7z2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3">
    <w:name w:val="WW8Num7z3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Lucida Sans Unicode" w:hAnsi="Times New Roman" w:cs="Mangal"/>
      <w:color w:val="000000"/>
      <w:sz w:val="24"/>
      <w:szCs w:val="24"/>
      <w:lang w:eastAsia="hi-IN" w:bidi="hi-IN"/>
    </w:rPr>
  </w:style>
  <w:style w:type="character" w:customStyle="1" w:styleId="WW8Num8z1">
    <w:name w:val="WW8Num8z1"/>
    <w:rPr>
      <w:rFonts w:eastAsia="Lucida Sans Unicode" w:cs="Mangal"/>
      <w:sz w:val="24"/>
      <w:szCs w:val="24"/>
      <w:lang w:eastAsia="hi-IN" w:bidi="hi-I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30">
    <w:name w:val="Основной шрифт абзаца30"/>
  </w:style>
  <w:style w:type="character" w:customStyle="1" w:styleId="WW8Num3z2">
    <w:name w:val="WW8Num3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5z1">
    <w:name w:val="WW8Num5z1"/>
    <w:rPr>
      <w:rFonts w:ascii="Times New Roman" w:eastAsia="Lucida Sans Unicode" w:hAnsi="Times New Roman" w:cs="Times New Roman"/>
      <w:bCs/>
      <w:color w:val="000000"/>
      <w:sz w:val="24"/>
      <w:szCs w:val="24"/>
      <w:lang w:eastAsia="hi-IN" w:bidi="hi-IN"/>
    </w:rPr>
  </w:style>
  <w:style w:type="character" w:customStyle="1" w:styleId="WW8Num5z2">
    <w:name w:val="WW8Num5z2"/>
    <w:rPr>
      <w:rFonts w:eastAsia="Lucida Sans Unicode" w:cs="Mangal"/>
      <w:color w:val="000000"/>
      <w:sz w:val="22"/>
      <w:szCs w:val="22"/>
      <w:lang w:eastAsia="hi-IN" w:bidi="hi-I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WW8Num4z2">
    <w:name w:val="WW8Num4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27">
    <w:name w:val="Основной шрифт абзаца27"/>
  </w:style>
  <w:style w:type="character" w:customStyle="1" w:styleId="DefaultParagraphFont">
    <w:name w:val="Default Paragraph Font"/>
  </w:style>
  <w:style w:type="character" w:customStyle="1" w:styleId="26">
    <w:name w:val="Основной шрифт абзаца26"/>
  </w:style>
  <w:style w:type="character" w:customStyle="1" w:styleId="WW8Num9z0">
    <w:name w:val="WW8Num9z0"/>
    <w:rPr>
      <w:rFonts w:cs="Times New Roman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8">
    <w:name w:val="Основной шрифт абзаца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rPr>
      <w:rFonts w:ascii="Times New Roman" w:hAnsi="Times New Roman" w:cs="Times New Roman"/>
      <w:b/>
      <w:color w:val="000000"/>
      <w:sz w:val="28"/>
      <w:szCs w:val="28"/>
      <w:lang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character" w:customStyle="1" w:styleId="SubtitleChar">
    <w:name w:val="Subtitle Char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ahoma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24"/>
      <w:szCs w:val="24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a6">
    <w:name w:val="Верхний колонтитул Знак"/>
    <w:rPr>
      <w:kern w:val="1"/>
    </w:rPr>
  </w:style>
  <w:style w:type="character" w:customStyle="1" w:styleId="a7">
    <w:name w:val="Текст выноски Знак"/>
    <w:rPr>
      <w:rFonts w:ascii="Segoe UI" w:hAnsi="Segoe UI" w:cs="Segoe UI"/>
      <w:kern w:val="1"/>
      <w:sz w:val="18"/>
      <w:szCs w:val="18"/>
    </w:rPr>
  </w:style>
  <w:style w:type="character" w:customStyle="1" w:styleId="1b">
    <w:name w:val="Стиль1"/>
    <w:rPr>
      <w:rFonts w:ascii="Times New Roman" w:hAnsi="Times New Roman" w:cs="Times New Roman"/>
      <w:sz w:val="24"/>
      <w:szCs w:val="24"/>
    </w:rPr>
  </w:style>
  <w:style w:type="character" w:customStyle="1" w:styleId="2a">
    <w:name w:val="Стиль2"/>
    <w:rPr>
      <w:rFonts w:ascii="Times New Roman" w:hAnsi="Times New Roman" w:cs="Times New Roman"/>
      <w:sz w:val="24"/>
      <w:szCs w:val="24"/>
    </w:rPr>
  </w:style>
  <w:style w:type="character" w:customStyle="1" w:styleId="font0020style15char">
    <w:name w:val="font_0020style15__char"/>
  </w:style>
  <w:style w:type="character" w:customStyle="1" w:styleId="FollowedHyperlink">
    <w:name w:val="FollowedHyperlink"/>
    <w:rPr>
      <w:color w:val="800000"/>
      <w:u w:val="single"/>
    </w:rPr>
  </w:style>
  <w:style w:type="character" w:customStyle="1" w:styleId="1c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8">
    <w:name w:val="Основной текст Знак"/>
    <w:rPr>
      <w:color w:val="000000"/>
      <w:kern w:val="1"/>
      <w:sz w:val="24"/>
      <w:szCs w:val="24"/>
    </w:rPr>
  </w:style>
  <w:style w:type="character" w:customStyle="1" w:styleId="ListLabel4">
    <w:name w:val="ListLabel 4"/>
    <w:rPr>
      <w:rFonts w:eastAsia="Lucida Sans Unicode" w:cs="Times New Roman"/>
      <w:b/>
      <w:bCs/>
      <w:color w:val="000000"/>
      <w:sz w:val="24"/>
      <w:szCs w:val="24"/>
      <w:lang w:eastAsia="hi-IN" w:bidi="hi-IN"/>
    </w:rPr>
  </w:style>
  <w:style w:type="character" w:customStyle="1" w:styleId="ListLabel5">
    <w:name w:val="ListLabel 5"/>
    <w:rPr>
      <w:rFonts w:cs="Times New Roman"/>
      <w:b w:val="0"/>
      <w:bCs/>
      <w:sz w:val="24"/>
      <w:szCs w:val="24"/>
    </w:rPr>
  </w:style>
  <w:style w:type="character" w:customStyle="1" w:styleId="ListLabel6">
    <w:name w:val="ListLabel 6"/>
    <w:rPr>
      <w:rFonts w:cs="Tahoma"/>
    </w:rPr>
  </w:style>
  <w:style w:type="character" w:customStyle="1" w:styleId="ListLabel7">
    <w:name w:val="ListLabel 7"/>
    <w:rPr>
      <w:rFonts w:eastAsia="Lucida Sans Unicode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ListLabel8">
    <w:name w:val="ListLabel 8"/>
    <w:rPr>
      <w:rFonts w:cs="Times New Roman"/>
      <w:bCs/>
      <w:sz w:val="22"/>
      <w:szCs w:val="22"/>
    </w:rPr>
  </w:style>
  <w:style w:type="character" w:customStyle="1" w:styleId="ListLabel9">
    <w:name w:val="ListLabel 9"/>
    <w:rPr>
      <w:rFonts w:cs="Times New Roman"/>
      <w:bCs/>
      <w:color w:val="FF0000"/>
      <w:sz w:val="24"/>
      <w:szCs w:val="24"/>
    </w:rPr>
  </w:style>
  <w:style w:type="character" w:customStyle="1" w:styleId="ListLabel10">
    <w:name w:val="ListLabel 10"/>
    <w:rPr>
      <w:rFonts w:cs="Times New Roman"/>
      <w:bCs/>
      <w:color w:val="000000"/>
      <w:sz w:val="24"/>
      <w:szCs w:val="24"/>
      <w:lang w:val="ru-RU"/>
    </w:rPr>
  </w:style>
  <w:style w:type="character" w:customStyle="1" w:styleId="ListLabel11">
    <w:name w:val="ListLabel 11"/>
    <w:rPr>
      <w:rFonts w:cs="Times New Roman"/>
      <w:bCs/>
      <w:color w:val="000000"/>
      <w:sz w:val="24"/>
      <w:szCs w:val="24"/>
    </w:rPr>
  </w:style>
  <w:style w:type="character" w:customStyle="1" w:styleId="ListLabel12">
    <w:name w:val="ListLabel 12"/>
    <w:rPr>
      <w:rFonts w:cs="Times New Roman"/>
      <w:color w:val="000000"/>
      <w:sz w:val="24"/>
      <w:szCs w:val="24"/>
    </w:rPr>
  </w:style>
  <w:style w:type="character" w:customStyle="1" w:styleId="ListLabel13">
    <w:name w:val="ListLabel 13"/>
    <w:rPr>
      <w:rFonts w:eastAsia="Lucida Sans Unicode" w:cs="Mangal"/>
      <w:bCs/>
      <w:color w:val="000000"/>
      <w:sz w:val="24"/>
      <w:szCs w:val="24"/>
      <w:lang w:val="ru-RU" w:eastAsia="hi-IN" w:bidi="hi-IN"/>
    </w:rPr>
  </w:style>
  <w:style w:type="character" w:customStyle="1" w:styleId="ListLabel14">
    <w:name w:val="ListLabel 14"/>
    <w:rPr>
      <w:rFonts w:cs="Times New Roman"/>
      <w:bCs/>
      <w:color w:val="000000"/>
      <w:sz w:val="24"/>
      <w:szCs w:val="24"/>
      <w:lang w:eastAsia="hi-IN" w:bidi="hi-IN"/>
    </w:rPr>
  </w:style>
  <w:style w:type="character" w:customStyle="1" w:styleId="ListLabel15">
    <w:name w:val="ListLabel 15"/>
    <w:rPr>
      <w:rFonts w:eastAsia="Lucida Sans Unicode" w:cs="Times New Roman"/>
      <w:bCs/>
      <w:color w:val="00000A"/>
      <w:sz w:val="24"/>
      <w:szCs w:val="24"/>
      <w:lang w:eastAsia="hi-IN" w:bidi="hi-IN"/>
    </w:rPr>
  </w:style>
  <w:style w:type="character" w:customStyle="1" w:styleId="ListLabel16">
    <w:name w:val="ListLabel 16"/>
    <w:rPr>
      <w:rFonts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ListLabel17">
    <w:name w:val="ListLabel 17"/>
    <w:rPr>
      <w:rFonts w:cs="Mangal"/>
      <w:sz w:val="24"/>
      <w:szCs w:val="24"/>
      <w:lang w:eastAsia="hi-IN" w:bidi="hi-IN"/>
    </w:rPr>
  </w:style>
  <w:style w:type="character" w:customStyle="1" w:styleId="1d">
    <w:name w:val="Текст выноски Знак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a9">
    <w:name w:val="Нижний колонтитул Знак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tabs>
        <w:tab w:val="left" w:pos="3240"/>
      </w:tabs>
      <w:spacing w:line="241" w:lineRule="atLeast"/>
      <w:jc w:val="both"/>
    </w:pPr>
    <w:rPr>
      <w:color w:val="000000"/>
    </w:rPr>
  </w:style>
  <w:style w:type="paragraph" w:styleId="ac">
    <w:name w:val="List"/>
    <w:basedOn w:val="a0"/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2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1e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a"/>
    <w:next w:val="a0"/>
    <w:qFormat/>
    <w:pPr>
      <w:jc w:val="center"/>
    </w:pPr>
    <w:rPr>
      <w:rFonts w:ascii="Cambria" w:hAnsi="Cambria" w:cs="Cambria"/>
      <w:i/>
      <w:iCs/>
      <w:color w:val="4F81BD"/>
      <w:spacing w:val="15"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next w:val="ae"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Arial Unicode MS"/>
    </w:rPr>
  </w:style>
  <w:style w:type="paragraph" w:customStyle="1" w:styleId="270">
    <w:name w:val="Название27"/>
    <w:basedOn w:val="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Arial Unicode MS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Arial Unicode MS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Arial Unicode MS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Arial Unicode MS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Arial Unicode MS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Arial Unicode MS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 Unicode MS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Arial Unicode MS"/>
    </w:rPr>
  </w:style>
  <w:style w:type="paragraph" w:customStyle="1" w:styleId="160">
    <w:name w:val="Название16"/>
    <w:basedOn w:val="a"/>
    <w:pPr>
      <w:spacing w:line="241" w:lineRule="atLeast"/>
      <w:jc w:val="center"/>
    </w:pPr>
    <w:rPr>
      <w:b/>
      <w:bCs/>
      <w:color w:val="000000"/>
      <w:sz w:val="28"/>
      <w:szCs w:val="28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Ari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Ari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f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f0">
    <w:name w:val="Указатель1"/>
    <w:basedOn w:val="a"/>
    <w:pPr>
      <w:suppressLineNumbers/>
    </w:pPr>
    <w:rPr>
      <w:rFonts w:cs="Mangal"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line="241" w:lineRule="atLeast"/>
      <w:ind w:left="283" w:firstLine="360"/>
      <w:jc w:val="both"/>
    </w:pPr>
    <w:rPr>
      <w:color w:val="000000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1f1">
    <w:name w:val="Обычный1"/>
    <w:pPr>
      <w:suppressAutoHyphens/>
    </w:pPr>
    <w:rPr>
      <w:rFonts w:ascii="Arial" w:hAnsi="Arial" w:cs="Arial"/>
      <w:kern w:val="1"/>
      <w:sz w:val="18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Calibri" w:hAnsi="Arial" w:cs="Arial"/>
      <w:b/>
      <w:kern w:val="1"/>
      <w:sz w:val="16"/>
      <w:lang w:eastAsia="ar-SA"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20">
    <w:name w:val="Основной текст 32"/>
    <w:basedOn w:val="a"/>
    <w:pPr>
      <w:spacing w:after="120"/>
    </w:pPr>
    <w:rPr>
      <w:color w:val="000000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NormalWeb">
    <w:name w:val="Normal (Web)"/>
    <w:basedOn w:val="a"/>
    <w:pPr>
      <w:suppressAutoHyphens w:val="0"/>
      <w:spacing w:before="100" w:after="100" w:line="100" w:lineRule="atLeast"/>
    </w:p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Lucida Sans Unicode" w:cs="Mangal"/>
      <w:szCs w:val="21"/>
      <w:lang w:eastAsia="hi-IN" w:bidi="hi-IN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0"/>
  </w:style>
  <w:style w:type="paragraph" w:customStyle="1" w:styleId="af5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6">
    <w:name w:val="Верхний колонтитул спра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7">
    <w:name w:val="Àáçàö ñïèñêà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kern w:val="1"/>
      <w:sz w:val="22"/>
      <w:lang w:eastAsia="ar-SA"/>
    </w:rPr>
  </w:style>
  <w:style w:type="paragraph" w:customStyle="1" w:styleId="style5">
    <w:name w:val="style5"/>
    <w:basedOn w:val="a"/>
    <w:pPr>
      <w:spacing w:before="280" w:after="280"/>
    </w:pPr>
  </w:style>
  <w:style w:type="paragraph" w:customStyle="1" w:styleId="122">
    <w:name w:val="Обычный12"/>
    <w:pPr>
      <w:suppressAutoHyphens/>
    </w:pPr>
    <w:rPr>
      <w:rFonts w:ascii="Arial" w:hAnsi="Arial" w:cs="Arial"/>
      <w:kern w:val="1"/>
      <w:sz w:val="18"/>
      <w:szCs w:val="18"/>
      <w:lang w:eastAsia="ar-SA"/>
    </w:rPr>
  </w:style>
  <w:style w:type="paragraph" w:customStyle="1" w:styleId="3120">
    <w:name w:val="Основной текст 312"/>
    <w:basedOn w:val="a"/>
    <w:pPr>
      <w:spacing w:after="120"/>
    </w:pPr>
    <w:rPr>
      <w:sz w:val="16"/>
      <w:szCs w:val="16"/>
    </w:rPr>
  </w:style>
  <w:style w:type="paragraph" w:styleId="af8">
    <w:name w:val="Balloon Text"/>
    <w:basedOn w:val="a"/>
    <w:rPr>
      <w:rFonts w:ascii="Tahoma" w:hAnsi="Tahoma"/>
      <w:sz w:val="16"/>
      <w:szCs w:val="16"/>
    </w:rPr>
  </w:style>
  <w:style w:type="paragraph" w:styleId="af9">
    <w:name w:val="Revision"/>
    <w:pPr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a">
    <w:name w:val="List Paragraph"/>
    <w:basedOn w:val="a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western">
    <w:name w:val="western"/>
    <w:basedOn w:val="a"/>
    <w:pPr>
      <w:widowControl/>
      <w:suppressAutoHyphens w:val="0"/>
      <w:spacing w:before="280" w:after="280" w:line="244" w:lineRule="atLeast"/>
      <w:jc w:val="both"/>
    </w:pPr>
    <w:rPr>
      <w:rFonts w:eastAsia="Times New Roman" w:cs="Times New Roman"/>
      <w:color w:val="000000"/>
      <w:lang w:val="ru-RU" w:eastAsia="ar-SA" w:bidi="ar-SA"/>
    </w:rPr>
  </w:style>
  <w:style w:type="paragraph" w:styleId="afb">
    <w:name w:val="Normal (Web)"/>
    <w:basedOn w:val="a"/>
    <w:pPr>
      <w:widowControl/>
      <w:suppressAutoHyphens w:val="0"/>
      <w:spacing w:before="280" w:after="119"/>
    </w:pPr>
    <w:rPr>
      <w:rFonts w:eastAsia="Times New Roman" w:cs="Times New Roman"/>
      <w:lang w:val="ru-RU" w:eastAsia="ar-SA"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SimSun" w:cs="Arial Unicode MS"/>
      <w:kern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www.izi.travel/ru/f536-voennye-marshi-rossiyskoy-imperii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zi.travel/ru/f536-voennye-marshi-rossiyskoy-imperii/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16144</CharactersWithSpaces>
  <SharedDoc>false</SharedDoc>
  <HLinks>
    <vt:vector size="12" baseType="variant"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https://www.izi.travel/ru/f536-voennye-marshi-rossiyskoy-imperii/ru</vt:lpwstr>
      </vt:variant>
      <vt:variant>
        <vt:lpwstr>/browse/f2d84f2f-fff1-4fa6-8ec0-522fa4f9611a/ru</vt:lpwstr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https://www.izi.travel/ru/f536-voennye-marshi-rossiyskoy-imperii/ru</vt:lpwstr>
      </vt:variant>
      <vt:variant>
        <vt:lpwstr>/browse/f2d84f2f-fff1-4fa6-8ec0-522fa4f9611a/ru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Госзаказ</dc:creator>
  <cp:keywords/>
  <cp:lastModifiedBy>user</cp:lastModifiedBy>
  <cp:revision>4</cp:revision>
  <cp:lastPrinted>2023-08-14T13:38:00Z</cp:lastPrinted>
  <dcterms:created xsi:type="dcterms:W3CDTF">2026-05-28T09:39:00Z</dcterms:created>
  <dcterms:modified xsi:type="dcterms:W3CDTF">2026-05-28T09:40:00Z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