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0CA" w:rsidRPr="003C0B61" w:rsidRDefault="001D50CA" w:rsidP="001D50CA">
      <w:pPr>
        <w:jc w:val="center"/>
      </w:pPr>
      <w:r w:rsidRPr="003C0B61">
        <w:t>Г</w:t>
      </w:r>
      <w:r w:rsidR="007B7B51" w:rsidRPr="003C0B61">
        <w:t>осударственный контракт</w:t>
      </w:r>
    </w:p>
    <w:p w:rsidR="001D50CA" w:rsidRPr="003C0B61" w:rsidRDefault="001D50CA" w:rsidP="00644AAC">
      <w:pPr>
        <w:ind w:firstLine="708"/>
        <w:jc w:val="center"/>
      </w:pPr>
      <w:r w:rsidRPr="003C0B61">
        <w:t>на поставку товаров для государственных нужд</w:t>
      </w:r>
      <w:r w:rsidR="00644AAC" w:rsidRPr="003C0B61">
        <w:t xml:space="preserve"> </w:t>
      </w:r>
      <w:proofErr w:type="gramStart"/>
      <w:r w:rsidRPr="003C0B61">
        <w:t xml:space="preserve">№ </w:t>
      </w:r>
      <w:r w:rsidR="008F1330" w:rsidRPr="003C0B61">
        <w:t xml:space="preserve"> </w:t>
      </w:r>
      <w:r w:rsidR="006D24B3" w:rsidRPr="003C0B61">
        <w:t>_</w:t>
      </w:r>
      <w:proofErr w:type="gramEnd"/>
      <w:r w:rsidR="006D24B3" w:rsidRPr="003C0B61">
        <w:t>_____</w:t>
      </w:r>
    </w:p>
    <w:p w:rsidR="00DA28CD" w:rsidRPr="003C0B61" w:rsidRDefault="00DA28CD" w:rsidP="00DA28CD">
      <w:pPr>
        <w:ind w:firstLine="708"/>
        <w:jc w:val="center"/>
      </w:pPr>
      <w:r w:rsidRPr="003C0B61">
        <w:t xml:space="preserve">ИКЗ </w:t>
      </w:r>
      <w:r w:rsidR="00AE1AE3" w:rsidRPr="003C0B61">
        <w:t>261290700145829070100100060000000244</w:t>
      </w:r>
    </w:p>
    <w:p w:rsidR="00644AAC" w:rsidRPr="003C0B61" w:rsidRDefault="00644AAC" w:rsidP="00644AAC">
      <w:pPr>
        <w:ind w:firstLine="708"/>
        <w:jc w:val="center"/>
      </w:pPr>
    </w:p>
    <w:p w:rsidR="00CF40B3" w:rsidRPr="003C0B61" w:rsidRDefault="00CF40B3" w:rsidP="001D50CA">
      <w:pPr>
        <w:ind w:firstLine="708"/>
        <w:jc w:val="both"/>
      </w:pPr>
    </w:p>
    <w:p w:rsidR="001D50CA" w:rsidRPr="003C0B61" w:rsidRDefault="001D50CA" w:rsidP="001D50CA">
      <w:pPr>
        <w:jc w:val="both"/>
      </w:pPr>
      <w:r w:rsidRPr="003C0B61">
        <w:t xml:space="preserve">г. </w:t>
      </w:r>
      <w:r w:rsidR="00DB2A29" w:rsidRPr="003C0B61">
        <w:t>Вельск</w:t>
      </w:r>
      <w:r w:rsidRPr="003C0B61">
        <w:tab/>
      </w:r>
      <w:r w:rsidRPr="003C0B61">
        <w:tab/>
      </w:r>
      <w:r w:rsidRPr="003C0B61">
        <w:tab/>
      </w:r>
      <w:r w:rsidR="002F3630" w:rsidRPr="003C0B61">
        <w:tab/>
      </w:r>
      <w:r w:rsidR="002F3630" w:rsidRPr="003C0B61">
        <w:tab/>
        <w:t xml:space="preserve">                     </w:t>
      </w:r>
      <w:r w:rsidR="00DB2A29" w:rsidRPr="003C0B61">
        <w:t xml:space="preserve">                 </w:t>
      </w:r>
      <w:r w:rsidR="002F3630" w:rsidRPr="003C0B61">
        <w:t xml:space="preserve"> </w:t>
      </w:r>
      <w:r w:rsidR="005D2F97" w:rsidRPr="003C0B61">
        <w:t xml:space="preserve">  </w:t>
      </w:r>
      <w:bookmarkStart w:id="0" w:name="_GoBack"/>
      <w:bookmarkEnd w:id="0"/>
      <w:r w:rsidR="005D2F97" w:rsidRPr="003C0B61">
        <w:t xml:space="preserve">    </w:t>
      </w:r>
      <w:r w:rsidR="00CF40B3" w:rsidRPr="003C0B61">
        <w:t xml:space="preserve">  </w:t>
      </w:r>
      <w:r w:rsidR="004775FE" w:rsidRPr="003C0B61">
        <w:t xml:space="preserve">  </w:t>
      </w:r>
      <w:r w:rsidR="00D92732" w:rsidRPr="003C0B61">
        <w:t xml:space="preserve">    </w:t>
      </w:r>
      <w:r w:rsidRPr="003C0B61">
        <w:t>«</w:t>
      </w:r>
      <w:r w:rsidR="007232AC" w:rsidRPr="003C0B61">
        <w:t>___</w:t>
      </w:r>
      <w:r w:rsidRPr="003C0B61">
        <w:t>»</w:t>
      </w:r>
      <w:r w:rsidR="004775FE" w:rsidRPr="003C0B61">
        <w:t xml:space="preserve"> </w:t>
      </w:r>
      <w:r w:rsidR="00F341DC" w:rsidRPr="003C0B61">
        <w:t>__________</w:t>
      </w:r>
      <w:r w:rsidR="004775FE" w:rsidRPr="003C0B61">
        <w:t xml:space="preserve"> </w:t>
      </w:r>
      <w:r w:rsidR="00BF34A2" w:rsidRPr="003C0B61">
        <w:t>202</w:t>
      </w:r>
      <w:r w:rsidR="005E7AC6" w:rsidRPr="003C0B61">
        <w:t>6</w:t>
      </w:r>
      <w:r w:rsidRPr="003C0B61">
        <w:t xml:space="preserve"> г.</w:t>
      </w:r>
    </w:p>
    <w:p w:rsidR="001D50CA" w:rsidRPr="003C0B61" w:rsidRDefault="001D50CA" w:rsidP="001D50CA">
      <w:pPr>
        <w:ind w:firstLine="708"/>
        <w:jc w:val="both"/>
      </w:pPr>
    </w:p>
    <w:p w:rsidR="00417640" w:rsidRPr="003C0B61" w:rsidRDefault="00417640" w:rsidP="00417640">
      <w:pPr>
        <w:ind w:firstLine="567"/>
        <w:jc w:val="both"/>
      </w:pPr>
      <w:r w:rsidRPr="003C0B61">
        <w:t xml:space="preserve">Федеральное казенное учреждение «Исправительная колония № 14 Управления Федеральной службы исполнения наказаний по Архангельской области», выступающее от имени Российской Федерации, именуемое в дальнейшем «Государственный заказчик», в лице </w:t>
      </w:r>
      <w:r w:rsidRPr="003C0B61">
        <w:rPr>
          <w:rFonts w:ascii="Times New Roman CYR" w:hAnsi="Times New Roman CYR" w:cs="Times New Roman CYR"/>
        </w:rPr>
        <w:t>начальника</w:t>
      </w:r>
      <w:r w:rsidR="0000743C" w:rsidRPr="003C0B61">
        <w:rPr>
          <w:rFonts w:ascii="Times New Roman CYR" w:hAnsi="Times New Roman CYR" w:cs="Times New Roman CYR"/>
        </w:rPr>
        <w:t xml:space="preserve"> Басова Сергея Александровича</w:t>
      </w:r>
      <w:r w:rsidRPr="003C0B61">
        <w:rPr>
          <w:rFonts w:ascii="Times New Roman CYR" w:hAnsi="Times New Roman CYR" w:cs="Times New Roman CYR"/>
        </w:rPr>
        <w:t>, действующего на основании Устава</w:t>
      </w:r>
      <w:r w:rsidR="0000743C" w:rsidRPr="003C0B61">
        <w:t xml:space="preserve">, </w:t>
      </w:r>
      <w:r w:rsidRPr="003C0B61">
        <w:t xml:space="preserve">с одной стороны, и </w:t>
      </w:r>
      <w:r w:rsidR="00DD1BF0">
        <w:t>__________________________________</w:t>
      </w:r>
      <w:r w:rsidRPr="003C0B61">
        <w:t>, именуемый в дальнейшем «Поставщик»,</w:t>
      </w:r>
      <w:r w:rsidR="009C528E" w:rsidRPr="003C0B61">
        <w:t xml:space="preserve"> в лице </w:t>
      </w:r>
      <w:r w:rsidR="00DD1BF0">
        <w:t>________________________________</w:t>
      </w:r>
      <w:r w:rsidR="00C53F1C" w:rsidRPr="003C0B61">
        <w:t xml:space="preserve"> </w:t>
      </w:r>
      <w:r w:rsidR="00E65EF1" w:rsidRPr="003C0B61">
        <w:t>действующий</w:t>
      </w:r>
      <w:r w:rsidR="00C53F1C" w:rsidRPr="003C0B61">
        <w:t xml:space="preserve"> </w:t>
      </w:r>
      <w:r w:rsidRPr="003C0B61">
        <w:t xml:space="preserve">на основании </w:t>
      </w:r>
      <w:r w:rsidR="00C53F1C" w:rsidRPr="003C0B61">
        <w:t>Устава</w:t>
      </w:r>
      <w:r w:rsidRPr="003C0B61">
        <w:t>, с другой стороны, в дальнейшем вместе именуемые "СТОРОНЫ", в соответствии с п.4 ч.1 ст.93  Федерального закона от 05.04.2013 №44-ФЗ «</w:t>
      </w:r>
      <w:r w:rsidRPr="003C0B61">
        <w:rPr>
          <w:rFonts w:eastAsia="Calibri"/>
          <w:color w:val="000000"/>
          <w:lang w:eastAsia="en-US"/>
        </w:rPr>
        <w:t>О контрактной системе в сфере закупок товаров, работ, услуг для обеспечения государственных и муниципальных нужд</w:t>
      </w:r>
      <w:r w:rsidRPr="003C0B61">
        <w:t>», распоряжением Правительства Российской Федерации от 28.04.2018 № 824-р «О создании единого агрегатора торговли» заключили с единственным поставщиком настоящий Государственный контракт (далее – Контракт)   о нижеследующем:</w:t>
      </w:r>
    </w:p>
    <w:p w:rsidR="0000743C" w:rsidRPr="003C0B61" w:rsidRDefault="0000743C" w:rsidP="001D50CA">
      <w:pPr>
        <w:ind w:firstLine="567"/>
        <w:jc w:val="center"/>
        <w:rPr>
          <w:b/>
        </w:rPr>
      </w:pPr>
    </w:p>
    <w:p w:rsidR="001D50CA" w:rsidRDefault="001D50CA" w:rsidP="001D50CA">
      <w:pPr>
        <w:ind w:firstLine="567"/>
        <w:jc w:val="center"/>
        <w:rPr>
          <w:b/>
        </w:rPr>
      </w:pPr>
      <w:r w:rsidRPr="003C0B61">
        <w:rPr>
          <w:b/>
        </w:rPr>
        <w:t>1. Предмет Контракта</w:t>
      </w:r>
    </w:p>
    <w:p w:rsidR="00355F57" w:rsidRPr="003C0B61" w:rsidRDefault="001D50CA" w:rsidP="00355F57">
      <w:pPr>
        <w:numPr>
          <w:ilvl w:val="1"/>
          <w:numId w:val="7"/>
        </w:numPr>
        <w:jc w:val="both"/>
        <w:rPr>
          <w:color w:val="000000"/>
        </w:rPr>
      </w:pPr>
      <w:r w:rsidRPr="003C0B61">
        <w:t xml:space="preserve"> </w:t>
      </w:r>
      <w:r w:rsidR="00355F57" w:rsidRPr="003C0B61">
        <w:t>Поставщик обязуется п</w:t>
      </w:r>
      <w:r w:rsidR="005E7AC6" w:rsidRPr="003C0B61">
        <w:t>оставить</w:t>
      </w:r>
      <w:r w:rsidR="00355F57" w:rsidRPr="003C0B61">
        <w:t xml:space="preserve"> Государственному заказчику </w:t>
      </w:r>
      <w:r w:rsidR="003C0B61">
        <w:t>электро</w:t>
      </w:r>
      <w:r w:rsidR="005E7AC6" w:rsidRPr="003C0B61">
        <w:t xml:space="preserve">материалы для </w:t>
      </w:r>
      <w:r w:rsidR="00DD1BF0">
        <w:t>тек</w:t>
      </w:r>
      <w:r w:rsidR="00A02D21">
        <w:t>у</w:t>
      </w:r>
      <w:r w:rsidR="00DD1BF0">
        <w:t>щего</w:t>
      </w:r>
      <w:r w:rsidR="005E7AC6" w:rsidRPr="003C0B61">
        <w:t xml:space="preserve"> ремонта </w:t>
      </w:r>
      <w:r w:rsidR="00355F57" w:rsidRPr="003C0B61">
        <w:t>по цене и в количестве</w:t>
      </w:r>
      <w:r w:rsidR="00355F57" w:rsidRPr="003C0B61">
        <w:rPr>
          <w:color w:val="000000"/>
        </w:rPr>
        <w:t xml:space="preserve"> согласно перечня: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643"/>
        <w:gridCol w:w="851"/>
        <w:gridCol w:w="1134"/>
        <w:gridCol w:w="1154"/>
        <w:gridCol w:w="1681"/>
      </w:tblGrid>
      <w:tr w:rsidR="002D712B" w:rsidRPr="003C0B61" w:rsidTr="007A58C9">
        <w:trPr>
          <w:trHeight w:val="516"/>
        </w:trPr>
        <w:tc>
          <w:tcPr>
            <w:tcW w:w="568" w:type="dxa"/>
            <w:vAlign w:val="center"/>
          </w:tcPr>
          <w:p w:rsidR="002D712B" w:rsidRPr="003C0B61" w:rsidRDefault="002D712B" w:rsidP="008B15F7">
            <w:pPr>
              <w:jc w:val="center"/>
              <w:rPr>
                <w:color w:val="000000"/>
              </w:rPr>
            </w:pPr>
            <w:r w:rsidRPr="003C0B61">
              <w:rPr>
                <w:color w:val="000000"/>
              </w:rPr>
              <w:t>№ п/п</w:t>
            </w:r>
          </w:p>
        </w:tc>
        <w:tc>
          <w:tcPr>
            <w:tcW w:w="4643" w:type="dxa"/>
            <w:vAlign w:val="center"/>
          </w:tcPr>
          <w:p w:rsidR="002D712B" w:rsidRPr="003C0B61" w:rsidRDefault="002D712B" w:rsidP="008B15F7">
            <w:pPr>
              <w:jc w:val="center"/>
              <w:rPr>
                <w:color w:val="000000"/>
              </w:rPr>
            </w:pPr>
            <w:r w:rsidRPr="003C0B61">
              <w:rPr>
                <w:color w:val="000000"/>
              </w:rPr>
              <w:t>Наименование товара</w:t>
            </w:r>
          </w:p>
        </w:tc>
        <w:tc>
          <w:tcPr>
            <w:tcW w:w="851" w:type="dxa"/>
            <w:vAlign w:val="center"/>
          </w:tcPr>
          <w:p w:rsidR="002D712B" w:rsidRPr="003C0B61" w:rsidRDefault="002D712B" w:rsidP="00647581">
            <w:pPr>
              <w:jc w:val="center"/>
              <w:rPr>
                <w:color w:val="000000"/>
              </w:rPr>
            </w:pPr>
            <w:r w:rsidRPr="003C0B61">
              <w:rPr>
                <w:color w:val="000000"/>
              </w:rPr>
              <w:t>Ед. изм.</w:t>
            </w:r>
          </w:p>
        </w:tc>
        <w:tc>
          <w:tcPr>
            <w:tcW w:w="1134" w:type="dxa"/>
            <w:vAlign w:val="center"/>
          </w:tcPr>
          <w:p w:rsidR="002D712B" w:rsidRPr="003C0B61" w:rsidRDefault="002D712B" w:rsidP="00647581">
            <w:pPr>
              <w:jc w:val="center"/>
              <w:rPr>
                <w:color w:val="000000"/>
              </w:rPr>
            </w:pPr>
            <w:r w:rsidRPr="003C0B61">
              <w:rPr>
                <w:color w:val="000000"/>
              </w:rPr>
              <w:t>Кол-во</w:t>
            </w:r>
          </w:p>
        </w:tc>
        <w:tc>
          <w:tcPr>
            <w:tcW w:w="1154" w:type="dxa"/>
            <w:vAlign w:val="center"/>
          </w:tcPr>
          <w:p w:rsidR="002D712B" w:rsidRPr="003C0B61" w:rsidRDefault="002D712B" w:rsidP="002D712B">
            <w:pPr>
              <w:jc w:val="center"/>
              <w:rPr>
                <w:color w:val="000000"/>
              </w:rPr>
            </w:pPr>
            <w:r w:rsidRPr="003C0B61">
              <w:rPr>
                <w:color w:val="000000"/>
              </w:rPr>
              <w:t>Цена, руб.</w:t>
            </w:r>
          </w:p>
        </w:tc>
        <w:tc>
          <w:tcPr>
            <w:tcW w:w="1681" w:type="dxa"/>
            <w:vAlign w:val="center"/>
          </w:tcPr>
          <w:p w:rsidR="002D712B" w:rsidRPr="003C0B61" w:rsidRDefault="002D712B" w:rsidP="008B15F7">
            <w:pPr>
              <w:jc w:val="center"/>
              <w:rPr>
                <w:color w:val="000000"/>
              </w:rPr>
            </w:pPr>
            <w:r w:rsidRPr="003C0B61">
              <w:rPr>
                <w:color w:val="000000"/>
              </w:rPr>
              <w:t>Сумма, руб.</w:t>
            </w:r>
          </w:p>
        </w:tc>
      </w:tr>
      <w:tr w:rsidR="0043421F" w:rsidRPr="003C0B61" w:rsidTr="00514E9A">
        <w:trPr>
          <w:trHeight w:val="108"/>
        </w:trPr>
        <w:tc>
          <w:tcPr>
            <w:tcW w:w="568" w:type="dxa"/>
          </w:tcPr>
          <w:p w:rsidR="0043421F" w:rsidRDefault="0043421F" w:rsidP="0043421F">
            <w:pPr>
              <w:jc w:val="center"/>
              <w:rPr>
                <w:color w:val="000000"/>
              </w:rPr>
            </w:pPr>
          </w:p>
          <w:p w:rsidR="000F25FF" w:rsidRPr="003C0B61" w:rsidRDefault="000F25FF" w:rsidP="0043421F">
            <w:pPr>
              <w:jc w:val="center"/>
              <w:rPr>
                <w:color w:val="000000"/>
              </w:rPr>
            </w:pPr>
            <w:r>
              <w:rPr>
                <w:color w:val="000000"/>
              </w:rPr>
              <w:t>1</w:t>
            </w:r>
          </w:p>
        </w:tc>
        <w:tc>
          <w:tcPr>
            <w:tcW w:w="4643" w:type="dxa"/>
            <w:vAlign w:val="bottom"/>
          </w:tcPr>
          <w:p w:rsidR="0043421F" w:rsidRPr="00DD1BF0" w:rsidRDefault="000F25FF" w:rsidP="0043421F">
            <w:r>
              <w:t>Выключатель-разъединитель ВР32-39-В31250-630А-УХЛЗ-КЭАЗ</w:t>
            </w:r>
          </w:p>
        </w:tc>
        <w:tc>
          <w:tcPr>
            <w:tcW w:w="851" w:type="dxa"/>
            <w:vAlign w:val="bottom"/>
          </w:tcPr>
          <w:p w:rsidR="0043421F" w:rsidRPr="003C0B61" w:rsidRDefault="000F25FF" w:rsidP="0043421F">
            <w:pPr>
              <w:jc w:val="center"/>
            </w:pPr>
            <w:r>
              <w:t>шт.</w:t>
            </w:r>
          </w:p>
        </w:tc>
        <w:tc>
          <w:tcPr>
            <w:tcW w:w="1134" w:type="dxa"/>
            <w:vAlign w:val="bottom"/>
          </w:tcPr>
          <w:p w:rsidR="0043421F" w:rsidRPr="003C0B61" w:rsidRDefault="000F25FF" w:rsidP="003C0B61">
            <w:pPr>
              <w:jc w:val="center"/>
            </w:pPr>
            <w:r>
              <w:t>1</w:t>
            </w:r>
          </w:p>
        </w:tc>
        <w:tc>
          <w:tcPr>
            <w:tcW w:w="1154" w:type="dxa"/>
            <w:tcBorders>
              <w:top w:val="single" w:sz="4" w:space="0" w:color="auto"/>
              <w:left w:val="single" w:sz="4" w:space="0" w:color="auto"/>
              <w:bottom w:val="single" w:sz="4" w:space="0" w:color="auto"/>
              <w:right w:val="single" w:sz="4" w:space="0" w:color="auto"/>
            </w:tcBorders>
            <w:vAlign w:val="bottom"/>
          </w:tcPr>
          <w:p w:rsidR="0043421F" w:rsidRPr="003C0B61" w:rsidRDefault="0043421F" w:rsidP="003C0B61">
            <w:pPr>
              <w:jc w:val="center"/>
              <w:rPr>
                <w:color w:val="000000"/>
              </w:rPr>
            </w:pPr>
          </w:p>
        </w:tc>
        <w:tc>
          <w:tcPr>
            <w:tcW w:w="1681" w:type="dxa"/>
            <w:tcBorders>
              <w:top w:val="single" w:sz="4" w:space="0" w:color="auto"/>
              <w:left w:val="nil"/>
              <w:bottom w:val="single" w:sz="4" w:space="0" w:color="auto"/>
              <w:right w:val="single" w:sz="4" w:space="0" w:color="auto"/>
            </w:tcBorders>
            <w:vAlign w:val="bottom"/>
          </w:tcPr>
          <w:p w:rsidR="0043421F" w:rsidRPr="003C0B61" w:rsidRDefault="0043421F" w:rsidP="003C0B61">
            <w:pPr>
              <w:jc w:val="center"/>
              <w:rPr>
                <w:color w:val="000000"/>
              </w:rPr>
            </w:pPr>
          </w:p>
        </w:tc>
      </w:tr>
      <w:tr w:rsidR="000F25FF" w:rsidRPr="003C0B61" w:rsidTr="00514E9A">
        <w:trPr>
          <w:trHeight w:val="108"/>
        </w:trPr>
        <w:tc>
          <w:tcPr>
            <w:tcW w:w="568" w:type="dxa"/>
          </w:tcPr>
          <w:p w:rsidR="000F25FF" w:rsidRDefault="000F25FF" w:rsidP="0043421F">
            <w:pPr>
              <w:jc w:val="center"/>
              <w:rPr>
                <w:color w:val="000000"/>
              </w:rPr>
            </w:pPr>
            <w:r>
              <w:rPr>
                <w:color w:val="000000"/>
              </w:rPr>
              <w:t>2</w:t>
            </w:r>
          </w:p>
        </w:tc>
        <w:tc>
          <w:tcPr>
            <w:tcW w:w="4643" w:type="dxa"/>
            <w:vAlign w:val="bottom"/>
          </w:tcPr>
          <w:p w:rsidR="000F25FF" w:rsidRPr="000F25FF" w:rsidRDefault="000F25FF" w:rsidP="000F25FF">
            <w:r>
              <w:t xml:space="preserve">Изолента </w:t>
            </w:r>
            <w:proofErr w:type="spellStart"/>
            <w:r>
              <w:rPr>
                <w:lang w:val="en-US"/>
              </w:rPr>
              <w:t>SafeLine</w:t>
            </w:r>
            <w:proofErr w:type="spellEnd"/>
            <w:r>
              <w:t xml:space="preserve"> 15мм*20м синий </w:t>
            </w:r>
          </w:p>
        </w:tc>
        <w:tc>
          <w:tcPr>
            <w:tcW w:w="851" w:type="dxa"/>
            <w:vAlign w:val="bottom"/>
          </w:tcPr>
          <w:p w:rsidR="000F25FF" w:rsidRDefault="000F25FF" w:rsidP="0043421F">
            <w:pPr>
              <w:jc w:val="center"/>
            </w:pPr>
            <w:proofErr w:type="spellStart"/>
            <w:r>
              <w:t>рул</w:t>
            </w:r>
            <w:proofErr w:type="spellEnd"/>
            <w:r>
              <w:t>.</w:t>
            </w:r>
          </w:p>
        </w:tc>
        <w:tc>
          <w:tcPr>
            <w:tcW w:w="1134" w:type="dxa"/>
            <w:vAlign w:val="bottom"/>
          </w:tcPr>
          <w:p w:rsidR="000F25FF" w:rsidRDefault="000F25FF" w:rsidP="003C0B61">
            <w:pPr>
              <w:jc w:val="center"/>
            </w:pPr>
            <w:r>
              <w:t>4</w:t>
            </w:r>
          </w:p>
        </w:tc>
        <w:tc>
          <w:tcPr>
            <w:tcW w:w="1154" w:type="dxa"/>
            <w:tcBorders>
              <w:top w:val="single" w:sz="4" w:space="0" w:color="auto"/>
              <w:left w:val="single" w:sz="4" w:space="0" w:color="auto"/>
              <w:bottom w:val="single" w:sz="4" w:space="0" w:color="auto"/>
              <w:right w:val="single" w:sz="4" w:space="0" w:color="auto"/>
            </w:tcBorders>
            <w:vAlign w:val="bottom"/>
          </w:tcPr>
          <w:p w:rsidR="000F25FF" w:rsidRPr="003C0B61" w:rsidRDefault="000F25FF" w:rsidP="003C0B61">
            <w:pPr>
              <w:jc w:val="center"/>
              <w:rPr>
                <w:color w:val="000000"/>
              </w:rPr>
            </w:pPr>
          </w:p>
        </w:tc>
        <w:tc>
          <w:tcPr>
            <w:tcW w:w="1681" w:type="dxa"/>
            <w:tcBorders>
              <w:top w:val="single" w:sz="4" w:space="0" w:color="auto"/>
              <w:left w:val="nil"/>
              <w:bottom w:val="single" w:sz="4" w:space="0" w:color="auto"/>
              <w:right w:val="single" w:sz="4" w:space="0" w:color="auto"/>
            </w:tcBorders>
            <w:vAlign w:val="bottom"/>
          </w:tcPr>
          <w:p w:rsidR="000F25FF" w:rsidRPr="003C0B61" w:rsidRDefault="000F25FF" w:rsidP="003C0B61">
            <w:pPr>
              <w:jc w:val="center"/>
              <w:rPr>
                <w:color w:val="000000"/>
              </w:rPr>
            </w:pPr>
          </w:p>
        </w:tc>
      </w:tr>
      <w:tr w:rsidR="000F25FF" w:rsidRPr="003C0B61" w:rsidTr="00514E9A">
        <w:trPr>
          <w:trHeight w:val="108"/>
        </w:trPr>
        <w:tc>
          <w:tcPr>
            <w:tcW w:w="568" w:type="dxa"/>
          </w:tcPr>
          <w:p w:rsidR="000F25FF" w:rsidRDefault="000F25FF" w:rsidP="000F25FF">
            <w:pPr>
              <w:jc w:val="center"/>
              <w:rPr>
                <w:color w:val="000000"/>
              </w:rPr>
            </w:pPr>
            <w:r>
              <w:rPr>
                <w:color w:val="000000"/>
              </w:rPr>
              <w:t>3</w:t>
            </w:r>
          </w:p>
        </w:tc>
        <w:tc>
          <w:tcPr>
            <w:tcW w:w="4643" w:type="dxa"/>
            <w:vAlign w:val="bottom"/>
          </w:tcPr>
          <w:p w:rsidR="000F25FF" w:rsidRPr="000F25FF" w:rsidRDefault="000F25FF" w:rsidP="000F25FF">
            <w:r>
              <w:t xml:space="preserve">Изолента </w:t>
            </w:r>
            <w:proofErr w:type="spellStart"/>
            <w:r>
              <w:rPr>
                <w:lang w:val="en-US"/>
              </w:rPr>
              <w:t>SafeLine</w:t>
            </w:r>
            <w:proofErr w:type="spellEnd"/>
            <w:r>
              <w:t xml:space="preserve"> 15мм*20м </w:t>
            </w:r>
            <w:r>
              <w:t xml:space="preserve">черный </w:t>
            </w:r>
          </w:p>
        </w:tc>
        <w:tc>
          <w:tcPr>
            <w:tcW w:w="851" w:type="dxa"/>
            <w:vAlign w:val="bottom"/>
          </w:tcPr>
          <w:p w:rsidR="000F25FF" w:rsidRDefault="000F25FF" w:rsidP="000F25FF">
            <w:pPr>
              <w:jc w:val="center"/>
            </w:pPr>
            <w:proofErr w:type="spellStart"/>
            <w:r>
              <w:t>рул</w:t>
            </w:r>
            <w:proofErr w:type="spellEnd"/>
            <w:r>
              <w:t>.</w:t>
            </w:r>
          </w:p>
        </w:tc>
        <w:tc>
          <w:tcPr>
            <w:tcW w:w="1134" w:type="dxa"/>
            <w:vAlign w:val="bottom"/>
          </w:tcPr>
          <w:p w:rsidR="000F25FF" w:rsidRDefault="000F25FF" w:rsidP="000F25FF">
            <w:pPr>
              <w:jc w:val="center"/>
            </w:pPr>
            <w:r>
              <w:t>4</w:t>
            </w:r>
          </w:p>
        </w:tc>
        <w:tc>
          <w:tcPr>
            <w:tcW w:w="1154" w:type="dxa"/>
            <w:tcBorders>
              <w:top w:val="single" w:sz="4" w:space="0" w:color="auto"/>
              <w:left w:val="single" w:sz="4" w:space="0" w:color="auto"/>
              <w:bottom w:val="single" w:sz="4" w:space="0" w:color="auto"/>
              <w:right w:val="single" w:sz="4" w:space="0" w:color="auto"/>
            </w:tcBorders>
            <w:vAlign w:val="bottom"/>
          </w:tcPr>
          <w:p w:rsidR="000F25FF" w:rsidRPr="003C0B61" w:rsidRDefault="000F25FF" w:rsidP="000F25FF">
            <w:pPr>
              <w:jc w:val="center"/>
              <w:rPr>
                <w:color w:val="000000"/>
              </w:rPr>
            </w:pPr>
          </w:p>
        </w:tc>
        <w:tc>
          <w:tcPr>
            <w:tcW w:w="1681" w:type="dxa"/>
            <w:tcBorders>
              <w:top w:val="single" w:sz="4" w:space="0" w:color="auto"/>
              <w:left w:val="nil"/>
              <w:bottom w:val="single" w:sz="4" w:space="0" w:color="auto"/>
              <w:right w:val="single" w:sz="4" w:space="0" w:color="auto"/>
            </w:tcBorders>
            <w:vAlign w:val="bottom"/>
          </w:tcPr>
          <w:p w:rsidR="000F25FF" w:rsidRPr="003C0B61" w:rsidRDefault="000F25FF" w:rsidP="000F25FF">
            <w:pPr>
              <w:jc w:val="center"/>
              <w:rPr>
                <w:color w:val="000000"/>
              </w:rPr>
            </w:pPr>
          </w:p>
        </w:tc>
      </w:tr>
      <w:tr w:rsidR="000F25FF" w:rsidRPr="003C0B61" w:rsidTr="00514E9A">
        <w:trPr>
          <w:trHeight w:val="108"/>
        </w:trPr>
        <w:tc>
          <w:tcPr>
            <w:tcW w:w="568" w:type="dxa"/>
          </w:tcPr>
          <w:p w:rsidR="000F25FF" w:rsidRDefault="000F25FF" w:rsidP="000F25FF">
            <w:pPr>
              <w:jc w:val="center"/>
              <w:rPr>
                <w:color w:val="000000"/>
              </w:rPr>
            </w:pPr>
            <w:r>
              <w:rPr>
                <w:color w:val="000000"/>
              </w:rPr>
              <w:t>4</w:t>
            </w:r>
          </w:p>
        </w:tc>
        <w:tc>
          <w:tcPr>
            <w:tcW w:w="4643" w:type="dxa"/>
            <w:vAlign w:val="bottom"/>
          </w:tcPr>
          <w:p w:rsidR="000F25FF" w:rsidRPr="000F25FF" w:rsidRDefault="000F25FF" w:rsidP="000F25FF">
            <w:r>
              <w:t xml:space="preserve">Изолента </w:t>
            </w:r>
            <w:proofErr w:type="spellStart"/>
            <w:r>
              <w:rPr>
                <w:lang w:val="en-US"/>
              </w:rPr>
              <w:t>SafeLine</w:t>
            </w:r>
            <w:proofErr w:type="spellEnd"/>
            <w:r>
              <w:t xml:space="preserve"> 15мм*20м </w:t>
            </w:r>
            <w:r>
              <w:t>желтый</w:t>
            </w:r>
          </w:p>
        </w:tc>
        <w:tc>
          <w:tcPr>
            <w:tcW w:w="851" w:type="dxa"/>
            <w:vAlign w:val="bottom"/>
          </w:tcPr>
          <w:p w:rsidR="000F25FF" w:rsidRDefault="000F25FF" w:rsidP="000F25FF">
            <w:pPr>
              <w:jc w:val="center"/>
            </w:pPr>
            <w:proofErr w:type="spellStart"/>
            <w:r>
              <w:t>рул</w:t>
            </w:r>
            <w:proofErr w:type="spellEnd"/>
            <w:r>
              <w:t>.</w:t>
            </w:r>
          </w:p>
        </w:tc>
        <w:tc>
          <w:tcPr>
            <w:tcW w:w="1134" w:type="dxa"/>
            <w:vAlign w:val="bottom"/>
          </w:tcPr>
          <w:p w:rsidR="000F25FF" w:rsidRDefault="000F25FF" w:rsidP="000F25FF">
            <w:pPr>
              <w:jc w:val="center"/>
            </w:pPr>
            <w:r>
              <w:t>4</w:t>
            </w:r>
          </w:p>
        </w:tc>
        <w:tc>
          <w:tcPr>
            <w:tcW w:w="1154" w:type="dxa"/>
            <w:tcBorders>
              <w:top w:val="single" w:sz="4" w:space="0" w:color="auto"/>
              <w:left w:val="single" w:sz="4" w:space="0" w:color="auto"/>
              <w:bottom w:val="single" w:sz="4" w:space="0" w:color="auto"/>
              <w:right w:val="single" w:sz="4" w:space="0" w:color="auto"/>
            </w:tcBorders>
            <w:vAlign w:val="bottom"/>
          </w:tcPr>
          <w:p w:rsidR="000F25FF" w:rsidRPr="003C0B61" w:rsidRDefault="000F25FF" w:rsidP="000F25FF">
            <w:pPr>
              <w:jc w:val="center"/>
              <w:rPr>
                <w:color w:val="000000"/>
              </w:rPr>
            </w:pPr>
          </w:p>
        </w:tc>
        <w:tc>
          <w:tcPr>
            <w:tcW w:w="1681" w:type="dxa"/>
            <w:tcBorders>
              <w:top w:val="single" w:sz="4" w:space="0" w:color="auto"/>
              <w:left w:val="nil"/>
              <w:bottom w:val="single" w:sz="4" w:space="0" w:color="auto"/>
              <w:right w:val="single" w:sz="4" w:space="0" w:color="auto"/>
            </w:tcBorders>
            <w:vAlign w:val="bottom"/>
          </w:tcPr>
          <w:p w:rsidR="000F25FF" w:rsidRPr="003C0B61" w:rsidRDefault="000F25FF" w:rsidP="000F25FF">
            <w:pPr>
              <w:jc w:val="center"/>
              <w:rPr>
                <w:color w:val="000000"/>
              </w:rPr>
            </w:pPr>
          </w:p>
        </w:tc>
      </w:tr>
      <w:tr w:rsidR="000F25FF" w:rsidRPr="003C0B61" w:rsidTr="00514E9A">
        <w:trPr>
          <w:trHeight w:val="108"/>
        </w:trPr>
        <w:tc>
          <w:tcPr>
            <w:tcW w:w="568" w:type="dxa"/>
          </w:tcPr>
          <w:p w:rsidR="000F25FF" w:rsidRDefault="000F25FF" w:rsidP="000F25FF">
            <w:pPr>
              <w:jc w:val="center"/>
              <w:rPr>
                <w:color w:val="000000"/>
              </w:rPr>
            </w:pPr>
            <w:r>
              <w:rPr>
                <w:color w:val="000000"/>
              </w:rPr>
              <w:t>5</w:t>
            </w:r>
          </w:p>
        </w:tc>
        <w:tc>
          <w:tcPr>
            <w:tcW w:w="4643" w:type="dxa"/>
            <w:vAlign w:val="bottom"/>
          </w:tcPr>
          <w:p w:rsidR="000F25FF" w:rsidRPr="000F25FF" w:rsidRDefault="000F25FF" w:rsidP="000F25FF">
            <w:r>
              <w:t xml:space="preserve">Изолента </w:t>
            </w:r>
            <w:proofErr w:type="spellStart"/>
            <w:r>
              <w:rPr>
                <w:lang w:val="en-US"/>
              </w:rPr>
              <w:t>SafeLine</w:t>
            </w:r>
            <w:proofErr w:type="spellEnd"/>
            <w:r>
              <w:t xml:space="preserve"> 15мм*20м </w:t>
            </w:r>
            <w:r>
              <w:t>зеленый</w:t>
            </w:r>
          </w:p>
        </w:tc>
        <w:tc>
          <w:tcPr>
            <w:tcW w:w="851" w:type="dxa"/>
            <w:vAlign w:val="bottom"/>
          </w:tcPr>
          <w:p w:rsidR="000F25FF" w:rsidRDefault="000F25FF" w:rsidP="000F25FF">
            <w:pPr>
              <w:jc w:val="center"/>
            </w:pPr>
            <w:proofErr w:type="spellStart"/>
            <w:r>
              <w:t>рул</w:t>
            </w:r>
            <w:proofErr w:type="spellEnd"/>
            <w:r>
              <w:t>.</w:t>
            </w:r>
          </w:p>
        </w:tc>
        <w:tc>
          <w:tcPr>
            <w:tcW w:w="1134" w:type="dxa"/>
            <w:vAlign w:val="bottom"/>
          </w:tcPr>
          <w:p w:rsidR="000F25FF" w:rsidRDefault="000F25FF" w:rsidP="000F25FF">
            <w:pPr>
              <w:jc w:val="center"/>
            </w:pPr>
            <w:r>
              <w:t>4</w:t>
            </w:r>
          </w:p>
        </w:tc>
        <w:tc>
          <w:tcPr>
            <w:tcW w:w="1154" w:type="dxa"/>
            <w:tcBorders>
              <w:top w:val="single" w:sz="4" w:space="0" w:color="auto"/>
              <w:left w:val="single" w:sz="4" w:space="0" w:color="auto"/>
              <w:bottom w:val="single" w:sz="4" w:space="0" w:color="auto"/>
              <w:right w:val="single" w:sz="4" w:space="0" w:color="auto"/>
            </w:tcBorders>
            <w:vAlign w:val="bottom"/>
          </w:tcPr>
          <w:p w:rsidR="000F25FF" w:rsidRPr="003C0B61" w:rsidRDefault="000F25FF" w:rsidP="000F25FF">
            <w:pPr>
              <w:jc w:val="center"/>
              <w:rPr>
                <w:color w:val="000000"/>
              </w:rPr>
            </w:pPr>
          </w:p>
        </w:tc>
        <w:tc>
          <w:tcPr>
            <w:tcW w:w="1681" w:type="dxa"/>
            <w:tcBorders>
              <w:top w:val="single" w:sz="4" w:space="0" w:color="auto"/>
              <w:left w:val="nil"/>
              <w:bottom w:val="single" w:sz="4" w:space="0" w:color="auto"/>
              <w:right w:val="single" w:sz="4" w:space="0" w:color="auto"/>
            </w:tcBorders>
            <w:vAlign w:val="bottom"/>
          </w:tcPr>
          <w:p w:rsidR="000F25FF" w:rsidRPr="003C0B61" w:rsidRDefault="000F25FF" w:rsidP="000F25FF">
            <w:pPr>
              <w:jc w:val="center"/>
              <w:rPr>
                <w:color w:val="000000"/>
              </w:rPr>
            </w:pPr>
          </w:p>
        </w:tc>
      </w:tr>
      <w:tr w:rsidR="000F25FF" w:rsidRPr="003C0B61" w:rsidTr="00514E9A">
        <w:trPr>
          <w:trHeight w:val="108"/>
        </w:trPr>
        <w:tc>
          <w:tcPr>
            <w:tcW w:w="568" w:type="dxa"/>
          </w:tcPr>
          <w:p w:rsidR="000F25FF" w:rsidRPr="003C0B61" w:rsidRDefault="000F25FF" w:rsidP="000F25FF">
            <w:pPr>
              <w:jc w:val="center"/>
              <w:rPr>
                <w:color w:val="000000"/>
              </w:rPr>
            </w:pPr>
            <w:r>
              <w:rPr>
                <w:color w:val="000000"/>
              </w:rPr>
              <w:t>6</w:t>
            </w:r>
          </w:p>
        </w:tc>
        <w:tc>
          <w:tcPr>
            <w:tcW w:w="4643" w:type="dxa"/>
            <w:vAlign w:val="bottom"/>
          </w:tcPr>
          <w:p w:rsidR="000F25FF" w:rsidRPr="000F25FF" w:rsidRDefault="000F25FF" w:rsidP="000F25FF">
            <w:r>
              <w:t xml:space="preserve">Изолента </w:t>
            </w:r>
            <w:proofErr w:type="spellStart"/>
            <w:r>
              <w:rPr>
                <w:lang w:val="en-US"/>
              </w:rPr>
              <w:t>SafeLine</w:t>
            </w:r>
            <w:proofErr w:type="spellEnd"/>
            <w:r>
              <w:t xml:space="preserve"> 15мм*20м </w:t>
            </w:r>
            <w:r>
              <w:t>красный</w:t>
            </w:r>
          </w:p>
        </w:tc>
        <w:tc>
          <w:tcPr>
            <w:tcW w:w="851" w:type="dxa"/>
            <w:vAlign w:val="bottom"/>
          </w:tcPr>
          <w:p w:rsidR="000F25FF" w:rsidRDefault="000F25FF" w:rsidP="000F25FF">
            <w:pPr>
              <w:jc w:val="center"/>
            </w:pPr>
            <w:proofErr w:type="spellStart"/>
            <w:r>
              <w:t>рул</w:t>
            </w:r>
            <w:proofErr w:type="spellEnd"/>
            <w:r>
              <w:t>.</w:t>
            </w:r>
          </w:p>
        </w:tc>
        <w:tc>
          <w:tcPr>
            <w:tcW w:w="1134" w:type="dxa"/>
            <w:vAlign w:val="bottom"/>
          </w:tcPr>
          <w:p w:rsidR="000F25FF" w:rsidRDefault="000F25FF" w:rsidP="000F25FF">
            <w:pPr>
              <w:jc w:val="center"/>
            </w:pPr>
            <w:r>
              <w:t>4</w:t>
            </w:r>
          </w:p>
        </w:tc>
        <w:tc>
          <w:tcPr>
            <w:tcW w:w="1154" w:type="dxa"/>
            <w:tcBorders>
              <w:top w:val="single" w:sz="4" w:space="0" w:color="auto"/>
              <w:left w:val="single" w:sz="4" w:space="0" w:color="auto"/>
              <w:bottom w:val="single" w:sz="4" w:space="0" w:color="auto"/>
              <w:right w:val="single" w:sz="4" w:space="0" w:color="auto"/>
            </w:tcBorders>
            <w:vAlign w:val="bottom"/>
          </w:tcPr>
          <w:p w:rsidR="000F25FF" w:rsidRPr="003C0B61" w:rsidRDefault="000F25FF" w:rsidP="000F25FF">
            <w:pPr>
              <w:jc w:val="center"/>
              <w:rPr>
                <w:color w:val="000000"/>
              </w:rPr>
            </w:pPr>
          </w:p>
        </w:tc>
        <w:tc>
          <w:tcPr>
            <w:tcW w:w="1681" w:type="dxa"/>
            <w:tcBorders>
              <w:top w:val="single" w:sz="4" w:space="0" w:color="auto"/>
              <w:left w:val="nil"/>
              <w:bottom w:val="single" w:sz="4" w:space="0" w:color="auto"/>
              <w:right w:val="single" w:sz="4" w:space="0" w:color="auto"/>
            </w:tcBorders>
            <w:vAlign w:val="bottom"/>
          </w:tcPr>
          <w:p w:rsidR="000F25FF" w:rsidRPr="003C0B61" w:rsidRDefault="000F25FF" w:rsidP="000F25FF">
            <w:pPr>
              <w:jc w:val="center"/>
              <w:rPr>
                <w:color w:val="000000"/>
              </w:rPr>
            </w:pPr>
          </w:p>
        </w:tc>
      </w:tr>
      <w:tr w:rsidR="000F25FF" w:rsidRPr="003C0B61" w:rsidTr="00514E9A">
        <w:trPr>
          <w:trHeight w:val="108"/>
        </w:trPr>
        <w:tc>
          <w:tcPr>
            <w:tcW w:w="568" w:type="dxa"/>
          </w:tcPr>
          <w:p w:rsidR="000F25FF" w:rsidRPr="003C0B61" w:rsidRDefault="000F25FF" w:rsidP="000F25FF">
            <w:pPr>
              <w:jc w:val="center"/>
              <w:rPr>
                <w:color w:val="000000"/>
              </w:rPr>
            </w:pPr>
            <w:r>
              <w:rPr>
                <w:color w:val="000000"/>
              </w:rPr>
              <w:t>7</w:t>
            </w:r>
          </w:p>
        </w:tc>
        <w:tc>
          <w:tcPr>
            <w:tcW w:w="4643" w:type="dxa"/>
            <w:vAlign w:val="bottom"/>
          </w:tcPr>
          <w:p w:rsidR="000F25FF" w:rsidRPr="000F25FF" w:rsidRDefault="000F25FF" w:rsidP="000F25FF">
            <w:r>
              <w:t xml:space="preserve">Изолятор </w:t>
            </w:r>
            <w:r>
              <w:rPr>
                <w:lang w:val="en-US"/>
              </w:rPr>
              <w:t>SM</w:t>
            </w:r>
            <w:r>
              <w:t xml:space="preserve">51 680А 15кВ с болтом </w:t>
            </w:r>
            <w:r>
              <w:rPr>
                <w:lang w:val="en-US"/>
              </w:rPr>
              <w:t>EKF</w:t>
            </w:r>
            <w:r>
              <w:t>,</w:t>
            </w:r>
            <w:r w:rsidRPr="000F25FF">
              <w:t xml:space="preserve"> </w:t>
            </w:r>
            <w:proofErr w:type="spellStart"/>
            <w:r>
              <w:rPr>
                <w:lang w:val="en-US"/>
              </w:rPr>
              <w:t>pls</w:t>
            </w:r>
            <w:proofErr w:type="spellEnd"/>
            <w:r w:rsidRPr="000F25FF">
              <w:t>-</w:t>
            </w:r>
            <w:proofErr w:type="spellStart"/>
            <w:r>
              <w:rPr>
                <w:lang w:val="en-US"/>
              </w:rPr>
              <w:t>sm</w:t>
            </w:r>
            <w:proofErr w:type="spellEnd"/>
            <w:r w:rsidRPr="000F25FF">
              <w:t>-51</w:t>
            </w:r>
          </w:p>
        </w:tc>
        <w:tc>
          <w:tcPr>
            <w:tcW w:w="851" w:type="dxa"/>
            <w:vAlign w:val="bottom"/>
          </w:tcPr>
          <w:p w:rsidR="000F25FF" w:rsidRPr="000F25FF" w:rsidRDefault="000F25FF" w:rsidP="000F25FF">
            <w:pPr>
              <w:jc w:val="center"/>
            </w:pPr>
            <w:r>
              <w:t>шт.</w:t>
            </w:r>
          </w:p>
        </w:tc>
        <w:tc>
          <w:tcPr>
            <w:tcW w:w="1134" w:type="dxa"/>
            <w:vAlign w:val="bottom"/>
          </w:tcPr>
          <w:p w:rsidR="000F25FF" w:rsidRDefault="000F25FF" w:rsidP="000F25FF">
            <w:pPr>
              <w:jc w:val="center"/>
            </w:pPr>
            <w:r>
              <w:t>16</w:t>
            </w:r>
          </w:p>
        </w:tc>
        <w:tc>
          <w:tcPr>
            <w:tcW w:w="1154" w:type="dxa"/>
            <w:tcBorders>
              <w:top w:val="single" w:sz="4" w:space="0" w:color="auto"/>
              <w:left w:val="single" w:sz="4" w:space="0" w:color="auto"/>
              <w:bottom w:val="single" w:sz="4" w:space="0" w:color="auto"/>
              <w:right w:val="single" w:sz="4" w:space="0" w:color="auto"/>
            </w:tcBorders>
            <w:vAlign w:val="bottom"/>
          </w:tcPr>
          <w:p w:rsidR="000F25FF" w:rsidRPr="003C0B61" w:rsidRDefault="000F25FF" w:rsidP="000F25FF">
            <w:pPr>
              <w:jc w:val="center"/>
              <w:rPr>
                <w:color w:val="000000"/>
              </w:rPr>
            </w:pPr>
          </w:p>
        </w:tc>
        <w:tc>
          <w:tcPr>
            <w:tcW w:w="1681" w:type="dxa"/>
            <w:tcBorders>
              <w:top w:val="single" w:sz="4" w:space="0" w:color="auto"/>
              <w:left w:val="nil"/>
              <w:bottom w:val="single" w:sz="4" w:space="0" w:color="auto"/>
              <w:right w:val="single" w:sz="4" w:space="0" w:color="auto"/>
            </w:tcBorders>
            <w:vAlign w:val="bottom"/>
          </w:tcPr>
          <w:p w:rsidR="000F25FF" w:rsidRPr="003C0B61" w:rsidRDefault="000F25FF" w:rsidP="000F25FF">
            <w:pPr>
              <w:jc w:val="center"/>
              <w:rPr>
                <w:color w:val="000000"/>
              </w:rPr>
            </w:pPr>
          </w:p>
        </w:tc>
      </w:tr>
      <w:tr w:rsidR="000F25FF" w:rsidRPr="003C0B61" w:rsidTr="00514E9A">
        <w:trPr>
          <w:trHeight w:val="108"/>
        </w:trPr>
        <w:tc>
          <w:tcPr>
            <w:tcW w:w="568" w:type="dxa"/>
          </w:tcPr>
          <w:p w:rsidR="000F25FF" w:rsidRPr="003C0B61" w:rsidRDefault="000F25FF" w:rsidP="000F25FF">
            <w:pPr>
              <w:jc w:val="center"/>
              <w:rPr>
                <w:color w:val="000000"/>
              </w:rPr>
            </w:pPr>
            <w:r>
              <w:rPr>
                <w:color w:val="000000"/>
              </w:rPr>
              <w:t>8</w:t>
            </w:r>
          </w:p>
        </w:tc>
        <w:tc>
          <w:tcPr>
            <w:tcW w:w="4643" w:type="dxa"/>
            <w:vAlign w:val="bottom"/>
          </w:tcPr>
          <w:p w:rsidR="000F25FF" w:rsidRPr="000F25FF" w:rsidRDefault="000F25FF" w:rsidP="000F25FF">
            <w:proofErr w:type="spellStart"/>
            <w:r>
              <w:t>Нак</w:t>
            </w:r>
            <w:proofErr w:type="spellEnd"/>
            <w:r>
              <w:t xml:space="preserve">-к штифтовой </w:t>
            </w:r>
            <w:proofErr w:type="spellStart"/>
            <w:r>
              <w:t>алюм</w:t>
            </w:r>
            <w:proofErr w:type="spellEnd"/>
            <w:r>
              <w:t xml:space="preserve">. НША 25-15 </w:t>
            </w:r>
            <w:r>
              <w:rPr>
                <w:lang w:val="en-US"/>
              </w:rPr>
              <w:t>EKF</w:t>
            </w:r>
            <w:r w:rsidRPr="000F25FF">
              <w:t xml:space="preserve">, </w:t>
            </w:r>
            <w:proofErr w:type="spellStart"/>
            <w:r>
              <w:rPr>
                <w:lang w:val="en-US"/>
              </w:rPr>
              <w:t>nsha</w:t>
            </w:r>
            <w:proofErr w:type="spellEnd"/>
            <w:r w:rsidRPr="000F25FF">
              <w:t>-25-15</w:t>
            </w:r>
          </w:p>
        </w:tc>
        <w:tc>
          <w:tcPr>
            <w:tcW w:w="851" w:type="dxa"/>
            <w:vAlign w:val="bottom"/>
          </w:tcPr>
          <w:p w:rsidR="000F25FF" w:rsidRDefault="000F25FF" w:rsidP="000F25FF">
            <w:pPr>
              <w:jc w:val="center"/>
            </w:pPr>
            <w:r>
              <w:t>шт.</w:t>
            </w:r>
          </w:p>
        </w:tc>
        <w:tc>
          <w:tcPr>
            <w:tcW w:w="1134" w:type="dxa"/>
            <w:vAlign w:val="bottom"/>
          </w:tcPr>
          <w:p w:rsidR="000F25FF" w:rsidRDefault="00BF5471" w:rsidP="000F25FF">
            <w:pPr>
              <w:jc w:val="center"/>
            </w:pPr>
            <w:r>
              <w:t>20</w:t>
            </w:r>
          </w:p>
        </w:tc>
        <w:tc>
          <w:tcPr>
            <w:tcW w:w="1154" w:type="dxa"/>
            <w:tcBorders>
              <w:top w:val="single" w:sz="4" w:space="0" w:color="auto"/>
              <w:left w:val="single" w:sz="4" w:space="0" w:color="auto"/>
              <w:bottom w:val="single" w:sz="4" w:space="0" w:color="auto"/>
              <w:right w:val="single" w:sz="4" w:space="0" w:color="auto"/>
            </w:tcBorders>
            <w:vAlign w:val="bottom"/>
          </w:tcPr>
          <w:p w:rsidR="000F25FF" w:rsidRPr="003C0B61" w:rsidRDefault="000F25FF" w:rsidP="000F25FF">
            <w:pPr>
              <w:jc w:val="center"/>
              <w:rPr>
                <w:color w:val="000000"/>
              </w:rPr>
            </w:pPr>
          </w:p>
        </w:tc>
        <w:tc>
          <w:tcPr>
            <w:tcW w:w="1681" w:type="dxa"/>
            <w:tcBorders>
              <w:top w:val="single" w:sz="4" w:space="0" w:color="auto"/>
              <w:left w:val="nil"/>
              <w:bottom w:val="single" w:sz="4" w:space="0" w:color="auto"/>
              <w:right w:val="single" w:sz="4" w:space="0" w:color="auto"/>
            </w:tcBorders>
            <w:vAlign w:val="bottom"/>
          </w:tcPr>
          <w:p w:rsidR="000F25FF" w:rsidRPr="003C0B61" w:rsidRDefault="000F25FF" w:rsidP="000F25FF">
            <w:pPr>
              <w:jc w:val="center"/>
              <w:rPr>
                <w:color w:val="000000"/>
              </w:rPr>
            </w:pPr>
          </w:p>
        </w:tc>
      </w:tr>
      <w:tr w:rsidR="000F25FF" w:rsidRPr="003C0B61" w:rsidTr="00514E9A">
        <w:trPr>
          <w:trHeight w:val="108"/>
        </w:trPr>
        <w:tc>
          <w:tcPr>
            <w:tcW w:w="568" w:type="dxa"/>
          </w:tcPr>
          <w:p w:rsidR="000F25FF" w:rsidRPr="003C0B61" w:rsidRDefault="000F25FF" w:rsidP="000F25FF">
            <w:pPr>
              <w:jc w:val="center"/>
              <w:rPr>
                <w:color w:val="000000"/>
              </w:rPr>
            </w:pPr>
            <w:r>
              <w:rPr>
                <w:color w:val="000000"/>
              </w:rPr>
              <w:t>9</w:t>
            </w:r>
          </w:p>
        </w:tc>
        <w:tc>
          <w:tcPr>
            <w:tcW w:w="4643" w:type="dxa"/>
            <w:vAlign w:val="bottom"/>
          </w:tcPr>
          <w:p w:rsidR="000F25FF" w:rsidRDefault="00BF5471" w:rsidP="000F25FF">
            <w:r>
              <w:t>Наконечник ТА 16-8-5,1 (КВТ)</w:t>
            </w:r>
          </w:p>
        </w:tc>
        <w:tc>
          <w:tcPr>
            <w:tcW w:w="851" w:type="dxa"/>
            <w:vAlign w:val="bottom"/>
          </w:tcPr>
          <w:p w:rsidR="000F25FF" w:rsidRDefault="00BF5471" w:rsidP="000F25FF">
            <w:pPr>
              <w:jc w:val="center"/>
            </w:pPr>
            <w:r>
              <w:t>шт.</w:t>
            </w:r>
          </w:p>
        </w:tc>
        <w:tc>
          <w:tcPr>
            <w:tcW w:w="1134" w:type="dxa"/>
            <w:vAlign w:val="bottom"/>
          </w:tcPr>
          <w:p w:rsidR="000F25FF" w:rsidRDefault="00BF5471" w:rsidP="000F25FF">
            <w:pPr>
              <w:jc w:val="center"/>
            </w:pPr>
            <w:r>
              <w:t>12</w:t>
            </w:r>
          </w:p>
        </w:tc>
        <w:tc>
          <w:tcPr>
            <w:tcW w:w="1154" w:type="dxa"/>
            <w:tcBorders>
              <w:top w:val="single" w:sz="4" w:space="0" w:color="auto"/>
              <w:left w:val="single" w:sz="4" w:space="0" w:color="auto"/>
              <w:bottom w:val="single" w:sz="4" w:space="0" w:color="auto"/>
              <w:right w:val="single" w:sz="4" w:space="0" w:color="auto"/>
            </w:tcBorders>
            <w:vAlign w:val="bottom"/>
          </w:tcPr>
          <w:p w:rsidR="000F25FF" w:rsidRPr="003C0B61" w:rsidRDefault="000F25FF" w:rsidP="000F25FF">
            <w:pPr>
              <w:jc w:val="center"/>
              <w:rPr>
                <w:color w:val="000000"/>
              </w:rPr>
            </w:pPr>
          </w:p>
        </w:tc>
        <w:tc>
          <w:tcPr>
            <w:tcW w:w="1681" w:type="dxa"/>
            <w:tcBorders>
              <w:top w:val="single" w:sz="4" w:space="0" w:color="auto"/>
              <w:left w:val="nil"/>
              <w:bottom w:val="single" w:sz="4" w:space="0" w:color="auto"/>
              <w:right w:val="single" w:sz="4" w:space="0" w:color="auto"/>
            </w:tcBorders>
            <w:vAlign w:val="bottom"/>
          </w:tcPr>
          <w:p w:rsidR="000F25FF" w:rsidRPr="003C0B61" w:rsidRDefault="000F25FF" w:rsidP="000F25FF">
            <w:pPr>
              <w:jc w:val="center"/>
              <w:rPr>
                <w:color w:val="000000"/>
              </w:rPr>
            </w:pPr>
          </w:p>
        </w:tc>
      </w:tr>
      <w:tr w:rsidR="00BF5471" w:rsidRPr="003C0B61" w:rsidTr="00EE2FE6">
        <w:trPr>
          <w:trHeight w:val="108"/>
        </w:trPr>
        <w:tc>
          <w:tcPr>
            <w:tcW w:w="568" w:type="dxa"/>
          </w:tcPr>
          <w:p w:rsidR="00BF5471" w:rsidRPr="003C0B61" w:rsidRDefault="00BF5471" w:rsidP="00BF5471">
            <w:pPr>
              <w:jc w:val="center"/>
              <w:rPr>
                <w:color w:val="000000"/>
              </w:rPr>
            </w:pPr>
            <w:r>
              <w:rPr>
                <w:color w:val="000000"/>
              </w:rPr>
              <w:t>10</w:t>
            </w:r>
          </w:p>
        </w:tc>
        <w:tc>
          <w:tcPr>
            <w:tcW w:w="4643" w:type="dxa"/>
            <w:vAlign w:val="bottom"/>
          </w:tcPr>
          <w:p w:rsidR="00BF5471" w:rsidRDefault="00BF5471" w:rsidP="00BF5471">
            <w:r>
              <w:t xml:space="preserve">Наконечник ТА </w:t>
            </w:r>
            <w:r>
              <w:t>25-8-7</w:t>
            </w:r>
            <w:r>
              <w:t xml:space="preserve"> (КВТ)</w:t>
            </w:r>
          </w:p>
        </w:tc>
        <w:tc>
          <w:tcPr>
            <w:tcW w:w="851" w:type="dxa"/>
          </w:tcPr>
          <w:p w:rsidR="00BF5471" w:rsidRDefault="00BF5471" w:rsidP="00BF5471">
            <w:r w:rsidRPr="00815DFE">
              <w:t>шт.</w:t>
            </w:r>
          </w:p>
        </w:tc>
        <w:tc>
          <w:tcPr>
            <w:tcW w:w="1134" w:type="dxa"/>
            <w:vAlign w:val="bottom"/>
          </w:tcPr>
          <w:p w:rsidR="00BF5471" w:rsidRDefault="00BF5471" w:rsidP="00BF5471">
            <w:pPr>
              <w:jc w:val="center"/>
            </w:pPr>
            <w:r>
              <w:t>20</w:t>
            </w:r>
          </w:p>
        </w:tc>
        <w:tc>
          <w:tcPr>
            <w:tcW w:w="1154" w:type="dxa"/>
            <w:tcBorders>
              <w:top w:val="single" w:sz="4" w:space="0" w:color="auto"/>
              <w:left w:val="single" w:sz="4" w:space="0" w:color="auto"/>
              <w:bottom w:val="single" w:sz="4" w:space="0" w:color="auto"/>
              <w:right w:val="single" w:sz="4" w:space="0" w:color="auto"/>
            </w:tcBorders>
            <w:vAlign w:val="bottom"/>
          </w:tcPr>
          <w:p w:rsidR="00BF5471" w:rsidRPr="003C0B61" w:rsidRDefault="00BF5471" w:rsidP="00BF5471">
            <w:pPr>
              <w:jc w:val="center"/>
              <w:rPr>
                <w:color w:val="000000"/>
              </w:rPr>
            </w:pPr>
          </w:p>
        </w:tc>
        <w:tc>
          <w:tcPr>
            <w:tcW w:w="1681" w:type="dxa"/>
            <w:tcBorders>
              <w:top w:val="single" w:sz="4" w:space="0" w:color="auto"/>
              <w:left w:val="nil"/>
              <w:bottom w:val="single" w:sz="4" w:space="0" w:color="auto"/>
              <w:right w:val="single" w:sz="4" w:space="0" w:color="auto"/>
            </w:tcBorders>
            <w:vAlign w:val="bottom"/>
          </w:tcPr>
          <w:p w:rsidR="00BF5471" w:rsidRPr="003C0B61" w:rsidRDefault="00BF5471" w:rsidP="00BF5471">
            <w:pPr>
              <w:jc w:val="center"/>
              <w:rPr>
                <w:color w:val="000000"/>
              </w:rPr>
            </w:pPr>
          </w:p>
        </w:tc>
      </w:tr>
      <w:tr w:rsidR="00BF5471" w:rsidRPr="003C0B61" w:rsidTr="00EE2FE6">
        <w:trPr>
          <w:trHeight w:val="108"/>
        </w:trPr>
        <w:tc>
          <w:tcPr>
            <w:tcW w:w="568" w:type="dxa"/>
          </w:tcPr>
          <w:p w:rsidR="00BF5471" w:rsidRDefault="00BF5471" w:rsidP="00BF5471">
            <w:pPr>
              <w:jc w:val="center"/>
              <w:rPr>
                <w:color w:val="000000"/>
              </w:rPr>
            </w:pPr>
            <w:r>
              <w:rPr>
                <w:color w:val="000000"/>
              </w:rPr>
              <w:t>11</w:t>
            </w:r>
          </w:p>
        </w:tc>
        <w:tc>
          <w:tcPr>
            <w:tcW w:w="4643" w:type="dxa"/>
            <w:vAlign w:val="bottom"/>
          </w:tcPr>
          <w:p w:rsidR="00BF5471" w:rsidRDefault="00BF5471" w:rsidP="00BF5471">
            <w:r>
              <w:t>Након</w:t>
            </w:r>
            <w:r>
              <w:t>ечник ТА 35</w:t>
            </w:r>
            <w:r>
              <w:t>-</w:t>
            </w:r>
            <w:r>
              <w:t>10</w:t>
            </w:r>
            <w:r>
              <w:t>-</w:t>
            </w:r>
            <w:r>
              <w:t>8</w:t>
            </w:r>
            <w:r>
              <w:t xml:space="preserve"> (КВТ)</w:t>
            </w:r>
          </w:p>
        </w:tc>
        <w:tc>
          <w:tcPr>
            <w:tcW w:w="851" w:type="dxa"/>
          </w:tcPr>
          <w:p w:rsidR="00BF5471" w:rsidRDefault="00BF5471" w:rsidP="00BF5471">
            <w:r w:rsidRPr="00815DFE">
              <w:t>шт.</w:t>
            </w:r>
          </w:p>
        </w:tc>
        <w:tc>
          <w:tcPr>
            <w:tcW w:w="1134" w:type="dxa"/>
            <w:vAlign w:val="bottom"/>
          </w:tcPr>
          <w:p w:rsidR="00BF5471" w:rsidRDefault="00BF5471" w:rsidP="00BF5471">
            <w:pPr>
              <w:jc w:val="center"/>
            </w:pPr>
            <w:r>
              <w:t>12</w:t>
            </w:r>
          </w:p>
        </w:tc>
        <w:tc>
          <w:tcPr>
            <w:tcW w:w="1154" w:type="dxa"/>
            <w:tcBorders>
              <w:top w:val="single" w:sz="4" w:space="0" w:color="auto"/>
              <w:left w:val="single" w:sz="4" w:space="0" w:color="auto"/>
              <w:bottom w:val="single" w:sz="4" w:space="0" w:color="auto"/>
              <w:right w:val="single" w:sz="4" w:space="0" w:color="auto"/>
            </w:tcBorders>
            <w:vAlign w:val="bottom"/>
          </w:tcPr>
          <w:p w:rsidR="00BF5471" w:rsidRPr="003C0B61" w:rsidRDefault="00BF5471" w:rsidP="00BF5471">
            <w:pPr>
              <w:jc w:val="center"/>
              <w:rPr>
                <w:color w:val="000000"/>
              </w:rPr>
            </w:pPr>
          </w:p>
        </w:tc>
        <w:tc>
          <w:tcPr>
            <w:tcW w:w="1681" w:type="dxa"/>
            <w:tcBorders>
              <w:top w:val="single" w:sz="4" w:space="0" w:color="auto"/>
              <w:left w:val="nil"/>
              <w:bottom w:val="single" w:sz="4" w:space="0" w:color="auto"/>
              <w:right w:val="single" w:sz="4" w:space="0" w:color="auto"/>
            </w:tcBorders>
            <w:vAlign w:val="bottom"/>
          </w:tcPr>
          <w:p w:rsidR="00BF5471" w:rsidRPr="003C0B61" w:rsidRDefault="00BF5471" w:rsidP="00BF5471">
            <w:pPr>
              <w:jc w:val="center"/>
              <w:rPr>
                <w:color w:val="000000"/>
              </w:rPr>
            </w:pPr>
          </w:p>
        </w:tc>
      </w:tr>
      <w:tr w:rsidR="00BF5471" w:rsidRPr="003C0B61" w:rsidTr="00EE2FE6">
        <w:trPr>
          <w:trHeight w:val="108"/>
        </w:trPr>
        <w:tc>
          <w:tcPr>
            <w:tcW w:w="568" w:type="dxa"/>
          </w:tcPr>
          <w:p w:rsidR="00BF5471" w:rsidRDefault="00BF5471" w:rsidP="00BF5471">
            <w:pPr>
              <w:jc w:val="center"/>
              <w:rPr>
                <w:color w:val="000000"/>
              </w:rPr>
            </w:pPr>
            <w:r>
              <w:rPr>
                <w:color w:val="000000"/>
              </w:rPr>
              <w:t>12</w:t>
            </w:r>
          </w:p>
        </w:tc>
        <w:tc>
          <w:tcPr>
            <w:tcW w:w="4643" w:type="dxa"/>
            <w:vAlign w:val="bottom"/>
          </w:tcPr>
          <w:p w:rsidR="00BF5471" w:rsidRDefault="00BF5471" w:rsidP="00BF5471">
            <w:r>
              <w:t xml:space="preserve">Наконечник ТА </w:t>
            </w:r>
            <w:r>
              <w:t>50</w:t>
            </w:r>
            <w:r>
              <w:t>-</w:t>
            </w:r>
            <w:r>
              <w:t>10</w:t>
            </w:r>
            <w:r>
              <w:t>-</w:t>
            </w:r>
            <w:r>
              <w:t>9</w:t>
            </w:r>
            <w:r>
              <w:t xml:space="preserve"> (КВТ)</w:t>
            </w:r>
          </w:p>
        </w:tc>
        <w:tc>
          <w:tcPr>
            <w:tcW w:w="851" w:type="dxa"/>
          </w:tcPr>
          <w:p w:rsidR="00BF5471" w:rsidRDefault="00BF5471" w:rsidP="00BF5471">
            <w:r w:rsidRPr="00815DFE">
              <w:t>шт.</w:t>
            </w:r>
          </w:p>
        </w:tc>
        <w:tc>
          <w:tcPr>
            <w:tcW w:w="1134" w:type="dxa"/>
            <w:vAlign w:val="bottom"/>
          </w:tcPr>
          <w:p w:rsidR="00BF5471" w:rsidRDefault="00BF5471" w:rsidP="00BF5471">
            <w:pPr>
              <w:jc w:val="center"/>
            </w:pPr>
            <w:r>
              <w:t>12</w:t>
            </w:r>
          </w:p>
        </w:tc>
        <w:tc>
          <w:tcPr>
            <w:tcW w:w="1154" w:type="dxa"/>
            <w:tcBorders>
              <w:top w:val="single" w:sz="4" w:space="0" w:color="auto"/>
              <w:left w:val="single" w:sz="4" w:space="0" w:color="auto"/>
              <w:bottom w:val="single" w:sz="4" w:space="0" w:color="auto"/>
              <w:right w:val="single" w:sz="4" w:space="0" w:color="auto"/>
            </w:tcBorders>
            <w:vAlign w:val="bottom"/>
          </w:tcPr>
          <w:p w:rsidR="00BF5471" w:rsidRPr="003C0B61" w:rsidRDefault="00BF5471" w:rsidP="00BF5471">
            <w:pPr>
              <w:jc w:val="center"/>
              <w:rPr>
                <w:color w:val="000000"/>
              </w:rPr>
            </w:pPr>
          </w:p>
        </w:tc>
        <w:tc>
          <w:tcPr>
            <w:tcW w:w="1681" w:type="dxa"/>
            <w:tcBorders>
              <w:top w:val="single" w:sz="4" w:space="0" w:color="auto"/>
              <w:left w:val="nil"/>
              <w:bottom w:val="single" w:sz="4" w:space="0" w:color="auto"/>
              <w:right w:val="single" w:sz="4" w:space="0" w:color="auto"/>
            </w:tcBorders>
            <w:vAlign w:val="bottom"/>
          </w:tcPr>
          <w:p w:rsidR="00BF5471" w:rsidRPr="003C0B61" w:rsidRDefault="00BF5471" w:rsidP="00BF5471">
            <w:pPr>
              <w:jc w:val="center"/>
              <w:rPr>
                <w:color w:val="000000"/>
              </w:rPr>
            </w:pPr>
          </w:p>
        </w:tc>
      </w:tr>
      <w:tr w:rsidR="00BF5471" w:rsidRPr="003C0B61" w:rsidTr="00EE2FE6">
        <w:trPr>
          <w:trHeight w:val="108"/>
        </w:trPr>
        <w:tc>
          <w:tcPr>
            <w:tcW w:w="568" w:type="dxa"/>
          </w:tcPr>
          <w:p w:rsidR="00BF5471" w:rsidRDefault="00BF5471" w:rsidP="00BF5471">
            <w:pPr>
              <w:jc w:val="center"/>
              <w:rPr>
                <w:color w:val="000000"/>
              </w:rPr>
            </w:pPr>
            <w:r>
              <w:rPr>
                <w:color w:val="000000"/>
              </w:rPr>
              <w:t>13</w:t>
            </w:r>
          </w:p>
        </w:tc>
        <w:tc>
          <w:tcPr>
            <w:tcW w:w="4643" w:type="dxa"/>
            <w:vAlign w:val="bottom"/>
          </w:tcPr>
          <w:p w:rsidR="00BF5471" w:rsidRDefault="00BF5471" w:rsidP="00BF5471">
            <w:r>
              <w:t xml:space="preserve">Наконечник ТА </w:t>
            </w:r>
            <w:r>
              <w:t>70</w:t>
            </w:r>
            <w:r>
              <w:t>-</w:t>
            </w:r>
            <w:r>
              <w:t>10</w:t>
            </w:r>
            <w:r>
              <w:t>-</w:t>
            </w:r>
            <w:r>
              <w:t>12</w:t>
            </w:r>
            <w:r>
              <w:t xml:space="preserve"> (КВТ)</w:t>
            </w:r>
          </w:p>
        </w:tc>
        <w:tc>
          <w:tcPr>
            <w:tcW w:w="851" w:type="dxa"/>
          </w:tcPr>
          <w:p w:rsidR="00BF5471" w:rsidRDefault="00BF5471" w:rsidP="00BF5471">
            <w:r w:rsidRPr="00815DFE">
              <w:t>шт.</w:t>
            </w:r>
          </w:p>
        </w:tc>
        <w:tc>
          <w:tcPr>
            <w:tcW w:w="1134" w:type="dxa"/>
            <w:vAlign w:val="bottom"/>
          </w:tcPr>
          <w:p w:rsidR="00BF5471" w:rsidRDefault="00BF5471" w:rsidP="00BF5471">
            <w:pPr>
              <w:jc w:val="center"/>
            </w:pPr>
            <w:r>
              <w:t>12</w:t>
            </w:r>
          </w:p>
        </w:tc>
        <w:tc>
          <w:tcPr>
            <w:tcW w:w="1154" w:type="dxa"/>
            <w:tcBorders>
              <w:top w:val="single" w:sz="4" w:space="0" w:color="auto"/>
              <w:left w:val="single" w:sz="4" w:space="0" w:color="auto"/>
              <w:bottom w:val="single" w:sz="4" w:space="0" w:color="auto"/>
              <w:right w:val="single" w:sz="4" w:space="0" w:color="auto"/>
            </w:tcBorders>
            <w:vAlign w:val="bottom"/>
          </w:tcPr>
          <w:p w:rsidR="00BF5471" w:rsidRPr="003C0B61" w:rsidRDefault="00BF5471" w:rsidP="00BF5471">
            <w:pPr>
              <w:jc w:val="center"/>
              <w:rPr>
                <w:color w:val="000000"/>
              </w:rPr>
            </w:pPr>
          </w:p>
        </w:tc>
        <w:tc>
          <w:tcPr>
            <w:tcW w:w="1681" w:type="dxa"/>
            <w:tcBorders>
              <w:top w:val="single" w:sz="4" w:space="0" w:color="auto"/>
              <w:left w:val="nil"/>
              <w:bottom w:val="single" w:sz="4" w:space="0" w:color="auto"/>
              <w:right w:val="single" w:sz="4" w:space="0" w:color="auto"/>
            </w:tcBorders>
            <w:vAlign w:val="bottom"/>
          </w:tcPr>
          <w:p w:rsidR="00BF5471" w:rsidRPr="003C0B61" w:rsidRDefault="00BF5471" w:rsidP="00BF5471">
            <w:pPr>
              <w:jc w:val="center"/>
              <w:rPr>
                <w:color w:val="000000"/>
              </w:rPr>
            </w:pPr>
          </w:p>
        </w:tc>
      </w:tr>
      <w:tr w:rsidR="00BF5471" w:rsidRPr="003C0B61" w:rsidTr="00EE2FE6">
        <w:trPr>
          <w:trHeight w:val="108"/>
        </w:trPr>
        <w:tc>
          <w:tcPr>
            <w:tcW w:w="568" w:type="dxa"/>
          </w:tcPr>
          <w:p w:rsidR="00BF5471" w:rsidRDefault="00BF5471" w:rsidP="00BF5471">
            <w:pPr>
              <w:jc w:val="center"/>
              <w:rPr>
                <w:color w:val="000000"/>
              </w:rPr>
            </w:pPr>
            <w:r>
              <w:rPr>
                <w:color w:val="000000"/>
              </w:rPr>
              <w:t>14</w:t>
            </w:r>
          </w:p>
        </w:tc>
        <w:tc>
          <w:tcPr>
            <w:tcW w:w="4643" w:type="dxa"/>
            <w:vAlign w:val="bottom"/>
          </w:tcPr>
          <w:p w:rsidR="00BF5471" w:rsidRPr="00BF5471" w:rsidRDefault="00BF5471" w:rsidP="00BF5471">
            <w:pPr>
              <w:rPr>
                <w:lang w:val="en-US"/>
              </w:rPr>
            </w:pPr>
            <w:r>
              <w:t xml:space="preserve">Наконечник ТА </w:t>
            </w:r>
            <w:r>
              <w:t>95</w:t>
            </w:r>
            <w:r>
              <w:t>-</w:t>
            </w:r>
            <w:r>
              <w:t>12</w:t>
            </w:r>
            <w:r>
              <w:t>-</w:t>
            </w:r>
            <w:r>
              <w:t>13</w:t>
            </w:r>
            <w:r>
              <w:t xml:space="preserve"> </w:t>
            </w:r>
            <w:r>
              <w:rPr>
                <w:lang w:val="en-US"/>
              </w:rPr>
              <w:t>zeta</w:t>
            </w:r>
          </w:p>
        </w:tc>
        <w:tc>
          <w:tcPr>
            <w:tcW w:w="851" w:type="dxa"/>
          </w:tcPr>
          <w:p w:rsidR="00BF5471" w:rsidRDefault="00BF5471" w:rsidP="00BF5471">
            <w:r w:rsidRPr="00815DFE">
              <w:t>шт.</w:t>
            </w:r>
          </w:p>
        </w:tc>
        <w:tc>
          <w:tcPr>
            <w:tcW w:w="1134" w:type="dxa"/>
            <w:vAlign w:val="bottom"/>
          </w:tcPr>
          <w:p w:rsidR="00BF5471" w:rsidRPr="00BF5471" w:rsidRDefault="00BF5471" w:rsidP="00BF5471">
            <w:pPr>
              <w:jc w:val="center"/>
              <w:rPr>
                <w:lang w:val="en-US"/>
              </w:rPr>
            </w:pPr>
            <w:r>
              <w:rPr>
                <w:lang w:val="en-US"/>
              </w:rPr>
              <w:t>20</w:t>
            </w:r>
          </w:p>
        </w:tc>
        <w:tc>
          <w:tcPr>
            <w:tcW w:w="1154" w:type="dxa"/>
            <w:tcBorders>
              <w:top w:val="single" w:sz="4" w:space="0" w:color="auto"/>
              <w:left w:val="single" w:sz="4" w:space="0" w:color="auto"/>
              <w:bottom w:val="single" w:sz="4" w:space="0" w:color="auto"/>
              <w:right w:val="single" w:sz="4" w:space="0" w:color="auto"/>
            </w:tcBorders>
            <w:vAlign w:val="bottom"/>
          </w:tcPr>
          <w:p w:rsidR="00BF5471" w:rsidRPr="003C0B61" w:rsidRDefault="00BF5471" w:rsidP="00BF5471">
            <w:pPr>
              <w:jc w:val="center"/>
              <w:rPr>
                <w:color w:val="000000"/>
              </w:rPr>
            </w:pPr>
          </w:p>
        </w:tc>
        <w:tc>
          <w:tcPr>
            <w:tcW w:w="1681" w:type="dxa"/>
            <w:tcBorders>
              <w:top w:val="single" w:sz="4" w:space="0" w:color="auto"/>
              <w:left w:val="nil"/>
              <w:bottom w:val="single" w:sz="4" w:space="0" w:color="auto"/>
              <w:right w:val="single" w:sz="4" w:space="0" w:color="auto"/>
            </w:tcBorders>
            <w:vAlign w:val="bottom"/>
          </w:tcPr>
          <w:p w:rsidR="00BF5471" w:rsidRPr="003C0B61" w:rsidRDefault="00BF5471" w:rsidP="00BF5471">
            <w:pPr>
              <w:jc w:val="center"/>
              <w:rPr>
                <w:color w:val="000000"/>
              </w:rPr>
            </w:pPr>
          </w:p>
        </w:tc>
      </w:tr>
      <w:tr w:rsidR="00BF5471" w:rsidRPr="003C0B61" w:rsidTr="00EE2FE6">
        <w:trPr>
          <w:trHeight w:val="108"/>
        </w:trPr>
        <w:tc>
          <w:tcPr>
            <w:tcW w:w="568" w:type="dxa"/>
          </w:tcPr>
          <w:p w:rsidR="00BF5471" w:rsidRDefault="00BF5471" w:rsidP="00BF5471">
            <w:pPr>
              <w:jc w:val="center"/>
              <w:rPr>
                <w:color w:val="000000"/>
              </w:rPr>
            </w:pPr>
            <w:r>
              <w:rPr>
                <w:color w:val="000000"/>
              </w:rPr>
              <w:t>15</w:t>
            </w:r>
          </w:p>
        </w:tc>
        <w:tc>
          <w:tcPr>
            <w:tcW w:w="4643" w:type="dxa"/>
            <w:vAlign w:val="bottom"/>
          </w:tcPr>
          <w:p w:rsidR="00BF5471" w:rsidRDefault="00BF5471" w:rsidP="00BF5471">
            <w:r>
              <w:t xml:space="preserve">Наконечник ТА </w:t>
            </w:r>
            <w:r>
              <w:rPr>
                <w:lang w:val="en-US"/>
              </w:rPr>
              <w:t>120</w:t>
            </w:r>
            <w:r>
              <w:t>-</w:t>
            </w:r>
            <w:r>
              <w:rPr>
                <w:lang w:val="en-US"/>
              </w:rPr>
              <w:t>12</w:t>
            </w:r>
            <w:r>
              <w:t>-</w:t>
            </w:r>
            <w:r>
              <w:rPr>
                <w:lang w:val="en-US"/>
              </w:rPr>
              <w:t>14</w:t>
            </w:r>
            <w:r>
              <w:t xml:space="preserve"> (</w:t>
            </w:r>
            <w:r>
              <w:t>КЗОЦМ</w:t>
            </w:r>
            <w:r>
              <w:t>)</w:t>
            </w:r>
          </w:p>
        </w:tc>
        <w:tc>
          <w:tcPr>
            <w:tcW w:w="851" w:type="dxa"/>
          </w:tcPr>
          <w:p w:rsidR="00BF5471" w:rsidRDefault="00BF5471" w:rsidP="00BF5471">
            <w:r w:rsidRPr="00815DFE">
              <w:t>шт.</w:t>
            </w:r>
          </w:p>
        </w:tc>
        <w:tc>
          <w:tcPr>
            <w:tcW w:w="1134" w:type="dxa"/>
            <w:vAlign w:val="bottom"/>
          </w:tcPr>
          <w:p w:rsidR="00BF5471" w:rsidRDefault="00BF5471" w:rsidP="00BF5471">
            <w:pPr>
              <w:jc w:val="center"/>
            </w:pPr>
            <w:r>
              <w:t>20</w:t>
            </w:r>
          </w:p>
        </w:tc>
        <w:tc>
          <w:tcPr>
            <w:tcW w:w="1154" w:type="dxa"/>
            <w:tcBorders>
              <w:top w:val="single" w:sz="4" w:space="0" w:color="auto"/>
              <w:left w:val="single" w:sz="4" w:space="0" w:color="auto"/>
              <w:bottom w:val="single" w:sz="4" w:space="0" w:color="auto"/>
              <w:right w:val="single" w:sz="4" w:space="0" w:color="auto"/>
            </w:tcBorders>
            <w:vAlign w:val="bottom"/>
          </w:tcPr>
          <w:p w:rsidR="00BF5471" w:rsidRPr="003C0B61" w:rsidRDefault="00BF5471" w:rsidP="00BF5471">
            <w:pPr>
              <w:jc w:val="center"/>
              <w:rPr>
                <w:color w:val="000000"/>
              </w:rPr>
            </w:pPr>
          </w:p>
        </w:tc>
        <w:tc>
          <w:tcPr>
            <w:tcW w:w="1681" w:type="dxa"/>
            <w:tcBorders>
              <w:top w:val="single" w:sz="4" w:space="0" w:color="auto"/>
              <w:left w:val="nil"/>
              <w:bottom w:val="single" w:sz="4" w:space="0" w:color="auto"/>
              <w:right w:val="single" w:sz="4" w:space="0" w:color="auto"/>
            </w:tcBorders>
            <w:vAlign w:val="bottom"/>
          </w:tcPr>
          <w:p w:rsidR="00BF5471" w:rsidRPr="003C0B61" w:rsidRDefault="00BF5471" w:rsidP="00BF5471">
            <w:pPr>
              <w:jc w:val="center"/>
              <w:rPr>
                <w:color w:val="000000"/>
              </w:rPr>
            </w:pPr>
          </w:p>
        </w:tc>
      </w:tr>
      <w:tr w:rsidR="00BF5471" w:rsidRPr="003C0B61" w:rsidTr="00EE2FE6">
        <w:trPr>
          <w:trHeight w:val="108"/>
        </w:trPr>
        <w:tc>
          <w:tcPr>
            <w:tcW w:w="568" w:type="dxa"/>
          </w:tcPr>
          <w:p w:rsidR="00BF5471" w:rsidRDefault="00BF5471" w:rsidP="00BF5471">
            <w:pPr>
              <w:jc w:val="center"/>
              <w:rPr>
                <w:color w:val="000000"/>
              </w:rPr>
            </w:pPr>
            <w:r>
              <w:rPr>
                <w:color w:val="000000"/>
              </w:rPr>
              <w:t>16</w:t>
            </w:r>
          </w:p>
        </w:tc>
        <w:tc>
          <w:tcPr>
            <w:tcW w:w="4643" w:type="dxa"/>
            <w:vAlign w:val="bottom"/>
          </w:tcPr>
          <w:p w:rsidR="00BF5471" w:rsidRDefault="00BF5471" w:rsidP="00BF5471">
            <w:r>
              <w:t xml:space="preserve">Наконечник ТА </w:t>
            </w:r>
            <w:r>
              <w:t>150</w:t>
            </w:r>
            <w:r>
              <w:t>-</w:t>
            </w:r>
            <w:r>
              <w:t>12</w:t>
            </w:r>
            <w:r>
              <w:t>-</w:t>
            </w:r>
            <w:r>
              <w:t>17</w:t>
            </w:r>
            <w:r>
              <w:t xml:space="preserve"> (КВТ)</w:t>
            </w:r>
          </w:p>
        </w:tc>
        <w:tc>
          <w:tcPr>
            <w:tcW w:w="851" w:type="dxa"/>
          </w:tcPr>
          <w:p w:rsidR="00BF5471" w:rsidRDefault="00BF5471" w:rsidP="00BF5471">
            <w:r w:rsidRPr="00815DFE">
              <w:t>шт.</w:t>
            </w:r>
          </w:p>
        </w:tc>
        <w:tc>
          <w:tcPr>
            <w:tcW w:w="1134" w:type="dxa"/>
            <w:vAlign w:val="bottom"/>
          </w:tcPr>
          <w:p w:rsidR="00BF5471" w:rsidRDefault="00BF5471" w:rsidP="00BF5471">
            <w:pPr>
              <w:jc w:val="center"/>
            </w:pPr>
            <w:r>
              <w:t>12</w:t>
            </w:r>
          </w:p>
        </w:tc>
        <w:tc>
          <w:tcPr>
            <w:tcW w:w="1154" w:type="dxa"/>
            <w:tcBorders>
              <w:top w:val="single" w:sz="4" w:space="0" w:color="auto"/>
              <w:left w:val="single" w:sz="4" w:space="0" w:color="auto"/>
              <w:bottom w:val="single" w:sz="4" w:space="0" w:color="auto"/>
              <w:right w:val="single" w:sz="4" w:space="0" w:color="auto"/>
            </w:tcBorders>
            <w:vAlign w:val="bottom"/>
          </w:tcPr>
          <w:p w:rsidR="00BF5471" w:rsidRPr="003C0B61" w:rsidRDefault="00BF5471" w:rsidP="00BF5471">
            <w:pPr>
              <w:jc w:val="center"/>
              <w:rPr>
                <w:color w:val="000000"/>
              </w:rPr>
            </w:pPr>
          </w:p>
        </w:tc>
        <w:tc>
          <w:tcPr>
            <w:tcW w:w="1681" w:type="dxa"/>
            <w:tcBorders>
              <w:top w:val="single" w:sz="4" w:space="0" w:color="auto"/>
              <w:left w:val="nil"/>
              <w:bottom w:val="single" w:sz="4" w:space="0" w:color="auto"/>
              <w:right w:val="single" w:sz="4" w:space="0" w:color="auto"/>
            </w:tcBorders>
            <w:vAlign w:val="bottom"/>
          </w:tcPr>
          <w:p w:rsidR="00BF5471" w:rsidRPr="003C0B61" w:rsidRDefault="00BF5471" w:rsidP="00BF5471">
            <w:pPr>
              <w:jc w:val="center"/>
              <w:rPr>
                <w:color w:val="000000"/>
              </w:rPr>
            </w:pPr>
          </w:p>
        </w:tc>
      </w:tr>
      <w:tr w:rsidR="00BF5471" w:rsidRPr="003C0B61" w:rsidTr="00EE2FE6">
        <w:trPr>
          <w:trHeight w:val="108"/>
        </w:trPr>
        <w:tc>
          <w:tcPr>
            <w:tcW w:w="568" w:type="dxa"/>
          </w:tcPr>
          <w:p w:rsidR="00BF5471" w:rsidRDefault="00BF5471" w:rsidP="00BF5471">
            <w:pPr>
              <w:jc w:val="center"/>
              <w:rPr>
                <w:color w:val="000000"/>
              </w:rPr>
            </w:pPr>
            <w:r>
              <w:rPr>
                <w:color w:val="000000"/>
              </w:rPr>
              <w:t>17</w:t>
            </w:r>
          </w:p>
        </w:tc>
        <w:tc>
          <w:tcPr>
            <w:tcW w:w="4643" w:type="dxa"/>
            <w:vAlign w:val="bottom"/>
          </w:tcPr>
          <w:p w:rsidR="00BF5471" w:rsidRPr="00BF5471" w:rsidRDefault="00BF5471" w:rsidP="00BF5471">
            <w:pPr>
              <w:rPr>
                <w:lang w:val="en-US"/>
              </w:rPr>
            </w:pPr>
            <w:r>
              <w:t xml:space="preserve">Наконечник ТА </w:t>
            </w:r>
            <w:r>
              <w:rPr>
                <w:lang w:val="en-US"/>
              </w:rPr>
              <w:t>185</w:t>
            </w:r>
            <w:r>
              <w:t>-</w:t>
            </w:r>
            <w:r>
              <w:rPr>
                <w:lang w:val="en-US"/>
              </w:rPr>
              <w:t>16</w:t>
            </w:r>
            <w:r>
              <w:t>-</w:t>
            </w:r>
            <w:r>
              <w:rPr>
                <w:lang w:val="en-US"/>
              </w:rPr>
              <w:t>19</w:t>
            </w:r>
            <w:r>
              <w:t xml:space="preserve"> </w:t>
            </w:r>
            <w:r>
              <w:rPr>
                <w:lang w:val="en-US"/>
              </w:rPr>
              <w:t>zeta</w:t>
            </w:r>
          </w:p>
        </w:tc>
        <w:tc>
          <w:tcPr>
            <w:tcW w:w="851" w:type="dxa"/>
          </w:tcPr>
          <w:p w:rsidR="00BF5471" w:rsidRDefault="00BF5471" w:rsidP="00BF5471">
            <w:r w:rsidRPr="00815DFE">
              <w:t>шт.</w:t>
            </w:r>
          </w:p>
        </w:tc>
        <w:tc>
          <w:tcPr>
            <w:tcW w:w="1134" w:type="dxa"/>
            <w:vAlign w:val="bottom"/>
          </w:tcPr>
          <w:p w:rsidR="00BF5471" w:rsidRPr="00BF5471" w:rsidRDefault="00BF5471" w:rsidP="00BF5471">
            <w:pPr>
              <w:jc w:val="center"/>
              <w:rPr>
                <w:lang w:val="en-US"/>
              </w:rPr>
            </w:pPr>
            <w:r>
              <w:rPr>
                <w:lang w:val="en-US"/>
              </w:rPr>
              <w:t>20</w:t>
            </w:r>
          </w:p>
        </w:tc>
        <w:tc>
          <w:tcPr>
            <w:tcW w:w="1154" w:type="dxa"/>
            <w:tcBorders>
              <w:top w:val="single" w:sz="4" w:space="0" w:color="auto"/>
              <w:left w:val="single" w:sz="4" w:space="0" w:color="auto"/>
              <w:bottom w:val="single" w:sz="4" w:space="0" w:color="auto"/>
              <w:right w:val="single" w:sz="4" w:space="0" w:color="auto"/>
            </w:tcBorders>
            <w:vAlign w:val="bottom"/>
          </w:tcPr>
          <w:p w:rsidR="00BF5471" w:rsidRPr="003C0B61" w:rsidRDefault="00BF5471" w:rsidP="00BF5471">
            <w:pPr>
              <w:jc w:val="center"/>
              <w:rPr>
                <w:color w:val="000000"/>
              </w:rPr>
            </w:pPr>
          </w:p>
        </w:tc>
        <w:tc>
          <w:tcPr>
            <w:tcW w:w="1681" w:type="dxa"/>
            <w:tcBorders>
              <w:top w:val="single" w:sz="4" w:space="0" w:color="auto"/>
              <w:left w:val="nil"/>
              <w:bottom w:val="single" w:sz="4" w:space="0" w:color="auto"/>
              <w:right w:val="single" w:sz="4" w:space="0" w:color="auto"/>
            </w:tcBorders>
            <w:vAlign w:val="bottom"/>
          </w:tcPr>
          <w:p w:rsidR="00BF5471" w:rsidRPr="003C0B61" w:rsidRDefault="00BF5471" w:rsidP="00BF5471">
            <w:pPr>
              <w:jc w:val="center"/>
              <w:rPr>
                <w:color w:val="000000"/>
              </w:rPr>
            </w:pPr>
          </w:p>
        </w:tc>
      </w:tr>
      <w:tr w:rsidR="00BF5471" w:rsidRPr="003C0B61" w:rsidTr="00EE2FE6">
        <w:trPr>
          <w:trHeight w:val="108"/>
        </w:trPr>
        <w:tc>
          <w:tcPr>
            <w:tcW w:w="568" w:type="dxa"/>
          </w:tcPr>
          <w:p w:rsidR="00BF5471" w:rsidRDefault="00BF5471" w:rsidP="00BF5471">
            <w:pPr>
              <w:jc w:val="center"/>
              <w:rPr>
                <w:color w:val="000000"/>
              </w:rPr>
            </w:pPr>
            <w:r>
              <w:rPr>
                <w:color w:val="000000"/>
              </w:rPr>
              <w:t>18</w:t>
            </w:r>
          </w:p>
        </w:tc>
        <w:tc>
          <w:tcPr>
            <w:tcW w:w="4643" w:type="dxa"/>
            <w:vAlign w:val="bottom"/>
          </w:tcPr>
          <w:p w:rsidR="00BF5471" w:rsidRDefault="00BF5471" w:rsidP="00BF5471">
            <w:r>
              <w:t xml:space="preserve">Наконечник ТА </w:t>
            </w:r>
            <w:r>
              <w:rPr>
                <w:lang w:val="en-US"/>
              </w:rPr>
              <w:t>240</w:t>
            </w:r>
            <w:r>
              <w:t>-</w:t>
            </w:r>
            <w:r>
              <w:rPr>
                <w:lang w:val="en-US"/>
              </w:rPr>
              <w:t>20</w:t>
            </w:r>
            <w:r>
              <w:t>-</w:t>
            </w:r>
            <w:r>
              <w:rPr>
                <w:lang w:val="en-US"/>
              </w:rPr>
              <w:t>20</w:t>
            </w:r>
            <w:r>
              <w:t xml:space="preserve"> (КЗОЦМ)</w:t>
            </w:r>
          </w:p>
        </w:tc>
        <w:tc>
          <w:tcPr>
            <w:tcW w:w="851" w:type="dxa"/>
          </w:tcPr>
          <w:p w:rsidR="00BF5471" w:rsidRDefault="00BF5471" w:rsidP="00BF5471">
            <w:r w:rsidRPr="00815DFE">
              <w:t>шт.</w:t>
            </w:r>
          </w:p>
        </w:tc>
        <w:tc>
          <w:tcPr>
            <w:tcW w:w="1134" w:type="dxa"/>
            <w:vAlign w:val="bottom"/>
          </w:tcPr>
          <w:p w:rsidR="00BF5471" w:rsidRPr="00BF5471" w:rsidRDefault="00BF5471" w:rsidP="00BF5471">
            <w:pPr>
              <w:jc w:val="center"/>
              <w:rPr>
                <w:lang w:val="en-US"/>
              </w:rPr>
            </w:pPr>
            <w:r>
              <w:rPr>
                <w:lang w:val="en-US"/>
              </w:rPr>
              <w:t>8</w:t>
            </w:r>
          </w:p>
        </w:tc>
        <w:tc>
          <w:tcPr>
            <w:tcW w:w="1154" w:type="dxa"/>
            <w:tcBorders>
              <w:top w:val="single" w:sz="4" w:space="0" w:color="auto"/>
              <w:left w:val="single" w:sz="4" w:space="0" w:color="auto"/>
              <w:bottom w:val="single" w:sz="4" w:space="0" w:color="auto"/>
              <w:right w:val="single" w:sz="4" w:space="0" w:color="auto"/>
            </w:tcBorders>
            <w:vAlign w:val="bottom"/>
          </w:tcPr>
          <w:p w:rsidR="00BF5471" w:rsidRPr="003C0B61" w:rsidRDefault="00BF5471" w:rsidP="00BF5471">
            <w:pPr>
              <w:jc w:val="center"/>
              <w:rPr>
                <w:color w:val="000000"/>
              </w:rPr>
            </w:pPr>
          </w:p>
        </w:tc>
        <w:tc>
          <w:tcPr>
            <w:tcW w:w="1681" w:type="dxa"/>
            <w:tcBorders>
              <w:top w:val="single" w:sz="4" w:space="0" w:color="auto"/>
              <w:left w:val="nil"/>
              <w:bottom w:val="single" w:sz="4" w:space="0" w:color="auto"/>
              <w:right w:val="single" w:sz="4" w:space="0" w:color="auto"/>
            </w:tcBorders>
            <w:vAlign w:val="bottom"/>
          </w:tcPr>
          <w:p w:rsidR="00BF5471" w:rsidRPr="003C0B61" w:rsidRDefault="00BF5471" w:rsidP="00BF5471">
            <w:pPr>
              <w:jc w:val="center"/>
              <w:rPr>
                <w:color w:val="000000"/>
              </w:rPr>
            </w:pPr>
          </w:p>
        </w:tc>
      </w:tr>
      <w:tr w:rsidR="00BF5471" w:rsidRPr="003C0B61" w:rsidTr="00EE2FE6">
        <w:trPr>
          <w:trHeight w:val="108"/>
        </w:trPr>
        <w:tc>
          <w:tcPr>
            <w:tcW w:w="568" w:type="dxa"/>
          </w:tcPr>
          <w:p w:rsidR="00BF5471" w:rsidRDefault="00BF5471" w:rsidP="00BF5471">
            <w:pPr>
              <w:jc w:val="center"/>
              <w:rPr>
                <w:color w:val="000000"/>
              </w:rPr>
            </w:pPr>
            <w:r>
              <w:rPr>
                <w:color w:val="000000"/>
              </w:rPr>
              <w:t>19</w:t>
            </w:r>
          </w:p>
        </w:tc>
        <w:tc>
          <w:tcPr>
            <w:tcW w:w="4643" w:type="dxa"/>
            <w:vAlign w:val="bottom"/>
          </w:tcPr>
          <w:p w:rsidR="00BF5471" w:rsidRPr="00BF5471" w:rsidRDefault="00BF5471" w:rsidP="00BF5471">
            <w:r>
              <w:t>ВР32-39 В 71250-32 УХЛЗ, 630А, съемная боковая смещенная рукоятка, 3-х полюсный на два направления</w:t>
            </w:r>
          </w:p>
        </w:tc>
        <w:tc>
          <w:tcPr>
            <w:tcW w:w="851" w:type="dxa"/>
          </w:tcPr>
          <w:p w:rsidR="00BF5471" w:rsidRDefault="00BF5471" w:rsidP="00BF5471">
            <w:r w:rsidRPr="00815DFE">
              <w:t>шт.</w:t>
            </w:r>
          </w:p>
        </w:tc>
        <w:tc>
          <w:tcPr>
            <w:tcW w:w="1134" w:type="dxa"/>
            <w:vAlign w:val="bottom"/>
          </w:tcPr>
          <w:p w:rsidR="00BF5471" w:rsidRDefault="00BF5471" w:rsidP="00BF5471">
            <w:pPr>
              <w:jc w:val="center"/>
            </w:pPr>
            <w:r>
              <w:t>1</w:t>
            </w:r>
          </w:p>
        </w:tc>
        <w:tc>
          <w:tcPr>
            <w:tcW w:w="1154" w:type="dxa"/>
            <w:tcBorders>
              <w:top w:val="single" w:sz="4" w:space="0" w:color="auto"/>
              <w:left w:val="single" w:sz="4" w:space="0" w:color="auto"/>
              <w:bottom w:val="single" w:sz="4" w:space="0" w:color="auto"/>
              <w:right w:val="single" w:sz="4" w:space="0" w:color="auto"/>
            </w:tcBorders>
            <w:vAlign w:val="bottom"/>
          </w:tcPr>
          <w:p w:rsidR="00BF5471" w:rsidRPr="003C0B61" w:rsidRDefault="00BF5471" w:rsidP="00BF5471">
            <w:pPr>
              <w:jc w:val="center"/>
              <w:rPr>
                <w:color w:val="000000"/>
              </w:rPr>
            </w:pPr>
          </w:p>
        </w:tc>
        <w:tc>
          <w:tcPr>
            <w:tcW w:w="1681" w:type="dxa"/>
            <w:tcBorders>
              <w:top w:val="single" w:sz="4" w:space="0" w:color="auto"/>
              <w:left w:val="nil"/>
              <w:bottom w:val="single" w:sz="4" w:space="0" w:color="auto"/>
              <w:right w:val="single" w:sz="4" w:space="0" w:color="auto"/>
            </w:tcBorders>
            <w:vAlign w:val="bottom"/>
          </w:tcPr>
          <w:p w:rsidR="00BF5471" w:rsidRPr="003C0B61" w:rsidRDefault="00BF5471" w:rsidP="00BF5471">
            <w:pPr>
              <w:jc w:val="center"/>
              <w:rPr>
                <w:color w:val="000000"/>
              </w:rPr>
            </w:pPr>
          </w:p>
        </w:tc>
      </w:tr>
      <w:tr w:rsidR="00BF5471" w:rsidRPr="003C0B61" w:rsidTr="00EE2FE6">
        <w:trPr>
          <w:trHeight w:val="108"/>
        </w:trPr>
        <w:tc>
          <w:tcPr>
            <w:tcW w:w="568" w:type="dxa"/>
          </w:tcPr>
          <w:p w:rsidR="00BF5471" w:rsidRDefault="00BF5471" w:rsidP="00BF5471">
            <w:pPr>
              <w:jc w:val="center"/>
              <w:rPr>
                <w:color w:val="000000"/>
              </w:rPr>
            </w:pPr>
            <w:r>
              <w:rPr>
                <w:color w:val="000000"/>
              </w:rPr>
              <w:t>20</w:t>
            </w:r>
          </w:p>
        </w:tc>
        <w:tc>
          <w:tcPr>
            <w:tcW w:w="4643" w:type="dxa"/>
            <w:vAlign w:val="bottom"/>
          </w:tcPr>
          <w:p w:rsidR="00BF5471" w:rsidRPr="00BF5471" w:rsidRDefault="00BF5471" w:rsidP="00BF5471">
            <w:r>
              <w:t xml:space="preserve">Паста контактная токопроводящая КПП-150 </w:t>
            </w:r>
            <w:r>
              <w:rPr>
                <w:lang w:val="en-US"/>
              </w:rPr>
              <w:t>IEK</w:t>
            </w:r>
            <w:r>
              <w:t xml:space="preserve">, </w:t>
            </w:r>
            <w:r>
              <w:rPr>
                <w:lang w:val="en-US"/>
              </w:rPr>
              <w:t>UCP</w:t>
            </w:r>
            <w:r w:rsidRPr="00BF5471">
              <w:t>10-150</w:t>
            </w:r>
          </w:p>
        </w:tc>
        <w:tc>
          <w:tcPr>
            <w:tcW w:w="851" w:type="dxa"/>
          </w:tcPr>
          <w:p w:rsidR="00BF5471" w:rsidRDefault="00BF5471" w:rsidP="00BF5471">
            <w:r w:rsidRPr="00815DFE">
              <w:t>шт.</w:t>
            </w:r>
          </w:p>
        </w:tc>
        <w:tc>
          <w:tcPr>
            <w:tcW w:w="1134" w:type="dxa"/>
            <w:vAlign w:val="bottom"/>
          </w:tcPr>
          <w:p w:rsidR="00BF5471" w:rsidRPr="00BF5471" w:rsidRDefault="00BF5471" w:rsidP="00BF5471">
            <w:pPr>
              <w:jc w:val="center"/>
              <w:rPr>
                <w:lang w:val="en-US"/>
              </w:rPr>
            </w:pPr>
            <w:r>
              <w:rPr>
                <w:lang w:val="en-US"/>
              </w:rPr>
              <w:t>1</w:t>
            </w:r>
          </w:p>
        </w:tc>
        <w:tc>
          <w:tcPr>
            <w:tcW w:w="1154" w:type="dxa"/>
            <w:tcBorders>
              <w:top w:val="single" w:sz="4" w:space="0" w:color="auto"/>
              <w:left w:val="single" w:sz="4" w:space="0" w:color="auto"/>
              <w:bottom w:val="single" w:sz="4" w:space="0" w:color="auto"/>
              <w:right w:val="single" w:sz="4" w:space="0" w:color="auto"/>
            </w:tcBorders>
            <w:vAlign w:val="bottom"/>
          </w:tcPr>
          <w:p w:rsidR="00BF5471" w:rsidRPr="003C0B61" w:rsidRDefault="00BF5471" w:rsidP="00BF5471">
            <w:pPr>
              <w:jc w:val="center"/>
              <w:rPr>
                <w:color w:val="000000"/>
              </w:rPr>
            </w:pPr>
          </w:p>
        </w:tc>
        <w:tc>
          <w:tcPr>
            <w:tcW w:w="1681" w:type="dxa"/>
            <w:tcBorders>
              <w:top w:val="single" w:sz="4" w:space="0" w:color="auto"/>
              <w:left w:val="nil"/>
              <w:bottom w:val="single" w:sz="4" w:space="0" w:color="auto"/>
              <w:right w:val="single" w:sz="4" w:space="0" w:color="auto"/>
            </w:tcBorders>
            <w:vAlign w:val="bottom"/>
          </w:tcPr>
          <w:p w:rsidR="00BF5471" w:rsidRPr="003C0B61" w:rsidRDefault="00BF5471" w:rsidP="00BF5471">
            <w:pPr>
              <w:jc w:val="center"/>
              <w:rPr>
                <w:color w:val="000000"/>
              </w:rPr>
            </w:pPr>
          </w:p>
        </w:tc>
      </w:tr>
      <w:tr w:rsidR="00BF5471" w:rsidRPr="003C0B61" w:rsidTr="00514E9A">
        <w:tc>
          <w:tcPr>
            <w:tcW w:w="568" w:type="dxa"/>
          </w:tcPr>
          <w:p w:rsidR="00BF5471" w:rsidRPr="003C0B61" w:rsidRDefault="00BF5471" w:rsidP="00BF5471">
            <w:pPr>
              <w:jc w:val="center"/>
              <w:rPr>
                <w:b/>
                <w:color w:val="000000"/>
              </w:rPr>
            </w:pPr>
          </w:p>
        </w:tc>
        <w:tc>
          <w:tcPr>
            <w:tcW w:w="4643" w:type="dxa"/>
          </w:tcPr>
          <w:p w:rsidR="00BF5471" w:rsidRPr="003C0B61" w:rsidRDefault="00BF5471" w:rsidP="00BF5471">
            <w:pPr>
              <w:rPr>
                <w:b/>
                <w:color w:val="000000"/>
              </w:rPr>
            </w:pPr>
            <w:r w:rsidRPr="003C0B61">
              <w:rPr>
                <w:b/>
                <w:color w:val="000000"/>
              </w:rPr>
              <w:t>Итого:</w:t>
            </w:r>
          </w:p>
        </w:tc>
        <w:tc>
          <w:tcPr>
            <w:tcW w:w="851" w:type="dxa"/>
            <w:vAlign w:val="bottom"/>
          </w:tcPr>
          <w:p w:rsidR="00BF5471" w:rsidRPr="003C0B61" w:rsidRDefault="00BF5471" w:rsidP="00BF5471">
            <w:pPr>
              <w:jc w:val="center"/>
              <w:rPr>
                <w:color w:val="000000"/>
              </w:rPr>
            </w:pPr>
          </w:p>
        </w:tc>
        <w:tc>
          <w:tcPr>
            <w:tcW w:w="1134" w:type="dxa"/>
            <w:vAlign w:val="bottom"/>
          </w:tcPr>
          <w:p w:rsidR="00BF5471" w:rsidRPr="003C0B61" w:rsidRDefault="00BF5471" w:rsidP="00BF5471">
            <w:pPr>
              <w:jc w:val="center"/>
              <w:rPr>
                <w:color w:val="000000"/>
              </w:rPr>
            </w:pPr>
          </w:p>
        </w:tc>
        <w:tc>
          <w:tcPr>
            <w:tcW w:w="1154" w:type="dxa"/>
            <w:tcBorders>
              <w:top w:val="nil"/>
              <w:left w:val="single" w:sz="4" w:space="0" w:color="auto"/>
              <w:bottom w:val="single" w:sz="4" w:space="0" w:color="auto"/>
              <w:right w:val="single" w:sz="4" w:space="0" w:color="auto"/>
            </w:tcBorders>
            <w:vAlign w:val="bottom"/>
          </w:tcPr>
          <w:p w:rsidR="00BF5471" w:rsidRPr="003C0B61" w:rsidRDefault="00BF5471" w:rsidP="00BF5471">
            <w:pPr>
              <w:jc w:val="center"/>
              <w:rPr>
                <w:color w:val="000000"/>
              </w:rPr>
            </w:pPr>
          </w:p>
        </w:tc>
        <w:tc>
          <w:tcPr>
            <w:tcW w:w="1681" w:type="dxa"/>
            <w:tcBorders>
              <w:top w:val="nil"/>
              <w:left w:val="nil"/>
              <w:bottom w:val="single" w:sz="4" w:space="0" w:color="auto"/>
              <w:right w:val="single" w:sz="4" w:space="0" w:color="auto"/>
            </w:tcBorders>
            <w:vAlign w:val="bottom"/>
          </w:tcPr>
          <w:p w:rsidR="00BF5471" w:rsidRPr="003C0B61" w:rsidRDefault="00BF5471" w:rsidP="00BF5471">
            <w:pPr>
              <w:jc w:val="center"/>
              <w:rPr>
                <w:color w:val="000000"/>
              </w:rPr>
            </w:pPr>
          </w:p>
        </w:tc>
      </w:tr>
    </w:tbl>
    <w:p w:rsidR="00BA318F" w:rsidRPr="003C0B61" w:rsidRDefault="00355F57" w:rsidP="00BE3488">
      <w:pPr>
        <w:ind w:firstLine="567"/>
        <w:jc w:val="both"/>
      </w:pPr>
      <w:r w:rsidRPr="003C0B61">
        <w:t xml:space="preserve">Цена указана </w:t>
      </w:r>
      <w:r w:rsidR="00CC43D6" w:rsidRPr="003C0B61">
        <w:t>н</w:t>
      </w:r>
      <w:r w:rsidRPr="003C0B61">
        <w:t xml:space="preserve">а складе </w:t>
      </w:r>
      <w:r w:rsidR="00A21948" w:rsidRPr="003C0B61">
        <w:t>Государственного заказчика</w:t>
      </w:r>
      <w:r w:rsidR="00634868" w:rsidRPr="003C0B61">
        <w:t xml:space="preserve">, </w:t>
      </w:r>
      <w:r w:rsidR="00E65EF1" w:rsidRPr="003C0B61">
        <w:t>с НДС</w:t>
      </w:r>
      <w:r w:rsidR="00DD1BF0">
        <w:t>/без НДС.</w:t>
      </w:r>
    </w:p>
    <w:p w:rsidR="001D50CA" w:rsidRPr="003C0B61" w:rsidRDefault="001D50CA" w:rsidP="00D10ABF">
      <w:pPr>
        <w:numPr>
          <w:ilvl w:val="1"/>
          <w:numId w:val="7"/>
        </w:numPr>
        <w:jc w:val="both"/>
      </w:pPr>
      <w:r w:rsidRPr="003C0B61">
        <w:lastRenderedPageBreak/>
        <w:t>Поставщик обязуется поставить Товар Государственному заказчику, а Государственный заказчик обязуется принять и обеспечить оплату принятого Товара.</w:t>
      </w:r>
    </w:p>
    <w:p w:rsidR="00D10ABF" w:rsidRPr="003C0B61" w:rsidRDefault="00D10ABF" w:rsidP="00D10ABF">
      <w:pPr>
        <w:numPr>
          <w:ilvl w:val="1"/>
          <w:numId w:val="7"/>
        </w:numPr>
        <w:jc w:val="both"/>
      </w:pPr>
      <w:r w:rsidRPr="003C0B61">
        <w:t xml:space="preserve">Место поставки товара: 165115, Архангельская область, Вельский район, д. Горка </w:t>
      </w:r>
      <w:proofErr w:type="spellStart"/>
      <w:r w:rsidRPr="003C0B61">
        <w:t>Муравьевская</w:t>
      </w:r>
      <w:proofErr w:type="spellEnd"/>
      <w:r w:rsidRPr="003C0B61">
        <w:t xml:space="preserve">, </w:t>
      </w:r>
      <w:proofErr w:type="spellStart"/>
      <w:r w:rsidRPr="003C0B61">
        <w:t>Спецгородок</w:t>
      </w:r>
      <w:proofErr w:type="spellEnd"/>
      <w:r w:rsidRPr="003C0B61">
        <w:t>, д.1а, склад.</w:t>
      </w:r>
    </w:p>
    <w:p w:rsidR="003C0B61" w:rsidRDefault="003C0B61" w:rsidP="001D50CA">
      <w:pPr>
        <w:ind w:firstLine="567"/>
        <w:jc w:val="center"/>
        <w:rPr>
          <w:b/>
        </w:rPr>
      </w:pPr>
    </w:p>
    <w:p w:rsidR="001D50CA" w:rsidRPr="003C0B61" w:rsidRDefault="001D50CA" w:rsidP="001D50CA">
      <w:pPr>
        <w:ind w:firstLine="567"/>
        <w:jc w:val="center"/>
        <w:rPr>
          <w:b/>
        </w:rPr>
      </w:pPr>
      <w:r w:rsidRPr="003C0B61">
        <w:rPr>
          <w:b/>
        </w:rPr>
        <w:t>2. Цены и порядок расчетов</w:t>
      </w:r>
    </w:p>
    <w:p w:rsidR="008345EE" w:rsidRPr="003C0B61" w:rsidRDefault="008345EE" w:rsidP="001D50CA">
      <w:pPr>
        <w:ind w:firstLine="567"/>
        <w:jc w:val="center"/>
        <w:rPr>
          <w:b/>
        </w:rPr>
      </w:pPr>
    </w:p>
    <w:p w:rsidR="001D50CA" w:rsidRPr="003C0B61" w:rsidRDefault="001D50CA" w:rsidP="001D50CA">
      <w:pPr>
        <w:ind w:firstLine="567"/>
        <w:jc w:val="both"/>
      </w:pPr>
      <w:r w:rsidRPr="003C0B61">
        <w:t xml:space="preserve">2.1. Цена Контракта составляет </w:t>
      </w:r>
      <w:r w:rsidR="00DD1BF0">
        <w:rPr>
          <w:b/>
        </w:rPr>
        <w:t>____________</w:t>
      </w:r>
      <w:r w:rsidR="009C528E" w:rsidRPr="003C0B61">
        <w:rPr>
          <w:b/>
        </w:rPr>
        <w:t xml:space="preserve"> </w:t>
      </w:r>
      <w:r w:rsidR="00FD37F2" w:rsidRPr="003C0B61">
        <w:t>(</w:t>
      </w:r>
      <w:r w:rsidR="00DD1BF0">
        <w:t>_________________________</w:t>
      </w:r>
      <w:r w:rsidR="00FD37F2" w:rsidRPr="003C0B61">
        <w:t>) рубл</w:t>
      </w:r>
      <w:r w:rsidR="00FE5E9F" w:rsidRPr="003C0B61">
        <w:t>ей</w:t>
      </w:r>
      <w:r w:rsidR="00FD37F2" w:rsidRPr="003C0B61">
        <w:t xml:space="preserve"> </w:t>
      </w:r>
      <w:r w:rsidR="00DD1BF0">
        <w:rPr>
          <w:b/>
        </w:rPr>
        <w:t>__</w:t>
      </w:r>
      <w:r w:rsidR="00FD37F2" w:rsidRPr="003C0B61">
        <w:rPr>
          <w:b/>
        </w:rPr>
        <w:t xml:space="preserve"> </w:t>
      </w:r>
      <w:r w:rsidR="00FD37F2" w:rsidRPr="003C0B61">
        <w:t>копеек</w:t>
      </w:r>
      <w:r w:rsidRPr="003C0B61">
        <w:t>,</w:t>
      </w:r>
      <w:r w:rsidR="009C528E" w:rsidRPr="003C0B61">
        <w:t xml:space="preserve"> </w:t>
      </w:r>
      <w:r w:rsidRPr="003C0B61">
        <w:t>с учетом стоимости тары, налогов, в том числе расходов на страхование, уплату таможенных пошлин и других обязательных платежей.</w:t>
      </w:r>
      <w:r w:rsidR="00391D8D" w:rsidRPr="003C0B61">
        <w:t xml:space="preserve"> </w:t>
      </w:r>
    </w:p>
    <w:p w:rsidR="00F50661" w:rsidRPr="003C0B61" w:rsidRDefault="00F50661" w:rsidP="00F50661">
      <w:pPr>
        <w:ind w:firstLine="708"/>
        <w:jc w:val="both"/>
      </w:pPr>
      <w:r w:rsidRPr="003C0B61">
        <w:t xml:space="preserve">2.2. Цена Контракта является твердой, определяется на весь срок исполнения за исключением случаев, предусмотренных п. 1, п.6 ч. 1 ст. 95 Федеральным законом от 05.04.2013 №44-ФЗ </w:t>
      </w:r>
      <w:r w:rsidR="00FE5E9F" w:rsidRPr="003C0B61">
        <w:br/>
      </w:r>
      <w:r w:rsidRPr="003C0B61">
        <w:t xml:space="preserve">«О контрактной системе в сфере закупок товаров, работ, услуг для обеспечения государственных </w:t>
      </w:r>
      <w:r w:rsidR="00FE5E9F" w:rsidRPr="003C0B61">
        <w:br/>
      </w:r>
      <w:r w:rsidRPr="003C0B61">
        <w:t>и муниципальных нужд»</w:t>
      </w:r>
    </w:p>
    <w:p w:rsidR="00F50661" w:rsidRPr="003C0B61" w:rsidRDefault="00F50661" w:rsidP="00F50661">
      <w:pPr>
        <w:ind w:firstLine="708"/>
        <w:jc w:val="both"/>
      </w:pPr>
      <w:r w:rsidRPr="003C0B61">
        <w:t xml:space="preserve">2.3. Заказчик по согласованию с поставщиком в ходе исполнения контракта вправе снизить цену контракта </w:t>
      </w:r>
      <w:proofErr w:type="gramStart"/>
      <w:r w:rsidRPr="003C0B61">
        <w:t>без изменения</w:t>
      </w:r>
      <w:proofErr w:type="gramEnd"/>
      <w:r w:rsidRPr="003C0B61">
        <w:t xml:space="preserve"> предусмотренного контрактом количества, качества поставляемого товара, и иных условий контракта.</w:t>
      </w:r>
    </w:p>
    <w:p w:rsidR="00F50661" w:rsidRPr="003C0B61" w:rsidRDefault="00F50661" w:rsidP="00C64CC4">
      <w:pPr>
        <w:pStyle w:val="HTML"/>
        <w:ind w:firstLine="540"/>
        <w:jc w:val="both"/>
        <w:rPr>
          <w:rFonts w:ascii="Times New Roman" w:hAnsi="Times New Roman" w:cs="Times New Roman"/>
          <w:sz w:val="24"/>
          <w:szCs w:val="24"/>
        </w:rPr>
      </w:pPr>
      <w:r w:rsidRPr="003C0B61">
        <w:rPr>
          <w:rFonts w:ascii="Times New Roman" w:hAnsi="Times New Roman" w:cs="Times New Roman"/>
          <w:sz w:val="24"/>
          <w:szCs w:val="24"/>
        </w:rPr>
        <w:t xml:space="preserve">2.4. </w:t>
      </w:r>
      <w:r w:rsidR="00C61368" w:rsidRPr="003C0B61">
        <w:rPr>
          <w:rFonts w:ascii="Times New Roman" w:hAnsi="Times New Roman"/>
          <w:sz w:val="24"/>
          <w:szCs w:val="24"/>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в срок не более семи рабочих дней за исключением случаев, если оформление документа о приемке осуществляется без использования единой информационной системы, при этом срок оплаты должен составлять не более десяти рабочих дней с даты подписания документа о приемке, предусмотренного </w:t>
      </w:r>
      <w:hyperlink w:anchor="P2196" w:history="1">
        <w:r w:rsidR="00C61368" w:rsidRPr="003C0B61">
          <w:rPr>
            <w:rFonts w:ascii="Times New Roman" w:hAnsi="Times New Roman"/>
            <w:sz w:val="24"/>
            <w:szCs w:val="24"/>
          </w:rPr>
          <w:t>частью 7 статьи 94</w:t>
        </w:r>
      </w:hyperlink>
      <w:r w:rsidR="00C61368" w:rsidRPr="003C0B61">
        <w:rPr>
          <w:rFonts w:ascii="Times New Roman" w:hAnsi="Times New Roman"/>
          <w:sz w:val="24"/>
          <w:szCs w:val="24"/>
        </w:rPr>
        <w:t xml:space="preserve"> Федерального закона от 05.04.2013 №44-ФЗ. Платежи производятся на основании счетов-фактур Поставщика и приемо-сдаточного акта (накладных), подтверждающего Передачу товара Поставщиком Государственному заказчику</w:t>
      </w:r>
      <w:r w:rsidRPr="003C0B61">
        <w:rPr>
          <w:rFonts w:ascii="Times New Roman" w:hAnsi="Times New Roman" w:cs="Times New Roman"/>
          <w:sz w:val="24"/>
          <w:szCs w:val="24"/>
        </w:rPr>
        <w:t>.</w:t>
      </w:r>
    </w:p>
    <w:p w:rsidR="00F50661" w:rsidRPr="003C0B61" w:rsidRDefault="00F50661" w:rsidP="00F50661">
      <w:pPr>
        <w:ind w:firstLine="708"/>
        <w:jc w:val="both"/>
      </w:pPr>
      <w:r w:rsidRPr="003C0B61">
        <w:t>2.5. Заказчик уменьшает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50661" w:rsidRPr="003C0B61" w:rsidRDefault="00F50661" w:rsidP="00F50661">
      <w:pPr>
        <w:ind w:firstLine="708"/>
        <w:jc w:val="both"/>
      </w:pPr>
      <w:r w:rsidRPr="003C0B61">
        <w:t>2.6.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A41E7B" w:rsidRPr="003C0B61" w:rsidRDefault="00F50661" w:rsidP="005E60C8">
      <w:pPr>
        <w:pStyle w:val="ConsPlusNormal"/>
        <w:ind w:firstLine="567"/>
        <w:jc w:val="both"/>
        <w:rPr>
          <w:rFonts w:ascii="Times New Roman" w:hAnsi="Times New Roman" w:cs="Times New Roman"/>
          <w:sz w:val="24"/>
          <w:szCs w:val="24"/>
        </w:rPr>
      </w:pPr>
      <w:r w:rsidRPr="003C0B61">
        <w:rPr>
          <w:rFonts w:ascii="Times New Roman" w:hAnsi="Times New Roman" w:cs="Times New Roman"/>
          <w:sz w:val="24"/>
          <w:szCs w:val="24"/>
        </w:rPr>
        <w:t>2.7. В случае изменения банковских реквизитов Поставщик обязан в течение 2-х (двух)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8345EE" w:rsidRPr="003C0B61" w:rsidRDefault="008345EE" w:rsidP="005E60C8">
      <w:pPr>
        <w:pStyle w:val="ConsPlusNormal"/>
        <w:ind w:firstLine="567"/>
        <w:jc w:val="both"/>
        <w:rPr>
          <w:rFonts w:ascii="Times New Roman" w:hAnsi="Times New Roman" w:cs="Times New Roman"/>
          <w:sz w:val="24"/>
          <w:szCs w:val="24"/>
        </w:rPr>
      </w:pPr>
    </w:p>
    <w:p w:rsidR="003C0B61" w:rsidRDefault="003C0B61" w:rsidP="001D50CA">
      <w:pPr>
        <w:ind w:firstLine="567"/>
        <w:jc w:val="center"/>
        <w:rPr>
          <w:b/>
        </w:rPr>
      </w:pPr>
    </w:p>
    <w:p w:rsidR="001D50CA" w:rsidRPr="003C0B61" w:rsidRDefault="001D50CA" w:rsidP="001D50CA">
      <w:pPr>
        <w:ind w:firstLine="567"/>
        <w:jc w:val="center"/>
        <w:rPr>
          <w:b/>
        </w:rPr>
      </w:pPr>
      <w:r w:rsidRPr="003C0B61">
        <w:rPr>
          <w:b/>
        </w:rPr>
        <w:t>3. Качество и порядок приемки Товара</w:t>
      </w:r>
    </w:p>
    <w:p w:rsidR="008345EE" w:rsidRPr="003C0B61" w:rsidRDefault="008345EE" w:rsidP="001D50CA">
      <w:pPr>
        <w:ind w:firstLine="567"/>
        <w:jc w:val="center"/>
        <w:rPr>
          <w:b/>
        </w:rPr>
      </w:pPr>
    </w:p>
    <w:p w:rsidR="00CD698D" w:rsidRPr="003C0B61" w:rsidRDefault="00CD698D" w:rsidP="00CD698D">
      <w:pPr>
        <w:autoSpaceDE w:val="0"/>
        <w:autoSpaceDN w:val="0"/>
        <w:adjustRightInd w:val="0"/>
        <w:ind w:firstLine="540"/>
        <w:jc w:val="both"/>
        <w:rPr>
          <w:rFonts w:eastAsia="Calibri"/>
        </w:rPr>
      </w:pPr>
      <w:r w:rsidRPr="003C0B61">
        <w:t xml:space="preserve">3.1. </w:t>
      </w:r>
      <w:r w:rsidRPr="003C0B61">
        <w:rPr>
          <w:rFonts w:eastAsia="Calibri"/>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w:t>
      </w:r>
      <w:r w:rsidR="007C6E45" w:rsidRPr="003C0B61">
        <w:rPr>
          <w:rFonts w:eastAsia="Calibri"/>
        </w:rPr>
        <w:t>влены потребительские свойства)</w:t>
      </w:r>
      <w:r w:rsidR="00BA7DE0" w:rsidRPr="003C0B61">
        <w:rPr>
          <w:rFonts w:eastAsia="Calibri"/>
        </w:rPr>
        <w:t>.</w:t>
      </w:r>
      <w:r w:rsidRPr="003C0B61">
        <w:rPr>
          <w:rFonts w:eastAsia="Calibri"/>
        </w:rPr>
        <w:t xml:space="preserve"> </w:t>
      </w:r>
    </w:p>
    <w:p w:rsidR="00CD698D" w:rsidRPr="003C0B61" w:rsidRDefault="00CD698D" w:rsidP="00CD698D">
      <w:pPr>
        <w:ind w:firstLine="567"/>
        <w:jc w:val="both"/>
      </w:pPr>
      <w:r w:rsidRPr="003C0B61">
        <w:t>3.</w:t>
      </w:r>
      <w:r w:rsidR="005E60C8" w:rsidRPr="003C0B61">
        <w:t>2</w:t>
      </w:r>
      <w:r w:rsidRPr="003C0B61">
        <w:t>.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15.04.1965, № П-7 от 25.04.1966 с изменениями и дополнениями.</w:t>
      </w:r>
    </w:p>
    <w:p w:rsidR="00CD698D" w:rsidRPr="003C0B61" w:rsidRDefault="005E60C8" w:rsidP="00CD698D">
      <w:pPr>
        <w:ind w:firstLine="567"/>
        <w:jc w:val="both"/>
      </w:pPr>
      <w:r w:rsidRPr="003C0B61">
        <w:lastRenderedPageBreak/>
        <w:t>3.3</w:t>
      </w:r>
      <w:r w:rsidR="00CD698D" w:rsidRPr="003C0B61">
        <w:t>. Поставщик гарантирует соответствие качества поставляемого товара требованиям действующего законодательства Российской Федерации и условиям Контракта.</w:t>
      </w:r>
    </w:p>
    <w:p w:rsidR="00CD698D" w:rsidRPr="003C0B61" w:rsidRDefault="00CD698D" w:rsidP="00CD698D">
      <w:pPr>
        <w:ind w:firstLine="567"/>
        <w:jc w:val="both"/>
      </w:pPr>
      <w:r w:rsidRPr="003C0B61">
        <w:t>3.</w:t>
      </w:r>
      <w:r w:rsidR="005E60C8" w:rsidRPr="003C0B61">
        <w:t>4</w:t>
      </w:r>
      <w:r w:rsidRPr="003C0B61">
        <w:t>. В случае обнаружения недостатков товара Государственный заказчик вправе в течение срока годности (хранения) товара предъявлять Поставщику требование о замене товара ненадлежащего качества. Срок замены товара ненадлежащего качества составляет 20 (двадцать) календарных дней с момента получения Поставщиком письменного требования Государственного заказчика о замене товара ненадлежащего качества. В данный срок входит время, затраченное на транспортировку товара.</w:t>
      </w:r>
    </w:p>
    <w:p w:rsidR="00CD698D" w:rsidRPr="003C0B61" w:rsidRDefault="00CD698D" w:rsidP="00CD698D">
      <w:pPr>
        <w:ind w:firstLine="567"/>
        <w:jc w:val="both"/>
      </w:pPr>
      <w:r w:rsidRPr="003C0B61">
        <w:t>3.</w:t>
      </w:r>
      <w:r w:rsidR="005E60C8" w:rsidRPr="003C0B61">
        <w:t>5</w:t>
      </w:r>
      <w:r w:rsidRPr="003C0B61">
        <w:t xml:space="preserve">. Замена товара ненадлежащего качества осуществляется силами Поставщика. Все расходы, связанные </w:t>
      </w:r>
      <w:proofErr w:type="gramStart"/>
      <w:r w:rsidRPr="003C0B61">
        <w:t>с заменой товара</w:t>
      </w:r>
      <w:proofErr w:type="gramEnd"/>
      <w:r w:rsidRPr="003C0B61">
        <w:t xml:space="preserve"> ненадлежащего качества оплачиваются за счет Поставщика.</w:t>
      </w:r>
    </w:p>
    <w:p w:rsidR="001D50CA" w:rsidRPr="003C0B61" w:rsidRDefault="005E60C8" w:rsidP="00CD698D">
      <w:pPr>
        <w:ind w:firstLine="567"/>
        <w:jc w:val="both"/>
      </w:pPr>
      <w:r w:rsidRPr="003C0B61">
        <w:t>3.6</w:t>
      </w:r>
      <w:r w:rsidR="00CD698D" w:rsidRPr="003C0B61">
        <w:t>. При расторжении Контракта гарантийные обязательства Поставщика по Контракту не прекращаются</w:t>
      </w:r>
      <w:r w:rsidR="001D50CA" w:rsidRPr="003C0B61">
        <w:t>.</w:t>
      </w:r>
    </w:p>
    <w:p w:rsidR="001D50CA" w:rsidRPr="003C0B61" w:rsidRDefault="00DD458B" w:rsidP="001D50CA">
      <w:pPr>
        <w:ind w:firstLine="567"/>
        <w:jc w:val="center"/>
        <w:rPr>
          <w:b/>
        </w:rPr>
      </w:pPr>
      <w:r w:rsidRPr="003C0B61">
        <w:rPr>
          <w:b/>
        </w:rPr>
        <w:t>4</w:t>
      </w:r>
      <w:r w:rsidR="001D50CA" w:rsidRPr="003C0B61">
        <w:rPr>
          <w:b/>
        </w:rPr>
        <w:t>. Срок и порядок поставки товара.</w:t>
      </w:r>
    </w:p>
    <w:p w:rsidR="008345EE" w:rsidRPr="003C0B61" w:rsidRDefault="008345EE" w:rsidP="001D50CA">
      <w:pPr>
        <w:ind w:firstLine="567"/>
        <w:jc w:val="center"/>
        <w:rPr>
          <w:b/>
        </w:rPr>
      </w:pPr>
    </w:p>
    <w:p w:rsidR="001D50CA" w:rsidRPr="003C0B61" w:rsidRDefault="00A97C17" w:rsidP="00A8676D">
      <w:pPr>
        <w:ind w:firstLine="567"/>
        <w:jc w:val="both"/>
      </w:pPr>
      <w:r w:rsidRPr="003C0B61">
        <w:t>4</w:t>
      </w:r>
      <w:r w:rsidR="00A8676D" w:rsidRPr="003C0B61">
        <w:t xml:space="preserve">.1. </w:t>
      </w:r>
      <w:r w:rsidR="00C61368" w:rsidRPr="003C0B61">
        <w:t xml:space="preserve">Срок поставки – в течение </w:t>
      </w:r>
      <w:r w:rsidR="00AE1AE3" w:rsidRPr="003C0B61">
        <w:t>20</w:t>
      </w:r>
      <w:r w:rsidR="0007082A" w:rsidRPr="003C0B61">
        <w:t xml:space="preserve"> (</w:t>
      </w:r>
      <w:r w:rsidR="00AE1AE3" w:rsidRPr="003C0B61">
        <w:t>двадцати</w:t>
      </w:r>
      <w:r w:rsidR="0007082A" w:rsidRPr="003C0B61">
        <w:t xml:space="preserve">) </w:t>
      </w:r>
      <w:r w:rsidR="00760E9B" w:rsidRPr="003C0B61">
        <w:t>календарных</w:t>
      </w:r>
      <w:r w:rsidR="0007082A" w:rsidRPr="003C0B61">
        <w:t xml:space="preserve"> дней с момента заключения Контракта</w:t>
      </w:r>
      <w:r w:rsidR="001D50CA" w:rsidRPr="003C0B61">
        <w:t>.</w:t>
      </w:r>
    </w:p>
    <w:p w:rsidR="001D50CA" w:rsidRPr="003C0B61" w:rsidRDefault="00A97C17" w:rsidP="001D50CA">
      <w:pPr>
        <w:ind w:firstLine="567"/>
        <w:jc w:val="both"/>
      </w:pPr>
      <w:r w:rsidRPr="003C0B61">
        <w:t>4</w:t>
      </w:r>
      <w:r w:rsidR="001D50CA" w:rsidRPr="003C0B61">
        <w:t>.2.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1D50CA" w:rsidRPr="003C0B61" w:rsidRDefault="00A97C17" w:rsidP="001D50CA">
      <w:pPr>
        <w:ind w:firstLine="567"/>
        <w:jc w:val="both"/>
      </w:pPr>
      <w:r w:rsidRPr="003C0B61">
        <w:t>4</w:t>
      </w:r>
      <w:r w:rsidR="004775FE" w:rsidRPr="003C0B61">
        <w:t>.3</w:t>
      </w:r>
      <w:r w:rsidR="001D50CA" w:rsidRPr="003C0B61">
        <w:t xml:space="preserve">. Датой поставки Товара является дата подписания приемно-сдаточного акта (накладных), подтверждающего передачу партии Товара Поставщиком на склад </w:t>
      </w:r>
      <w:r w:rsidRPr="003C0B61">
        <w:t>Государственного заказчика</w:t>
      </w:r>
      <w:r w:rsidR="001D50CA" w:rsidRPr="003C0B61">
        <w:t>.</w:t>
      </w:r>
    </w:p>
    <w:p w:rsidR="001D50CA" w:rsidRPr="003C0B61" w:rsidRDefault="00A97C17" w:rsidP="001D50CA">
      <w:pPr>
        <w:ind w:firstLine="567"/>
        <w:jc w:val="both"/>
      </w:pPr>
      <w:r w:rsidRPr="003C0B61">
        <w:t>4</w:t>
      </w:r>
      <w:r w:rsidR="001D50CA" w:rsidRPr="003C0B61">
        <w:t>.</w:t>
      </w:r>
      <w:r w:rsidR="004775FE" w:rsidRPr="003C0B61">
        <w:t>4</w:t>
      </w:r>
      <w:r w:rsidR="001D50CA" w:rsidRPr="003C0B61">
        <w:t xml:space="preserve">. Обязанность Поставщика передать Товар Государственному Заказчику считается исполненной в момент получения Товара </w:t>
      </w:r>
      <w:r w:rsidRPr="003C0B61">
        <w:t>Государственным заказчиком</w:t>
      </w:r>
      <w:r w:rsidR="001D50CA" w:rsidRPr="003C0B61">
        <w:t xml:space="preserve">.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w:t>
      </w:r>
      <w:r w:rsidRPr="003C0B61">
        <w:t>Государственному заказчику</w:t>
      </w:r>
      <w:r w:rsidR="001D50CA" w:rsidRPr="003C0B61">
        <w:t>.</w:t>
      </w:r>
    </w:p>
    <w:p w:rsidR="001D50CA" w:rsidRPr="003C0B61" w:rsidRDefault="00A97C17" w:rsidP="001D50CA">
      <w:pPr>
        <w:ind w:firstLine="567"/>
        <w:jc w:val="both"/>
      </w:pPr>
      <w:r w:rsidRPr="003C0B61">
        <w:t>4</w:t>
      </w:r>
      <w:r w:rsidR="001D50CA" w:rsidRPr="003C0B61">
        <w:t>.</w:t>
      </w:r>
      <w:r w:rsidR="004775FE" w:rsidRPr="003C0B61">
        <w:t>5</w:t>
      </w:r>
      <w:r w:rsidR="001D50CA" w:rsidRPr="003C0B61">
        <w:t xml:space="preserve">. Поставщик обязуется передать Государственному Заказчику </w:t>
      </w:r>
      <w:proofErr w:type="gramStart"/>
      <w:r w:rsidR="001D50CA" w:rsidRPr="003C0B61">
        <w:t>Товар</w:t>
      </w:r>
      <w:proofErr w:type="gramEnd"/>
      <w:r w:rsidR="001D50CA" w:rsidRPr="003C0B61">
        <w:t xml:space="preserve"> не обремененный правами третьих лиц.</w:t>
      </w:r>
    </w:p>
    <w:p w:rsidR="001D50CA" w:rsidRPr="003C0B61" w:rsidRDefault="00A97C17" w:rsidP="001D50CA">
      <w:pPr>
        <w:pStyle w:val="ConsPlusNormal"/>
        <w:ind w:firstLine="567"/>
        <w:jc w:val="center"/>
        <w:rPr>
          <w:rFonts w:ascii="Times New Roman" w:hAnsi="Times New Roman" w:cs="Times New Roman"/>
          <w:b/>
          <w:color w:val="000000"/>
          <w:sz w:val="24"/>
          <w:szCs w:val="24"/>
        </w:rPr>
      </w:pPr>
      <w:r w:rsidRPr="003C0B61">
        <w:rPr>
          <w:rFonts w:ascii="Times New Roman" w:hAnsi="Times New Roman" w:cs="Times New Roman"/>
          <w:b/>
          <w:color w:val="000000"/>
          <w:sz w:val="24"/>
          <w:szCs w:val="24"/>
        </w:rPr>
        <w:t>5</w:t>
      </w:r>
      <w:r w:rsidR="001D50CA" w:rsidRPr="003C0B61">
        <w:rPr>
          <w:rFonts w:ascii="Times New Roman" w:hAnsi="Times New Roman" w:cs="Times New Roman"/>
          <w:b/>
          <w:color w:val="000000"/>
          <w:sz w:val="24"/>
          <w:szCs w:val="24"/>
        </w:rPr>
        <w:t>. Права и обязанности Государственного заказчика</w:t>
      </w:r>
    </w:p>
    <w:p w:rsidR="008345EE" w:rsidRPr="003C0B61" w:rsidRDefault="008345EE" w:rsidP="001D50CA">
      <w:pPr>
        <w:pStyle w:val="ConsPlusNormal"/>
        <w:ind w:firstLine="567"/>
        <w:jc w:val="center"/>
        <w:rPr>
          <w:rFonts w:ascii="Times New Roman" w:hAnsi="Times New Roman" w:cs="Times New Roman"/>
          <w:b/>
          <w:color w:val="000000"/>
          <w:sz w:val="24"/>
          <w:szCs w:val="24"/>
        </w:rPr>
      </w:pPr>
    </w:p>
    <w:p w:rsidR="001D50CA" w:rsidRPr="003C0B61" w:rsidRDefault="00A97C17"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5</w:t>
      </w:r>
      <w:r w:rsidR="001D50CA" w:rsidRPr="003C0B61">
        <w:rPr>
          <w:rFonts w:ascii="Times New Roman" w:hAnsi="Times New Roman" w:cs="Times New Roman"/>
          <w:color w:val="000000"/>
          <w:sz w:val="24"/>
          <w:szCs w:val="24"/>
        </w:rPr>
        <w:t>.1. Государственный заказчик вправе:</w:t>
      </w:r>
    </w:p>
    <w:p w:rsidR="001D50CA" w:rsidRPr="003C0B61" w:rsidRDefault="00A97C17"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5</w:t>
      </w:r>
      <w:r w:rsidR="001D50CA" w:rsidRPr="003C0B61">
        <w:rPr>
          <w:rFonts w:ascii="Times New Roman" w:hAnsi="Times New Roman" w:cs="Times New Roman"/>
          <w:color w:val="000000"/>
          <w:sz w:val="24"/>
          <w:szCs w:val="24"/>
        </w:rPr>
        <w:t>.1.1. Требовать от Поставщика надлежащей поставки товара (партии товара), соответствующего качеству, объемам, срокам его поставки и иным требованиям, предусмотренным настоящим Контрактом.</w:t>
      </w:r>
    </w:p>
    <w:p w:rsidR="001D50CA" w:rsidRPr="003C0B61" w:rsidRDefault="00A97C17"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5</w:t>
      </w:r>
      <w:r w:rsidR="001D50CA" w:rsidRPr="003C0B61">
        <w:rPr>
          <w:rFonts w:ascii="Times New Roman" w:hAnsi="Times New Roman" w:cs="Times New Roman"/>
          <w:color w:val="000000"/>
          <w:sz w:val="24"/>
          <w:szCs w:val="24"/>
        </w:rPr>
        <w:t>.1.2. В случае поставки товара с нарушением условий настоящего Контракта Государственный заказчик вправе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действующим законодательством Российской Федерации.</w:t>
      </w:r>
    </w:p>
    <w:p w:rsidR="001D50CA" w:rsidRPr="003C0B61" w:rsidRDefault="00A97C17"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5</w:t>
      </w:r>
      <w:r w:rsidR="001D50CA" w:rsidRPr="003C0B61">
        <w:rPr>
          <w:rFonts w:ascii="Times New Roman" w:hAnsi="Times New Roman" w:cs="Times New Roman"/>
          <w:color w:val="000000"/>
          <w:sz w:val="24"/>
          <w:szCs w:val="24"/>
        </w:rPr>
        <w:t>.1.3. Требовать от Поставщика передачи недостающих или замены, ненадлежащим образом оформленных, отчетных документов, материалов и иной документации, подтверждающих поставку (отгрузку) товара.</w:t>
      </w:r>
    </w:p>
    <w:p w:rsidR="001D50CA" w:rsidRPr="003C0B61" w:rsidRDefault="00A97C17"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5</w:t>
      </w:r>
      <w:r w:rsidR="001D50CA" w:rsidRPr="003C0B61">
        <w:rPr>
          <w:rFonts w:ascii="Times New Roman" w:hAnsi="Times New Roman" w:cs="Times New Roman"/>
          <w:color w:val="000000"/>
          <w:sz w:val="24"/>
          <w:szCs w:val="24"/>
        </w:rPr>
        <w:t>.1.</w:t>
      </w:r>
      <w:r w:rsidRPr="003C0B61">
        <w:rPr>
          <w:rFonts w:ascii="Times New Roman" w:hAnsi="Times New Roman" w:cs="Times New Roman"/>
          <w:color w:val="000000"/>
          <w:sz w:val="24"/>
          <w:szCs w:val="24"/>
        </w:rPr>
        <w:t>4</w:t>
      </w:r>
      <w:r w:rsidR="001D50CA" w:rsidRPr="003C0B61">
        <w:rPr>
          <w:rFonts w:ascii="Times New Roman" w:hAnsi="Times New Roman" w:cs="Times New Roman"/>
          <w:color w:val="000000"/>
          <w:sz w:val="24"/>
          <w:szCs w:val="24"/>
        </w:rPr>
        <w:t>. Определять лиц, непосредственно участвующих в контроле за осуществлением поставки товара Поставщиком и (или) участвующих в сдаче-приемке товара по количеству и качеству.</w:t>
      </w:r>
    </w:p>
    <w:p w:rsidR="001D50CA" w:rsidRPr="003C0B61" w:rsidRDefault="00A97C17" w:rsidP="001D50CA">
      <w:pPr>
        <w:spacing w:line="252" w:lineRule="auto"/>
        <w:ind w:firstLine="567"/>
        <w:jc w:val="both"/>
        <w:rPr>
          <w:noProof/>
        </w:rPr>
      </w:pPr>
      <w:r w:rsidRPr="003C0B61">
        <w:rPr>
          <w:noProof/>
        </w:rPr>
        <w:t>5</w:t>
      </w:r>
      <w:r w:rsidR="001D50CA" w:rsidRPr="003C0B61">
        <w:rPr>
          <w:noProof/>
        </w:rPr>
        <w:t>.1.</w:t>
      </w:r>
      <w:r w:rsidRPr="003C0B61">
        <w:rPr>
          <w:noProof/>
        </w:rPr>
        <w:t>5</w:t>
      </w:r>
      <w:r w:rsidR="001D50CA" w:rsidRPr="003C0B61">
        <w:rPr>
          <w:noProof/>
        </w:rPr>
        <w:t>. Отказаться от исполнения Контракта, потребовать возврата уплаченной за товар суммы, а также возмещения убытков в случае нарушения Поставщиком условий Контракта о сроках поставки и качестве товара.</w:t>
      </w:r>
    </w:p>
    <w:p w:rsidR="001D50CA" w:rsidRPr="003C0B61" w:rsidRDefault="00A97C17"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5</w:t>
      </w:r>
      <w:r w:rsidR="001D50CA" w:rsidRPr="003C0B61">
        <w:rPr>
          <w:rFonts w:ascii="Times New Roman" w:hAnsi="Times New Roman" w:cs="Times New Roman"/>
          <w:color w:val="000000"/>
          <w:sz w:val="24"/>
          <w:szCs w:val="24"/>
        </w:rPr>
        <w:t>.2. Государственный заказчик обязан:</w:t>
      </w:r>
    </w:p>
    <w:p w:rsidR="001D50CA" w:rsidRPr="003C0B61" w:rsidRDefault="00A97C17"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5</w:t>
      </w:r>
      <w:r w:rsidR="001D50CA" w:rsidRPr="003C0B61">
        <w:rPr>
          <w:rFonts w:ascii="Times New Roman" w:hAnsi="Times New Roman" w:cs="Times New Roman"/>
          <w:color w:val="000000"/>
          <w:sz w:val="24"/>
          <w:szCs w:val="24"/>
        </w:rPr>
        <w:t>.2.1. Своевременно, в срок до 10 (десяти) рабочих дней, сообщать в письменной форме Поставщику о недостатках товара, обнаруженных в ходе его поставки или приемки.</w:t>
      </w:r>
    </w:p>
    <w:p w:rsidR="001D50CA" w:rsidRPr="003C0B61" w:rsidRDefault="00A97C17"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lastRenderedPageBreak/>
        <w:t>5</w:t>
      </w:r>
      <w:r w:rsidR="001D50CA" w:rsidRPr="003C0B61">
        <w:rPr>
          <w:rFonts w:ascii="Times New Roman" w:hAnsi="Times New Roman" w:cs="Times New Roman"/>
          <w:color w:val="000000"/>
          <w:sz w:val="24"/>
          <w:szCs w:val="24"/>
        </w:rPr>
        <w:t>.2.2. Обеспечивать своевременную оплату товара в соответствии с условиями настоящего Государственного контракта.</w:t>
      </w:r>
    </w:p>
    <w:p w:rsidR="001D50CA" w:rsidRPr="003C0B61" w:rsidRDefault="00A97C17"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 xml:space="preserve">5.2.3. </w:t>
      </w:r>
      <w:r w:rsidR="001D50CA" w:rsidRPr="003C0B61">
        <w:rPr>
          <w:rFonts w:ascii="Times New Roman" w:hAnsi="Times New Roman" w:cs="Times New Roman"/>
          <w:color w:val="000000"/>
          <w:sz w:val="24"/>
          <w:szCs w:val="24"/>
        </w:rPr>
        <w:t>Обеспечивать своевременную приемку исполнения обязательств Поставщика по выполненным им обязательствам.</w:t>
      </w:r>
    </w:p>
    <w:p w:rsidR="001D50CA" w:rsidRPr="003C0B61" w:rsidRDefault="00A97C17" w:rsidP="001D50CA">
      <w:pPr>
        <w:widowControl w:val="0"/>
        <w:spacing w:line="252" w:lineRule="auto"/>
        <w:ind w:right="-71" w:firstLine="567"/>
        <w:jc w:val="both"/>
        <w:rPr>
          <w:noProof/>
          <w:snapToGrid w:val="0"/>
        </w:rPr>
      </w:pPr>
      <w:r w:rsidRPr="003C0B61">
        <w:rPr>
          <w:noProof/>
          <w:snapToGrid w:val="0"/>
        </w:rPr>
        <w:t>5</w:t>
      </w:r>
      <w:r w:rsidR="001D50CA" w:rsidRPr="003C0B61">
        <w:rPr>
          <w:noProof/>
          <w:snapToGrid w:val="0"/>
        </w:rPr>
        <w:t>.2.</w:t>
      </w:r>
      <w:r w:rsidR="00051A4F" w:rsidRPr="003C0B61">
        <w:rPr>
          <w:noProof/>
          <w:snapToGrid w:val="0"/>
        </w:rPr>
        <w:t>4</w:t>
      </w:r>
      <w:r w:rsidR="001D50CA" w:rsidRPr="003C0B61">
        <w:rPr>
          <w:noProof/>
          <w:snapToGrid w:val="0"/>
        </w:rPr>
        <w:t xml:space="preserve">.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без замечаний Товарных накладных. </w:t>
      </w:r>
    </w:p>
    <w:p w:rsidR="009944C2" w:rsidRPr="003C0B61" w:rsidRDefault="009944C2" w:rsidP="001D50CA">
      <w:pPr>
        <w:widowControl w:val="0"/>
        <w:spacing w:line="252" w:lineRule="auto"/>
        <w:ind w:right="-71" w:firstLine="567"/>
        <w:jc w:val="both"/>
        <w:rPr>
          <w:noProof/>
          <w:snapToGrid w:val="0"/>
        </w:rPr>
      </w:pPr>
      <w:r w:rsidRPr="003C0B61">
        <w:rPr>
          <w:noProof/>
          <w:snapToGrid w:val="0"/>
        </w:rPr>
        <w:t xml:space="preserve">5.2.5. </w:t>
      </w:r>
      <w:r w:rsidRPr="003C0B61">
        <w:t>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A41E7B" w:rsidRPr="003C0B61" w:rsidRDefault="00A97C17" w:rsidP="00A97C17">
      <w:pPr>
        <w:spacing w:line="252" w:lineRule="auto"/>
        <w:ind w:firstLine="567"/>
        <w:jc w:val="both"/>
        <w:rPr>
          <w:noProof/>
        </w:rPr>
      </w:pPr>
      <w:r w:rsidRPr="003C0B61">
        <w:rPr>
          <w:noProof/>
        </w:rPr>
        <w:t>5</w:t>
      </w:r>
      <w:r w:rsidR="001D50CA" w:rsidRPr="003C0B61">
        <w:rPr>
          <w:noProof/>
        </w:rPr>
        <w:t>.2.</w:t>
      </w:r>
      <w:r w:rsidR="009944C2" w:rsidRPr="003C0B61">
        <w:rPr>
          <w:noProof/>
        </w:rPr>
        <w:t>6</w:t>
      </w:r>
      <w:r w:rsidR="001D50CA" w:rsidRPr="003C0B61">
        <w:rPr>
          <w:noProof/>
        </w:rPr>
        <w:t>. Выполнять иные обязанности, предусмотренные законодательством Российской Федерации и Контрактом.</w:t>
      </w:r>
    </w:p>
    <w:p w:rsidR="001D50CA" w:rsidRPr="003C0B61" w:rsidRDefault="007B5412" w:rsidP="001D50CA">
      <w:pPr>
        <w:pStyle w:val="ConsPlusNormal"/>
        <w:ind w:firstLine="567"/>
        <w:jc w:val="center"/>
        <w:rPr>
          <w:rFonts w:ascii="Times New Roman" w:hAnsi="Times New Roman" w:cs="Times New Roman"/>
          <w:b/>
          <w:color w:val="000000"/>
          <w:sz w:val="24"/>
          <w:szCs w:val="24"/>
        </w:rPr>
      </w:pPr>
      <w:r w:rsidRPr="003C0B61">
        <w:rPr>
          <w:rFonts w:ascii="Times New Roman" w:hAnsi="Times New Roman" w:cs="Times New Roman"/>
          <w:b/>
          <w:color w:val="000000"/>
          <w:sz w:val="24"/>
          <w:szCs w:val="24"/>
        </w:rPr>
        <w:t>6</w:t>
      </w:r>
      <w:r w:rsidR="001D50CA" w:rsidRPr="003C0B61">
        <w:rPr>
          <w:rFonts w:ascii="Times New Roman" w:hAnsi="Times New Roman" w:cs="Times New Roman"/>
          <w:b/>
          <w:color w:val="000000"/>
          <w:sz w:val="24"/>
          <w:szCs w:val="24"/>
        </w:rPr>
        <w:t>. Права и обязанности Поставщика</w:t>
      </w:r>
    </w:p>
    <w:p w:rsidR="008345EE" w:rsidRPr="003C0B61" w:rsidRDefault="008345EE" w:rsidP="001D50CA">
      <w:pPr>
        <w:pStyle w:val="ConsPlusNormal"/>
        <w:ind w:firstLine="567"/>
        <w:jc w:val="center"/>
        <w:rPr>
          <w:rFonts w:ascii="Times New Roman" w:hAnsi="Times New Roman" w:cs="Times New Roman"/>
          <w:b/>
          <w:color w:val="000000"/>
          <w:sz w:val="24"/>
          <w:szCs w:val="24"/>
        </w:rPr>
      </w:pPr>
    </w:p>
    <w:p w:rsidR="001D50CA" w:rsidRPr="003C0B61" w:rsidRDefault="007B5412"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6</w:t>
      </w:r>
      <w:r w:rsidR="001D50CA" w:rsidRPr="003C0B61">
        <w:rPr>
          <w:rFonts w:ascii="Times New Roman" w:hAnsi="Times New Roman" w:cs="Times New Roman"/>
          <w:color w:val="000000"/>
          <w:sz w:val="24"/>
          <w:szCs w:val="24"/>
        </w:rPr>
        <w:t>.1. Поставщик вправе:</w:t>
      </w:r>
    </w:p>
    <w:p w:rsidR="001D50CA" w:rsidRPr="003C0B61" w:rsidRDefault="007B5412"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6</w:t>
      </w:r>
      <w:r w:rsidR="001D50CA" w:rsidRPr="003C0B61">
        <w:rPr>
          <w:rFonts w:ascii="Times New Roman" w:hAnsi="Times New Roman" w:cs="Times New Roman"/>
          <w:color w:val="000000"/>
          <w:sz w:val="24"/>
          <w:szCs w:val="24"/>
        </w:rPr>
        <w:t>.1.1. Требовать своевременного подписания Государственным заказчиком счетов, товарных накладных, подтверждающих исполнение обязательств по Контракту, на основании представленных Поставщиком отчетных документов и материалов.</w:t>
      </w:r>
    </w:p>
    <w:p w:rsidR="001D50CA" w:rsidRPr="003C0B61" w:rsidRDefault="007B5412"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6</w:t>
      </w:r>
      <w:r w:rsidR="001D50CA" w:rsidRPr="003C0B61">
        <w:rPr>
          <w:rFonts w:ascii="Times New Roman" w:hAnsi="Times New Roman" w:cs="Times New Roman"/>
          <w:color w:val="000000"/>
          <w:sz w:val="24"/>
          <w:szCs w:val="24"/>
        </w:rPr>
        <w:t>.1.2. Требовать своевременной оплаты поставленного товара (партии товара) в соответствии с подписанными Сторонами счетов, товарными накладными.</w:t>
      </w:r>
    </w:p>
    <w:p w:rsidR="001D50CA" w:rsidRPr="003C0B61" w:rsidRDefault="007B5412"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6</w:t>
      </w:r>
      <w:r w:rsidR="001D50CA" w:rsidRPr="003C0B61">
        <w:rPr>
          <w:rFonts w:ascii="Times New Roman" w:hAnsi="Times New Roman" w:cs="Times New Roman"/>
          <w:color w:val="000000"/>
          <w:sz w:val="24"/>
          <w:szCs w:val="24"/>
        </w:rPr>
        <w:t>.2. Поставщик обязан:</w:t>
      </w:r>
    </w:p>
    <w:p w:rsidR="001D50CA" w:rsidRPr="003C0B61" w:rsidRDefault="007B5412" w:rsidP="001D50CA">
      <w:pPr>
        <w:widowControl w:val="0"/>
        <w:autoSpaceDE w:val="0"/>
        <w:autoSpaceDN w:val="0"/>
        <w:adjustRightInd w:val="0"/>
        <w:ind w:firstLine="567"/>
        <w:jc w:val="both"/>
      </w:pPr>
      <w:r w:rsidRPr="003C0B61">
        <w:t xml:space="preserve">   6</w:t>
      </w:r>
      <w:r w:rsidR="001D50CA" w:rsidRPr="003C0B61">
        <w:t>.2.1.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w:t>
      </w:r>
      <w:r w:rsidR="0090002D">
        <w:t xml:space="preserve"> </w:t>
      </w:r>
      <w:r w:rsidR="001D50CA" w:rsidRPr="003C0B61">
        <w:t>предусмотренные контрактом, при этом заказчик обязан обеспечить приемку поставленного товара, выполненной работы или оказанной услуги в соответствии с настоящей статьей.</w:t>
      </w:r>
    </w:p>
    <w:p w:rsidR="001D50CA" w:rsidRPr="003C0B61" w:rsidRDefault="007B5412"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6</w:t>
      </w:r>
      <w:r w:rsidR="001D50CA" w:rsidRPr="003C0B61">
        <w:rPr>
          <w:rFonts w:ascii="Times New Roman" w:hAnsi="Times New Roman" w:cs="Times New Roman"/>
          <w:color w:val="000000"/>
          <w:sz w:val="24"/>
          <w:szCs w:val="24"/>
        </w:rPr>
        <w:t>.2.2. Своевременно и надлежащим образом поставить товар (партию товара) и представить Государственному заказчику отчетные документы и материалы, предусмотренные настоящим Контрактом.</w:t>
      </w:r>
    </w:p>
    <w:p w:rsidR="001D50CA" w:rsidRPr="003C0B61" w:rsidRDefault="007B5412" w:rsidP="001D50CA">
      <w:pPr>
        <w:pStyle w:val="ConsPlusNormal"/>
        <w:ind w:firstLine="567"/>
        <w:jc w:val="both"/>
        <w:rPr>
          <w:rFonts w:ascii="Times New Roman" w:hAnsi="Times New Roman" w:cs="Times New Roman"/>
          <w:color w:val="000000"/>
          <w:sz w:val="24"/>
          <w:szCs w:val="24"/>
        </w:rPr>
      </w:pPr>
      <w:r w:rsidRPr="003C0B61">
        <w:rPr>
          <w:rFonts w:ascii="Times New Roman" w:hAnsi="Times New Roman" w:cs="Times New Roman"/>
          <w:color w:val="000000"/>
          <w:sz w:val="24"/>
          <w:szCs w:val="24"/>
        </w:rPr>
        <w:t>6</w:t>
      </w:r>
      <w:r w:rsidR="001D50CA" w:rsidRPr="003C0B61">
        <w:rPr>
          <w:rFonts w:ascii="Times New Roman" w:hAnsi="Times New Roman" w:cs="Times New Roman"/>
          <w:color w:val="000000"/>
          <w:sz w:val="24"/>
          <w:szCs w:val="24"/>
        </w:rPr>
        <w:t xml:space="preserve">.2.3. Безвозмездно осуществить замену товара при выявлении недостатков в течении 3 рабочих дней, а </w:t>
      </w:r>
      <w:proofErr w:type="gramStart"/>
      <w:r w:rsidR="001D50CA" w:rsidRPr="003C0B61">
        <w:rPr>
          <w:rFonts w:ascii="Times New Roman" w:hAnsi="Times New Roman" w:cs="Times New Roman"/>
          <w:color w:val="000000"/>
          <w:sz w:val="24"/>
          <w:szCs w:val="24"/>
        </w:rPr>
        <w:t>так же</w:t>
      </w:r>
      <w:proofErr w:type="gramEnd"/>
      <w:r w:rsidR="001D50CA" w:rsidRPr="003C0B61">
        <w:rPr>
          <w:rFonts w:ascii="Times New Roman" w:hAnsi="Times New Roman" w:cs="Times New Roman"/>
          <w:color w:val="000000"/>
          <w:sz w:val="24"/>
          <w:szCs w:val="24"/>
        </w:rPr>
        <w:t xml:space="preserve"> в порядке и на условиях, предусмотренных настоящим Контрактом.</w:t>
      </w:r>
    </w:p>
    <w:p w:rsidR="001D50CA" w:rsidRPr="003C0B61" w:rsidRDefault="007B5412" w:rsidP="001D50CA">
      <w:pPr>
        <w:widowControl w:val="0"/>
        <w:spacing w:line="252" w:lineRule="auto"/>
        <w:ind w:right="-71" w:firstLine="567"/>
        <w:jc w:val="both"/>
        <w:rPr>
          <w:noProof/>
          <w:snapToGrid w:val="0"/>
        </w:rPr>
      </w:pPr>
      <w:r w:rsidRPr="003C0B61">
        <w:rPr>
          <w:noProof/>
          <w:snapToGrid w:val="0"/>
        </w:rPr>
        <w:t>6</w:t>
      </w:r>
      <w:r w:rsidR="001D50CA" w:rsidRPr="003C0B61">
        <w:rPr>
          <w:noProof/>
          <w:snapToGrid w:val="0"/>
        </w:rPr>
        <w:t>.2.</w:t>
      </w:r>
      <w:r w:rsidRPr="003C0B61">
        <w:rPr>
          <w:noProof/>
          <w:snapToGrid w:val="0"/>
        </w:rPr>
        <w:t>4</w:t>
      </w:r>
      <w:r w:rsidR="001D50CA" w:rsidRPr="003C0B61">
        <w:rPr>
          <w:noProof/>
          <w:snapToGrid w:val="0"/>
        </w:rPr>
        <w:t xml:space="preserve">. Передать товар в порядке и в сроки, указанные в разделе </w:t>
      </w:r>
      <w:r w:rsidRPr="003C0B61">
        <w:rPr>
          <w:noProof/>
          <w:snapToGrid w:val="0"/>
        </w:rPr>
        <w:t>4</w:t>
      </w:r>
      <w:r w:rsidR="001D50CA" w:rsidRPr="003C0B61">
        <w:rPr>
          <w:noProof/>
          <w:snapToGrid w:val="0"/>
        </w:rPr>
        <w:t xml:space="preserve"> Контракта. </w:t>
      </w:r>
    </w:p>
    <w:p w:rsidR="001D50CA" w:rsidRPr="003C0B61" w:rsidRDefault="007B5412" w:rsidP="001D50CA">
      <w:pPr>
        <w:widowControl w:val="0"/>
        <w:spacing w:line="252" w:lineRule="auto"/>
        <w:ind w:right="-71" w:firstLine="567"/>
        <w:jc w:val="both"/>
        <w:rPr>
          <w:noProof/>
          <w:snapToGrid w:val="0"/>
        </w:rPr>
      </w:pPr>
      <w:r w:rsidRPr="003C0B61">
        <w:rPr>
          <w:noProof/>
          <w:snapToGrid w:val="0"/>
        </w:rPr>
        <w:t>6</w:t>
      </w:r>
      <w:r w:rsidR="001D50CA" w:rsidRPr="003C0B61">
        <w:rPr>
          <w:noProof/>
          <w:snapToGrid w:val="0"/>
        </w:rPr>
        <w:t>.2.</w:t>
      </w:r>
      <w:r w:rsidRPr="003C0B61">
        <w:rPr>
          <w:noProof/>
          <w:snapToGrid w:val="0"/>
        </w:rPr>
        <w:t>5</w:t>
      </w:r>
      <w:r w:rsidR="001D50CA" w:rsidRPr="003C0B61">
        <w:rPr>
          <w:noProof/>
          <w:snapToGrid w:val="0"/>
        </w:rPr>
        <w:t>. Передать товар в комплекте с относящейся к нему документацией, перечисленной в пункте 1.1. Контракта.</w:t>
      </w:r>
    </w:p>
    <w:p w:rsidR="001D50CA" w:rsidRPr="003C0B61" w:rsidRDefault="007B5412" w:rsidP="001D50CA">
      <w:pPr>
        <w:pStyle w:val="ConsPlusNormal"/>
        <w:ind w:firstLine="567"/>
        <w:jc w:val="center"/>
        <w:rPr>
          <w:rFonts w:ascii="Times New Roman" w:hAnsi="Times New Roman" w:cs="Times New Roman"/>
          <w:b/>
          <w:color w:val="000000"/>
          <w:sz w:val="24"/>
          <w:szCs w:val="24"/>
        </w:rPr>
      </w:pPr>
      <w:r w:rsidRPr="003C0B61">
        <w:rPr>
          <w:rFonts w:ascii="Times New Roman" w:hAnsi="Times New Roman" w:cs="Times New Roman"/>
          <w:b/>
          <w:color w:val="000000"/>
          <w:sz w:val="24"/>
          <w:szCs w:val="24"/>
        </w:rPr>
        <w:t>7</w:t>
      </w:r>
      <w:r w:rsidR="001D50CA" w:rsidRPr="003C0B61">
        <w:rPr>
          <w:rFonts w:ascii="Times New Roman" w:hAnsi="Times New Roman" w:cs="Times New Roman"/>
          <w:b/>
          <w:color w:val="000000"/>
          <w:sz w:val="24"/>
          <w:szCs w:val="24"/>
        </w:rPr>
        <w:t>. Ответственность Сторон</w:t>
      </w:r>
    </w:p>
    <w:p w:rsidR="00A56427" w:rsidRPr="003C0B61" w:rsidRDefault="00A56427" w:rsidP="00A56427">
      <w:pPr>
        <w:ind w:firstLine="540"/>
        <w:jc w:val="both"/>
      </w:pPr>
      <w:r w:rsidRPr="003C0B61">
        <w:t>7.1. За неисполнение или ненадлежащее исполнение обязательств по настоящему Контракту Стороны несут ответственность в соответствии</w:t>
      </w:r>
      <w:r w:rsidR="00203D32" w:rsidRPr="003C0B61">
        <w:t xml:space="preserve"> со ст. 34 Федерального закона от 05.04.2013 № 44-ФЗ и  </w:t>
      </w:r>
      <w:r w:rsidRPr="003C0B61">
        <w:t>Постановление</w:t>
      </w:r>
      <w:r w:rsidR="00203D32" w:rsidRPr="003C0B61">
        <w:t>м</w:t>
      </w:r>
      <w:r w:rsidRPr="003C0B61">
        <w:t xml:space="preserve"> Правительства РФ от 30.08.2017 № 1042 «</w:t>
      </w:r>
      <w:r w:rsidRPr="003C0B61">
        <w:rPr>
          <w:rFonts w:eastAsia="Calibri"/>
          <w:lang w:eastAsia="en-US"/>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3C0B61">
          <w:rPr>
            <w:rFonts w:eastAsia="Calibri"/>
            <w:lang w:eastAsia="en-US"/>
          </w:rPr>
          <w:t>2017 г</w:t>
        </w:r>
      </w:smartTag>
      <w:r w:rsidRPr="003C0B61">
        <w:rPr>
          <w:rFonts w:eastAsia="Calibri"/>
          <w:lang w:eastAsia="en-US"/>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3C0B61">
          <w:rPr>
            <w:rFonts w:eastAsia="Calibri"/>
            <w:lang w:eastAsia="en-US"/>
          </w:rPr>
          <w:t>2013 г</w:t>
        </w:r>
      </w:smartTag>
      <w:r w:rsidRPr="003C0B61">
        <w:rPr>
          <w:rFonts w:eastAsia="Calibri"/>
          <w:lang w:eastAsia="en-US"/>
        </w:rPr>
        <w:t>. № 1063</w:t>
      </w:r>
      <w:r w:rsidRPr="003C0B61">
        <w:t>».</w:t>
      </w:r>
    </w:p>
    <w:p w:rsidR="00A56427" w:rsidRPr="003C0B61" w:rsidRDefault="00A56427" w:rsidP="00A56427">
      <w:pPr>
        <w:ind w:firstLine="540"/>
        <w:jc w:val="both"/>
      </w:pPr>
      <w:r w:rsidRPr="003C0B61">
        <w:t>7.2.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A56427" w:rsidRPr="003C0B61" w:rsidRDefault="00A56427" w:rsidP="00A56427">
      <w:pPr>
        <w:ind w:firstLine="540"/>
        <w:jc w:val="both"/>
      </w:pPr>
      <w:r w:rsidRPr="003C0B61">
        <w:lastRenderedPageBreak/>
        <w:t xml:space="preserve">7.3.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A56427" w:rsidRPr="003C0B61" w:rsidRDefault="00A56427" w:rsidP="00A56427">
      <w:pPr>
        <w:ind w:firstLine="540"/>
        <w:jc w:val="both"/>
        <w:rPr>
          <w:i/>
        </w:rPr>
      </w:pPr>
      <w:r w:rsidRPr="003C0B61">
        <w:t xml:space="preserve">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w:t>
      </w:r>
      <w:r w:rsidR="00C61368" w:rsidRPr="003C0B61">
        <w:t>размере</w:t>
      </w:r>
      <w:r w:rsidRPr="003C0B61">
        <w:t xml:space="preserve"> - </w:t>
      </w:r>
      <w:r w:rsidRPr="003C0B61">
        <w:rPr>
          <w:b/>
        </w:rPr>
        <w:t xml:space="preserve">1000 </w:t>
      </w:r>
      <w:r w:rsidRPr="003C0B61">
        <w:t xml:space="preserve">(одна тысяча) рублей </w:t>
      </w:r>
      <w:r w:rsidRPr="003C0B61">
        <w:rPr>
          <w:b/>
        </w:rPr>
        <w:t xml:space="preserve">00 </w:t>
      </w:r>
      <w:r w:rsidRPr="003C0B61">
        <w:t>копеек.</w:t>
      </w:r>
    </w:p>
    <w:p w:rsidR="00A56427" w:rsidRPr="003C0B61" w:rsidRDefault="00A56427" w:rsidP="00A56427">
      <w:pPr>
        <w:ind w:firstLine="709"/>
        <w:jc w:val="both"/>
      </w:pPr>
      <w:r w:rsidRPr="003C0B61">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A56427" w:rsidRPr="003C0B61" w:rsidRDefault="00A56427" w:rsidP="00A56427">
      <w:pPr>
        <w:ind w:firstLine="708"/>
        <w:jc w:val="both"/>
      </w:pPr>
      <w:r w:rsidRPr="003C0B61">
        <w:t>7.6.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10 процентов цены контракта –</w:t>
      </w:r>
      <w:r w:rsidR="00E76871" w:rsidRPr="003C0B61">
        <w:t xml:space="preserve"> </w:t>
      </w:r>
      <w:r w:rsidR="0090002D">
        <w:t>_______</w:t>
      </w:r>
      <w:r w:rsidR="00231B59" w:rsidRPr="003C0B61">
        <w:t xml:space="preserve"> </w:t>
      </w:r>
      <w:r w:rsidRPr="003C0B61">
        <w:t>(</w:t>
      </w:r>
      <w:r w:rsidR="0090002D">
        <w:t>_____________</w:t>
      </w:r>
      <w:r w:rsidRPr="003C0B61">
        <w:t>) рубл</w:t>
      </w:r>
      <w:r w:rsidR="00C53F1C" w:rsidRPr="003C0B61">
        <w:t>я</w:t>
      </w:r>
      <w:r w:rsidR="000E353F" w:rsidRPr="003C0B61">
        <w:t xml:space="preserve"> </w:t>
      </w:r>
      <w:r w:rsidR="0090002D">
        <w:t>____</w:t>
      </w:r>
      <w:r w:rsidR="00231B59" w:rsidRPr="003C0B61">
        <w:t xml:space="preserve"> </w:t>
      </w:r>
      <w:r w:rsidRPr="003C0B61">
        <w:t xml:space="preserve">копеек. </w:t>
      </w:r>
    </w:p>
    <w:p w:rsidR="00A56427" w:rsidRPr="003C0B61" w:rsidRDefault="00A41E7B" w:rsidP="00A56427">
      <w:pPr>
        <w:pStyle w:val="HTML"/>
        <w:ind w:firstLine="540"/>
        <w:jc w:val="both"/>
        <w:rPr>
          <w:rFonts w:ascii="Times New Roman" w:hAnsi="Times New Roman" w:cs="Times New Roman"/>
          <w:sz w:val="24"/>
          <w:szCs w:val="24"/>
        </w:rPr>
      </w:pPr>
      <w:r w:rsidRPr="003C0B61">
        <w:rPr>
          <w:rFonts w:ascii="Times New Roman" w:hAnsi="Times New Roman" w:cs="Times New Roman"/>
          <w:sz w:val="24"/>
          <w:szCs w:val="24"/>
        </w:rPr>
        <w:t>7</w:t>
      </w:r>
      <w:r w:rsidR="00A56427" w:rsidRPr="003C0B61">
        <w:rPr>
          <w:rFonts w:ascii="Times New Roman" w:hAnsi="Times New Roman" w:cs="Times New Roman"/>
          <w:sz w:val="24"/>
          <w:szCs w:val="24"/>
        </w:rPr>
        <w:t>.7.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A56427" w:rsidRPr="003C0B61" w:rsidRDefault="00A41E7B" w:rsidP="00A56427">
      <w:pPr>
        <w:ind w:firstLine="708"/>
        <w:jc w:val="both"/>
      </w:pPr>
      <w:r w:rsidRPr="003C0B61">
        <w:t>7</w:t>
      </w:r>
      <w:r w:rsidR="00A56427" w:rsidRPr="003C0B61">
        <w:t>.8.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A56427" w:rsidRPr="003C0B61" w:rsidRDefault="00A41E7B" w:rsidP="00A56427">
      <w:pPr>
        <w:ind w:firstLine="708"/>
        <w:jc w:val="both"/>
      </w:pPr>
      <w:r w:rsidRPr="003C0B61">
        <w:t>7</w:t>
      </w:r>
      <w:r w:rsidR="00A56427" w:rsidRPr="003C0B61">
        <w:t>.9.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A56427" w:rsidRPr="003C0B61" w:rsidRDefault="00A41E7B" w:rsidP="00A56427">
      <w:pPr>
        <w:ind w:firstLine="708"/>
        <w:jc w:val="both"/>
      </w:pPr>
      <w:r w:rsidRPr="003C0B61">
        <w:t>7</w:t>
      </w:r>
      <w:r w:rsidR="00A56427" w:rsidRPr="003C0B61">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D50CA" w:rsidRPr="003C0B61" w:rsidRDefault="00A41E7B" w:rsidP="00A56427">
      <w:pPr>
        <w:ind w:firstLine="567"/>
        <w:jc w:val="both"/>
        <w:rPr>
          <w:bCs/>
          <w:color w:val="000000"/>
        </w:rPr>
      </w:pPr>
      <w:r w:rsidRPr="003C0B61">
        <w:t>7</w:t>
      </w:r>
      <w:r w:rsidR="00A56427" w:rsidRPr="003C0B61">
        <w:t>.11. Уплата Поставщиком неустойки или применение иной формы ответственности не освобождает его от исполнения обязательств по контракту</w:t>
      </w:r>
      <w:r w:rsidR="001D50CA" w:rsidRPr="003C0B61">
        <w:rPr>
          <w:bCs/>
          <w:color w:val="000000"/>
        </w:rPr>
        <w:t>.</w:t>
      </w:r>
    </w:p>
    <w:p w:rsidR="001D50CA" w:rsidRPr="003C0B61" w:rsidRDefault="00051A4F" w:rsidP="001D50CA">
      <w:pPr>
        <w:ind w:firstLine="567"/>
        <w:jc w:val="center"/>
        <w:rPr>
          <w:b/>
          <w:bCs/>
          <w:color w:val="000000"/>
        </w:rPr>
      </w:pPr>
      <w:r w:rsidRPr="003C0B61">
        <w:rPr>
          <w:b/>
          <w:bCs/>
          <w:color w:val="000000"/>
        </w:rPr>
        <w:t>8</w:t>
      </w:r>
      <w:r w:rsidR="001D50CA" w:rsidRPr="003C0B61">
        <w:rPr>
          <w:b/>
          <w:bCs/>
          <w:color w:val="000000"/>
        </w:rPr>
        <w:t>. Форс-мажорные обстоятельства</w:t>
      </w:r>
    </w:p>
    <w:p w:rsidR="001D50CA" w:rsidRPr="003C0B61" w:rsidRDefault="00051A4F" w:rsidP="001D50CA">
      <w:pPr>
        <w:ind w:firstLine="567"/>
        <w:jc w:val="both"/>
        <w:rPr>
          <w:bCs/>
          <w:color w:val="000000"/>
        </w:rPr>
      </w:pPr>
      <w:r w:rsidRPr="003C0B61">
        <w:rPr>
          <w:bCs/>
          <w:color w:val="000000"/>
        </w:rPr>
        <w:t>8</w:t>
      </w:r>
      <w:r w:rsidR="001D50CA" w:rsidRPr="003C0B61">
        <w:rPr>
          <w:bCs/>
          <w:color w:val="000000"/>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D50CA" w:rsidRPr="003C0B61" w:rsidRDefault="001D50CA" w:rsidP="001D50CA">
      <w:pPr>
        <w:ind w:firstLine="567"/>
        <w:jc w:val="both"/>
        <w:rPr>
          <w:bCs/>
          <w:color w:val="000000"/>
        </w:rPr>
      </w:pPr>
      <w:r w:rsidRPr="003C0B61">
        <w:rPr>
          <w:bCs/>
          <w:color w:val="00000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D50CA" w:rsidRPr="003C0B61" w:rsidRDefault="00051A4F" w:rsidP="001D50CA">
      <w:pPr>
        <w:ind w:firstLine="567"/>
        <w:jc w:val="both"/>
        <w:rPr>
          <w:bCs/>
          <w:color w:val="000000"/>
        </w:rPr>
      </w:pPr>
      <w:r w:rsidRPr="003C0B61">
        <w:rPr>
          <w:bCs/>
          <w:color w:val="000000"/>
        </w:rPr>
        <w:lastRenderedPageBreak/>
        <w:t>8</w:t>
      </w:r>
      <w:r w:rsidR="001D50CA" w:rsidRPr="003C0B61">
        <w:rPr>
          <w:bCs/>
          <w:color w:val="000000"/>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D50CA" w:rsidRPr="003C0B61" w:rsidRDefault="00051A4F" w:rsidP="001D50CA">
      <w:pPr>
        <w:ind w:firstLine="567"/>
        <w:jc w:val="both"/>
        <w:rPr>
          <w:bCs/>
          <w:color w:val="000000"/>
        </w:rPr>
      </w:pPr>
      <w:r w:rsidRPr="003C0B61">
        <w:rPr>
          <w:bCs/>
          <w:color w:val="000000"/>
        </w:rPr>
        <w:t>8</w:t>
      </w:r>
      <w:r w:rsidR="001D50CA" w:rsidRPr="003C0B61">
        <w:rPr>
          <w:bCs/>
          <w:color w:val="000000"/>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1D50CA" w:rsidRPr="003C0B61" w:rsidRDefault="00051A4F" w:rsidP="001D50CA">
      <w:pPr>
        <w:ind w:firstLine="567"/>
        <w:jc w:val="both"/>
        <w:rPr>
          <w:bCs/>
          <w:color w:val="000000"/>
        </w:rPr>
      </w:pPr>
      <w:r w:rsidRPr="003C0B61">
        <w:rPr>
          <w:bCs/>
          <w:color w:val="000000"/>
        </w:rPr>
        <w:t>8</w:t>
      </w:r>
      <w:r w:rsidR="001D50CA" w:rsidRPr="003C0B61">
        <w:rPr>
          <w:bCs/>
          <w:color w:val="000000"/>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1D50CA" w:rsidRPr="003C0B61" w:rsidRDefault="00051A4F" w:rsidP="001D50CA">
      <w:pPr>
        <w:ind w:firstLine="567"/>
        <w:jc w:val="both"/>
        <w:rPr>
          <w:bCs/>
          <w:color w:val="000000"/>
        </w:rPr>
      </w:pPr>
      <w:r w:rsidRPr="003C0B61">
        <w:rPr>
          <w:bCs/>
          <w:color w:val="000000"/>
        </w:rPr>
        <w:t>8</w:t>
      </w:r>
      <w:r w:rsidR="001D50CA" w:rsidRPr="003C0B61">
        <w:rPr>
          <w:bCs/>
          <w:color w:val="000000"/>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41E7B" w:rsidRPr="003C0B61" w:rsidRDefault="00051A4F" w:rsidP="003C32C2">
      <w:pPr>
        <w:ind w:firstLine="567"/>
        <w:jc w:val="both"/>
        <w:rPr>
          <w:bCs/>
          <w:color w:val="000000"/>
        </w:rPr>
      </w:pPr>
      <w:r w:rsidRPr="003C0B61">
        <w:rPr>
          <w:bCs/>
          <w:color w:val="000000"/>
        </w:rPr>
        <w:t>8</w:t>
      </w:r>
      <w:r w:rsidR="001D50CA" w:rsidRPr="003C0B61">
        <w:rPr>
          <w:bCs/>
          <w:color w:val="000000"/>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D50CA" w:rsidRPr="003C0B61" w:rsidRDefault="00051A4F" w:rsidP="001D50CA">
      <w:pPr>
        <w:autoSpaceDE w:val="0"/>
        <w:autoSpaceDN w:val="0"/>
        <w:adjustRightInd w:val="0"/>
        <w:ind w:firstLine="567"/>
        <w:jc w:val="center"/>
        <w:rPr>
          <w:b/>
        </w:rPr>
      </w:pPr>
      <w:r w:rsidRPr="003C0B61">
        <w:rPr>
          <w:b/>
        </w:rPr>
        <w:t>9</w:t>
      </w:r>
      <w:r w:rsidR="001D50CA" w:rsidRPr="003C0B61">
        <w:rPr>
          <w:b/>
        </w:rPr>
        <w:t>. Изменение, расторжение Контракта</w:t>
      </w:r>
    </w:p>
    <w:p w:rsidR="00A41E7B" w:rsidRPr="003C0B61" w:rsidRDefault="00A41E7B" w:rsidP="00A41E7B">
      <w:pPr>
        <w:autoSpaceDE w:val="0"/>
        <w:autoSpaceDN w:val="0"/>
        <w:adjustRightInd w:val="0"/>
        <w:ind w:left="-142" w:firstLine="567"/>
        <w:jc w:val="both"/>
      </w:pPr>
      <w:r w:rsidRPr="003C0B61">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41E7B" w:rsidRPr="003C0B61" w:rsidRDefault="00A41E7B" w:rsidP="00A41E7B">
      <w:pPr>
        <w:pStyle w:val="ConsPlusNormal"/>
        <w:ind w:left="-142" w:firstLine="567"/>
        <w:jc w:val="both"/>
        <w:rPr>
          <w:rFonts w:ascii="Times New Roman" w:hAnsi="Times New Roman" w:cs="Times New Roman"/>
          <w:sz w:val="24"/>
          <w:szCs w:val="24"/>
        </w:rPr>
      </w:pPr>
      <w:r w:rsidRPr="003C0B61">
        <w:rPr>
          <w:rFonts w:ascii="Times New Roman" w:hAnsi="Times New Roman" w:cs="Times New Roman"/>
          <w:sz w:val="24"/>
          <w:szCs w:val="24"/>
        </w:rPr>
        <w:t>9.2.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A41E7B" w:rsidRPr="003C0B61" w:rsidRDefault="00A41E7B" w:rsidP="00A41E7B">
      <w:pPr>
        <w:autoSpaceDE w:val="0"/>
        <w:autoSpaceDN w:val="0"/>
        <w:adjustRightInd w:val="0"/>
        <w:ind w:left="-142" w:firstLine="567"/>
        <w:jc w:val="both"/>
      </w:pPr>
      <w:r w:rsidRPr="003C0B61">
        <w:t>9.3. Контракт может быть расторгнут в порядке, установленном законодательством Российской Федерации, исключительно по следующим основаниям:</w:t>
      </w:r>
    </w:p>
    <w:p w:rsidR="00A41E7B" w:rsidRPr="003C0B61" w:rsidRDefault="00A41E7B" w:rsidP="00A41E7B">
      <w:pPr>
        <w:autoSpaceDE w:val="0"/>
        <w:autoSpaceDN w:val="0"/>
        <w:adjustRightInd w:val="0"/>
        <w:ind w:left="-142" w:firstLine="567"/>
        <w:jc w:val="both"/>
      </w:pPr>
      <w:r w:rsidRPr="003C0B61">
        <w:t>9.3.1. в случае одностороннего отказа стороны от исполнения Контракта в соответствии с действующим законодательством;</w:t>
      </w:r>
    </w:p>
    <w:p w:rsidR="00A41E7B" w:rsidRPr="003C0B61" w:rsidRDefault="00A41E7B" w:rsidP="00A41E7B">
      <w:pPr>
        <w:autoSpaceDE w:val="0"/>
        <w:autoSpaceDN w:val="0"/>
        <w:adjustRightInd w:val="0"/>
        <w:ind w:left="-142" w:firstLine="567"/>
        <w:jc w:val="both"/>
      </w:pPr>
      <w:r w:rsidRPr="003C0B61">
        <w:t>9.3.2. по соглашению Сторон;</w:t>
      </w:r>
    </w:p>
    <w:p w:rsidR="00A41E7B" w:rsidRPr="003C0B61" w:rsidRDefault="00A41E7B" w:rsidP="00A41E7B">
      <w:pPr>
        <w:autoSpaceDE w:val="0"/>
        <w:autoSpaceDN w:val="0"/>
        <w:adjustRightInd w:val="0"/>
        <w:ind w:left="-142" w:firstLine="567"/>
        <w:jc w:val="both"/>
      </w:pPr>
      <w:r w:rsidRPr="003C0B61">
        <w:t>9.3.3.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A41E7B" w:rsidRPr="003C0B61" w:rsidRDefault="00A41E7B" w:rsidP="00A41E7B">
      <w:pPr>
        <w:autoSpaceDE w:val="0"/>
        <w:autoSpaceDN w:val="0"/>
        <w:adjustRightInd w:val="0"/>
        <w:ind w:left="-142" w:firstLine="567"/>
        <w:jc w:val="both"/>
      </w:pPr>
      <w:r w:rsidRPr="003C0B61">
        <w:t>9.4.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rsidR="00A41E7B" w:rsidRPr="003C0B61" w:rsidRDefault="00A41E7B" w:rsidP="00A41E7B">
      <w:pPr>
        <w:autoSpaceDE w:val="0"/>
        <w:autoSpaceDN w:val="0"/>
        <w:adjustRightInd w:val="0"/>
        <w:ind w:left="-142" w:firstLine="567"/>
        <w:jc w:val="both"/>
      </w:pPr>
      <w:r w:rsidRPr="003C0B61">
        <w:t xml:space="preserve"> 9.5.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A41E7B" w:rsidRPr="003C0B61" w:rsidRDefault="00A41E7B" w:rsidP="00A41E7B">
      <w:pPr>
        <w:autoSpaceDE w:val="0"/>
        <w:autoSpaceDN w:val="0"/>
        <w:adjustRightInd w:val="0"/>
        <w:ind w:left="-142" w:firstLine="567"/>
        <w:jc w:val="both"/>
      </w:pPr>
      <w:r w:rsidRPr="003C0B61">
        <w:t>9.6. Изменение существенных положений настоящего Государственного контракта не допускается, за исключением случаев, предусмотренных Федеральн</w:t>
      </w:r>
      <w:r w:rsidR="006E3639" w:rsidRPr="003C0B61">
        <w:t>ым</w:t>
      </w:r>
      <w:r w:rsidRPr="003C0B61">
        <w:t xml:space="preserve"> закон</w:t>
      </w:r>
      <w:r w:rsidR="006E3639" w:rsidRPr="003C0B61">
        <w:t>ом</w:t>
      </w:r>
      <w:r w:rsidRPr="003C0B61">
        <w:t xml:space="preserve"> от 05.04.2013 № 44-ФЗ.</w:t>
      </w:r>
    </w:p>
    <w:p w:rsidR="00A41E7B" w:rsidRPr="003C0B61" w:rsidRDefault="00A41E7B" w:rsidP="00A41E7B">
      <w:pPr>
        <w:autoSpaceDE w:val="0"/>
        <w:autoSpaceDN w:val="0"/>
        <w:adjustRightInd w:val="0"/>
        <w:ind w:left="-142" w:firstLine="567"/>
        <w:jc w:val="both"/>
      </w:pPr>
      <w:r w:rsidRPr="003C0B61">
        <w:t>9.7.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w:t>
      </w:r>
    </w:p>
    <w:p w:rsidR="00A41E7B" w:rsidRPr="003C0B61" w:rsidRDefault="00A41E7B" w:rsidP="00A41E7B">
      <w:pPr>
        <w:autoSpaceDE w:val="0"/>
        <w:autoSpaceDN w:val="0"/>
        <w:adjustRightInd w:val="0"/>
        <w:ind w:left="-142" w:firstLine="567"/>
        <w:jc w:val="both"/>
      </w:pPr>
      <w:r w:rsidRPr="003C0B61">
        <w:lastRenderedPageBreak/>
        <w:t xml:space="preserve">9.8.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A41E7B" w:rsidRPr="003C0B61" w:rsidRDefault="00A41E7B" w:rsidP="00A41E7B">
      <w:pPr>
        <w:autoSpaceDE w:val="0"/>
        <w:autoSpaceDN w:val="0"/>
        <w:adjustRightInd w:val="0"/>
        <w:ind w:left="-142" w:firstLine="567"/>
        <w:jc w:val="both"/>
      </w:pPr>
      <w:r w:rsidRPr="003C0B61">
        <w:t>9.9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p>
    <w:p w:rsidR="001D50CA" w:rsidRPr="003C0B61" w:rsidRDefault="00A41E7B" w:rsidP="00A41E7B">
      <w:pPr>
        <w:autoSpaceDE w:val="0"/>
        <w:autoSpaceDN w:val="0"/>
        <w:adjustRightInd w:val="0"/>
        <w:ind w:firstLine="567"/>
        <w:jc w:val="both"/>
      </w:pPr>
      <w:r w:rsidRPr="003C0B61">
        <w:t>9.10.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r w:rsidR="001D50CA" w:rsidRPr="003C0B61">
        <w:t>.</w:t>
      </w:r>
    </w:p>
    <w:p w:rsidR="001D50CA" w:rsidRPr="003C0B61" w:rsidRDefault="00423200" w:rsidP="001D50CA">
      <w:pPr>
        <w:pStyle w:val="ConsPlusNormal"/>
        <w:ind w:firstLine="567"/>
        <w:jc w:val="center"/>
        <w:rPr>
          <w:rFonts w:ascii="Times New Roman" w:hAnsi="Times New Roman" w:cs="Times New Roman"/>
          <w:b/>
          <w:color w:val="000000"/>
          <w:sz w:val="24"/>
          <w:szCs w:val="24"/>
        </w:rPr>
      </w:pPr>
      <w:r w:rsidRPr="003C0B61">
        <w:rPr>
          <w:rFonts w:ascii="Times New Roman" w:hAnsi="Times New Roman" w:cs="Times New Roman"/>
          <w:b/>
          <w:color w:val="000000"/>
          <w:sz w:val="24"/>
          <w:szCs w:val="24"/>
        </w:rPr>
        <w:t>1</w:t>
      </w:r>
      <w:r w:rsidR="00051A4F" w:rsidRPr="003C0B61">
        <w:rPr>
          <w:rFonts w:ascii="Times New Roman" w:hAnsi="Times New Roman" w:cs="Times New Roman"/>
          <w:b/>
          <w:color w:val="000000"/>
          <w:sz w:val="24"/>
          <w:szCs w:val="24"/>
        </w:rPr>
        <w:t>0</w:t>
      </w:r>
      <w:r w:rsidR="001D50CA" w:rsidRPr="003C0B61">
        <w:rPr>
          <w:rFonts w:ascii="Times New Roman" w:hAnsi="Times New Roman" w:cs="Times New Roman"/>
          <w:b/>
          <w:color w:val="000000"/>
          <w:sz w:val="24"/>
          <w:szCs w:val="24"/>
        </w:rPr>
        <w:t>. Порядок разрешения споров, претензии Сторон</w:t>
      </w:r>
    </w:p>
    <w:p w:rsidR="001D50CA" w:rsidRPr="003C0B61" w:rsidRDefault="001D50CA" w:rsidP="001D50CA">
      <w:pPr>
        <w:spacing w:line="252" w:lineRule="auto"/>
        <w:ind w:right="-71" w:firstLine="567"/>
        <w:jc w:val="both"/>
      </w:pPr>
      <w:r w:rsidRPr="003C0B61">
        <w:t>1</w:t>
      </w:r>
      <w:r w:rsidR="00051A4F" w:rsidRPr="003C0B61">
        <w:t>0</w:t>
      </w:r>
      <w:r w:rsidRPr="003C0B61">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1D50CA" w:rsidRPr="003C0B61" w:rsidRDefault="001D50CA" w:rsidP="001D50CA">
      <w:pPr>
        <w:spacing w:line="252" w:lineRule="auto"/>
        <w:ind w:right="-71" w:firstLine="567"/>
        <w:jc w:val="both"/>
      </w:pPr>
      <w:r w:rsidRPr="003C0B61">
        <w:t>1</w:t>
      </w:r>
      <w:r w:rsidR="00051A4F" w:rsidRPr="003C0B61">
        <w:t>0</w:t>
      </w:r>
      <w:r w:rsidRPr="003C0B61">
        <w:t>.2. Досудебный порядок урегулирования споров, предусматривающий направление претензии контрагенту, является обязательным.</w:t>
      </w:r>
    </w:p>
    <w:p w:rsidR="001D50CA" w:rsidRPr="003C0B61" w:rsidRDefault="001D50CA" w:rsidP="001D50CA">
      <w:pPr>
        <w:pStyle w:val="ConsPlusNormal"/>
        <w:ind w:firstLine="567"/>
        <w:jc w:val="both"/>
        <w:rPr>
          <w:rFonts w:ascii="Times New Roman" w:hAnsi="Times New Roman" w:cs="Times New Roman"/>
          <w:sz w:val="24"/>
          <w:szCs w:val="24"/>
        </w:rPr>
      </w:pPr>
      <w:r w:rsidRPr="003C0B61">
        <w:rPr>
          <w:rFonts w:ascii="Times New Roman" w:hAnsi="Times New Roman" w:cs="Times New Roman"/>
          <w:sz w:val="24"/>
          <w:szCs w:val="24"/>
        </w:rPr>
        <w:t xml:space="preserve">Сторона, которой предъявлена претензия, обязана рассмотреть такую претензию в течение </w:t>
      </w:r>
      <w:r w:rsidR="00B8077B" w:rsidRPr="003C0B61">
        <w:rPr>
          <w:rFonts w:ascii="Times New Roman" w:hAnsi="Times New Roman" w:cs="Times New Roman"/>
          <w:sz w:val="24"/>
          <w:szCs w:val="24"/>
        </w:rPr>
        <w:t>20</w:t>
      </w:r>
      <w:r w:rsidRPr="003C0B61">
        <w:rPr>
          <w:rFonts w:ascii="Times New Roman" w:hAnsi="Times New Roman" w:cs="Times New Roman"/>
          <w:sz w:val="24"/>
          <w:szCs w:val="24"/>
        </w:rPr>
        <w:t xml:space="preserve"> (</w:t>
      </w:r>
      <w:r w:rsidR="00B8077B" w:rsidRPr="003C0B61">
        <w:rPr>
          <w:rFonts w:ascii="Times New Roman" w:hAnsi="Times New Roman" w:cs="Times New Roman"/>
          <w:sz w:val="24"/>
          <w:szCs w:val="24"/>
        </w:rPr>
        <w:t>двадцати</w:t>
      </w:r>
      <w:r w:rsidRPr="003C0B61">
        <w:rPr>
          <w:rFonts w:ascii="Times New Roman" w:hAnsi="Times New Roman" w:cs="Times New Roman"/>
          <w:sz w:val="24"/>
          <w:szCs w:val="24"/>
        </w:rPr>
        <w:t>) календарных дней с момента ее получения и сообщить о своем решении другой Стороне путем направления ответа в письменной форме.</w:t>
      </w:r>
    </w:p>
    <w:p w:rsidR="001D50CA" w:rsidRPr="003C0B61" w:rsidRDefault="001D50CA" w:rsidP="001D50CA">
      <w:pPr>
        <w:spacing w:line="252" w:lineRule="auto"/>
        <w:ind w:right="-71" w:firstLine="567"/>
        <w:jc w:val="center"/>
        <w:rPr>
          <w:b/>
        </w:rPr>
      </w:pPr>
      <w:r w:rsidRPr="003C0B61">
        <w:rPr>
          <w:b/>
        </w:rPr>
        <w:t>1</w:t>
      </w:r>
      <w:r w:rsidR="00051A4F" w:rsidRPr="003C0B61">
        <w:rPr>
          <w:b/>
        </w:rPr>
        <w:t>1</w:t>
      </w:r>
      <w:r w:rsidRPr="003C0B61">
        <w:rPr>
          <w:b/>
        </w:rPr>
        <w:t>. Прочие условия</w:t>
      </w:r>
    </w:p>
    <w:p w:rsidR="001D50CA" w:rsidRPr="003C0B61" w:rsidRDefault="001D50CA" w:rsidP="001D50CA">
      <w:pPr>
        <w:spacing w:line="252" w:lineRule="auto"/>
        <w:ind w:right="-71" w:firstLine="567"/>
        <w:jc w:val="both"/>
      </w:pPr>
      <w:r w:rsidRPr="003C0B61">
        <w:t>1</w:t>
      </w:r>
      <w:r w:rsidR="00051A4F" w:rsidRPr="003C0B61">
        <w:t>1.1</w:t>
      </w:r>
      <w:r w:rsidRPr="003C0B61">
        <w:t>.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D50CA" w:rsidRPr="003C0B61" w:rsidRDefault="001D50CA" w:rsidP="001D50CA">
      <w:pPr>
        <w:spacing w:line="252" w:lineRule="auto"/>
        <w:ind w:right="-71" w:firstLine="567"/>
        <w:jc w:val="both"/>
      </w:pPr>
      <w:r w:rsidRPr="003C0B61">
        <w:t>1</w:t>
      </w:r>
      <w:r w:rsidR="00051A4F" w:rsidRPr="003C0B61">
        <w:t>1</w:t>
      </w:r>
      <w:r w:rsidRPr="003C0B61">
        <w:t>.</w:t>
      </w:r>
      <w:r w:rsidR="00051A4F" w:rsidRPr="003C0B61">
        <w:t>2</w:t>
      </w:r>
      <w:r w:rsidRPr="003C0B61">
        <w:t>. Во всем остальном, что не предусмотрено Контрактом, Стороны руководствуются законодательством Российской Федерации.</w:t>
      </w:r>
    </w:p>
    <w:p w:rsidR="004C0C8D" w:rsidRPr="003C0B61" w:rsidRDefault="004C0C8D" w:rsidP="001D50CA">
      <w:pPr>
        <w:spacing w:line="252" w:lineRule="auto"/>
        <w:ind w:right="-71" w:firstLine="567"/>
        <w:jc w:val="both"/>
      </w:pPr>
    </w:p>
    <w:p w:rsidR="001D50CA" w:rsidRPr="003C0B61" w:rsidRDefault="001D50CA" w:rsidP="001D50CA">
      <w:pPr>
        <w:ind w:firstLine="708"/>
        <w:jc w:val="center"/>
        <w:rPr>
          <w:b/>
        </w:rPr>
      </w:pPr>
      <w:r w:rsidRPr="003C0B61">
        <w:rPr>
          <w:b/>
        </w:rPr>
        <w:t>1</w:t>
      </w:r>
      <w:r w:rsidR="00051A4F" w:rsidRPr="003C0B61">
        <w:rPr>
          <w:b/>
        </w:rPr>
        <w:t>2</w:t>
      </w:r>
      <w:r w:rsidRPr="003C0B61">
        <w:rPr>
          <w:b/>
        </w:rPr>
        <w:t>.Срок действия Государственного контракта</w:t>
      </w:r>
    </w:p>
    <w:p w:rsidR="001D50CA" w:rsidRPr="003C0B61" w:rsidRDefault="00FC4860" w:rsidP="00FC4860">
      <w:pPr>
        <w:ind w:firstLine="708"/>
        <w:jc w:val="both"/>
      </w:pPr>
      <w:r w:rsidRPr="003C0B61">
        <w:t xml:space="preserve">Контракт вступает в силу с момента его подписания Сторонами и действует до </w:t>
      </w:r>
      <w:r w:rsidR="0090002D">
        <w:t>15</w:t>
      </w:r>
      <w:r w:rsidRPr="003C0B61">
        <w:t xml:space="preserve"> декабря 20</w:t>
      </w:r>
      <w:r w:rsidR="00C163C6" w:rsidRPr="003C0B61">
        <w:t>2</w:t>
      </w:r>
      <w:r w:rsidR="0090002D">
        <w:t>6</w:t>
      </w:r>
      <w:r w:rsidRPr="003C0B61">
        <w:t xml:space="preserve"> года, а в части осуществления оплаты и гарантийных обязательств - до их полного исполнения.</w:t>
      </w:r>
    </w:p>
    <w:p w:rsidR="004C0C8D" w:rsidRPr="003C0B61" w:rsidRDefault="004C0C8D" w:rsidP="001D50CA">
      <w:pPr>
        <w:ind w:firstLine="708"/>
        <w:jc w:val="center"/>
        <w:rPr>
          <w:b/>
        </w:rPr>
      </w:pPr>
    </w:p>
    <w:p w:rsidR="001D50CA" w:rsidRPr="003C0B61" w:rsidRDefault="001D50CA" w:rsidP="001D50CA">
      <w:pPr>
        <w:ind w:firstLine="708"/>
        <w:jc w:val="center"/>
        <w:rPr>
          <w:b/>
        </w:rPr>
      </w:pPr>
      <w:r w:rsidRPr="003C0B61">
        <w:rPr>
          <w:b/>
        </w:rPr>
        <w:t>1</w:t>
      </w:r>
      <w:r w:rsidR="00051A4F" w:rsidRPr="003C0B61">
        <w:rPr>
          <w:b/>
        </w:rPr>
        <w:t>3</w:t>
      </w:r>
      <w:r w:rsidRPr="003C0B61">
        <w:rPr>
          <w:b/>
        </w:rPr>
        <w:t>. Юридические адреса, банковские и отгрузочные</w:t>
      </w:r>
    </w:p>
    <w:p w:rsidR="001D50CA" w:rsidRPr="003C0B61" w:rsidRDefault="001D50CA" w:rsidP="001D50CA">
      <w:pPr>
        <w:ind w:firstLine="708"/>
        <w:jc w:val="center"/>
        <w:rPr>
          <w:b/>
        </w:rPr>
      </w:pPr>
      <w:r w:rsidRPr="003C0B61">
        <w:rPr>
          <w:b/>
        </w:rPr>
        <w:t>реквизиты Сторон на момент заключения Государственного контракта</w:t>
      </w:r>
    </w:p>
    <w:p w:rsidR="004573F2" w:rsidRPr="003C0B61" w:rsidRDefault="001D50CA" w:rsidP="001D50CA">
      <w:pPr>
        <w:snapToGrid w:val="0"/>
        <w:jc w:val="both"/>
      </w:pPr>
      <w:r w:rsidRPr="003C0B61">
        <w:t>Государственный Заказчик</w:t>
      </w:r>
      <w:r w:rsidRPr="003C0B61">
        <w:tab/>
      </w:r>
      <w:r w:rsidRPr="003C0B61">
        <w:tab/>
      </w:r>
      <w:r w:rsidRPr="003C0B61">
        <w:tab/>
        <w:t xml:space="preserve">      </w:t>
      </w:r>
      <w:r w:rsidR="00D26962" w:rsidRPr="003C0B61">
        <w:t xml:space="preserve">                                  </w:t>
      </w:r>
      <w:r w:rsidRPr="003C0B61">
        <w:t>Поставщик</w:t>
      </w:r>
    </w:p>
    <w:tbl>
      <w:tblPr>
        <w:tblW w:w="10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1"/>
        <w:gridCol w:w="5002"/>
      </w:tblGrid>
      <w:tr w:rsidR="001D50CA" w:rsidRPr="003C0B61" w:rsidTr="00244809">
        <w:tc>
          <w:tcPr>
            <w:tcW w:w="5371" w:type="dxa"/>
          </w:tcPr>
          <w:p w:rsidR="00647581" w:rsidRPr="003C0B61" w:rsidRDefault="00647581" w:rsidP="00647581">
            <w:pPr>
              <w:jc w:val="both"/>
              <w:rPr>
                <w:bCs/>
              </w:rPr>
            </w:pPr>
            <w:r w:rsidRPr="003C0B61">
              <w:rPr>
                <w:bCs/>
              </w:rPr>
              <w:t xml:space="preserve">Краткое наименование: ФКУ ИК-14 УФСИН России по Архангельской области </w:t>
            </w:r>
          </w:p>
          <w:p w:rsidR="00647581" w:rsidRPr="003C0B61" w:rsidRDefault="00647581" w:rsidP="00647581">
            <w:pPr>
              <w:jc w:val="both"/>
              <w:rPr>
                <w:bCs/>
              </w:rPr>
            </w:pPr>
            <w:r w:rsidRPr="003C0B61">
              <w:rPr>
                <w:bCs/>
              </w:rPr>
              <w:t>Платежное наименование: УФК по Архангельской области и Ненецкому автономному округу (ФКУ ИК-14 УФСИН России по Архангельской области л/</w:t>
            </w:r>
            <w:proofErr w:type="spellStart"/>
            <w:r w:rsidRPr="003C0B61">
              <w:rPr>
                <w:bCs/>
              </w:rPr>
              <w:t>сч</w:t>
            </w:r>
            <w:proofErr w:type="spellEnd"/>
            <w:r w:rsidRPr="003C0B61">
              <w:rPr>
                <w:bCs/>
              </w:rPr>
              <w:t xml:space="preserve"> 03241293620)</w:t>
            </w:r>
          </w:p>
          <w:p w:rsidR="00647581" w:rsidRPr="003C0B61" w:rsidRDefault="00647581" w:rsidP="00647581">
            <w:pPr>
              <w:jc w:val="both"/>
              <w:rPr>
                <w:bCs/>
              </w:rPr>
            </w:pPr>
            <w:r w:rsidRPr="003C0B61">
              <w:rPr>
                <w:bCs/>
              </w:rPr>
              <w:t>ИНН 2907001458 КПП 290701001</w:t>
            </w:r>
          </w:p>
          <w:p w:rsidR="00647581" w:rsidRPr="003C0B61" w:rsidRDefault="00647581" w:rsidP="00647581">
            <w:pPr>
              <w:jc w:val="both"/>
              <w:rPr>
                <w:bCs/>
              </w:rPr>
            </w:pPr>
            <w:r w:rsidRPr="003C0B61">
              <w:rPr>
                <w:bCs/>
              </w:rPr>
              <w:t>р/счет 03211643000000013244</w:t>
            </w:r>
          </w:p>
          <w:p w:rsidR="00647581" w:rsidRPr="003C0B61" w:rsidRDefault="00647581" w:rsidP="00647581">
            <w:r w:rsidRPr="003C0B61">
              <w:rPr>
                <w:bCs/>
              </w:rPr>
              <w:t xml:space="preserve">Банк: </w:t>
            </w:r>
            <w:r w:rsidR="0090002D">
              <w:t>ОКЦ</w:t>
            </w:r>
            <w:r w:rsidRPr="003C0B61">
              <w:t xml:space="preserve"> №1 ВОЛГО-ВЯТСКОГО ГЛАВНОГО УПРАВЛЕНИЯ Центрального банка Российской</w:t>
            </w:r>
          </w:p>
          <w:p w:rsidR="00647581" w:rsidRPr="003C0B61" w:rsidRDefault="00647581" w:rsidP="00647581">
            <w:r w:rsidRPr="003C0B61">
              <w:t>Федерации//УФК по Нижегородской области г. Нижний Новгород, БИК 042202001</w:t>
            </w:r>
          </w:p>
          <w:p w:rsidR="00647581" w:rsidRPr="003C0B61" w:rsidRDefault="00647581" w:rsidP="00647581">
            <w:pPr>
              <w:jc w:val="both"/>
              <w:rPr>
                <w:bCs/>
              </w:rPr>
            </w:pPr>
            <w:proofErr w:type="spellStart"/>
            <w:r w:rsidRPr="003C0B61">
              <w:rPr>
                <w:bCs/>
              </w:rPr>
              <w:t>кор</w:t>
            </w:r>
            <w:proofErr w:type="spellEnd"/>
            <w:r w:rsidRPr="003C0B61">
              <w:rPr>
                <w:bCs/>
              </w:rPr>
              <w:t>/счет 40102810745370000024</w:t>
            </w:r>
          </w:p>
          <w:p w:rsidR="00647581" w:rsidRPr="003C0B61" w:rsidRDefault="00647581" w:rsidP="00647581">
            <w:pPr>
              <w:jc w:val="both"/>
              <w:rPr>
                <w:bCs/>
              </w:rPr>
            </w:pPr>
            <w:r w:rsidRPr="003C0B61">
              <w:rPr>
                <w:bCs/>
              </w:rPr>
              <w:t>ОКТМО 11605418</w:t>
            </w:r>
          </w:p>
          <w:p w:rsidR="00647581" w:rsidRPr="003C0B61" w:rsidRDefault="00647581" w:rsidP="00647581">
            <w:pPr>
              <w:jc w:val="both"/>
              <w:rPr>
                <w:bCs/>
              </w:rPr>
            </w:pPr>
            <w:r w:rsidRPr="003C0B61">
              <w:rPr>
                <w:bCs/>
              </w:rPr>
              <w:lastRenderedPageBreak/>
              <w:t>Юридический адрес: 165115 Архангельская область, Вельский район, д. Горка-</w:t>
            </w:r>
            <w:proofErr w:type="spellStart"/>
            <w:r w:rsidRPr="003C0B61">
              <w:rPr>
                <w:bCs/>
              </w:rPr>
              <w:t>Муравьевская</w:t>
            </w:r>
            <w:proofErr w:type="spellEnd"/>
            <w:r w:rsidRPr="003C0B61">
              <w:rPr>
                <w:bCs/>
              </w:rPr>
              <w:t xml:space="preserve">, </w:t>
            </w:r>
            <w:proofErr w:type="spellStart"/>
            <w:r w:rsidRPr="003C0B61">
              <w:rPr>
                <w:bCs/>
              </w:rPr>
              <w:t>Спецгородок</w:t>
            </w:r>
            <w:proofErr w:type="spellEnd"/>
            <w:r w:rsidRPr="003C0B61">
              <w:rPr>
                <w:bCs/>
              </w:rPr>
              <w:t xml:space="preserve"> д.1 «А»</w:t>
            </w:r>
          </w:p>
          <w:p w:rsidR="00647581" w:rsidRPr="003C0B61" w:rsidRDefault="00647581" w:rsidP="00647581">
            <w:pPr>
              <w:jc w:val="both"/>
              <w:rPr>
                <w:bCs/>
              </w:rPr>
            </w:pPr>
            <w:r w:rsidRPr="003C0B61">
              <w:rPr>
                <w:bCs/>
              </w:rPr>
              <w:t>Место расположения: Архангельская область, Вельский район, д. Горка-</w:t>
            </w:r>
            <w:proofErr w:type="spellStart"/>
            <w:r w:rsidRPr="003C0B61">
              <w:rPr>
                <w:bCs/>
              </w:rPr>
              <w:t>Муравьевская</w:t>
            </w:r>
            <w:proofErr w:type="spellEnd"/>
            <w:r w:rsidRPr="003C0B61">
              <w:rPr>
                <w:bCs/>
              </w:rPr>
              <w:t xml:space="preserve">, </w:t>
            </w:r>
            <w:proofErr w:type="spellStart"/>
            <w:r w:rsidRPr="003C0B61">
              <w:rPr>
                <w:bCs/>
              </w:rPr>
              <w:t>Спецгородок</w:t>
            </w:r>
            <w:proofErr w:type="spellEnd"/>
            <w:r w:rsidRPr="003C0B61">
              <w:rPr>
                <w:bCs/>
              </w:rPr>
              <w:t>, д.1-а.</w:t>
            </w:r>
          </w:p>
          <w:p w:rsidR="00647581" w:rsidRPr="003C0B61" w:rsidRDefault="00647581" w:rsidP="00647581">
            <w:pPr>
              <w:jc w:val="both"/>
              <w:rPr>
                <w:bCs/>
              </w:rPr>
            </w:pPr>
            <w:r w:rsidRPr="003C0B61">
              <w:rPr>
                <w:bCs/>
              </w:rPr>
              <w:t xml:space="preserve">Электронная почта: </w:t>
            </w:r>
            <w:hyperlink r:id="rId8" w:history="1">
              <w:r w:rsidRPr="003C0B61">
                <w:rPr>
                  <w:bCs/>
                </w:rPr>
                <w:t>ik14@29.fsin.gov.ru</w:t>
              </w:r>
            </w:hyperlink>
            <w:r w:rsidRPr="003C0B61">
              <w:rPr>
                <w:bCs/>
              </w:rPr>
              <w:t>, телефон 8(81836)7-51-42</w:t>
            </w:r>
          </w:p>
          <w:p w:rsidR="00647581" w:rsidRPr="003C0B61" w:rsidRDefault="00647581" w:rsidP="00647581">
            <w:pPr>
              <w:snapToGrid w:val="0"/>
              <w:jc w:val="both"/>
            </w:pPr>
          </w:p>
          <w:p w:rsidR="00647581" w:rsidRPr="003C0B61" w:rsidRDefault="00647581" w:rsidP="00647581">
            <w:pPr>
              <w:pStyle w:val="ac"/>
              <w:rPr>
                <w:sz w:val="24"/>
                <w:szCs w:val="24"/>
              </w:rPr>
            </w:pPr>
            <w:r w:rsidRPr="003C0B61">
              <w:rPr>
                <w:sz w:val="24"/>
                <w:szCs w:val="24"/>
              </w:rPr>
              <w:t>Государственный заказчик:</w:t>
            </w:r>
          </w:p>
          <w:p w:rsidR="005E7AC6" w:rsidRPr="003C0B61" w:rsidRDefault="005E7AC6" w:rsidP="00647581">
            <w:pPr>
              <w:pStyle w:val="ac"/>
              <w:rPr>
                <w:sz w:val="24"/>
                <w:szCs w:val="24"/>
              </w:rPr>
            </w:pPr>
          </w:p>
          <w:p w:rsidR="00647581" w:rsidRPr="003C0B61" w:rsidRDefault="00647581" w:rsidP="00647581">
            <w:pPr>
              <w:pStyle w:val="ac"/>
              <w:rPr>
                <w:sz w:val="24"/>
                <w:szCs w:val="24"/>
              </w:rPr>
            </w:pPr>
            <w:r w:rsidRPr="003C0B61">
              <w:rPr>
                <w:sz w:val="24"/>
                <w:szCs w:val="24"/>
              </w:rPr>
              <w:t>__________________________С.А. Басов</w:t>
            </w:r>
          </w:p>
          <w:p w:rsidR="004573F2" w:rsidRPr="003C0B61" w:rsidRDefault="00647581" w:rsidP="00647581">
            <w:r w:rsidRPr="003C0B61">
              <w:t>М.П.</w:t>
            </w:r>
          </w:p>
        </w:tc>
        <w:tc>
          <w:tcPr>
            <w:tcW w:w="5002" w:type="dxa"/>
          </w:tcPr>
          <w:p w:rsidR="009C528E" w:rsidRPr="003C0B61" w:rsidRDefault="009C528E" w:rsidP="009C528E"/>
        </w:tc>
      </w:tr>
    </w:tbl>
    <w:p w:rsidR="00E620D1" w:rsidRPr="003C0B61" w:rsidRDefault="00E620D1" w:rsidP="004A0B59">
      <w:pPr>
        <w:jc w:val="both"/>
      </w:pPr>
    </w:p>
    <w:sectPr w:rsidR="00E620D1" w:rsidRPr="003C0B61" w:rsidSect="00647581">
      <w:headerReference w:type="even" r:id="rId9"/>
      <w:headerReference w:type="default" r:id="rId10"/>
      <w:pgSz w:w="11906" w:h="16838"/>
      <w:pgMar w:top="851" w:right="566" w:bottom="993"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2E3D" w:rsidRDefault="00EB2E3D" w:rsidP="0096309B">
      <w:r>
        <w:separator/>
      </w:r>
    </w:p>
  </w:endnote>
  <w:endnote w:type="continuationSeparator" w:id="0">
    <w:p w:rsidR="00EB2E3D" w:rsidRDefault="00EB2E3D" w:rsidP="00963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2E3D" w:rsidRDefault="00EB2E3D" w:rsidP="0096309B">
      <w:r>
        <w:separator/>
      </w:r>
    </w:p>
  </w:footnote>
  <w:footnote w:type="continuationSeparator" w:id="0">
    <w:p w:rsidR="00EB2E3D" w:rsidRDefault="00EB2E3D" w:rsidP="009630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541" w:rsidRDefault="00896541" w:rsidP="00F27BB6">
    <w:pPr>
      <w:pStyle w:val="a6"/>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896541" w:rsidRDefault="00896541">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541" w:rsidRDefault="00896541" w:rsidP="00F27BB6">
    <w:pPr>
      <w:pStyle w:val="a6"/>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BF5471">
      <w:rPr>
        <w:rStyle w:val="af1"/>
        <w:noProof/>
      </w:rPr>
      <w:t>2</w:t>
    </w:r>
    <w:r>
      <w:rPr>
        <w:rStyle w:val="af1"/>
      </w:rPr>
      <w:fldChar w:fldCharType="end"/>
    </w:r>
  </w:p>
  <w:p w:rsidR="00896541" w:rsidRDefault="00896541">
    <w:pPr>
      <w:pStyle w:val="a6"/>
      <w:jc w:val="center"/>
    </w:pPr>
  </w:p>
  <w:p w:rsidR="00896541" w:rsidRDefault="0089654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86"/>
        </w:tabs>
        <w:ind w:left="786" w:hanging="360"/>
      </w:pPr>
    </w:lvl>
  </w:abstractNum>
  <w:abstractNum w:abstractNumId="1"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D9952E4"/>
    <w:multiLevelType w:val="hybridMultilevel"/>
    <w:tmpl w:val="AC444A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5200E5A"/>
    <w:multiLevelType w:val="hybridMultilevel"/>
    <w:tmpl w:val="F84AD5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CDB7EEE"/>
    <w:multiLevelType w:val="hybridMultilevel"/>
    <w:tmpl w:val="9E1647D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668200E"/>
    <w:multiLevelType w:val="multilevel"/>
    <w:tmpl w:val="68C8186E"/>
    <w:lvl w:ilvl="0">
      <w:start w:val="6"/>
      <w:numFmt w:val="decimal"/>
      <w:lvlText w:val="%1."/>
      <w:lvlJc w:val="left"/>
      <w:pPr>
        <w:ind w:left="450" w:hanging="450"/>
      </w:pPr>
      <w:rPr>
        <w:rFonts w:hint="default"/>
      </w:rPr>
    </w:lvl>
    <w:lvl w:ilvl="1">
      <w:start w:val="7"/>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 w15:restartNumberingAfterBreak="0">
    <w:nsid w:val="67BD1093"/>
    <w:multiLevelType w:val="hybridMultilevel"/>
    <w:tmpl w:val="8076D73C"/>
    <w:lvl w:ilvl="0" w:tplc="CAE0795E">
      <w:start w:val="1"/>
      <w:numFmt w:val="decimal"/>
      <w:lvlText w:val="%1."/>
      <w:lvlJc w:val="left"/>
      <w:pPr>
        <w:tabs>
          <w:tab w:val="num" w:pos="720"/>
        </w:tabs>
        <w:ind w:left="720" w:hanging="360"/>
      </w:pPr>
      <w:rPr>
        <w:rFonts w:hint="default"/>
      </w:rPr>
    </w:lvl>
    <w:lvl w:ilvl="1" w:tplc="7A80E08C">
      <w:numFmt w:val="none"/>
      <w:lvlText w:val=""/>
      <w:lvlJc w:val="left"/>
      <w:pPr>
        <w:tabs>
          <w:tab w:val="num" w:pos="360"/>
        </w:tabs>
      </w:pPr>
    </w:lvl>
    <w:lvl w:ilvl="2" w:tplc="003E9316">
      <w:numFmt w:val="none"/>
      <w:lvlText w:val=""/>
      <w:lvlJc w:val="left"/>
      <w:pPr>
        <w:tabs>
          <w:tab w:val="num" w:pos="360"/>
        </w:tabs>
      </w:pPr>
    </w:lvl>
    <w:lvl w:ilvl="3" w:tplc="2250A414">
      <w:numFmt w:val="none"/>
      <w:lvlText w:val=""/>
      <w:lvlJc w:val="left"/>
      <w:pPr>
        <w:tabs>
          <w:tab w:val="num" w:pos="360"/>
        </w:tabs>
      </w:pPr>
    </w:lvl>
    <w:lvl w:ilvl="4" w:tplc="1CE60AB8">
      <w:numFmt w:val="none"/>
      <w:lvlText w:val=""/>
      <w:lvlJc w:val="left"/>
      <w:pPr>
        <w:tabs>
          <w:tab w:val="num" w:pos="360"/>
        </w:tabs>
      </w:pPr>
    </w:lvl>
    <w:lvl w:ilvl="5" w:tplc="6E2E73BA">
      <w:numFmt w:val="none"/>
      <w:lvlText w:val=""/>
      <w:lvlJc w:val="left"/>
      <w:pPr>
        <w:tabs>
          <w:tab w:val="num" w:pos="360"/>
        </w:tabs>
      </w:pPr>
    </w:lvl>
    <w:lvl w:ilvl="6" w:tplc="4BF454F8">
      <w:numFmt w:val="none"/>
      <w:lvlText w:val=""/>
      <w:lvlJc w:val="left"/>
      <w:pPr>
        <w:tabs>
          <w:tab w:val="num" w:pos="360"/>
        </w:tabs>
      </w:pPr>
    </w:lvl>
    <w:lvl w:ilvl="7" w:tplc="3AC04ED8">
      <w:numFmt w:val="none"/>
      <w:lvlText w:val=""/>
      <w:lvlJc w:val="left"/>
      <w:pPr>
        <w:tabs>
          <w:tab w:val="num" w:pos="360"/>
        </w:tabs>
      </w:pPr>
    </w:lvl>
    <w:lvl w:ilvl="8" w:tplc="3544D7F0">
      <w:numFmt w:val="none"/>
      <w:lvlText w:val=""/>
      <w:lvlJc w:val="left"/>
      <w:pPr>
        <w:tabs>
          <w:tab w:val="num" w:pos="360"/>
        </w:tabs>
      </w:pPr>
    </w:lvl>
  </w:abstractNum>
  <w:num w:numId="1">
    <w:abstractNumId w:val="0"/>
  </w:num>
  <w:num w:numId="2">
    <w:abstractNumId w:val="5"/>
  </w:num>
  <w:num w:numId="3">
    <w:abstractNumId w:val="3"/>
  </w:num>
  <w:num w:numId="4">
    <w:abstractNumId w:val="4"/>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E63"/>
    <w:rsid w:val="0000743C"/>
    <w:rsid w:val="000172BB"/>
    <w:rsid w:val="00022282"/>
    <w:rsid w:val="00025F4E"/>
    <w:rsid w:val="00026C28"/>
    <w:rsid w:val="000323DA"/>
    <w:rsid w:val="000343CD"/>
    <w:rsid w:val="00051A4F"/>
    <w:rsid w:val="00054719"/>
    <w:rsid w:val="00064114"/>
    <w:rsid w:val="00070225"/>
    <w:rsid w:val="0007082A"/>
    <w:rsid w:val="00071887"/>
    <w:rsid w:val="00074800"/>
    <w:rsid w:val="000760AD"/>
    <w:rsid w:val="00082EC6"/>
    <w:rsid w:val="0008488D"/>
    <w:rsid w:val="000A3213"/>
    <w:rsid w:val="000A533A"/>
    <w:rsid w:val="000C428E"/>
    <w:rsid w:val="000D418A"/>
    <w:rsid w:val="000D4545"/>
    <w:rsid w:val="000D5E76"/>
    <w:rsid w:val="000E00A2"/>
    <w:rsid w:val="000E0E97"/>
    <w:rsid w:val="000E353F"/>
    <w:rsid w:val="000E775B"/>
    <w:rsid w:val="000F2580"/>
    <w:rsid w:val="000F25FF"/>
    <w:rsid w:val="000F7AA7"/>
    <w:rsid w:val="00100FC7"/>
    <w:rsid w:val="00104F5C"/>
    <w:rsid w:val="00107208"/>
    <w:rsid w:val="00110C12"/>
    <w:rsid w:val="00112412"/>
    <w:rsid w:val="00112B1A"/>
    <w:rsid w:val="00117361"/>
    <w:rsid w:val="0013093A"/>
    <w:rsid w:val="0013355D"/>
    <w:rsid w:val="00143984"/>
    <w:rsid w:val="00144683"/>
    <w:rsid w:val="00163C86"/>
    <w:rsid w:val="0017174C"/>
    <w:rsid w:val="00180015"/>
    <w:rsid w:val="00185418"/>
    <w:rsid w:val="00186F5E"/>
    <w:rsid w:val="00187F97"/>
    <w:rsid w:val="001A583F"/>
    <w:rsid w:val="001C5D52"/>
    <w:rsid w:val="001D0E26"/>
    <w:rsid w:val="001D50CA"/>
    <w:rsid w:val="001D5A66"/>
    <w:rsid w:val="001E469E"/>
    <w:rsid w:val="001F39C5"/>
    <w:rsid w:val="001F5BDF"/>
    <w:rsid w:val="00203D32"/>
    <w:rsid w:val="00206566"/>
    <w:rsid w:val="00212599"/>
    <w:rsid w:val="002161E1"/>
    <w:rsid w:val="002170E0"/>
    <w:rsid w:val="00231B59"/>
    <w:rsid w:val="00232C30"/>
    <w:rsid w:val="00240E72"/>
    <w:rsid w:val="00244809"/>
    <w:rsid w:val="00246F38"/>
    <w:rsid w:val="0025276C"/>
    <w:rsid w:val="00261EA1"/>
    <w:rsid w:val="00265397"/>
    <w:rsid w:val="00265B8D"/>
    <w:rsid w:val="002722F5"/>
    <w:rsid w:val="00276316"/>
    <w:rsid w:val="00280D6D"/>
    <w:rsid w:val="00292E15"/>
    <w:rsid w:val="0029500E"/>
    <w:rsid w:val="002A1955"/>
    <w:rsid w:val="002A25F3"/>
    <w:rsid w:val="002B6472"/>
    <w:rsid w:val="002C0D4E"/>
    <w:rsid w:val="002D712B"/>
    <w:rsid w:val="002E4148"/>
    <w:rsid w:val="002E6953"/>
    <w:rsid w:val="002F11DC"/>
    <w:rsid w:val="002F3630"/>
    <w:rsid w:val="002F37B1"/>
    <w:rsid w:val="002F612C"/>
    <w:rsid w:val="0030037D"/>
    <w:rsid w:val="0032070D"/>
    <w:rsid w:val="003233B5"/>
    <w:rsid w:val="0032752F"/>
    <w:rsid w:val="00330EC4"/>
    <w:rsid w:val="00355D39"/>
    <w:rsid w:val="00355F57"/>
    <w:rsid w:val="00360F7E"/>
    <w:rsid w:val="00362682"/>
    <w:rsid w:val="00362841"/>
    <w:rsid w:val="00364727"/>
    <w:rsid w:val="0038234C"/>
    <w:rsid w:val="003837BC"/>
    <w:rsid w:val="00384AB7"/>
    <w:rsid w:val="00391D8D"/>
    <w:rsid w:val="003962A4"/>
    <w:rsid w:val="003A69EB"/>
    <w:rsid w:val="003B6C31"/>
    <w:rsid w:val="003C0B61"/>
    <w:rsid w:val="003C32C2"/>
    <w:rsid w:val="00400FEF"/>
    <w:rsid w:val="00402005"/>
    <w:rsid w:val="0040339E"/>
    <w:rsid w:val="004143C4"/>
    <w:rsid w:val="004148B6"/>
    <w:rsid w:val="00416031"/>
    <w:rsid w:val="00417640"/>
    <w:rsid w:val="00423137"/>
    <w:rsid w:val="00423200"/>
    <w:rsid w:val="00424C5A"/>
    <w:rsid w:val="0043421F"/>
    <w:rsid w:val="00434437"/>
    <w:rsid w:val="00436819"/>
    <w:rsid w:val="004438C9"/>
    <w:rsid w:val="00451B31"/>
    <w:rsid w:val="00452C2F"/>
    <w:rsid w:val="00454AC1"/>
    <w:rsid w:val="004573F2"/>
    <w:rsid w:val="0046240B"/>
    <w:rsid w:val="004654E1"/>
    <w:rsid w:val="004669A0"/>
    <w:rsid w:val="0047628D"/>
    <w:rsid w:val="004775FE"/>
    <w:rsid w:val="004861EA"/>
    <w:rsid w:val="00495F3B"/>
    <w:rsid w:val="004A0B59"/>
    <w:rsid w:val="004A26E3"/>
    <w:rsid w:val="004A707D"/>
    <w:rsid w:val="004B2119"/>
    <w:rsid w:val="004B3CF0"/>
    <w:rsid w:val="004B4610"/>
    <w:rsid w:val="004C0C8D"/>
    <w:rsid w:val="004C1380"/>
    <w:rsid w:val="004D3A41"/>
    <w:rsid w:val="004E1199"/>
    <w:rsid w:val="004E59D7"/>
    <w:rsid w:val="004E5E03"/>
    <w:rsid w:val="004F37E2"/>
    <w:rsid w:val="004F5D3A"/>
    <w:rsid w:val="004F7B73"/>
    <w:rsid w:val="005014B1"/>
    <w:rsid w:val="00506D30"/>
    <w:rsid w:val="005146CD"/>
    <w:rsid w:val="00514E9A"/>
    <w:rsid w:val="0053083C"/>
    <w:rsid w:val="00541A2A"/>
    <w:rsid w:val="00544E47"/>
    <w:rsid w:val="005525FD"/>
    <w:rsid w:val="00555DC2"/>
    <w:rsid w:val="005770D3"/>
    <w:rsid w:val="005815E6"/>
    <w:rsid w:val="00586717"/>
    <w:rsid w:val="00587012"/>
    <w:rsid w:val="00596F7A"/>
    <w:rsid w:val="005A1422"/>
    <w:rsid w:val="005D2F97"/>
    <w:rsid w:val="005D45FC"/>
    <w:rsid w:val="005D6C71"/>
    <w:rsid w:val="005D78F9"/>
    <w:rsid w:val="005E1069"/>
    <w:rsid w:val="005E52D3"/>
    <w:rsid w:val="005E60C8"/>
    <w:rsid w:val="005E7AC6"/>
    <w:rsid w:val="00601662"/>
    <w:rsid w:val="006116B1"/>
    <w:rsid w:val="0061221A"/>
    <w:rsid w:val="00615BE0"/>
    <w:rsid w:val="00616FDC"/>
    <w:rsid w:val="00617658"/>
    <w:rsid w:val="00627363"/>
    <w:rsid w:val="00634868"/>
    <w:rsid w:val="006426D9"/>
    <w:rsid w:val="00644AAC"/>
    <w:rsid w:val="00647581"/>
    <w:rsid w:val="00650A5B"/>
    <w:rsid w:val="00663630"/>
    <w:rsid w:val="00680E63"/>
    <w:rsid w:val="00685E86"/>
    <w:rsid w:val="00687802"/>
    <w:rsid w:val="00687BE6"/>
    <w:rsid w:val="00693B7E"/>
    <w:rsid w:val="00693FEA"/>
    <w:rsid w:val="0069606F"/>
    <w:rsid w:val="006A4891"/>
    <w:rsid w:val="006B3700"/>
    <w:rsid w:val="006B667E"/>
    <w:rsid w:val="006B6CD7"/>
    <w:rsid w:val="006D0318"/>
    <w:rsid w:val="006D24B3"/>
    <w:rsid w:val="006D53CC"/>
    <w:rsid w:val="006E3639"/>
    <w:rsid w:val="006E77AA"/>
    <w:rsid w:val="006F648A"/>
    <w:rsid w:val="00706867"/>
    <w:rsid w:val="00714A6E"/>
    <w:rsid w:val="0071726E"/>
    <w:rsid w:val="00720E86"/>
    <w:rsid w:val="007232AC"/>
    <w:rsid w:val="007238D5"/>
    <w:rsid w:val="00725B94"/>
    <w:rsid w:val="007350F2"/>
    <w:rsid w:val="00736569"/>
    <w:rsid w:val="007372A3"/>
    <w:rsid w:val="007378A4"/>
    <w:rsid w:val="0074070C"/>
    <w:rsid w:val="00741459"/>
    <w:rsid w:val="00744BAD"/>
    <w:rsid w:val="00760E9B"/>
    <w:rsid w:val="00761D36"/>
    <w:rsid w:val="00762E03"/>
    <w:rsid w:val="0076653F"/>
    <w:rsid w:val="0077072B"/>
    <w:rsid w:val="00770F19"/>
    <w:rsid w:val="00777458"/>
    <w:rsid w:val="0078000A"/>
    <w:rsid w:val="0078105B"/>
    <w:rsid w:val="0078615D"/>
    <w:rsid w:val="00786C6A"/>
    <w:rsid w:val="007A04D2"/>
    <w:rsid w:val="007A17BE"/>
    <w:rsid w:val="007A58C9"/>
    <w:rsid w:val="007A60A8"/>
    <w:rsid w:val="007A6281"/>
    <w:rsid w:val="007B05B9"/>
    <w:rsid w:val="007B1EB3"/>
    <w:rsid w:val="007B3308"/>
    <w:rsid w:val="007B3A2C"/>
    <w:rsid w:val="007B5412"/>
    <w:rsid w:val="007B7B51"/>
    <w:rsid w:val="007C4816"/>
    <w:rsid w:val="007C6E45"/>
    <w:rsid w:val="007C7439"/>
    <w:rsid w:val="007D15B6"/>
    <w:rsid w:val="007E227D"/>
    <w:rsid w:val="007E2F03"/>
    <w:rsid w:val="007E702E"/>
    <w:rsid w:val="007F4CDC"/>
    <w:rsid w:val="00801B50"/>
    <w:rsid w:val="00807A6B"/>
    <w:rsid w:val="00823C6E"/>
    <w:rsid w:val="00832265"/>
    <w:rsid w:val="0083284C"/>
    <w:rsid w:val="008345EE"/>
    <w:rsid w:val="008368DC"/>
    <w:rsid w:val="00841515"/>
    <w:rsid w:val="008433B8"/>
    <w:rsid w:val="00853889"/>
    <w:rsid w:val="00854BC1"/>
    <w:rsid w:val="00854D8B"/>
    <w:rsid w:val="008729B9"/>
    <w:rsid w:val="00892D71"/>
    <w:rsid w:val="00896541"/>
    <w:rsid w:val="008A56B2"/>
    <w:rsid w:val="008B13F6"/>
    <w:rsid w:val="008B15F7"/>
    <w:rsid w:val="008B19FB"/>
    <w:rsid w:val="008B1F89"/>
    <w:rsid w:val="008B2B9F"/>
    <w:rsid w:val="008B374F"/>
    <w:rsid w:val="008B57A7"/>
    <w:rsid w:val="008F1330"/>
    <w:rsid w:val="008F32C3"/>
    <w:rsid w:val="0090002D"/>
    <w:rsid w:val="009008E9"/>
    <w:rsid w:val="00910513"/>
    <w:rsid w:val="00912072"/>
    <w:rsid w:val="0091782A"/>
    <w:rsid w:val="00924CE7"/>
    <w:rsid w:val="009305F2"/>
    <w:rsid w:val="00944CAF"/>
    <w:rsid w:val="00950744"/>
    <w:rsid w:val="0096309B"/>
    <w:rsid w:val="00977FE7"/>
    <w:rsid w:val="00980771"/>
    <w:rsid w:val="00982ACD"/>
    <w:rsid w:val="0098349A"/>
    <w:rsid w:val="00983842"/>
    <w:rsid w:val="009847E1"/>
    <w:rsid w:val="0098717D"/>
    <w:rsid w:val="0099413F"/>
    <w:rsid w:val="009944C2"/>
    <w:rsid w:val="009946B2"/>
    <w:rsid w:val="009A17E5"/>
    <w:rsid w:val="009A32FD"/>
    <w:rsid w:val="009C528E"/>
    <w:rsid w:val="009C6442"/>
    <w:rsid w:val="009D283F"/>
    <w:rsid w:val="009F2728"/>
    <w:rsid w:val="00A01CA5"/>
    <w:rsid w:val="00A02D21"/>
    <w:rsid w:val="00A0589D"/>
    <w:rsid w:val="00A1102C"/>
    <w:rsid w:val="00A21948"/>
    <w:rsid w:val="00A2384B"/>
    <w:rsid w:val="00A24E8D"/>
    <w:rsid w:val="00A25626"/>
    <w:rsid w:val="00A37E90"/>
    <w:rsid w:val="00A41E7B"/>
    <w:rsid w:val="00A44D70"/>
    <w:rsid w:val="00A5079F"/>
    <w:rsid w:val="00A56427"/>
    <w:rsid w:val="00A619DD"/>
    <w:rsid w:val="00A620D0"/>
    <w:rsid w:val="00A67D65"/>
    <w:rsid w:val="00A83C2A"/>
    <w:rsid w:val="00A83FC7"/>
    <w:rsid w:val="00A85EEB"/>
    <w:rsid w:val="00A8676D"/>
    <w:rsid w:val="00A87FD6"/>
    <w:rsid w:val="00A94EF9"/>
    <w:rsid w:val="00A97C17"/>
    <w:rsid w:val="00AA0DA1"/>
    <w:rsid w:val="00AB46C3"/>
    <w:rsid w:val="00AC2182"/>
    <w:rsid w:val="00AC3AFE"/>
    <w:rsid w:val="00AC4E89"/>
    <w:rsid w:val="00AD0B69"/>
    <w:rsid w:val="00AD2BD7"/>
    <w:rsid w:val="00AD699C"/>
    <w:rsid w:val="00AE1AE3"/>
    <w:rsid w:val="00AE3889"/>
    <w:rsid w:val="00AF3B9D"/>
    <w:rsid w:val="00AF6B83"/>
    <w:rsid w:val="00B00364"/>
    <w:rsid w:val="00B05DB0"/>
    <w:rsid w:val="00B11B1F"/>
    <w:rsid w:val="00B2265D"/>
    <w:rsid w:val="00B2432A"/>
    <w:rsid w:val="00B254CD"/>
    <w:rsid w:val="00B2778A"/>
    <w:rsid w:val="00B412F4"/>
    <w:rsid w:val="00B43A49"/>
    <w:rsid w:val="00B50016"/>
    <w:rsid w:val="00B5712E"/>
    <w:rsid w:val="00B609C5"/>
    <w:rsid w:val="00B62947"/>
    <w:rsid w:val="00B7120F"/>
    <w:rsid w:val="00B8077B"/>
    <w:rsid w:val="00B820F5"/>
    <w:rsid w:val="00B9180D"/>
    <w:rsid w:val="00B93D85"/>
    <w:rsid w:val="00B96C14"/>
    <w:rsid w:val="00BA318F"/>
    <w:rsid w:val="00BA724A"/>
    <w:rsid w:val="00BA7DE0"/>
    <w:rsid w:val="00BD21D8"/>
    <w:rsid w:val="00BD322D"/>
    <w:rsid w:val="00BD486C"/>
    <w:rsid w:val="00BD69FE"/>
    <w:rsid w:val="00BE3178"/>
    <w:rsid w:val="00BE3488"/>
    <w:rsid w:val="00BE4595"/>
    <w:rsid w:val="00BF34A2"/>
    <w:rsid w:val="00BF5471"/>
    <w:rsid w:val="00C03EA1"/>
    <w:rsid w:val="00C11B57"/>
    <w:rsid w:val="00C163C6"/>
    <w:rsid w:val="00C215A3"/>
    <w:rsid w:val="00C21F65"/>
    <w:rsid w:val="00C275CB"/>
    <w:rsid w:val="00C32361"/>
    <w:rsid w:val="00C3381C"/>
    <w:rsid w:val="00C53F1C"/>
    <w:rsid w:val="00C61368"/>
    <w:rsid w:val="00C64CC4"/>
    <w:rsid w:val="00C866B3"/>
    <w:rsid w:val="00C9479B"/>
    <w:rsid w:val="00CB60CA"/>
    <w:rsid w:val="00CC43D6"/>
    <w:rsid w:val="00CD4BF6"/>
    <w:rsid w:val="00CD4F1A"/>
    <w:rsid w:val="00CD6386"/>
    <w:rsid w:val="00CD698D"/>
    <w:rsid w:val="00CE3736"/>
    <w:rsid w:val="00CE4914"/>
    <w:rsid w:val="00CE7C10"/>
    <w:rsid w:val="00CF40B3"/>
    <w:rsid w:val="00D015C2"/>
    <w:rsid w:val="00D01BC2"/>
    <w:rsid w:val="00D065E2"/>
    <w:rsid w:val="00D073D6"/>
    <w:rsid w:val="00D10ABF"/>
    <w:rsid w:val="00D12856"/>
    <w:rsid w:val="00D172D3"/>
    <w:rsid w:val="00D26962"/>
    <w:rsid w:val="00D3251A"/>
    <w:rsid w:val="00D32A03"/>
    <w:rsid w:val="00D3793A"/>
    <w:rsid w:val="00D46364"/>
    <w:rsid w:val="00D51178"/>
    <w:rsid w:val="00D512F2"/>
    <w:rsid w:val="00D551B5"/>
    <w:rsid w:val="00D62271"/>
    <w:rsid w:val="00D80D14"/>
    <w:rsid w:val="00D84A49"/>
    <w:rsid w:val="00D8513C"/>
    <w:rsid w:val="00D92732"/>
    <w:rsid w:val="00D97A56"/>
    <w:rsid w:val="00DA28CD"/>
    <w:rsid w:val="00DA7021"/>
    <w:rsid w:val="00DB2A29"/>
    <w:rsid w:val="00DB565D"/>
    <w:rsid w:val="00DC1A30"/>
    <w:rsid w:val="00DC4C89"/>
    <w:rsid w:val="00DD1BF0"/>
    <w:rsid w:val="00DD458B"/>
    <w:rsid w:val="00DF06CE"/>
    <w:rsid w:val="00DF16E8"/>
    <w:rsid w:val="00DF18C8"/>
    <w:rsid w:val="00DF2F1F"/>
    <w:rsid w:val="00E00ADA"/>
    <w:rsid w:val="00E010AF"/>
    <w:rsid w:val="00E0327E"/>
    <w:rsid w:val="00E17A93"/>
    <w:rsid w:val="00E26596"/>
    <w:rsid w:val="00E34A08"/>
    <w:rsid w:val="00E451F8"/>
    <w:rsid w:val="00E620D1"/>
    <w:rsid w:val="00E65EF1"/>
    <w:rsid w:val="00E709DD"/>
    <w:rsid w:val="00E753DB"/>
    <w:rsid w:val="00E75ED7"/>
    <w:rsid w:val="00E76871"/>
    <w:rsid w:val="00E77985"/>
    <w:rsid w:val="00E80847"/>
    <w:rsid w:val="00E825CA"/>
    <w:rsid w:val="00E90720"/>
    <w:rsid w:val="00E940D1"/>
    <w:rsid w:val="00EB05C9"/>
    <w:rsid w:val="00EB0F3C"/>
    <w:rsid w:val="00EB2E3D"/>
    <w:rsid w:val="00EB565E"/>
    <w:rsid w:val="00ED4692"/>
    <w:rsid w:val="00ED65E8"/>
    <w:rsid w:val="00EF0603"/>
    <w:rsid w:val="00F01396"/>
    <w:rsid w:val="00F06A64"/>
    <w:rsid w:val="00F15519"/>
    <w:rsid w:val="00F158DD"/>
    <w:rsid w:val="00F17969"/>
    <w:rsid w:val="00F237E2"/>
    <w:rsid w:val="00F26901"/>
    <w:rsid w:val="00F27BB6"/>
    <w:rsid w:val="00F30F21"/>
    <w:rsid w:val="00F31A8E"/>
    <w:rsid w:val="00F32A88"/>
    <w:rsid w:val="00F341DC"/>
    <w:rsid w:val="00F345DB"/>
    <w:rsid w:val="00F35E7E"/>
    <w:rsid w:val="00F36F2F"/>
    <w:rsid w:val="00F37FAD"/>
    <w:rsid w:val="00F40972"/>
    <w:rsid w:val="00F41F8E"/>
    <w:rsid w:val="00F50661"/>
    <w:rsid w:val="00F55368"/>
    <w:rsid w:val="00F63388"/>
    <w:rsid w:val="00F646B1"/>
    <w:rsid w:val="00F72B7B"/>
    <w:rsid w:val="00F84FFB"/>
    <w:rsid w:val="00F9012E"/>
    <w:rsid w:val="00F930C2"/>
    <w:rsid w:val="00F95185"/>
    <w:rsid w:val="00F97D49"/>
    <w:rsid w:val="00FA4DA4"/>
    <w:rsid w:val="00FA6D2A"/>
    <w:rsid w:val="00FA75E4"/>
    <w:rsid w:val="00FB6DAF"/>
    <w:rsid w:val="00FC4860"/>
    <w:rsid w:val="00FC4A52"/>
    <w:rsid w:val="00FD2704"/>
    <w:rsid w:val="00FD37F2"/>
    <w:rsid w:val="00FD3E0C"/>
    <w:rsid w:val="00FE5974"/>
    <w:rsid w:val="00FE5E9F"/>
    <w:rsid w:val="00FF6A85"/>
    <w:rsid w:val="00FF7E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FB39088"/>
  <w15:chartTrackingRefBased/>
  <w15:docId w15:val="{0207DED8-8A82-4C12-BE9A-7531B0D86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60AD"/>
    <w:rPr>
      <w:rFonts w:eastAsia="Times New Roman"/>
      <w:sz w:val="24"/>
      <w:szCs w:val="24"/>
    </w:rPr>
  </w:style>
  <w:style w:type="paragraph" w:styleId="2">
    <w:name w:val="heading 2"/>
    <w:basedOn w:val="a"/>
    <w:next w:val="a"/>
    <w:link w:val="20"/>
    <w:qFormat/>
    <w:rsid w:val="00680E63"/>
    <w:pPr>
      <w:keepNext/>
      <w:jc w:val="center"/>
      <w:outlineLvl w:val="1"/>
    </w:pPr>
    <w:rPr>
      <w:b/>
      <w:bCs/>
      <w:spacing w:val="22"/>
      <w:sz w:val="20"/>
      <w:szCs w:val="20"/>
      <w:lang w:val="x-none"/>
    </w:rPr>
  </w:style>
  <w:style w:type="paragraph" w:styleId="3">
    <w:name w:val="heading 3"/>
    <w:basedOn w:val="a"/>
    <w:next w:val="a"/>
    <w:link w:val="30"/>
    <w:qFormat/>
    <w:rsid w:val="001D50CA"/>
    <w:pPr>
      <w:spacing w:before="240" w:after="60"/>
      <w:ind w:left="34"/>
      <w:outlineLvl w:val="2"/>
    </w:pPr>
    <w:rPr>
      <w:rFonts w:ascii="Arial" w:hAnsi="Arial"/>
      <w:b/>
      <w:bCs/>
      <w:sz w:val="26"/>
      <w:szCs w:val="26"/>
      <w:lang w:val="x-none" w:eastAsia="x-none"/>
    </w:rPr>
  </w:style>
  <w:style w:type="paragraph" w:styleId="8">
    <w:name w:val="heading 8"/>
    <w:basedOn w:val="a"/>
    <w:next w:val="a"/>
    <w:link w:val="80"/>
    <w:uiPriority w:val="9"/>
    <w:qFormat/>
    <w:rsid w:val="001D50CA"/>
    <w:pPr>
      <w:suppressAutoHyphens/>
      <w:spacing w:before="240" w:after="60"/>
      <w:outlineLvl w:val="7"/>
    </w:pPr>
    <w:rPr>
      <w:rFonts w:ascii="Calibri" w:hAnsi="Calibri"/>
      <w:i/>
      <w:iCs/>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680E63"/>
    <w:rPr>
      <w:rFonts w:eastAsia="Times New Roman"/>
      <w:b/>
      <w:bCs/>
      <w:spacing w:val="22"/>
      <w:sz w:val="20"/>
      <w:lang w:eastAsia="ru-RU"/>
    </w:rPr>
  </w:style>
  <w:style w:type="character" w:customStyle="1" w:styleId="30">
    <w:name w:val="Заголовок 3 Знак"/>
    <w:link w:val="3"/>
    <w:rsid w:val="001D50CA"/>
    <w:rPr>
      <w:rFonts w:ascii="Arial" w:eastAsia="Times New Roman" w:hAnsi="Arial" w:cs="Arial"/>
      <w:b/>
      <w:bCs/>
      <w:sz w:val="26"/>
      <w:szCs w:val="26"/>
    </w:rPr>
  </w:style>
  <w:style w:type="paragraph" w:styleId="a3">
    <w:name w:val="Balloon Text"/>
    <w:basedOn w:val="a"/>
    <w:link w:val="a4"/>
    <w:uiPriority w:val="99"/>
    <w:semiHidden/>
    <w:unhideWhenUsed/>
    <w:rsid w:val="00680E63"/>
    <w:rPr>
      <w:rFonts w:ascii="Tahoma" w:hAnsi="Tahoma"/>
      <w:sz w:val="16"/>
      <w:szCs w:val="16"/>
      <w:lang w:val="x-none"/>
    </w:rPr>
  </w:style>
  <w:style w:type="character" w:customStyle="1" w:styleId="a4">
    <w:name w:val="Текст выноски Знак"/>
    <w:link w:val="a3"/>
    <w:uiPriority w:val="99"/>
    <w:semiHidden/>
    <w:rsid w:val="00680E63"/>
    <w:rPr>
      <w:rFonts w:ascii="Tahoma" w:eastAsia="Times New Roman" w:hAnsi="Tahoma" w:cs="Tahoma"/>
      <w:sz w:val="16"/>
      <w:szCs w:val="16"/>
      <w:lang w:eastAsia="ru-RU"/>
    </w:rPr>
  </w:style>
  <w:style w:type="paragraph" w:customStyle="1" w:styleId="ConsPlusNormal">
    <w:name w:val="ConsPlusNormal"/>
    <w:link w:val="ConsPlusNormal0"/>
    <w:rsid w:val="00B50016"/>
    <w:pPr>
      <w:autoSpaceDE w:val="0"/>
      <w:autoSpaceDN w:val="0"/>
      <w:adjustRightInd w:val="0"/>
    </w:pPr>
    <w:rPr>
      <w:rFonts w:ascii="Arial" w:eastAsia="Times New Roman" w:hAnsi="Arial" w:cs="Arial"/>
    </w:rPr>
  </w:style>
  <w:style w:type="character" w:customStyle="1" w:styleId="ConsPlusNormal0">
    <w:name w:val="ConsPlusNormal Знак"/>
    <w:link w:val="ConsPlusNormal"/>
    <w:locked/>
    <w:rsid w:val="001D50CA"/>
    <w:rPr>
      <w:rFonts w:ascii="Arial" w:eastAsia="Times New Roman" w:hAnsi="Arial" w:cs="Arial"/>
      <w:lang w:val="ru-RU" w:eastAsia="ru-RU" w:bidi="ar-SA"/>
    </w:rPr>
  </w:style>
  <w:style w:type="character" w:styleId="a5">
    <w:name w:val="line number"/>
    <w:basedOn w:val="a0"/>
    <w:uiPriority w:val="99"/>
    <w:semiHidden/>
    <w:unhideWhenUsed/>
    <w:rsid w:val="0096309B"/>
  </w:style>
  <w:style w:type="paragraph" w:styleId="a6">
    <w:name w:val="header"/>
    <w:basedOn w:val="a"/>
    <w:link w:val="a7"/>
    <w:unhideWhenUsed/>
    <w:rsid w:val="0096309B"/>
    <w:pPr>
      <w:tabs>
        <w:tab w:val="center" w:pos="4677"/>
        <w:tab w:val="right" w:pos="9355"/>
      </w:tabs>
    </w:pPr>
    <w:rPr>
      <w:lang w:val="x-none" w:eastAsia="x-none"/>
    </w:rPr>
  </w:style>
  <w:style w:type="character" w:customStyle="1" w:styleId="a7">
    <w:name w:val="Верхний колонтитул Знак"/>
    <w:link w:val="a6"/>
    <w:rsid w:val="0096309B"/>
    <w:rPr>
      <w:rFonts w:eastAsia="Times New Roman"/>
      <w:sz w:val="24"/>
      <w:szCs w:val="24"/>
    </w:rPr>
  </w:style>
  <w:style w:type="paragraph" w:styleId="a8">
    <w:name w:val="footer"/>
    <w:basedOn w:val="a"/>
    <w:link w:val="a9"/>
    <w:semiHidden/>
    <w:unhideWhenUsed/>
    <w:rsid w:val="0096309B"/>
    <w:pPr>
      <w:tabs>
        <w:tab w:val="center" w:pos="4677"/>
        <w:tab w:val="right" w:pos="9355"/>
      </w:tabs>
    </w:pPr>
    <w:rPr>
      <w:lang w:val="x-none" w:eastAsia="x-none"/>
    </w:rPr>
  </w:style>
  <w:style w:type="character" w:customStyle="1" w:styleId="a9">
    <w:name w:val="Нижний колонтитул Знак"/>
    <w:link w:val="a8"/>
    <w:semiHidden/>
    <w:rsid w:val="0096309B"/>
    <w:rPr>
      <w:rFonts w:eastAsia="Times New Roman"/>
      <w:sz w:val="24"/>
      <w:szCs w:val="24"/>
    </w:rPr>
  </w:style>
  <w:style w:type="character" w:customStyle="1" w:styleId="80">
    <w:name w:val="Заголовок 8 Знак"/>
    <w:link w:val="8"/>
    <w:uiPriority w:val="9"/>
    <w:semiHidden/>
    <w:rsid w:val="001D50CA"/>
    <w:rPr>
      <w:rFonts w:ascii="Calibri" w:eastAsia="Times New Roman" w:hAnsi="Calibri"/>
      <w:i/>
      <w:iCs/>
      <w:sz w:val="24"/>
      <w:szCs w:val="24"/>
      <w:lang w:eastAsia="ar-SA"/>
    </w:rPr>
  </w:style>
  <w:style w:type="character" w:styleId="aa">
    <w:name w:val="Hyperlink"/>
    <w:semiHidden/>
    <w:rsid w:val="001D50CA"/>
    <w:rPr>
      <w:color w:val="0000FF"/>
      <w:u w:val="single"/>
    </w:rPr>
  </w:style>
  <w:style w:type="paragraph" w:customStyle="1" w:styleId="Iacaaiea">
    <w:name w:val="Iacaaiea"/>
    <w:basedOn w:val="a"/>
    <w:rsid w:val="001D50CA"/>
    <w:pPr>
      <w:tabs>
        <w:tab w:val="left" w:pos="426"/>
      </w:tabs>
      <w:suppressAutoHyphens/>
      <w:spacing w:before="120" w:line="360" w:lineRule="atLeast"/>
      <w:jc w:val="center"/>
    </w:pPr>
    <w:rPr>
      <w:rFonts w:eastAsia="Arial"/>
      <w:b/>
      <w:bCs/>
      <w:sz w:val="22"/>
      <w:szCs w:val="22"/>
      <w:lang w:eastAsia="ar-SA"/>
    </w:rPr>
  </w:style>
  <w:style w:type="paragraph" w:styleId="ab">
    <w:name w:val="List Paragraph"/>
    <w:basedOn w:val="a"/>
    <w:uiPriority w:val="34"/>
    <w:qFormat/>
    <w:rsid w:val="001D50CA"/>
    <w:pPr>
      <w:suppressAutoHyphens/>
      <w:ind w:left="720"/>
      <w:contextualSpacing/>
    </w:pPr>
    <w:rPr>
      <w:sz w:val="28"/>
      <w:szCs w:val="28"/>
      <w:lang w:eastAsia="ar-SA"/>
    </w:rPr>
  </w:style>
  <w:style w:type="paragraph" w:styleId="31">
    <w:name w:val="Body Text Indent 3"/>
    <w:basedOn w:val="a"/>
    <w:link w:val="32"/>
    <w:unhideWhenUsed/>
    <w:rsid w:val="001D50CA"/>
    <w:pPr>
      <w:spacing w:after="120"/>
      <w:ind w:left="283"/>
    </w:pPr>
    <w:rPr>
      <w:sz w:val="16"/>
      <w:szCs w:val="16"/>
      <w:lang w:val="x-none" w:eastAsia="x-none"/>
    </w:rPr>
  </w:style>
  <w:style w:type="character" w:customStyle="1" w:styleId="32">
    <w:name w:val="Основной текст с отступом 3 Знак"/>
    <w:link w:val="31"/>
    <w:rsid w:val="001D50CA"/>
    <w:rPr>
      <w:rFonts w:eastAsia="Times New Roman"/>
      <w:sz w:val="16"/>
      <w:szCs w:val="16"/>
    </w:rPr>
  </w:style>
  <w:style w:type="paragraph" w:customStyle="1" w:styleId="1">
    <w:name w:val="Обычный1"/>
    <w:rsid w:val="001D50CA"/>
    <w:pPr>
      <w:widowControl w:val="0"/>
      <w:spacing w:line="300" w:lineRule="auto"/>
      <w:ind w:firstLine="720"/>
      <w:jc w:val="both"/>
    </w:pPr>
    <w:rPr>
      <w:rFonts w:eastAsia="Times New Roman"/>
      <w:snapToGrid w:val="0"/>
      <w:sz w:val="24"/>
    </w:rPr>
  </w:style>
  <w:style w:type="paragraph" w:customStyle="1" w:styleId="21">
    <w:name w:val="Обычный2"/>
    <w:rsid w:val="001D50CA"/>
    <w:pPr>
      <w:widowControl w:val="0"/>
      <w:spacing w:line="300" w:lineRule="auto"/>
      <w:ind w:firstLine="720"/>
      <w:jc w:val="both"/>
    </w:pPr>
    <w:rPr>
      <w:rFonts w:eastAsia="Times New Roman"/>
      <w:snapToGrid w:val="0"/>
      <w:sz w:val="24"/>
    </w:rPr>
  </w:style>
  <w:style w:type="paragraph" w:styleId="ac">
    <w:name w:val="Body Text"/>
    <w:basedOn w:val="a"/>
    <w:link w:val="ad"/>
    <w:uiPriority w:val="99"/>
    <w:unhideWhenUsed/>
    <w:rsid w:val="001D50CA"/>
    <w:pPr>
      <w:suppressAutoHyphens/>
      <w:spacing w:after="120"/>
    </w:pPr>
    <w:rPr>
      <w:sz w:val="28"/>
      <w:szCs w:val="28"/>
      <w:lang w:val="x-none" w:eastAsia="ar-SA"/>
    </w:rPr>
  </w:style>
  <w:style w:type="character" w:customStyle="1" w:styleId="ad">
    <w:name w:val="Основной текст Знак"/>
    <w:link w:val="ac"/>
    <w:uiPriority w:val="99"/>
    <w:rsid w:val="001D50CA"/>
    <w:rPr>
      <w:rFonts w:eastAsia="Times New Roman"/>
      <w:sz w:val="28"/>
      <w:szCs w:val="28"/>
      <w:lang w:eastAsia="ar-SA"/>
    </w:rPr>
  </w:style>
  <w:style w:type="character" w:customStyle="1" w:styleId="22">
    <w:name w:val="Основной текст 2 Знак"/>
    <w:link w:val="23"/>
    <w:uiPriority w:val="99"/>
    <w:semiHidden/>
    <w:rsid w:val="001D50CA"/>
    <w:rPr>
      <w:rFonts w:eastAsia="Times New Roman"/>
      <w:sz w:val="28"/>
      <w:szCs w:val="28"/>
      <w:lang w:eastAsia="ar-SA"/>
    </w:rPr>
  </w:style>
  <w:style w:type="paragraph" w:styleId="23">
    <w:name w:val="Body Text 2"/>
    <w:basedOn w:val="a"/>
    <w:link w:val="22"/>
    <w:uiPriority w:val="99"/>
    <w:semiHidden/>
    <w:unhideWhenUsed/>
    <w:rsid w:val="001D50CA"/>
    <w:pPr>
      <w:suppressAutoHyphens/>
      <w:spacing w:after="120" w:line="480" w:lineRule="auto"/>
    </w:pPr>
    <w:rPr>
      <w:sz w:val="28"/>
      <w:szCs w:val="28"/>
      <w:lang w:val="x-none" w:eastAsia="ar-SA"/>
    </w:rPr>
  </w:style>
  <w:style w:type="character" w:customStyle="1" w:styleId="33">
    <w:name w:val="Основной текст 3 Знак"/>
    <w:link w:val="34"/>
    <w:uiPriority w:val="99"/>
    <w:semiHidden/>
    <w:rsid w:val="001D50CA"/>
    <w:rPr>
      <w:rFonts w:eastAsia="Times New Roman"/>
      <w:sz w:val="16"/>
      <w:szCs w:val="16"/>
      <w:lang w:eastAsia="ar-SA"/>
    </w:rPr>
  </w:style>
  <w:style w:type="paragraph" w:styleId="34">
    <w:name w:val="Body Text 3"/>
    <w:basedOn w:val="a"/>
    <w:link w:val="33"/>
    <w:uiPriority w:val="99"/>
    <w:semiHidden/>
    <w:unhideWhenUsed/>
    <w:rsid w:val="001D50CA"/>
    <w:pPr>
      <w:suppressAutoHyphens/>
      <w:spacing w:after="120"/>
    </w:pPr>
    <w:rPr>
      <w:sz w:val="16"/>
      <w:szCs w:val="16"/>
      <w:lang w:val="x-none" w:eastAsia="ar-SA"/>
    </w:rPr>
  </w:style>
  <w:style w:type="paragraph" w:styleId="ae">
    <w:name w:val="Body Text Indent"/>
    <w:basedOn w:val="a"/>
    <w:link w:val="af"/>
    <w:rsid w:val="001D50CA"/>
    <w:pPr>
      <w:widowControl w:val="0"/>
      <w:shd w:val="clear" w:color="auto" w:fill="FFFFFF"/>
      <w:spacing w:after="120"/>
      <w:ind w:left="283" w:firstLine="709"/>
      <w:jc w:val="both"/>
    </w:pPr>
    <w:rPr>
      <w:sz w:val="22"/>
      <w:szCs w:val="22"/>
      <w:lang w:val="x-none" w:eastAsia="x-none"/>
    </w:rPr>
  </w:style>
  <w:style w:type="character" w:customStyle="1" w:styleId="af">
    <w:name w:val="Основной текст с отступом Знак"/>
    <w:link w:val="ae"/>
    <w:rsid w:val="001D50CA"/>
    <w:rPr>
      <w:rFonts w:eastAsia="Times New Roman"/>
      <w:sz w:val="22"/>
      <w:szCs w:val="22"/>
      <w:shd w:val="clear" w:color="auto" w:fill="FFFFFF"/>
    </w:rPr>
  </w:style>
  <w:style w:type="paragraph" w:styleId="af0">
    <w:name w:val="Block Text"/>
    <w:basedOn w:val="a"/>
    <w:uiPriority w:val="99"/>
    <w:rsid w:val="001D50CA"/>
    <w:pPr>
      <w:spacing w:after="120"/>
      <w:ind w:left="1440" w:right="1440"/>
    </w:pPr>
  </w:style>
  <w:style w:type="character" w:styleId="af1">
    <w:name w:val="page number"/>
    <w:basedOn w:val="a0"/>
    <w:rsid w:val="00DB2A29"/>
  </w:style>
  <w:style w:type="table" w:styleId="af2">
    <w:name w:val="Table Grid"/>
    <w:basedOn w:val="a1"/>
    <w:rsid w:val="006B667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Цветовое выделение"/>
    <w:uiPriority w:val="99"/>
    <w:rsid w:val="00355F57"/>
    <w:rPr>
      <w:b/>
      <w:color w:val="26282F"/>
    </w:rPr>
  </w:style>
  <w:style w:type="paragraph" w:styleId="HTML">
    <w:name w:val="HTML Preformatted"/>
    <w:basedOn w:val="a"/>
    <w:link w:val="HTML0"/>
    <w:uiPriority w:val="99"/>
    <w:unhideWhenUsed/>
    <w:rsid w:val="00F50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F50661"/>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382732">
      <w:bodyDiv w:val="1"/>
      <w:marLeft w:val="0"/>
      <w:marRight w:val="0"/>
      <w:marTop w:val="0"/>
      <w:marBottom w:val="0"/>
      <w:divBdr>
        <w:top w:val="none" w:sz="0" w:space="0" w:color="auto"/>
        <w:left w:val="none" w:sz="0" w:space="0" w:color="auto"/>
        <w:bottom w:val="none" w:sz="0" w:space="0" w:color="auto"/>
        <w:right w:val="none" w:sz="0" w:space="0" w:color="auto"/>
      </w:divBdr>
    </w:div>
    <w:div w:id="542404849">
      <w:bodyDiv w:val="1"/>
      <w:marLeft w:val="0"/>
      <w:marRight w:val="0"/>
      <w:marTop w:val="0"/>
      <w:marBottom w:val="0"/>
      <w:divBdr>
        <w:top w:val="none" w:sz="0" w:space="0" w:color="auto"/>
        <w:left w:val="none" w:sz="0" w:space="0" w:color="auto"/>
        <w:bottom w:val="none" w:sz="0" w:space="0" w:color="auto"/>
        <w:right w:val="none" w:sz="0" w:space="0" w:color="auto"/>
      </w:divBdr>
    </w:div>
    <w:div w:id="726298598">
      <w:bodyDiv w:val="1"/>
      <w:marLeft w:val="0"/>
      <w:marRight w:val="0"/>
      <w:marTop w:val="0"/>
      <w:marBottom w:val="0"/>
      <w:divBdr>
        <w:top w:val="none" w:sz="0" w:space="0" w:color="auto"/>
        <w:left w:val="none" w:sz="0" w:space="0" w:color="auto"/>
        <w:bottom w:val="none" w:sz="0" w:space="0" w:color="auto"/>
        <w:right w:val="none" w:sz="0" w:space="0" w:color="auto"/>
      </w:divBdr>
    </w:div>
    <w:div w:id="1431580394">
      <w:bodyDiv w:val="1"/>
      <w:marLeft w:val="0"/>
      <w:marRight w:val="0"/>
      <w:marTop w:val="0"/>
      <w:marBottom w:val="0"/>
      <w:divBdr>
        <w:top w:val="none" w:sz="0" w:space="0" w:color="auto"/>
        <w:left w:val="none" w:sz="0" w:space="0" w:color="auto"/>
        <w:bottom w:val="none" w:sz="0" w:space="0" w:color="auto"/>
        <w:right w:val="none" w:sz="0" w:space="0" w:color="auto"/>
      </w:divBdr>
    </w:div>
    <w:div w:id="2060980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14@29.fsin.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22B61D-688A-44A9-BBF7-F486EE43E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3514</Words>
  <Characters>20030</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lpstr>
    </vt:vector>
  </TitlesOfParts>
  <Company>УФСИН России по Архангельской обл.</Company>
  <LinksUpToDate>false</LinksUpToDate>
  <CharactersWithSpaces>23498</CharactersWithSpaces>
  <SharedDoc>false</SharedDoc>
  <HLinks>
    <vt:vector size="12" baseType="variant">
      <vt:variant>
        <vt:i4>5636215</vt:i4>
      </vt:variant>
      <vt:variant>
        <vt:i4>3</vt:i4>
      </vt:variant>
      <vt:variant>
        <vt:i4>0</vt:i4>
      </vt:variant>
      <vt:variant>
        <vt:i4>5</vt:i4>
      </vt:variant>
      <vt:variant>
        <vt:lpwstr>mailto:ik14@29.fsin.gov.ru</vt:lpwstr>
      </vt:variant>
      <vt:variant>
        <vt:lpwstr/>
      </vt:variant>
      <vt:variant>
        <vt:i4>720961</vt:i4>
      </vt:variant>
      <vt:variant>
        <vt:i4>0</vt:i4>
      </vt:variant>
      <vt:variant>
        <vt:i4>0</vt:i4>
      </vt:variant>
      <vt:variant>
        <vt:i4>5</vt:i4>
      </vt:variant>
      <vt:variant>
        <vt:lpwstr/>
      </vt:variant>
      <vt:variant>
        <vt:lpwstr>P2196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Отдел Госзакупок</dc:creator>
  <cp:keywords/>
  <cp:lastModifiedBy>usertyl</cp:lastModifiedBy>
  <cp:revision>4</cp:revision>
  <cp:lastPrinted>2026-03-20T13:51:00Z</cp:lastPrinted>
  <dcterms:created xsi:type="dcterms:W3CDTF">2026-08-26T08:04:00Z</dcterms:created>
  <dcterms:modified xsi:type="dcterms:W3CDTF">2026-08-26T10:48:00Z</dcterms:modified>
</cp:coreProperties>
</file>