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4B59" w:rsidRPr="00457B3E" w:rsidRDefault="00345846" w:rsidP="00B04B59">
      <w:pPr>
        <w:pStyle w:val="Heading"/>
        <w:rPr>
          <w:sz w:val="22"/>
          <w:szCs w:val="22"/>
          <w:lang w:val="ru-RU"/>
        </w:rPr>
      </w:pPr>
      <w:r>
        <w:rPr>
          <w:i w:val="0"/>
          <w:iCs/>
          <w:sz w:val="22"/>
          <w:szCs w:val="22"/>
          <w:lang w:val="ru-RU"/>
        </w:rPr>
        <w:t>Контракт</w:t>
      </w:r>
      <w:r w:rsidR="00B04B59" w:rsidRPr="001C7AB1">
        <w:rPr>
          <w:i w:val="0"/>
          <w:iCs/>
          <w:sz w:val="22"/>
          <w:szCs w:val="22"/>
          <w:lang w:val="ru-RU"/>
        </w:rPr>
        <w:t xml:space="preserve"> № </w:t>
      </w:r>
      <w:r w:rsidR="00B04B59">
        <w:rPr>
          <w:i w:val="0"/>
          <w:iCs/>
          <w:sz w:val="22"/>
          <w:szCs w:val="22"/>
          <w:lang w:val="ru-RU"/>
        </w:rPr>
        <w:t>_______________</w:t>
      </w:r>
    </w:p>
    <w:p w:rsidR="00B04B59" w:rsidRPr="001C7AB1" w:rsidRDefault="00B04B59" w:rsidP="00B04B59">
      <w:pPr>
        <w:widowControl w:val="0"/>
        <w:autoSpaceDE w:val="0"/>
        <w:jc w:val="center"/>
        <w:rPr>
          <w:sz w:val="22"/>
          <w:szCs w:val="22"/>
        </w:rPr>
      </w:pPr>
      <w:r w:rsidRPr="001C7AB1">
        <w:rPr>
          <w:b/>
          <w:sz w:val="22"/>
          <w:szCs w:val="22"/>
        </w:rPr>
        <w:t>обязательного страхования гражданской ответственности владельца опасного</w:t>
      </w:r>
    </w:p>
    <w:p w:rsidR="00B04B59" w:rsidRPr="001C7AB1" w:rsidRDefault="00B04B59" w:rsidP="00B04B59">
      <w:pPr>
        <w:widowControl w:val="0"/>
        <w:autoSpaceDE w:val="0"/>
        <w:jc w:val="center"/>
        <w:rPr>
          <w:sz w:val="22"/>
          <w:szCs w:val="22"/>
        </w:rPr>
      </w:pPr>
      <w:r w:rsidRPr="001C7AB1">
        <w:rPr>
          <w:b/>
          <w:sz w:val="22"/>
          <w:szCs w:val="22"/>
        </w:rPr>
        <w:t>объекта за причинение вреда в результате аварии на опасном объекте</w:t>
      </w:r>
    </w:p>
    <w:p w:rsidR="00283926" w:rsidRDefault="00283926" w:rsidP="00283926">
      <w:pPr>
        <w:jc w:val="center"/>
        <w:rPr>
          <w:sz w:val="20"/>
        </w:rPr>
      </w:pPr>
    </w:p>
    <w:p w:rsidR="00283926" w:rsidRDefault="00283926" w:rsidP="00283926">
      <w:pPr>
        <w:jc w:val="center"/>
        <w:rPr>
          <w:sz w:val="20"/>
        </w:rPr>
      </w:pPr>
      <w:r w:rsidRPr="00283926">
        <w:rPr>
          <w:sz w:val="20"/>
        </w:rPr>
        <w:t>Пункт реестра закупок № 2026-439</w:t>
      </w:r>
    </w:p>
    <w:p w:rsidR="00B04B59" w:rsidRPr="00947BEF" w:rsidRDefault="00B04B59" w:rsidP="00B04B59">
      <w:pPr>
        <w:widowControl w:val="0"/>
        <w:autoSpaceDE w:val="0"/>
        <w:jc w:val="center"/>
        <w:rPr>
          <w:b/>
          <w:sz w:val="16"/>
          <w:szCs w:val="16"/>
        </w:rPr>
      </w:pPr>
    </w:p>
    <w:p w:rsidR="00B04B59" w:rsidRDefault="00B04B59" w:rsidP="00B04B59">
      <w:pPr>
        <w:widowControl w:val="0"/>
        <w:autoSpaceDE w:val="0"/>
        <w:jc w:val="center"/>
        <w:rPr>
          <w:b/>
          <w:sz w:val="22"/>
          <w:szCs w:val="22"/>
        </w:rPr>
      </w:pPr>
      <w:r>
        <w:rPr>
          <w:b/>
          <w:sz w:val="22"/>
          <w:szCs w:val="22"/>
        </w:rPr>
        <w:t xml:space="preserve">ИКЗ </w:t>
      </w:r>
      <w:r w:rsidR="00CF7E79" w:rsidRPr="00CF7E79">
        <w:rPr>
          <w:b/>
          <w:sz w:val="22"/>
          <w:szCs w:val="22"/>
        </w:rPr>
        <w:t>261773310856977190100100150970000244</w:t>
      </w:r>
    </w:p>
    <w:p w:rsidR="00283926" w:rsidRDefault="00283926" w:rsidP="00B04B59">
      <w:pPr>
        <w:widowControl w:val="0"/>
        <w:autoSpaceDE w:val="0"/>
        <w:jc w:val="center"/>
        <w:rPr>
          <w:b/>
          <w:sz w:val="22"/>
          <w:szCs w:val="22"/>
        </w:rPr>
      </w:pPr>
    </w:p>
    <w:p w:rsidR="00B04B59" w:rsidRPr="001C7AB1" w:rsidRDefault="00B04B59" w:rsidP="00B04B59">
      <w:pPr>
        <w:tabs>
          <w:tab w:val="left" w:pos="6946"/>
        </w:tabs>
        <w:jc w:val="center"/>
        <w:rPr>
          <w:sz w:val="22"/>
          <w:szCs w:val="22"/>
        </w:rPr>
      </w:pPr>
      <w:r w:rsidRPr="001C7AB1">
        <w:rPr>
          <w:b/>
          <w:sz w:val="22"/>
          <w:szCs w:val="22"/>
        </w:rPr>
        <w:t>г.</w:t>
      </w:r>
      <w:r w:rsidR="00283926">
        <w:rPr>
          <w:b/>
          <w:sz w:val="22"/>
          <w:szCs w:val="22"/>
        </w:rPr>
        <w:t xml:space="preserve"> Москва</w:t>
      </w:r>
      <w:r w:rsidR="00283926">
        <w:rPr>
          <w:b/>
          <w:sz w:val="22"/>
          <w:szCs w:val="22"/>
        </w:rPr>
        <w:tab/>
        <w:t>«____» ______________2026</w:t>
      </w:r>
      <w:r w:rsidRPr="001C7AB1">
        <w:rPr>
          <w:b/>
          <w:sz w:val="22"/>
          <w:szCs w:val="22"/>
        </w:rPr>
        <w:t xml:space="preserve"> г.</w:t>
      </w:r>
    </w:p>
    <w:p w:rsidR="00B04B59" w:rsidRPr="001C7AB1" w:rsidRDefault="00B04B59" w:rsidP="00B04B59">
      <w:pPr>
        <w:pStyle w:val="ae"/>
        <w:ind w:right="-172" w:firstLine="0"/>
        <w:rPr>
          <w:szCs w:val="22"/>
        </w:rPr>
      </w:pPr>
    </w:p>
    <w:p w:rsidR="00CF7E79" w:rsidRDefault="00345846" w:rsidP="00CF7E79">
      <w:pPr>
        <w:ind w:right="140" w:firstLine="426"/>
        <w:jc w:val="both"/>
        <w:rPr>
          <w:sz w:val="22"/>
          <w:szCs w:val="22"/>
        </w:rPr>
      </w:pPr>
      <w:r>
        <w:rPr>
          <w:b/>
          <w:sz w:val="22"/>
          <w:szCs w:val="22"/>
        </w:rPr>
        <w:t>_____________</w:t>
      </w:r>
      <w:r w:rsidR="00B04B59" w:rsidRPr="001C7AB1">
        <w:rPr>
          <w:b/>
          <w:sz w:val="22"/>
          <w:szCs w:val="22"/>
        </w:rPr>
        <w:t>,</w:t>
      </w:r>
      <w:r w:rsidR="00B04B59" w:rsidRPr="001C7AB1">
        <w:rPr>
          <w:sz w:val="22"/>
          <w:szCs w:val="22"/>
        </w:rPr>
        <w:t xml:space="preserve"> именуемое в дальнейшем «Страховщик»,</w:t>
      </w:r>
      <w:r w:rsidR="00B04B59" w:rsidRPr="001C7AB1">
        <w:rPr>
          <w:sz w:val="22"/>
          <w:szCs w:val="22"/>
          <w:lang w:eastAsia="ru-RU"/>
        </w:rPr>
        <w:t xml:space="preserve"> Лицензия на осуществление страхования  </w:t>
      </w:r>
      <w:r>
        <w:rPr>
          <w:sz w:val="22"/>
          <w:szCs w:val="22"/>
          <w:lang w:eastAsia="ru-RU"/>
        </w:rPr>
        <w:t>_______</w:t>
      </w:r>
      <w:r w:rsidR="00B04B59" w:rsidRPr="001C7AB1">
        <w:rPr>
          <w:sz w:val="22"/>
          <w:szCs w:val="22"/>
          <w:lang w:eastAsia="ru-RU"/>
        </w:rPr>
        <w:t>,</w:t>
      </w:r>
      <w:r w:rsidR="00B04B59" w:rsidRPr="001C7AB1">
        <w:rPr>
          <w:sz w:val="22"/>
          <w:szCs w:val="22"/>
        </w:rPr>
        <w:t xml:space="preserve"> </w:t>
      </w:r>
      <w:r w:rsidR="00B04B59">
        <w:rPr>
          <w:sz w:val="22"/>
          <w:szCs w:val="22"/>
        </w:rPr>
        <w:t xml:space="preserve">в лице  </w:t>
      </w:r>
      <w:r>
        <w:rPr>
          <w:sz w:val="22"/>
          <w:szCs w:val="22"/>
        </w:rPr>
        <w:t>______________</w:t>
      </w:r>
      <w:r w:rsidR="00B04B59">
        <w:rPr>
          <w:sz w:val="22"/>
          <w:szCs w:val="22"/>
        </w:rPr>
        <w:t xml:space="preserve">, </w:t>
      </w:r>
      <w:r w:rsidR="00283926">
        <w:rPr>
          <w:sz w:val="22"/>
          <w:szCs w:val="22"/>
        </w:rPr>
        <w:t>действующего</w:t>
      </w:r>
      <w:r w:rsidR="00B04B59">
        <w:rPr>
          <w:sz w:val="22"/>
          <w:szCs w:val="22"/>
        </w:rPr>
        <w:t xml:space="preserve"> на основании</w:t>
      </w:r>
      <w:r>
        <w:rPr>
          <w:sz w:val="22"/>
          <w:szCs w:val="22"/>
        </w:rPr>
        <w:t>___________</w:t>
      </w:r>
      <w:r w:rsidR="00B04B59">
        <w:rPr>
          <w:sz w:val="22"/>
          <w:szCs w:val="22"/>
        </w:rPr>
        <w:t>, с одной стороны,</w:t>
      </w:r>
      <w:r w:rsidR="00B04B59" w:rsidRPr="001C7AB1">
        <w:rPr>
          <w:sz w:val="22"/>
          <w:szCs w:val="22"/>
        </w:rPr>
        <w:t xml:space="preserve"> и </w:t>
      </w:r>
    </w:p>
    <w:p w:rsidR="00B04B59" w:rsidRPr="001C7AB1" w:rsidRDefault="00B04B59" w:rsidP="00CF7E79">
      <w:pPr>
        <w:ind w:right="140" w:firstLine="426"/>
        <w:jc w:val="both"/>
        <w:rPr>
          <w:sz w:val="22"/>
          <w:szCs w:val="22"/>
        </w:rPr>
      </w:pPr>
      <w:proofErr w:type="gramStart"/>
      <w:r w:rsidRPr="001C7AB1">
        <w:rPr>
          <w:b/>
          <w:sz w:val="22"/>
          <w:szCs w:val="22"/>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(ФГБУ «НМХЦ  им. Н.И. Пирогова» Минздрава России),</w:t>
      </w:r>
      <w:r w:rsidRPr="001C7AB1">
        <w:rPr>
          <w:sz w:val="22"/>
          <w:szCs w:val="22"/>
        </w:rPr>
        <w:t xml:space="preserve"> далее именуемое Страхователь, в лице заместителя генерального директора по строительству</w:t>
      </w:r>
      <w:r>
        <w:rPr>
          <w:sz w:val="22"/>
          <w:szCs w:val="22"/>
        </w:rPr>
        <w:t xml:space="preserve"> и</w:t>
      </w:r>
      <w:r w:rsidRPr="001C7AB1">
        <w:rPr>
          <w:sz w:val="22"/>
          <w:szCs w:val="22"/>
        </w:rPr>
        <w:t xml:space="preserve"> эксплуатации Федяева Павла Павловича, действующего на основании Доверенности </w:t>
      </w:r>
      <w:r w:rsidRPr="001C7AB1">
        <w:rPr>
          <w:b/>
          <w:sz w:val="22"/>
          <w:szCs w:val="22"/>
        </w:rPr>
        <w:t>№ </w:t>
      </w:r>
      <w:r>
        <w:rPr>
          <w:b/>
          <w:sz w:val="22"/>
          <w:szCs w:val="22"/>
        </w:rPr>
        <w:t>01</w:t>
      </w:r>
      <w:r w:rsidR="00283926">
        <w:rPr>
          <w:b/>
          <w:sz w:val="22"/>
          <w:szCs w:val="22"/>
        </w:rPr>
        <w:t>5</w:t>
      </w:r>
      <w:r w:rsidRPr="001C7AB1">
        <w:rPr>
          <w:b/>
          <w:sz w:val="22"/>
          <w:szCs w:val="22"/>
        </w:rPr>
        <w:t xml:space="preserve"> от </w:t>
      </w:r>
      <w:r>
        <w:rPr>
          <w:b/>
          <w:sz w:val="22"/>
          <w:szCs w:val="22"/>
        </w:rPr>
        <w:t>01</w:t>
      </w:r>
      <w:r w:rsidRPr="001C7AB1">
        <w:rPr>
          <w:b/>
          <w:sz w:val="22"/>
          <w:szCs w:val="22"/>
        </w:rPr>
        <w:t>.</w:t>
      </w:r>
      <w:r>
        <w:rPr>
          <w:b/>
          <w:sz w:val="22"/>
          <w:szCs w:val="22"/>
        </w:rPr>
        <w:t>1</w:t>
      </w:r>
      <w:r w:rsidR="00283926">
        <w:rPr>
          <w:b/>
          <w:sz w:val="22"/>
          <w:szCs w:val="22"/>
        </w:rPr>
        <w:t>2</w:t>
      </w:r>
      <w:r w:rsidRPr="001C7AB1">
        <w:rPr>
          <w:b/>
          <w:sz w:val="22"/>
          <w:szCs w:val="22"/>
        </w:rPr>
        <w:t>.202</w:t>
      </w:r>
      <w:r w:rsidR="00283926">
        <w:rPr>
          <w:b/>
          <w:sz w:val="22"/>
          <w:szCs w:val="22"/>
        </w:rPr>
        <w:t>5</w:t>
      </w:r>
      <w:r w:rsidRPr="001C7AB1">
        <w:rPr>
          <w:b/>
          <w:sz w:val="22"/>
          <w:szCs w:val="22"/>
        </w:rPr>
        <w:t xml:space="preserve"> г.</w:t>
      </w:r>
      <w:r w:rsidRPr="001C7AB1">
        <w:rPr>
          <w:b/>
          <w:sz w:val="22"/>
          <w:szCs w:val="22"/>
          <w:lang w:eastAsia="ru-RU"/>
        </w:rPr>
        <w:t>,</w:t>
      </w:r>
      <w:r w:rsidRPr="001C7AB1">
        <w:rPr>
          <w:sz w:val="22"/>
          <w:szCs w:val="22"/>
          <w:lang w:eastAsia="ru-RU"/>
        </w:rPr>
        <w:t xml:space="preserve"> </w:t>
      </w:r>
      <w:r w:rsidRPr="001C7AB1">
        <w:rPr>
          <w:sz w:val="22"/>
          <w:szCs w:val="22"/>
        </w:rPr>
        <w:t xml:space="preserve">с другой стороны, </w:t>
      </w:r>
      <w:r w:rsidRPr="001C7AB1">
        <w:rPr>
          <w:sz w:val="22"/>
          <w:szCs w:val="22"/>
          <w:lang w:eastAsia="ru-RU"/>
        </w:rPr>
        <w:t>на основании Заявлений Страхователя, в соответствии с Федеральным законом № 225-ФЗ от</w:t>
      </w:r>
      <w:proofErr w:type="gramEnd"/>
      <w:r w:rsidRPr="001C7AB1">
        <w:rPr>
          <w:sz w:val="22"/>
          <w:szCs w:val="22"/>
          <w:lang w:eastAsia="ru-RU"/>
        </w:rPr>
        <w:t xml:space="preserve"> </w:t>
      </w:r>
      <w:proofErr w:type="gramStart"/>
      <w:r w:rsidRPr="001C7AB1">
        <w:rPr>
          <w:sz w:val="22"/>
          <w:szCs w:val="22"/>
          <w:lang w:eastAsia="ru-RU"/>
        </w:rPr>
        <w:t xml:space="preserve">27.07.2010 г. </w:t>
      </w:r>
      <w:r w:rsidRPr="001C7AB1">
        <w:rPr>
          <w:bCs/>
          <w:sz w:val="22"/>
          <w:szCs w:val="22"/>
          <w:lang w:eastAsia="ru-RU"/>
        </w:rPr>
        <w:t>в ред. ФЗ от 29.12.2022 N 628-ФЗ</w:t>
      </w:r>
      <w:r w:rsidRPr="001C7AB1">
        <w:rPr>
          <w:b/>
          <w:bCs/>
          <w:i/>
          <w:sz w:val="22"/>
          <w:szCs w:val="22"/>
          <w:lang w:eastAsia="ru-RU"/>
        </w:rPr>
        <w:t xml:space="preserve"> </w:t>
      </w:r>
      <w:r w:rsidRPr="001C7AB1">
        <w:rPr>
          <w:sz w:val="22"/>
          <w:szCs w:val="22"/>
        </w:rPr>
        <w:t>«Об обязательном страховании гражданской ответственности владельца опасного объекта за причинение вреда в результате аварии на опасном объекте»; Федеральным законом от 21.07.1997 № 116-ФЗ "О промышленной безопасности опасных производственных объектов"</w:t>
      </w:r>
      <w:r w:rsidRPr="001C7AB1">
        <w:rPr>
          <w:sz w:val="22"/>
          <w:szCs w:val="22"/>
          <w:lang w:eastAsia="ru-RU"/>
        </w:rPr>
        <w:t>;</w:t>
      </w:r>
      <w:proofErr w:type="gramEnd"/>
      <w:r w:rsidRPr="001C7AB1">
        <w:rPr>
          <w:sz w:val="22"/>
          <w:szCs w:val="22"/>
          <w:lang w:eastAsia="ru-RU"/>
        </w:rPr>
        <w:t xml:space="preserve"> </w:t>
      </w:r>
      <w:proofErr w:type="gramStart"/>
      <w:r w:rsidRPr="001C7AB1">
        <w:rPr>
          <w:sz w:val="22"/>
          <w:szCs w:val="22"/>
          <w:lang w:eastAsia="ru-RU"/>
        </w:rPr>
        <w:t xml:space="preserve">в соответствии с п. 4 части </w:t>
      </w:r>
      <w:r w:rsidRPr="001C7AB1">
        <w:rPr>
          <w:sz w:val="22"/>
          <w:szCs w:val="22"/>
          <w:lang w:val="en-US" w:eastAsia="ru-RU"/>
        </w:rPr>
        <w:t>I</w:t>
      </w:r>
      <w:r w:rsidRPr="001C7AB1">
        <w:rPr>
          <w:sz w:val="22"/>
          <w:szCs w:val="22"/>
          <w:lang w:eastAsia="ru-RU"/>
        </w:rPr>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в соответствии с </w:t>
      </w:r>
      <w:r w:rsidRPr="001C7AB1">
        <w:rPr>
          <w:sz w:val="22"/>
          <w:szCs w:val="22"/>
        </w:rPr>
        <w:t>Положением ЦБ РФ от 28.12.2016 №574</w:t>
      </w:r>
      <w:r w:rsidR="00345846">
        <w:rPr>
          <w:sz w:val="22"/>
          <w:szCs w:val="22"/>
        </w:rPr>
        <w:noBreakHyphen/>
      </w:r>
      <w:r w:rsidRPr="001C7AB1">
        <w:rPr>
          <w:sz w:val="22"/>
          <w:szCs w:val="22"/>
        </w:rPr>
        <w:t xml:space="preserve">П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w:t>
      </w:r>
      <w:r w:rsidRPr="001C7AB1">
        <w:rPr>
          <w:sz w:val="22"/>
          <w:szCs w:val="22"/>
          <w:lang w:eastAsia="ru-RU"/>
        </w:rPr>
        <w:t xml:space="preserve">заключили </w:t>
      </w:r>
      <w:r>
        <w:rPr>
          <w:sz w:val="22"/>
          <w:szCs w:val="22"/>
          <w:lang w:eastAsia="ru-RU"/>
        </w:rPr>
        <w:t>на сайте</w:t>
      </w:r>
      <w:proofErr w:type="gramEnd"/>
      <w:r>
        <w:rPr>
          <w:sz w:val="22"/>
          <w:szCs w:val="22"/>
          <w:lang w:eastAsia="ru-RU"/>
        </w:rPr>
        <w:t xml:space="preserve"> Единого </w:t>
      </w:r>
      <w:proofErr w:type="spellStart"/>
      <w:r>
        <w:rPr>
          <w:sz w:val="22"/>
          <w:szCs w:val="22"/>
          <w:lang w:eastAsia="ru-RU"/>
        </w:rPr>
        <w:t>агрегатора</w:t>
      </w:r>
      <w:proofErr w:type="spellEnd"/>
      <w:r>
        <w:rPr>
          <w:sz w:val="22"/>
          <w:szCs w:val="22"/>
          <w:lang w:eastAsia="ru-RU"/>
        </w:rPr>
        <w:t xml:space="preserve"> торговли </w:t>
      </w:r>
      <w:r w:rsidRPr="001C7AB1">
        <w:rPr>
          <w:sz w:val="22"/>
          <w:szCs w:val="22"/>
          <w:lang w:eastAsia="ru-RU"/>
        </w:rPr>
        <w:t xml:space="preserve">настоящий </w:t>
      </w:r>
      <w:r w:rsidR="00345846">
        <w:rPr>
          <w:sz w:val="22"/>
          <w:szCs w:val="22"/>
          <w:lang w:eastAsia="ru-RU"/>
        </w:rPr>
        <w:t>Контракт</w:t>
      </w:r>
      <w:r w:rsidRPr="001C7AB1">
        <w:rPr>
          <w:sz w:val="22"/>
          <w:szCs w:val="22"/>
          <w:lang w:eastAsia="ru-RU"/>
        </w:rPr>
        <w:t xml:space="preserve"> </w:t>
      </w:r>
      <w:r>
        <w:rPr>
          <w:sz w:val="22"/>
          <w:szCs w:val="22"/>
          <w:lang w:eastAsia="ru-RU"/>
        </w:rPr>
        <w:t>(далее – «</w:t>
      </w:r>
      <w:r w:rsidR="00345846">
        <w:rPr>
          <w:sz w:val="22"/>
          <w:szCs w:val="22"/>
          <w:lang w:eastAsia="ru-RU"/>
        </w:rPr>
        <w:t>Контракт</w:t>
      </w:r>
      <w:r>
        <w:rPr>
          <w:sz w:val="22"/>
          <w:szCs w:val="22"/>
          <w:lang w:eastAsia="ru-RU"/>
        </w:rPr>
        <w:t xml:space="preserve">») </w:t>
      </w:r>
      <w:r w:rsidRPr="001C7AB1">
        <w:rPr>
          <w:sz w:val="22"/>
          <w:szCs w:val="22"/>
          <w:lang w:eastAsia="ru-RU"/>
        </w:rPr>
        <w:t>о нижеследующем:</w:t>
      </w:r>
    </w:p>
    <w:p w:rsidR="00B04B59" w:rsidRPr="001C7AB1" w:rsidRDefault="00B04B59" w:rsidP="00CF7E79">
      <w:pPr>
        <w:ind w:firstLine="426"/>
        <w:jc w:val="both"/>
        <w:rPr>
          <w:sz w:val="22"/>
          <w:szCs w:val="22"/>
          <w:lang w:eastAsia="ru-RU"/>
        </w:rPr>
      </w:pPr>
    </w:p>
    <w:p w:rsidR="00B04B59" w:rsidRPr="001C7AB1" w:rsidRDefault="00B04B59" w:rsidP="00CF7E79">
      <w:pPr>
        <w:numPr>
          <w:ilvl w:val="0"/>
          <w:numId w:val="2"/>
        </w:numPr>
        <w:tabs>
          <w:tab w:val="left" w:pos="360"/>
        </w:tabs>
        <w:ind w:left="0" w:right="-172" w:firstLine="426"/>
        <w:jc w:val="center"/>
        <w:rPr>
          <w:sz w:val="22"/>
          <w:szCs w:val="22"/>
        </w:rPr>
      </w:pPr>
      <w:r w:rsidRPr="001C7AB1">
        <w:rPr>
          <w:b/>
          <w:sz w:val="22"/>
          <w:szCs w:val="22"/>
        </w:rPr>
        <w:t xml:space="preserve">ПРЕДМЕТ </w:t>
      </w:r>
      <w:r w:rsidR="00345846">
        <w:rPr>
          <w:b/>
          <w:sz w:val="22"/>
          <w:szCs w:val="22"/>
        </w:rPr>
        <w:t>КОНТРАКТ</w:t>
      </w:r>
      <w:r w:rsidRPr="001C7AB1">
        <w:rPr>
          <w:b/>
          <w:sz w:val="22"/>
          <w:szCs w:val="22"/>
        </w:rPr>
        <w:t>А</w:t>
      </w:r>
    </w:p>
    <w:p w:rsidR="00B04B59" w:rsidRPr="001C7AB1" w:rsidRDefault="00B04B59" w:rsidP="00CF7E79">
      <w:pPr>
        <w:tabs>
          <w:tab w:val="left" w:pos="-426"/>
        </w:tabs>
        <w:ind w:right="-30" w:firstLine="426"/>
        <w:jc w:val="both"/>
        <w:rPr>
          <w:sz w:val="22"/>
          <w:szCs w:val="22"/>
        </w:rPr>
      </w:pPr>
      <w:r w:rsidRPr="001C7AB1">
        <w:rPr>
          <w:sz w:val="22"/>
          <w:szCs w:val="22"/>
        </w:rPr>
        <w:t>1.1. </w:t>
      </w:r>
      <w:proofErr w:type="gramStart"/>
      <w:r w:rsidRPr="001C7AB1">
        <w:rPr>
          <w:sz w:val="22"/>
          <w:szCs w:val="22"/>
        </w:rPr>
        <w:t xml:space="preserve">Предметом настоящего </w:t>
      </w:r>
      <w:r w:rsidR="00345846">
        <w:rPr>
          <w:sz w:val="22"/>
          <w:szCs w:val="22"/>
        </w:rPr>
        <w:t>Контракта</w:t>
      </w:r>
      <w:r w:rsidRPr="001C7AB1">
        <w:rPr>
          <w:sz w:val="22"/>
          <w:szCs w:val="22"/>
        </w:rPr>
        <w:t xml:space="preserve"> является осуществление Страховщиком страхования риска наступления гражданской ответственности Страхователя, выступающего в качестве владельца опасного объекта за причинение вреда жизни, здоровью или имуществу потерпевших, в том числе в связи с нарушением условий жизнедеятельности физических лиц в результате аварии на опасном объекте (аварий на опасных объектах), которое влечет за собой обязанность Страховщика произвести страховую выплату (далее по тексту «обязательное</w:t>
      </w:r>
      <w:proofErr w:type="gramEnd"/>
      <w:r w:rsidRPr="001C7AB1">
        <w:rPr>
          <w:sz w:val="22"/>
          <w:szCs w:val="22"/>
        </w:rPr>
        <w:t xml:space="preserve"> страхование»), в пределах страховой суммы, определенной настоящим </w:t>
      </w:r>
      <w:r w:rsidR="00345846">
        <w:rPr>
          <w:sz w:val="22"/>
          <w:szCs w:val="22"/>
        </w:rPr>
        <w:t>Контракт</w:t>
      </w:r>
      <w:r w:rsidRPr="001C7AB1">
        <w:rPr>
          <w:sz w:val="22"/>
          <w:szCs w:val="22"/>
        </w:rPr>
        <w:t xml:space="preserve">ом с учетом (в пределах) страховой суммы, определенной выданными в рамках настоящего </w:t>
      </w:r>
      <w:r w:rsidR="00345846">
        <w:rPr>
          <w:sz w:val="22"/>
          <w:szCs w:val="22"/>
        </w:rPr>
        <w:t>Контракт</w:t>
      </w:r>
      <w:r w:rsidRPr="001C7AB1">
        <w:rPr>
          <w:sz w:val="22"/>
          <w:szCs w:val="22"/>
        </w:rPr>
        <w:t>а соответствующими страховыми полисами обязательного страхования гражданской ответственности владельца опасного объекта за причинение вреда в результате аварии на опасном объекте (далее по тексту «страховые полисы»).</w:t>
      </w:r>
    </w:p>
    <w:p w:rsidR="00B04B59" w:rsidRPr="001C7AB1" w:rsidRDefault="00B04B59" w:rsidP="00CF7E79">
      <w:pPr>
        <w:tabs>
          <w:tab w:val="left" w:pos="-426"/>
        </w:tabs>
        <w:ind w:right="-30" w:firstLine="426"/>
        <w:jc w:val="both"/>
        <w:rPr>
          <w:sz w:val="22"/>
          <w:szCs w:val="22"/>
        </w:rPr>
      </w:pPr>
      <w:r w:rsidRPr="001C7AB1">
        <w:rPr>
          <w:sz w:val="22"/>
          <w:szCs w:val="22"/>
        </w:rPr>
        <w:t xml:space="preserve">1.2. Деятельность по настоящему </w:t>
      </w:r>
      <w:r w:rsidR="00345846">
        <w:rPr>
          <w:sz w:val="22"/>
          <w:szCs w:val="22"/>
        </w:rPr>
        <w:t>Контракт</w:t>
      </w:r>
      <w:r w:rsidRPr="001C7AB1">
        <w:rPr>
          <w:sz w:val="22"/>
          <w:szCs w:val="22"/>
        </w:rPr>
        <w:t>у и осуществлению обязательного страхования  регламентируется:</w:t>
      </w:r>
    </w:p>
    <w:p w:rsidR="00B04B59" w:rsidRPr="001C7AB1" w:rsidRDefault="00B04B59" w:rsidP="00CF7E79">
      <w:pPr>
        <w:ind w:right="-30" w:firstLine="426"/>
        <w:jc w:val="both"/>
        <w:rPr>
          <w:sz w:val="22"/>
          <w:szCs w:val="22"/>
        </w:rPr>
      </w:pPr>
      <w:r w:rsidRPr="001C7AB1">
        <w:rPr>
          <w:sz w:val="22"/>
          <w:szCs w:val="22"/>
        </w:rPr>
        <w:t xml:space="preserve">а) Федеральным законом от 27 июля 2010 г. № 225-ФЗ </w:t>
      </w:r>
      <w:r w:rsidRPr="001C7AB1">
        <w:rPr>
          <w:sz w:val="22"/>
          <w:szCs w:val="22"/>
          <w:lang w:eastAsia="ru-RU"/>
        </w:rPr>
        <w:t>в ред</w:t>
      </w:r>
      <w:r>
        <w:rPr>
          <w:sz w:val="22"/>
          <w:szCs w:val="22"/>
          <w:lang w:eastAsia="ru-RU"/>
        </w:rPr>
        <w:t>акции</w:t>
      </w:r>
      <w:r w:rsidRPr="001C7AB1">
        <w:rPr>
          <w:sz w:val="22"/>
          <w:szCs w:val="22"/>
          <w:lang w:eastAsia="ru-RU"/>
        </w:rPr>
        <w:t>. ФЗ от 29.12.2022 N 628-ФЗ</w:t>
      </w:r>
      <w:r w:rsidRPr="001C7AB1">
        <w:rPr>
          <w:b/>
          <w:bCs/>
          <w:i/>
          <w:sz w:val="22"/>
          <w:szCs w:val="22"/>
          <w:lang w:eastAsia="ru-RU"/>
        </w:rPr>
        <w:t xml:space="preserve"> </w:t>
      </w:r>
      <w:r w:rsidRPr="001C7AB1">
        <w:rPr>
          <w:sz w:val="22"/>
          <w:szCs w:val="22"/>
        </w:rPr>
        <w:t>«Об обязательном страховании гражданской ответственности владельца опасного объекта за причинение вреда в результ</w:t>
      </w:r>
      <w:r w:rsidR="00345846">
        <w:rPr>
          <w:sz w:val="22"/>
          <w:szCs w:val="22"/>
        </w:rPr>
        <w:t>ате аварии на опасном объекте»;</w:t>
      </w:r>
    </w:p>
    <w:p w:rsidR="00B04B59" w:rsidRPr="001C7AB1" w:rsidRDefault="00B04B59" w:rsidP="00CF7E79">
      <w:pPr>
        <w:ind w:right="-30" w:firstLine="426"/>
        <w:jc w:val="both"/>
        <w:rPr>
          <w:sz w:val="22"/>
          <w:szCs w:val="22"/>
        </w:rPr>
      </w:pPr>
      <w:r w:rsidRPr="001C7AB1">
        <w:rPr>
          <w:sz w:val="22"/>
          <w:szCs w:val="22"/>
        </w:rPr>
        <w:t>б) </w:t>
      </w:r>
      <w:r w:rsidRPr="001C7AB1">
        <w:rPr>
          <w:sz w:val="22"/>
          <w:szCs w:val="22"/>
          <w:lang w:eastAsia="ru-RU"/>
        </w:rPr>
        <w:t>Федеральным законом от 21.07.1997 № 116-ФЗ "О промышленной безопасности опасных производственных объектов";</w:t>
      </w:r>
    </w:p>
    <w:p w:rsidR="00B512BC" w:rsidRDefault="00B04B59" w:rsidP="00CF7E79">
      <w:pPr>
        <w:ind w:firstLine="426"/>
        <w:jc w:val="both"/>
        <w:rPr>
          <w:sz w:val="22"/>
          <w:szCs w:val="22"/>
        </w:rPr>
      </w:pPr>
      <w:r w:rsidRPr="001C7AB1">
        <w:rPr>
          <w:sz w:val="22"/>
          <w:szCs w:val="22"/>
        </w:rPr>
        <w:t>в) Положением ЦБ РФ от 28.12.2016 №574-П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(далее по тексту</w:t>
      </w:r>
      <w:bookmarkStart w:id="0" w:name="sub_1000"/>
      <w:r w:rsidR="00B512BC">
        <w:rPr>
          <w:sz w:val="22"/>
          <w:szCs w:val="22"/>
        </w:rPr>
        <w:t xml:space="preserve"> «Правила страхования»);</w:t>
      </w:r>
    </w:p>
    <w:p w:rsidR="00B04B59" w:rsidRPr="00B512BC" w:rsidRDefault="00B04B59" w:rsidP="00CF7E79">
      <w:pPr>
        <w:ind w:firstLine="426"/>
        <w:jc w:val="both"/>
        <w:rPr>
          <w:sz w:val="22"/>
          <w:szCs w:val="22"/>
        </w:rPr>
      </w:pPr>
      <w:proofErr w:type="gramStart"/>
      <w:r w:rsidRPr="001C7AB1">
        <w:rPr>
          <w:sz w:val="22"/>
          <w:szCs w:val="22"/>
        </w:rPr>
        <w:t>г</w:t>
      </w:r>
      <w:r w:rsidR="00B512BC">
        <w:rPr>
          <w:sz w:val="22"/>
          <w:szCs w:val="22"/>
        </w:rPr>
        <w:t>) </w:t>
      </w:r>
      <w:r>
        <w:rPr>
          <w:sz w:val="22"/>
          <w:szCs w:val="22"/>
        </w:rPr>
        <w:t>Страховыми тарифами по обязательному страхованию гражданской ответственности владельца опасного объекта за причинение вреда в результате аварии на опасном объекте, утвержденными</w:t>
      </w:r>
      <w:r>
        <w:rPr>
          <w:color w:val="00B0F0"/>
          <w:sz w:val="22"/>
          <w:szCs w:val="22"/>
        </w:rPr>
        <w:t xml:space="preserve"> </w:t>
      </w:r>
      <w:r>
        <w:rPr>
          <w:sz w:val="22"/>
          <w:szCs w:val="22"/>
        </w:rPr>
        <w:t xml:space="preserve">Указанием Банка России от </w:t>
      </w:r>
      <w:r>
        <w:rPr>
          <w:sz w:val="22"/>
          <w:szCs w:val="22"/>
          <w:lang w:eastAsia="ru-RU"/>
        </w:rPr>
        <w:t>01 апреля 2024 года № 6711-У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 (далее по тексту «Страховые тарифы»)</w:t>
      </w:r>
      <w:r>
        <w:rPr>
          <w:sz w:val="22"/>
          <w:szCs w:val="22"/>
        </w:rPr>
        <w:t>;</w:t>
      </w:r>
      <w:proofErr w:type="gramEnd"/>
    </w:p>
    <w:p w:rsidR="00B04B59" w:rsidRPr="001C7AB1" w:rsidRDefault="00B04B59" w:rsidP="00CF7E79">
      <w:pPr>
        <w:ind w:firstLine="426"/>
        <w:jc w:val="both"/>
        <w:rPr>
          <w:sz w:val="22"/>
          <w:szCs w:val="22"/>
        </w:rPr>
      </w:pPr>
      <w:r w:rsidRPr="001C7AB1">
        <w:rPr>
          <w:sz w:val="22"/>
          <w:szCs w:val="22"/>
        </w:rPr>
        <w:t>д) документами, установленными профессиональным объединением страховщиков в соответствии с Федеральным законом от 27 июля 2010г. N225-ФЗ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bookmarkEnd w:id="0"/>
    <w:p w:rsidR="00B04B59" w:rsidRPr="001C7AB1" w:rsidRDefault="00B04B59" w:rsidP="00CF7E79">
      <w:pPr>
        <w:ind w:right="-30" w:firstLine="426"/>
        <w:jc w:val="both"/>
        <w:rPr>
          <w:sz w:val="22"/>
          <w:szCs w:val="22"/>
        </w:rPr>
      </w:pPr>
      <w:r w:rsidRPr="001C7AB1">
        <w:rPr>
          <w:sz w:val="22"/>
          <w:szCs w:val="22"/>
        </w:rPr>
        <w:t>е) другими  нормативными правовыми актами Российской Федерации.</w:t>
      </w:r>
    </w:p>
    <w:p w:rsidR="00B04B59" w:rsidRPr="001C7AB1" w:rsidRDefault="00B04B59" w:rsidP="00CF7E79">
      <w:pPr>
        <w:tabs>
          <w:tab w:val="left" w:pos="658"/>
        </w:tabs>
        <w:ind w:right="-30" w:firstLine="426"/>
        <w:jc w:val="both"/>
        <w:rPr>
          <w:sz w:val="22"/>
          <w:szCs w:val="22"/>
        </w:rPr>
      </w:pPr>
      <w:r w:rsidRPr="001C7AB1">
        <w:rPr>
          <w:sz w:val="22"/>
          <w:szCs w:val="22"/>
        </w:rPr>
        <w:lastRenderedPageBreak/>
        <w:t xml:space="preserve">1.3. В целях реализации настоящего </w:t>
      </w:r>
      <w:r w:rsidR="00345846">
        <w:rPr>
          <w:sz w:val="22"/>
          <w:szCs w:val="22"/>
        </w:rPr>
        <w:t>Контракт</w:t>
      </w:r>
      <w:r w:rsidRPr="001C7AB1">
        <w:rPr>
          <w:sz w:val="22"/>
          <w:szCs w:val="22"/>
        </w:rPr>
        <w:t xml:space="preserve">а Страховщик оформляет и передает Страхователю на каждый опасный объект, указанный в 2.3. настоящего </w:t>
      </w:r>
      <w:r w:rsidR="00345846">
        <w:rPr>
          <w:sz w:val="22"/>
          <w:szCs w:val="22"/>
        </w:rPr>
        <w:t>Контракт</w:t>
      </w:r>
      <w:r w:rsidRPr="001C7AB1">
        <w:rPr>
          <w:sz w:val="22"/>
          <w:szCs w:val="22"/>
        </w:rPr>
        <w:t>а, страховой полис.</w:t>
      </w:r>
    </w:p>
    <w:p w:rsidR="00B04B59" w:rsidRPr="001C7AB1" w:rsidRDefault="00345846" w:rsidP="00CF7E79">
      <w:pPr>
        <w:tabs>
          <w:tab w:val="left" w:pos="658"/>
        </w:tabs>
        <w:ind w:right="-30" w:firstLine="426"/>
        <w:jc w:val="both"/>
        <w:rPr>
          <w:sz w:val="22"/>
          <w:szCs w:val="22"/>
        </w:rPr>
      </w:pPr>
      <w:r>
        <w:rPr>
          <w:sz w:val="22"/>
          <w:szCs w:val="22"/>
        </w:rPr>
        <w:tab/>
      </w:r>
      <w:r w:rsidR="00B04B59" w:rsidRPr="001C7AB1">
        <w:rPr>
          <w:sz w:val="22"/>
          <w:szCs w:val="22"/>
        </w:rPr>
        <w:t xml:space="preserve">Оформление Страховщиком и последующая передача Страхователю полисов осуществляется в срок не позднее </w:t>
      </w:r>
      <w:r w:rsidR="00B04B59" w:rsidRPr="001C7AB1">
        <w:rPr>
          <w:iCs/>
          <w:spacing w:val="-8"/>
          <w:sz w:val="22"/>
          <w:szCs w:val="22"/>
        </w:rPr>
        <w:t xml:space="preserve">5 рабочих дней со дня </w:t>
      </w:r>
      <w:r w:rsidR="00B04B59" w:rsidRPr="001C7AB1">
        <w:rPr>
          <w:sz w:val="22"/>
          <w:szCs w:val="22"/>
        </w:rPr>
        <w:t xml:space="preserve">оплаты страховой премии, предусмотренной </w:t>
      </w:r>
      <w:proofErr w:type="spellStart"/>
      <w:r w:rsidR="00B04B59" w:rsidRPr="001C7AB1">
        <w:rPr>
          <w:sz w:val="22"/>
          <w:szCs w:val="22"/>
        </w:rPr>
        <w:t>п.п</w:t>
      </w:r>
      <w:proofErr w:type="spellEnd"/>
      <w:r w:rsidR="00B04B59" w:rsidRPr="001C7AB1">
        <w:rPr>
          <w:sz w:val="22"/>
          <w:szCs w:val="22"/>
        </w:rPr>
        <w:t xml:space="preserve">. 2,3, 3.5 настоящего </w:t>
      </w:r>
      <w:r>
        <w:rPr>
          <w:sz w:val="22"/>
          <w:szCs w:val="22"/>
        </w:rPr>
        <w:t>Контракт</w:t>
      </w:r>
      <w:r w:rsidR="00B04B59" w:rsidRPr="001C7AB1">
        <w:rPr>
          <w:sz w:val="22"/>
          <w:szCs w:val="22"/>
        </w:rPr>
        <w:t>а.</w:t>
      </w:r>
    </w:p>
    <w:p w:rsidR="00B04B59" w:rsidRPr="001C7AB1" w:rsidRDefault="00345846" w:rsidP="00CF7E79">
      <w:pPr>
        <w:tabs>
          <w:tab w:val="left" w:pos="658"/>
        </w:tabs>
        <w:ind w:right="-30" w:firstLine="426"/>
        <w:jc w:val="both"/>
        <w:rPr>
          <w:sz w:val="22"/>
          <w:szCs w:val="22"/>
        </w:rPr>
      </w:pPr>
      <w:r>
        <w:rPr>
          <w:sz w:val="22"/>
          <w:szCs w:val="22"/>
        </w:rPr>
        <w:tab/>
      </w:r>
      <w:r w:rsidR="00B04B59" w:rsidRPr="001C7AB1">
        <w:rPr>
          <w:sz w:val="22"/>
          <w:szCs w:val="22"/>
        </w:rPr>
        <w:t xml:space="preserve">Фактом </w:t>
      </w:r>
      <w:proofErr w:type="gramStart"/>
      <w:r w:rsidR="00B04B59" w:rsidRPr="001C7AB1">
        <w:rPr>
          <w:sz w:val="22"/>
          <w:szCs w:val="22"/>
        </w:rPr>
        <w:t xml:space="preserve">заключения </w:t>
      </w:r>
      <w:r>
        <w:rPr>
          <w:sz w:val="22"/>
          <w:szCs w:val="22"/>
        </w:rPr>
        <w:t>Контракт</w:t>
      </w:r>
      <w:r w:rsidR="00B04B59" w:rsidRPr="001C7AB1">
        <w:rPr>
          <w:sz w:val="22"/>
          <w:szCs w:val="22"/>
        </w:rPr>
        <w:t>а обязательного страхования гражданской ответственности владельца опасного объекта</w:t>
      </w:r>
      <w:proofErr w:type="gramEnd"/>
      <w:r w:rsidR="00B04B59" w:rsidRPr="001C7AB1">
        <w:rPr>
          <w:sz w:val="22"/>
          <w:szCs w:val="22"/>
        </w:rPr>
        <w:t xml:space="preserve"> за причинение вреда в результате аварии на опасном объекте в отношении конкретного опасного объекта, является передача Страховщиком Страхователю страхового полиса образца, установленного действующим законодательством.</w:t>
      </w:r>
    </w:p>
    <w:p w:rsidR="00B04B59" w:rsidRPr="001C7AB1" w:rsidRDefault="00B04B59" w:rsidP="00CF7E79">
      <w:pPr>
        <w:tabs>
          <w:tab w:val="left" w:pos="658"/>
        </w:tabs>
        <w:ind w:right="-30" w:firstLine="426"/>
        <w:jc w:val="both"/>
        <w:rPr>
          <w:sz w:val="22"/>
          <w:szCs w:val="22"/>
        </w:rPr>
      </w:pPr>
    </w:p>
    <w:p w:rsidR="00B04B59" w:rsidRDefault="00B04B59" w:rsidP="00CF7E79">
      <w:pPr>
        <w:numPr>
          <w:ilvl w:val="0"/>
          <w:numId w:val="2"/>
        </w:numPr>
        <w:ind w:left="0" w:right="-30" w:firstLine="426"/>
        <w:jc w:val="center"/>
        <w:rPr>
          <w:b/>
          <w:bCs/>
          <w:sz w:val="22"/>
          <w:szCs w:val="22"/>
        </w:rPr>
      </w:pPr>
      <w:r w:rsidRPr="001C7AB1">
        <w:rPr>
          <w:b/>
          <w:bCs/>
          <w:sz w:val="22"/>
          <w:szCs w:val="22"/>
        </w:rPr>
        <w:t>ОБЪЕКТ ОБЯЗАТЕЛЬНОГО СТРАХОВАНИЯ, СТРАХОВОЙ СЛУЧАЙ</w:t>
      </w:r>
    </w:p>
    <w:p w:rsidR="00B04B59" w:rsidRPr="001C7AB1" w:rsidRDefault="00B04B59" w:rsidP="00CF7E79">
      <w:pPr>
        <w:ind w:right="-30" w:firstLine="426"/>
        <w:jc w:val="both"/>
        <w:rPr>
          <w:sz w:val="22"/>
          <w:szCs w:val="22"/>
        </w:rPr>
      </w:pPr>
      <w:r w:rsidRPr="001C7AB1">
        <w:rPr>
          <w:sz w:val="22"/>
          <w:szCs w:val="22"/>
        </w:rPr>
        <w:t>2.1. Объектом страхования являются имущественные интересы Страхователя, выступающего в качестве владельца опасного объекта, связанные с его обязанностью возместить вред, причиненный потерпевшим в результате аварии на оп</w:t>
      </w:r>
      <w:r w:rsidR="00B0479F">
        <w:rPr>
          <w:sz w:val="22"/>
          <w:szCs w:val="22"/>
        </w:rPr>
        <w:t>асном объекте.</w:t>
      </w:r>
    </w:p>
    <w:p w:rsidR="00B04B59" w:rsidRPr="001C7AB1" w:rsidRDefault="00B04B59" w:rsidP="00CF7E79">
      <w:pPr>
        <w:tabs>
          <w:tab w:val="left" w:pos="2643"/>
        </w:tabs>
        <w:ind w:right="-30" w:firstLine="426"/>
        <w:jc w:val="both"/>
        <w:rPr>
          <w:sz w:val="22"/>
          <w:szCs w:val="22"/>
        </w:rPr>
      </w:pPr>
      <w:r w:rsidRPr="001C7AB1">
        <w:rPr>
          <w:sz w:val="22"/>
          <w:szCs w:val="22"/>
        </w:rPr>
        <w:t xml:space="preserve">2.2. Перечень опасных объектов, в отношении которых осуществляется обязательное страхование по настоящему </w:t>
      </w:r>
      <w:r w:rsidR="00345846">
        <w:rPr>
          <w:sz w:val="22"/>
          <w:szCs w:val="22"/>
        </w:rPr>
        <w:t>Контракт</w:t>
      </w:r>
      <w:r w:rsidRPr="001C7AB1">
        <w:rPr>
          <w:sz w:val="22"/>
          <w:szCs w:val="22"/>
        </w:rPr>
        <w:t>у, указан в п. 2.3.</w:t>
      </w:r>
    </w:p>
    <w:p w:rsidR="00B04B59" w:rsidRPr="001C7AB1" w:rsidRDefault="00345846" w:rsidP="00CF7E79">
      <w:pPr>
        <w:ind w:right="-30" w:firstLine="426"/>
        <w:jc w:val="both"/>
        <w:rPr>
          <w:sz w:val="22"/>
          <w:szCs w:val="22"/>
        </w:rPr>
      </w:pPr>
      <w:r>
        <w:rPr>
          <w:b/>
          <w:sz w:val="22"/>
          <w:szCs w:val="22"/>
        </w:rPr>
        <w:t xml:space="preserve">2.3. Страховые суммы </w:t>
      </w:r>
      <w:r w:rsidR="00B04B59" w:rsidRPr="001C7AB1">
        <w:rPr>
          <w:b/>
          <w:sz w:val="22"/>
          <w:szCs w:val="22"/>
        </w:rPr>
        <w:t>и страховая премия устанавливается в следующих размерах</w:t>
      </w:r>
      <w:r w:rsidR="00B04B59" w:rsidRPr="001C7AB1">
        <w:rPr>
          <w:sz w:val="22"/>
          <w:szCs w:val="22"/>
        </w:rPr>
        <w:t>:</w:t>
      </w:r>
    </w:p>
    <w:tbl>
      <w:tblPr>
        <w:tblW w:w="10348" w:type="dxa"/>
        <w:tblInd w:w="10" w:type="dxa"/>
        <w:tblLayout w:type="fixed"/>
        <w:tblCellMar>
          <w:left w:w="10" w:type="dxa"/>
          <w:right w:w="10" w:type="dxa"/>
        </w:tblCellMar>
        <w:tblLook w:val="0000" w:firstRow="0" w:lastRow="0" w:firstColumn="0" w:lastColumn="0" w:noHBand="0" w:noVBand="0"/>
      </w:tblPr>
      <w:tblGrid>
        <w:gridCol w:w="4820"/>
        <w:gridCol w:w="1984"/>
        <w:gridCol w:w="1276"/>
        <w:gridCol w:w="1028"/>
        <w:gridCol w:w="1240"/>
      </w:tblGrid>
      <w:tr w:rsidR="00B04B59" w:rsidRPr="001C7AB1" w:rsidTr="00345846">
        <w:tc>
          <w:tcPr>
            <w:tcW w:w="4820" w:type="dxa"/>
            <w:tcBorders>
              <w:top w:val="single" w:sz="4" w:space="0" w:color="000080"/>
              <w:left w:val="single" w:sz="4" w:space="0" w:color="000080"/>
              <w:bottom w:val="single" w:sz="4" w:space="0" w:color="000080"/>
            </w:tcBorders>
            <w:shd w:val="clear" w:color="auto" w:fill="auto"/>
            <w:vAlign w:val="center"/>
          </w:tcPr>
          <w:p w:rsidR="00B04B59" w:rsidRPr="001C7AB1" w:rsidRDefault="00B04B59" w:rsidP="00CF7E79">
            <w:pPr>
              <w:overflowPunct w:val="0"/>
              <w:ind w:right="-30" w:firstLine="426"/>
              <w:jc w:val="center"/>
              <w:textAlignment w:val="baseline"/>
              <w:rPr>
                <w:sz w:val="22"/>
                <w:szCs w:val="22"/>
              </w:rPr>
            </w:pPr>
            <w:r w:rsidRPr="001C7AB1">
              <w:rPr>
                <w:b/>
                <w:kern w:val="2"/>
                <w:sz w:val="22"/>
                <w:szCs w:val="22"/>
                <w:lang w:eastAsia="ru-RU"/>
              </w:rPr>
              <w:t>Наименование опасного объекта</w:t>
            </w:r>
          </w:p>
        </w:tc>
        <w:tc>
          <w:tcPr>
            <w:tcW w:w="1984"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overflowPunct w:val="0"/>
              <w:ind w:right="-30" w:firstLine="426"/>
              <w:jc w:val="center"/>
              <w:textAlignment w:val="baseline"/>
              <w:rPr>
                <w:sz w:val="20"/>
                <w:szCs w:val="20"/>
              </w:rPr>
            </w:pPr>
            <w:r w:rsidRPr="00510D4E">
              <w:rPr>
                <w:b/>
                <w:kern w:val="2"/>
                <w:sz w:val="20"/>
                <w:szCs w:val="20"/>
                <w:lang w:eastAsia="ru-RU"/>
              </w:rPr>
              <w:t>Количество</w:t>
            </w:r>
          </w:p>
        </w:tc>
        <w:tc>
          <w:tcPr>
            <w:tcW w:w="1276" w:type="dxa"/>
            <w:tcBorders>
              <w:top w:val="single" w:sz="4" w:space="0" w:color="000080"/>
              <w:left w:val="single" w:sz="4" w:space="0" w:color="000080"/>
              <w:bottom w:val="single" w:sz="4" w:space="0" w:color="000080"/>
            </w:tcBorders>
            <w:shd w:val="clear" w:color="auto" w:fill="auto"/>
          </w:tcPr>
          <w:p w:rsidR="00B04B59" w:rsidRPr="00510D4E" w:rsidRDefault="00B04B59" w:rsidP="00CF7E79">
            <w:pPr>
              <w:overflowPunct w:val="0"/>
              <w:ind w:right="-30" w:firstLine="426"/>
              <w:jc w:val="center"/>
              <w:textAlignment w:val="baseline"/>
              <w:rPr>
                <w:sz w:val="20"/>
                <w:szCs w:val="20"/>
              </w:rPr>
            </w:pPr>
            <w:r w:rsidRPr="00510D4E">
              <w:rPr>
                <w:b/>
                <w:kern w:val="2"/>
                <w:sz w:val="20"/>
                <w:szCs w:val="20"/>
                <w:lang w:eastAsia="ru-RU"/>
              </w:rPr>
              <w:t>Страховая</w:t>
            </w:r>
          </w:p>
          <w:p w:rsidR="00B04B59" w:rsidRPr="00510D4E" w:rsidRDefault="00B04B59" w:rsidP="00CF7E79">
            <w:pPr>
              <w:overflowPunct w:val="0"/>
              <w:ind w:right="-30" w:firstLine="426"/>
              <w:jc w:val="center"/>
              <w:textAlignment w:val="baseline"/>
              <w:rPr>
                <w:sz w:val="20"/>
                <w:szCs w:val="20"/>
              </w:rPr>
            </w:pPr>
            <w:r w:rsidRPr="00510D4E">
              <w:rPr>
                <w:b/>
                <w:kern w:val="2"/>
                <w:sz w:val="20"/>
                <w:szCs w:val="20"/>
                <w:lang w:eastAsia="ru-RU"/>
              </w:rPr>
              <w:t>сумма, руб.</w:t>
            </w:r>
          </w:p>
        </w:tc>
        <w:tc>
          <w:tcPr>
            <w:tcW w:w="1028" w:type="dxa"/>
            <w:tcBorders>
              <w:top w:val="single" w:sz="4" w:space="0" w:color="000080"/>
              <w:left w:val="single" w:sz="4" w:space="0" w:color="000080"/>
              <w:bottom w:val="single" w:sz="4" w:space="0" w:color="000080"/>
            </w:tcBorders>
          </w:tcPr>
          <w:p w:rsidR="00B04B59" w:rsidRDefault="00B04B59" w:rsidP="00CF7E79">
            <w:pPr>
              <w:overflowPunct w:val="0"/>
              <w:ind w:right="-30" w:firstLine="426"/>
              <w:jc w:val="center"/>
              <w:textAlignment w:val="baseline"/>
            </w:pPr>
            <w:r>
              <w:rPr>
                <w:b/>
                <w:kern w:val="2"/>
                <w:sz w:val="20"/>
                <w:szCs w:val="20"/>
              </w:rPr>
              <w:t>Тариф</w:t>
            </w:r>
          </w:p>
          <w:p w:rsidR="00B04B59" w:rsidRPr="001C7AB1" w:rsidRDefault="00B04B59" w:rsidP="00CF7E79">
            <w:pPr>
              <w:overflowPunct w:val="0"/>
              <w:ind w:right="-30" w:firstLine="426"/>
              <w:jc w:val="center"/>
              <w:textAlignment w:val="baseline"/>
              <w:rPr>
                <w:b/>
                <w:kern w:val="2"/>
                <w:sz w:val="22"/>
                <w:szCs w:val="22"/>
                <w:lang w:eastAsia="ru-RU"/>
              </w:rPr>
            </w:pPr>
            <w:r>
              <w:rPr>
                <w:b/>
                <w:kern w:val="2"/>
                <w:sz w:val="20"/>
                <w:szCs w:val="20"/>
              </w:rPr>
              <w:t>%</w:t>
            </w:r>
          </w:p>
        </w:tc>
        <w:tc>
          <w:tcPr>
            <w:tcW w:w="1240" w:type="dxa"/>
            <w:tcBorders>
              <w:top w:val="single" w:sz="4" w:space="0" w:color="000080"/>
              <w:left w:val="single" w:sz="4" w:space="0" w:color="000080"/>
              <w:bottom w:val="single" w:sz="4" w:space="0" w:color="000080"/>
              <w:right w:val="single" w:sz="4" w:space="0" w:color="000080"/>
            </w:tcBorders>
            <w:shd w:val="clear" w:color="auto" w:fill="auto"/>
            <w:vAlign w:val="center"/>
          </w:tcPr>
          <w:p w:rsidR="00B04B59" w:rsidRPr="00510D4E" w:rsidRDefault="00B04B59" w:rsidP="00CF7E79">
            <w:pPr>
              <w:tabs>
                <w:tab w:val="left" w:pos="1703"/>
              </w:tabs>
              <w:overflowPunct w:val="0"/>
              <w:ind w:right="5" w:firstLine="426"/>
              <w:jc w:val="center"/>
              <w:textAlignment w:val="baseline"/>
              <w:rPr>
                <w:sz w:val="20"/>
                <w:szCs w:val="20"/>
              </w:rPr>
            </w:pPr>
            <w:r w:rsidRPr="00510D4E">
              <w:rPr>
                <w:b/>
                <w:kern w:val="2"/>
                <w:sz w:val="20"/>
                <w:szCs w:val="20"/>
                <w:lang w:eastAsia="ru-RU"/>
              </w:rPr>
              <w:t>Страховая</w:t>
            </w:r>
          </w:p>
          <w:p w:rsidR="00B04B59" w:rsidRPr="00510D4E" w:rsidRDefault="00B04B59" w:rsidP="00CF7E79">
            <w:pPr>
              <w:tabs>
                <w:tab w:val="left" w:pos="1703"/>
              </w:tabs>
              <w:overflowPunct w:val="0"/>
              <w:ind w:right="5" w:firstLine="426"/>
              <w:jc w:val="center"/>
              <w:textAlignment w:val="baseline"/>
              <w:rPr>
                <w:sz w:val="20"/>
                <w:szCs w:val="20"/>
              </w:rPr>
            </w:pPr>
            <w:r w:rsidRPr="00510D4E">
              <w:rPr>
                <w:b/>
                <w:kern w:val="2"/>
                <w:sz w:val="20"/>
                <w:szCs w:val="20"/>
                <w:lang w:eastAsia="ru-RU"/>
              </w:rPr>
              <w:t>премия, руб.</w:t>
            </w:r>
          </w:p>
        </w:tc>
      </w:tr>
      <w:tr w:rsidR="00B04B59" w:rsidRPr="001C7AB1" w:rsidTr="00345846">
        <w:tc>
          <w:tcPr>
            <w:tcW w:w="4820" w:type="dxa"/>
            <w:tcBorders>
              <w:top w:val="single" w:sz="4" w:space="0" w:color="000080"/>
              <w:left w:val="single" w:sz="4" w:space="0" w:color="000080"/>
              <w:bottom w:val="single" w:sz="4" w:space="0" w:color="000080"/>
            </w:tcBorders>
            <w:shd w:val="clear" w:color="auto" w:fill="auto"/>
          </w:tcPr>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b/>
                <w:sz w:val="20"/>
                <w:szCs w:val="20"/>
              </w:rPr>
              <w:t>1.Площадка кислородной станции</w:t>
            </w:r>
          </w:p>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b/>
                <w:sz w:val="20"/>
                <w:szCs w:val="20"/>
              </w:rPr>
              <w:t xml:space="preserve">Рег.№А01-07591-0010, </w:t>
            </w:r>
          </w:p>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b/>
                <w:kern w:val="2"/>
                <w:sz w:val="20"/>
                <w:szCs w:val="20"/>
              </w:rPr>
              <w:t>по адресу:</w:t>
            </w:r>
            <w:r w:rsidRPr="00510D4E">
              <w:rPr>
                <w:rFonts w:ascii="Times New Roman" w:hAnsi="Times New Roman" w:cs="Times New Roman"/>
                <w:kern w:val="2"/>
                <w:sz w:val="20"/>
                <w:szCs w:val="20"/>
              </w:rPr>
              <w:t xml:space="preserve"> г. Москва, ул. Нижняя Первомайская, д.70</w:t>
            </w:r>
          </w:p>
        </w:tc>
        <w:tc>
          <w:tcPr>
            <w:tcW w:w="1984"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pStyle w:val="1b"/>
              <w:ind w:firstLine="426"/>
              <w:jc w:val="center"/>
              <w:rPr>
                <w:rFonts w:ascii="Times New Roman" w:hAnsi="Times New Roman" w:cs="Times New Roman"/>
                <w:sz w:val="20"/>
                <w:szCs w:val="20"/>
              </w:rPr>
            </w:pPr>
            <w:r w:rsidRPr="00510D4E">
              <w:rPr>
                <w:rFonts w:ascii="Times New Roman" w:hAnsi="Times New Roman" w:cs="Times New Roman"/>
                <w:b/>
                <w:kern w:val="2"/>
                <w:sz w:val="20"/>
                <w:szCs w:val="20"/>
                <w:lang w:eastAsia="ru-RU"/>
              </w:rPr>
              <w:t>1 объект,</w:t>
            </w:r>
          </w:p>
          <w:p w:rsidR="00B04B59" w:rsidRPr="00510D4E" w:rsidRDefault="00B04B59" w:rsidP="00CF7E79">
            <w:pPr>
              <w:pStyle w:val="1b"/>
              <w:ind w:firstLine="426"/>
              <w:jc w:val="center"/>
              <w:rPr>
                <w:rFonts w:ascii="Times New Roman" w:hAnsi="Times New Roman" w:cs="Times New Roman"/>
                <w:sz w:val="20"/>
                <w:szCs w:val="20"/>
              </w:rPr>
            </w:pPr>
            <w:r w:rsidRPr="00510D4E">
              <w:rPr>
                <w:rFonts w:ascii="Times New Roman" w:hAnsi="Times New Roman" w:cs="Times New Roman"/>
                <w:kern w:val="2"/>
                <w:sz w:val="20"/>
                <w:szCs w:val="20"/>
                <w:lang w:eastAsia="ru-RU"/>
              </w:rPr>
              <w:t>включая</w:t>
            </w:r>
          </w:p>
          <w:p w:rsidR="00B04B59" w:rsidRPr="00510D4E" w:rsidRDefault="00B04B59" w:rsidP="00CF7E79">
            <w:pPr>
              <w:pStyle w:val="1b"/>
              <w:ind w:firstLine="426"/>
              <w:jc w:val="center"/>
              <w:rPr>
                <w:rFonts w:ascii="Times New Roman" w:hAnsi="Times New Roman" w:cs="Times New Roman"/>
                <w:sz w:val="20"/>
                <w:szCs w:val="20"/>
              </w:rPr>
            </w:pPr>
            <w:r w:rsidRPr="00510D4E">
              <w:rPr>
                <w:rFonts w:ascii="Times New Roman" w:hAnsi="Times New Roman" w:cs="Times New Roman"/>
                <w:kern w:val="2"/>
                <w:sz w:val="20"/>
                <w:szCs w:val="20"/>
                <w:lang w:eastAsia="ru-RU"/>
              </w:rPr>
              <w:t>газификатор-1,</w:t>
            </w:r>
          </w:p>
          <w:p w:rsidR="00B04B59" w:rsidRPr="00510D4E" w:rsidRDefault="00B04B59" w:rsidP="00CF7E79">
            <w:pPr>
              <w:pStyle w:val="1b"/>
              <w:ind w:firstLine="426"/>
              <w:jc w:val="center"/>
              <w:rPr>
                <w:rFonts w:ascii="Times New Roman" w:hAnsi="Times New Roman" w:cs="Times New Roman"/>
                <w:sz w:val="20"/>
                <w:szCs w:val="20"/>
              </w:rPr>
            </w:pPr>
            <w:r w:rsidRPr="00510D4E">
              <w:rPr>
                <w:rFonts w:ascii="Times New Roman" w:hAnsi="Times New Roman" w:cs="Times New Roman"/>
                <w:kern w:val="2"/>
                <w:sz w:val="20"/>
                <w:szCs w:val="20"/>
                <w:lang w:eastAsia="ru-RU"/>
              </w:rPr>
              <w:t>резервуар изотерм.-2</w:t>
            </w:r>
          </w:p>
        </w:tc>
        <w:tc>
          <w:tcPr>
            <w:tcW w:w="1276"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overflowPunct w:val="0"/>
              <w:ind w:right="-170" w:firstLine="426"/>
              <w:jc w:val="center"/>
              <w:textAlignment w:val="baseline"/>
              <w:rPr>
                <w:sz w:val="20"/>
                <w:szCs w:val="20"/>
              </w:rPr>
            </w:pPr>
            <w:r w:rsidRPr="00510D4E">
              <w:rPr>
                <w:b/>
                <w:kern w:val="2"/>
                <w:sz w:val="20"/>
                <w:szCs w:val="20"/>
                <w:lang w:eastAsia="ru-RU"/>
              </w:rPr>
              <w:t>20 000 000,00</w:t>
            </w:r>
          </w:p>
        </w:tc>
        <w:tc>
          <w:tcPr>
            <w:tcW w:w="1028" w:type="dxa"/>
            <w:tcBorders>
              <w:top w:val="single" w:sz="4" w:space="0" w:color="000080"/>
              <w:left w:val="single" w:sz="4" w:space="0" w:color="000080"/>
              <w:bottom w:val="single" w:sz="4" w:space="0" w:color="000080"/>
            </w:tcBorders>
            <w:vAlign w:val="center"/>
          </w:tcPr>
          <w:p w:rsidR="00B04B59" w:rsidRPr="004F735D" w:rsidRDefault="00B04B59" w:rsidP="00CF7E79">
            <w:pPr>
              <w:overflowPunct w:val="0"/>
              <w:ind w:right="-30" w:firstLine="426"/>
              <w:jc w:val="center"/>
              <w:textAlignment w:val="baseline"/>
              <w:rPr>
                <w:b/>
                <w:kern w:val="2"/>
                <w:sz w:val="20"/>
                <w:szCs w:val="22"/>
                <w:lang w:eastAsia="ru-RU"/>
              </w:rPr>
            </w:pPr>
          </w:p>
        </w:tc>
        <w:tc>
          <w:tcPr>
            <w:tcW w:w="1240" w:type="dxa"/>
            <w:tcBorders>
              <w:top w:val="single" w:sz="4" w:space="0" w:color="000080"/>
              <w:left w:val="single" w:sz="4" w:space="0" w:color="000080"/>
              <w:bottom w:val="single" w:sz="4" w:space="0" w:color="000080"/>
              <w:right w:val="single" w:sz="4" w:space="0" w:color="000080"/>
            </w:tcBorders>
            <w:shd w:val="clear" w:color="auto" w:fill="auto"/>
            <w:vAlign w:val="center"/>
          </w:tcPr>
          <w:p w:rsidR="00B04B59" w:rsidRPr="00510D4E" w:rsidRDefault="00B04B59" w:rsidP="00CF7E79">
            <w:pPr>
              <w:tabs>
                <w:tab w:val="left" w:pos="1703"/>
              </w:tabs>
              <w:overflowPunct w:val="0"/>
              <w:ind w:right="-30" w:firstLine="426"/>
              <w:jc w:val="center"/>
              <w:textAlignment w:val="baseline"/>
              <w:rPr>
                <w:sz w:val="20"/>
                <w:szCs w:val="20"/>
              </w:rPr>
            </w:pPr>
          </w:p>
        </w:tc>
      </w:tr>
      <w:tr w:rsidR="00B04B59" w:rsidRPr="001C7AB1" w:rsidTr="00345846">
        <w:tc>
          <w:tcPr>
            <w:tcW w:w="4820" w:type="dxa"/>
            <w:tcBorders>
              <w:top w:val="single" w:sz="4" w:space="0" w:color="000080"/>
              <w:left w:val="single" w:sz="4" w:space="0" w:color="000080"/>
              <w:bottom w:val="single" w:sz="4" w:space="0" w:color="000080"/>
            </w:tcBorders>
            <w:shd w:val="clear" w:color="auto" w:fill="auto"/>
          </w:tcPr>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b/>
                <w:sz w:val="20"/>
                <w:szCs w:val="20"/>
              </w:rPr>
              <w:t>2.Площадка кислородной станции</w:t>
            </w:r>
          </w:p>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b/>
                <w:sz w:val="20"/>
                <w:szCs w:val="20"/>
              </w:rPr>
              <w:t xml:space="preserve">Рег.№А01-07591-0016, </w:t>
            </w:r>
          </w:p>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b/>
                <w:kern w:val="2"/>
                <w:sz w:val="20"/>
                <w:szCs w:val="20"/>
              </w:rPr>
              <w:t>по адресу:</w:t>
            </w:r>
            <w:r w:rsidRPr="00510D4E">
              <w:rPr>
                <w:rFonts w:ascii="Times New Roman" w:hAnsi="Times New Roman" w:cs="Times New Roman"/>
                <w:kern w:val="2"/>
                <w:sz w:val="20"/>
                <w:szCs w:val="20"/>
              </w:rPr>
              <w:t xml:space="preserve"> г. Москва, ул. Нижняя Первомайская, д. 65</w:t>
            </w:r>
          </w:p>
        </w:tc>
        <w:tc>
          <w:tcPr>
            <w:tcW w:w="1984"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overflowPunct w:val="0"/>
              <w:ind w:right="-108" w:firstLine="426"/>
              <w:jc w:val="center"/>
              <w:textAlignment w:val="baseline"/>
              <w:rPr>
                <w:sz w:val="20"/>
                <w:szCs w:val="20"/>
              </w:rPr>
            </w:pPr>
            <w:r w:rsidRPr="00510D4E">
              <w:rPr>
                <w:b/>
                <w:kern w:val="2"/>
                <w:sz w:val="20"/>
                <w:szCs w:val="20"/>
                <w:lang w:eastAsia="ru-RU"/>
              </w:rPr>
              <w:t>1 объект</w:t>
            </w:r>
          </w:p>
          <w:p w:rsidR="00B04B59" w:rsidRPr="00510D4E" w:rsidRDefault="00B04B59" w:rsidP="00CF7E79">
            <w:pPr>
              <w:overflowPunct w:val="0"/>
              <w:ind w:right="-108" w:firstLine="426"/>
              <w:jc w:val="center"/>
              <w:textAlignment w:val="baseline"/>
              <w:rPr>
                <w:sz w:val="20"/>
                <w:szCs w:val="20"/>
              </w:rPr>
            </w:pPr>
            <w:r w:rsidRPr="00510D4E">
              <w:rPr>
                <w:kern w:val="2"/>
                <w:sz w:val="20"/>
                <w:szCs w:val="20"/>
                <w:lang w:eastAsia="ru-RU"/>
              </w:rPr>
              <w:t>(1 газификатор</w:t>
            </w:r>
            <w:r w:rsidRPr="00510D4E">
              <w:rPr>
                <w:b/>
                <w:kern w:val="2"/>
                <w:sz w:val="20"/>
                <w:szCs w:val="20"/>
                <w:lang w:eastAsia="ru-RU"/>
              </w:rPr>
              <w:t>)</w:t>
            </w:r>
          </w:p>
        </w:tc>
        <w:tc>
          <w:tcPr>
            <w:tcW w:w="1276"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overflowPunct w:val="0"/>
              <w:ind w:right="-170" w:firstLine="426"/>
              <w:jc w:val="center"/>
              <w:textAlignment w:val="baseline"/>
              <w:rPr>
                <w:sz w:val="20"/>
                <w:szCs w:val="20"/>
              </w:rPr>
            </w:pPr>
            <w:r w:rsidRPr="00510D4E">
              <w:rPr>
                <w:b/>
                <w:kern w:val="2"/>
                <w:sz w:val="20"/>
                <w:szCs w:val="20"/>
                <w:lang w:eastAsia="ru-RU"/>
              </w:rPr>
              <w:t>20</w:t>
            </w:r>
            <w:r w:rsidR="00C03FDD">
              <w:rPr>
                <w:b/>
                <w:kern w:val="2"/>
                <w:sz w:val="20"/>
                <w:szCs w:val="20"/>
                <w:lang w:eastAsia="ru-RU"/>
              </w:rPr>
              <w:t> </w:t>
            </w:r>
            <w:r w:rsidRPr="00510D4E">
              <w:rPr>
                <w:b/>
                <w:kern w:val="2"/>
                <w:sz w:val="20"/>
                <w:szCs w:val="20"/>
                <w:lang w:eastAsia="ru-RU"/>
              </w:rPr>
              <w:t>000</w:t>
            </w:r>
            <w:r w:rsidR="00C03FDD">
              <w:rPr>
                <w:b/>
                <w:kern w:val="2"/>
                <w:sz w:val="20"/>
                <w:szCs w:val="20"/>
                <w:lang w:eastAsia="ru-RU"/>
              </w:rPr>
              <w:t> </w:t>
            </w:r>
            <w:r w:rsidRPr="00510D4E">
              <w:rPr>
                <w:b/>
                <w:kern w:val="2"/>
                <w:sz w:val="20"/>
                <w:szCs w:val="20"/>
                <w:lang w:eastAsia="ru-RU"/>
              </w:rPr>
              <w:t>000,00</w:t>
            </w:r>
          </w:p>
        </w:tc>
        <w:tc>
          <w:tcPr>
            <w:tcW w:w="1028" w:type="dxa"/>
            <w:tcBorders>
              <w:top w:val="single" w:sz="4" w:space="0" w:color="000080"/>
              <w:left w:val="single" w:sz="4" w:space="0" w:color="000080"/>
              <w:bottom w:val="single" w:sz="4" w:space="0" w:color="000080"/>
            </w:tcBorders>
            <w:vAlign w:val="center"/>
          </w:tcPr>
          <w:p w:rsidR="00B04B59" w:rsidRPr="004F735D" w:rsidRDefault="00B04B59" w:rsidP="00CF7E79">
            <w:pPr>
              <w:ind w:right="-30" w:firstLine="426"/>
              <w:jc w:val="center"/>
              <w:rPr>
                <w:b/>
                <w:sz w:val="20"/>
                <w:szCs w:val="22"/>
                <w:lang w:eastAsia="ru-RU"/>
              </w:rPr>
            </w:pPr>
          </w:p>
        </w:tc>
        <w:tc>
          <w:tcPr>
            <w:tcW w:w="1240" w:type="dxa"/>
            <w:tcBorders>
              <w:top w:val="single" w:sz="4" w:space="0" w:color="000080"/>
              <w:left w:val="single" w:sz="4" w:space="0" w:color="000080"/>
              <w:bottom w:val="single" w:sz="4" w:space="0" w:color="000080"/>
              <w:right w:val="single" w:sz="4" w:space="0" w:color="000080"/>
            </w:tcBorders>
            <w:shd w:val="clear" w:color="auto" w:fill="auto"/>
            <w:vAlign w:val="center"/>
          </w:tcPr>
          <w:p w:rsidR="00B04B59" w:rsidRPr="00510D4E" w:rsidRDefault="00B04B59" w:rsidP="00CF7E79">
            <w:pPr>
              <w:tabs>
                <w:tab w:val="left" w:pos="1703"/>
              </w:tabs>
              <w:ind w:right="-30" w:firstLine="426"/>
              <w:jc w:val="center"/>
              <w:rPr>
                <w:sz w:val="20"/>
                <w:szCs w:val="20"/>
              </w:rPr>
            </w:pPr>
          </w:p>
        </w:tc>
      </w:tr>
      <w:tr w:rsidR="00B04B59" w:rsidRPr="001C7AB1" w:rsidTr="00345846">
        <w:tc>
          <w:tcPr>
            <w:tcW w:w="4820"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pStyle w:val="110"/>
              <w:ind w:firstLine="426"/>
              <w:rPr>
                <w:rFonts w:ascii="Times New Roman" w:hAnsi="Times New Roman" w:cs="Times New Roman"/>
                <w:sz w:val="20"/>
                <w:szCs w:val="20"/>
              </w:rPr>
            </w:pPr>
            <w:r w:rsidRPr="00510D4E">
              <w:rPr>
                <w:rFonts w:ascii="Times New Roman" w:hAnsi="Times New Roman" w:cs="Times New Roman"/>
                <w:b/>
                <w:sz w:val="20"/>
                <w:szCs w:val="20"/>
                <w:lang w:eastAsia="ru-RU"/>
              </w:rPr>
              <w:t>3. Л</w:t>
            </w:r>
            <w:r w:rsidRPr="00510D4E">
              <w:rPr>
                <w:rFonts w:ascii="Times New Roman" w:hAnsi="Times New Roman" w:cs="Times New Roman"/>
                <w:b/>
                <w:sz w:val="20"/>
                <w:szCs w:val="20"/>
              </w:rPr>
              <w:t>ифты, подъемные платформы для инвалидов</w:t>
            </w:r>
          </w:p>
          <w:p w:rsidR="00283926" w:rsidRDefault="00B04B59" w:rsidP="00CF7E79">
            <w:pPr>
              <w:pStyle w:val="110"/>
              <w:ind w:firstLine="426"/>
              <w:rPr>
                <w:rFonts w:ascii="Times New Roman" w:hAnsi="Times New Roman" w:cs="Times New Roman"/>
                <w:kern w:val="2"/>
                <w:sz w:val="20"/>
                <w:szCs w:val="20"/>
              </w:rPr>
            </w:pPr>
            <w:r w:rsidRPr="00510D4E">
              <w:rPr>
                <w:rFonts w:ascii="Times New Roman" w:hAnsi="Times New Roman" w:cs="Times New Roman"/>
                <w:b/>
                <w:sz w:val="20"/>
                <w:szCs w:val="20"/>
              </w:rPr>
              <w:t>по адресу</w:t>
            </w:r>
            <w:r w:rsidRPr="00510D4E">
              <w:rPr>
                <w:rFonts w:ascii="Times New Roman" w:hAnsi="Times New Roman" w:cs="Times New Roman"/>
                <w:sz w:val="20"/>
                <w:szCs w:val="20"/>
              </w:rPr>
              <w:t xml:space="preserve">: </w:t>
            </w:r>
            <w:r w:rsidRPr="00510D4E">
              <w:rPr>
                <w:rFonts w:ascii="Times New Roman" w:hAnsi="Times New Roman" w:cs="Times New Roman"/>
                <w:kern w:val="2"/>
                <w:sz w:val="20"/>
                <w:szCs w:val="20"/>
              </w:rPr>
              <w:t xml:space="preserve">ул. </w:t>
            </w:r>
            <w:proofErr w:type="gramStart"/>
            <w:r w:rsidRPr="00510D4E">
              <w:rPr>
                <w:rFonts w:ascii="Times New Roman" w:hAnsi="Times New Roman" w:cs="Times New Roman"/>
                <w:kern w:val="2"/>
                <w:sz w:val="20"/>
                <w:szCs w:val="20"/>
              </w:rPr>
              <w:t>Нижняя</w:t>
            </w:r>
            <w:proofErr w:type="gramEnd"/>
            <w:r w:rsidRPr="00510D4E">
              <w:rPr>
                <w:rFonts w:ascii="Times New Roman" w:hAnsi="Times New Roman" w:cs="Times New Roman"/>
                <w:kern w:val="2"/>
                <w:sz w:val="20"/>
                <w:szCs w:val="20"/>
              </w:rPr>
              <w:t xml:space="preserve"> Первомайская, д. 70</w:t>
            </w:r>
          </w:p>
          <w:p w:rsidR="00345846" w:rsidRDefault="00283926" w:rsidP="00CF7E79">
            <w:pPr>
              <w:pStyle w:val="110"/>
              <w:ind w:firstLine="426"/>
              <w:rPr>
                <w:rFonts w:ascii="Times New Roman" w:hAnsi="Times New Roman" w:cs="Times New Roman"/>
                <w:sz w:val="20"/>
                <w:szCs w:val="20"/>
              </w:rPr>
            </w:pPr>
            <w:r w:rsidRPr="00510D4E">
              <w:rPr>
                <w:rFonts w:ascii="Times New Roman" w:hAnsi="Times New Roman" w:cs="Times New Roman"/>
                <w:kern w:val="2"/>
                <w:sz w:val="20"/>
                <w:szCs w:val="20"/>
              </w:rPr>
              <w:t>г. Москва, ул. Нижняя Первомайская, д. 65</w:t>
            </w:r>
          </w:p>
          <w:p w:rsidR="00B04B59" w:rsidRPr="00510D4E" w:rsidRDefault="00B04B59" w:rsidP="00CF7E79">
            <w:pPr>
              <w:pStyle w:val="110"/>
              <w:ind w:firstLine="426"/>
              <w:rPr>
                <w:rFonts w:ascii="Times New Roman" w:hAnsi="Times New Roman" w:cs="Times New Roman"/>
                <w:sz w:val="20"/>
                <w:szCs w:val="20"/>
              </w:rPr>
            </w:pPr>
            <w:r w:rsidRPr="00510D4E">
              <w:rPr>
                <w:rFonts w:ascii="Times New Roman" w:hAnsi="Times New Roman" w:cs="Times New Roman"/>
                <w:sz w:val="20"/>
                <w:szCs w:val="20"/>
              </w:rPr>
              <w:t>Гагаринский пер., 37</w:t>
            </w:r>
          </w:p>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sz w:val="20"/>
                <w:szCs w:val="20"/>
              </w:rPr>
              <w:t>ул. Делегатская, д. 9 стр.2</w:t>
            </w:r>
          </w:p>
          <w:p w:rsidR="00B04B59" w:rsidRPr="00510D4E" w:rsidRDefault="00B04B59" w:rsidP="00CF7E79">
            <w:pPr>
              <w:pStyle w:val="1b"/>
              <w:ind w:firstLine="426"/>
              <w:rPr>
                <w:rFonts w:ascii="Times New Roman" w:hAnsi="Times New Roman" w:cs="Times New Roman"/>
                <w:sz w:val="20"/>
                <w:szCs w:val="20"/>
              </w:rPr>
            </w:pPr>
            <w:r w:rsidRPr="00510D4E">
              <w:rPr>
                <w:rFonts w:ascii="Times New Roman" w:hAnsi="Times New Roman" w:cs="Times New Roman"/>
                <w:sz w:val="20"/>
                <w:szCs w:val="20"/>
                <w:lang w:eastAsia="ru-RU"/>
              </w:rPr>
              <w:t xml:space="preserve">Список ГПМ приведен в Приложении №1 к </w:t>
            </w:r>
            <w:r w:rsidR="00345846">
              <w:rPr>
                <w:rFonts w:ascii="Times New Roman" w:hAnsi="Times New Roman" w:cs="Times New Roman"/>
                <w:sz w:val="20"/>
                <w:szCs w:val="20"/>
                <w:lang w:eastAsia="ru-RU"/>
              </w:rPr>
              <w:t>Контракт</w:t>
            </w:r>
            <w:r w:rsidRPr="00510D4E">
              <w:rPr>
                <w:rFonts w:ascii="Times New Roman" w:hAnsi="Times New Roman" w:cs="Times New Roman"/>
                <w:sz w:val="20"/>
                <w:szCs w:val="20"/>
                <w:lang w:eastAsia="ru-RU"/>
              </w:rPr>
              <w:t>у</w:t>
            </w:r>
          </w:p>
        </w:tc>
        <w:tc>
          <w:tcPr>
            <w:tcW w:w="1984"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overflowPunct w:val="0"/>
              <w:ind w:right="-108" w:firstLine="426"/>
              <w:jc w:val="center"/>
              <w:textAlignment w:val="baseline"/>
              <w:rPr>
                <w:sz w:val="20"/>
                <w:szCs w:val="20"/>
              </w:rPr>
            </w:pPr>
            <w:r w:rsidRPr="00510D4E">
              <w:rPr>
                <w:b/>
                <w:kern w:val="2"/>
                <w:sz w:val="20"/>
                <w:szCs w:val="20"/>
                <w:lang w:eastAsia="ru-RU"/>
              </w:rPr>
              <w:t xml:space="preserve">1 объект, </w:t>
            </w:r>
            <w:r w:rsidRPr="00510D4E">
              <w:rPr>
                <w:kern w:val="2"/>
                <w:sz w:val="20"/>
                <w:szCs w:val="20"/>
                <w:lang w:eastAsia="ru-RU"/>
              </w:rPr>
              <w:t>включая</w:t>
            </w:r>
          </w:p>
          <w:p w:rsidR="00B04B59" w:rsidRDefault="00B04B59" w:rsidP="00CF7E79">
            <w:pPr>
              <w:overflowPunct w:val="0"/>
              <w:ind w:right="-108" w:firstLine="426"/>
              <w:jc w:val="center"/>
              <w:textAlignment w:val="baseline"/>
              <w:rPr>
                <w:kern w:val="2"/>
                <w:sz w:val="20"/>
                <w:szCs w:val="20"/>
                <w:lang w:eastAsia="ru-RU"/>
              </w:rPr>
            </w:pPr>
            <w:r w:rsidRPr="00510D4E">
              <w:rPr>
                <w:kern w:val="2"/>
                <w:sz w:val="20"/>
                <w:szCs w:val="20"/>
                <w:lang w:eastAsia="ru-RU"/>
              </w:rPr>
              <w:t>31 лифт, 2ППИ</w:t>
            </w:r>
          </w:p>
          <w:p w:rsidR="00283926" w:rsidRPr="00510D4E" w:rsidRDefault="00283926" w:rsidP="00CF7E79">
            <w:pPr>
              <w:overflowPunct w:val="0"/>
              <w:ind w:right="-108" w:firstLine="426"/>
              <w:jc w:val="center"/>
              <w:textAlignment w:val="baseline"/>
              <w:rPr>
                <w:kern w:val="2"/>
                <w:sz w:val="20"/>
                <w:szCs w:val="20"/>
                <w:lang w:eastAsia="ru-RU"/>
              </w:rPr>
            </w:pPr>
            <w:r w:rsidRPr="00510D4E">
              <w:rPr>
                <w:kern w:val="2"/>
                <w:sz w:val="20"/>
                <w:szCs w:val="20"/>
                <w:lang w:eastAsia="ru-RU"/>
              </w:rPr>
              <w:t>8 лифтов</w:t>
            </w:r>
          </w:p>
          <w:p w:rsidR="00B04B59" w:rsidRPr="00510D4E" w:rsidRDefault="00B04B59" w:rsidP="00CF7E79">
            <w:pPr>
              <w:overflowPunct w:val="0"/>
              <w:ind w:right="-108" w:firstLine="426"/>
              <w:jc w:val="center"/>
              <w:textAlignment w:val="baseline"/>
              <w:rPr>
                <w:kern w:val="2"/>
                <w:sz w:val="20"/>
                <w:szCs w:val="20"/>
                <w:lang w:eastAsia="ru-RU"/>
              </w:rPr>
            </w:pPr>
            <w:r w:rsidRPr="00510D4E">
              <w:rPr>
                <w:kern w:val="2"/>
                <w:sz w:val="20"/>
                <w:szCs w:val="20"/>
                <w:lang w:eastAsia="ru-RU"/>
              </w:rPr>
              <w:t>1лифт</w:t>
            </w:r>
          </w:p>
          <w:p w:rsidR="00B04B59" w:rsidRDefault="00B04B59" w:rsidP="00CF7E79">
            <w:pPr>
              <w:overflowPunct w:val="0"/>
              <w:ind w:right="-108" w:firstLine="426"/>
              <w:jc w:val="center"/>
              <w:textAlignment w:val="baseline"/>
              <w:rPr>
                <w:kern w:val="2"/>
                <w:sz w:val="20"/>
                <w:szCs w:val="20"/>
                <w:lang w:eastAsia="ru-RU"/>
              </w:rPr>
            </w:pPr>
            <w:r w:rsidRPr="00510D4E">
              <w:rPr>
                <w:kern w:val="2"/>
                <w:sz w:val="20"/>
                <w:szCs w:val="20"/>
                <w:lang w:eastAsia="ru-RU"/>
              </w:rPr>
              <w:t>2 лифта</w:t>
            </w:r>
          </w:p>
          <w:p w:rsidR="00283926" w:rsidRPr="00510D4E" w:rsidRDefault="00283926" w:rsidP="00CF7E79">
            <w:pPr>
              <w:overflowPunct w:val="0"/>
              <w:ind w:right="-108" w:firstLine="426"/>
              <w:jc w:val="center"/>
              <w:textAlignment w:val="baseline"/>
              <w:rPr>
                <w:sz w:val="20"/>
                <w:szCs w:val="20"/>
              </w:rPr>
            </w:pPr>
          </w:p>
        </w:tc>
        <w:tc>
          <w:tcPr>
            <w:tcW w:w="1276"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overflowPunct w:val="0"/>
              <w:ind w:right="-170" w:firstLine="426"/>
              <w:jc w:val="center"/>
              <w:textAlignment w:val="baseline"/>
              <w:rPr>
                <w:sz w:val="20"/>
                <w:szCs w:val="20"/>
              </w:rPr>
            </w:pPr>
            <w:r w:rsidRPr="00510D4E">
              <w:rPr>
                <w:b/>
                <w:kern w:val="2"/>
                <w:sz w:val="20"/>
                <w:szCs w:val="20"/>
                <w:lang w:eastAsia="ru-RU"/>
              </w:rPr>
              <w:t>20 000 000,00</w:t>
            </w:r>
          </w:p>
        </w:tc>
        <w:tc>
          <w:tcPr>
            <w:tcW w:w="1028" w:type="dxa"/>
            <w:tcBorders>
              <w:top w:val="single" w:sz="4" w:space="0" w:color="000080"/>
              <w:left w:val="single" w:sz="4" w:space="0" w:color="000080"/>
              <w:bottom w:val="single" w:sz="4" w:space="0" w:color="000080"/>
            </w:tcBorders>
            <w:vAlign w:val="center"/>
          </w:tcPr>
          <w:p w:rsidR="00B04B59" w:rsidRPr="004F735D" w:rsidRDefault="00B04B59" w:rsidP="00CF7E79">
            <w:pPr>
              <w:ind w:right="-30" w:firstLine="426"/>
              <w:jc w:val="center"/>
              <w:rPr>
                <w:b/>
                <w:sz w:val="20"/>
                <w:szCs w:val="22"/>
                <w:lang w:eastAsia="ru-RU"/>
              </w:rPr>
            </w:pPr>
          </w:p>
        </w:tc>
        <w:tc>
          <w:tcPr>
            <w:tcW w:w="1240" w:type="dxa"/>
            <w:tcBorders>
              <w:top w:val="single" w:sz="4" w:space="0" w:color="000080"/>
              <w:left w:val="single" w:sz="4" w:space="0" w:color="000080"/>
              <w:bottom w:val="single" w:sz="4" w:space="0" w:color="000080"/>
              <w:right w:val="single" w:sz="4" w:space="0" w:color="000080"/>
            </w:tcBorders>
            <w:shd w:val="clear" w:color="auto" w:fill="auto"/>
            <w:vAlign w:val="center"/>
          </w:tcPr>
          <w:p w:rsidR="00B04B59" w:rsidRPr="00510D4E" w:rsidRDefault="00B04B59" w:rsidP="00CF7E79">
            <w:pPr>
              <w:tabs>
                <w:tab w:val="left" w:pos="1703"/>
              </w:tabs>
              <w:ind w:right="-30" w:firstLine="426"/>
              <w:jc w:val="center"/>
              <w:rPr>
                <w:sz w:val="20"/>
                <w:szCs w:val="20"/>
              </w:rPr>
            </w:pPr>
          </w:p>
        </w:tc>
      </w:tr>
      <w:tr w:rsidR="00B04B59" w:rsidRPr="00510D4E" w:rsidTr="00345846">
        <w:trPr>
          <w:trHeight w:val="371"/>
        </w:trPr>
        <w:tc>
          <w:tcPr>
            <w:tcW w:w="4820" w:type="dxa"/>
            <w:tcBorders>
              <w:top w:val="single" w:sz="4" w:space="0" w:color="000080"/>
              <w:left w:val="single" w:sz="4" w:space="0" w:color="000080"/>
              <w:bottom w:val="single" w:sz="4" w:space="0" w:color="000080"/>
            </w:tcBorders>
            <w:shd w:val="clear" w:color="auto" w:fill="auto"/>
            <w:vAlign w:val="center"/>
          </w:tcPr>
          <w:p w:rsidR="00B04B59" w:rsidRPr="00510D4E" w:rsidRDefault="00B04B59" w:rsidP="00CF7E79">
            <w:pPr>
              <w:pStyle w:val="1b"/>
              <w:ind w:right="132" w:firstLine="426"/>
              <w:jc w:val="right"/>
              <w:rPr>
                <w:rFonts w:ascii="Times New Roman" w:hAnsi="Times New Roman" w:cs="Times New Roman"/>
                <w:sz w:val="20"/>
                <w:szCs w:val="20"/>
              </w:rPr>
            </w:pPr>
            <w:r w:rsidRPr="00510D4E">
              <w:rPr>
                <w:rFonts w:ascii="Times New Roman" w:hAnsi="Times New Roman" w:cs="Times New Roman"/>
                <w:b/>
                <w:sz w:val="20"/>
                <w:szCs w:val="20"/>
              </w:rPr>
              <w:t>ИТОГО</w:t>
            </w:r>
          </w:p>
        </w:tc>
        <w:tc>
          <w:tcPr>
            <w:tcW w:w="1984" w:type="dxa"/>
            <w:tcBorders>
              <w:top w:val="single" w:sz="4" w:space="0" w:color="000080"/>
              <w:left w:val="single" w:sz="4" w:space="0" w:color="000080"/>
              <w:bottom w:val="single" w:sz="4" w:space="0" w:color="000080"/>
            </w:tcBorders>
            <w:shd w:val="clear" w:color="auto" w:fill="auto"/>
            <w:vAlign w:val="center"/>
          </w:tcPr>
          <w:p w:rsidR="00B04B59" w:rsidRPr="00510D4E" w:rsidRDefault="00327F35" w:rsidP="00CF7E79">
            <w:pPr>
              <w:pStyle w:val="1b"/>
              <w:ind w:right="-30" w:firstLine="426"/>
              <w:jc w:val="center"/>
              <w:rPr>
                <w:rFonts w:ascii="Times New Roman" w:hAnsi="Times New Roman" w:cs="Times New Roman"/>
                <w:sz w:val="20"/>
                <w:szCs w:val="20"/>
              </w:rPr>
            </w:pPr>
            <w:r>
              <w:rPr>
                <w:rFonts w:ascii="Times New Roman" w:hAnsi="Times New Roman" w:cs="Times New Roman"/>
                <w:b/>
                <w:sz w:val="20"/>
                <w:szCs w:val="20"/>
                <w:lang w:eastAsia="ru-RU"/>
              </w:rPr>
              <w:t>3</w:t>
            </w:r>
            <w:r w:rsidR="00B04B59" w:rsidRPr="00510D4E">
              <w:rPr>
                <w:rFonts w:ascii="Times New Roman" w:hAnsi="Times New Roman" w:cs="Times New Roman"/>
                <w:b/>
                <w:sz w:val="20"/>
                <w:szCs w:val="20"/>
                <w:lang w:eastAsia="ru-RU"/>
              </w:rPr>
              <w:t xml:space="preserve"> объекта</w:t>
            </w:r>
          </w:p>
        </w:tc>
        <w:tc>
          <w:tcPr>
            <w:tcW w:w="1276" w:type="dxa"/>
            <w:tcBorders>
              <w:top w:val="single" w:sz="4" w:space="0" w:color="000080"/>
              <w:left w:val="single" w:sz="4" w:space="0" w:color="000080"/>
              <w:bottom w:val="single" w:sz="4" w:space="0" w:color="000080"/>
            </w:tcBorders>
            <w:shd w:val="clear" w:color="auto" w:fill="auto"/>
            <w:vAlign w:val="center"/>
          </w:tcPr>
          <w:p w:rsidR="00B04B59" w:rsidRPr="00510D4E" w:rsidRDefault="00283926" w:rsidP="00CF7E79">
            <w:pPr>
              <w:overflowPunct w:val="0"/>
              <w:ind w:right="-30" w:firstLine="426"/>
              <w:jc w:val="center"/>
              <w:textAlignment w:val="baseline"/>
              <w:rPr>
                <w:sz w:val="20"/>
                <w:szCs w:val="20"/>
              </w:rPr>
            </w:pPr>
            <w:r>
              <w:rPr>
                <w:b/>
                <w:kern w:val="2"/>
                <w:sz w:val="20"/>
                <w:szCs w:val="20"/>
                <w:lang w:eastAsia="ru-RU"/>
              </w:rPr>
              <w:t>6</w:t>
            </w:r>
            <w:r w:rsidR="00B04B59" w:rsidRPr="00510D4E">
              <w:rPr>
                <w:b/>
                <w:kern w:val="2"/>
                <w:sz w:val="20"/>
                <w:szCs w:val="20"/>
                <w:lang w:eastAsia="ru-RU"/>
              </w:rPr>
              <w:t>0</w:t>
            </w:r>
            <w:r w:rsidR="00B04B59" w:rsidRPr="00510D4E">
              <w:rPr>
                <w:b/>
                <w:kern w:val="2"/>
                <w:sz w:val="20"/>
                <w:szCs w:val="20"/>
                <w:lang w:val="en-US" w:eastAsia="ru-RU"/>
              </w:rPr>
              <w:t> </w:t>
            </w:r>
            <w:r w:rsidR="00B04B59" w:rsidRPr="00510D4E">
              <w:rPr>
                <w:b/>
                <w:kern w:val="2"/>
                <w:sz w:val="20"/>
                <w:szCs w:val="20"/>
                <w:lang w:eastAsia="ru-RU"/>
              </w:rPr>
              <w:t>000 000,00</w:t>
            </w:r>
          </w:p>
        </w:tc>
        <w:tc>
          <w:tcPr>
            <w:tcW w:w="1028" w:type="dxa"/>
            <w:tcBorders>
              <w:top w:val="single" w:sz="4" w:space="0" w:color="000080"/>
              <w:left w:val="single" w:sz="4" w:space="0" w:color="000080"/>
              <w:bottom w:val="single" w:sz="4" w:space="0" w:color="000080"/>
            </w:tcBorders>
            <w:vAlign w:val="center"/>
          </w:tcPr>
          <w:p w:rsidR="00B04B59" w:rsidRPr="00510D4E" w:rsidRDefault="00B04B59" w:rsidP="00CF7E79">
            <w:pPr>
              <w:overflowPunct w:val="0"/>
              <w:ind w:right="-30" w:firstLine="426"/>
              <w:jc w:val="center"/>
              <w:textAlignment w:val="baseline"/>
              <w:rPr>
                <w:b/>
                <w:kern w:val="2"/>
                <w:sz w:val="20"/>
                <w:szCs w:val="20"/>
                <w:lang w:eastAsia="ru-RU"/>
              </w:rPr>
            </w:pPr>
          </w:p>
        </w:tc>
        <w:tc>
          <w:tcPr>
            <w:tcW w:w="1240" w:type="dxa"/>
            <w:tcBorders>
              <w:top w:val="single" w:sz="4" w:space="0" w:color="000080"/>
              <w:left w:val="single" w:sz="4" w:space="0" w:color="000080"/>
              <w:bottom w:val="single" w:sz="4" w:space="0" w:color="000080"/>
              <w:right w:val="single" w:sz="4" w:space="0" w:color="000080"/>
            </w:tcBorders>
            <w:shd w:val="clear" w:color="auto" w:fill="auto"/>
            <w:vAlign w:val="center"/>
          </w:tcPr>
          <w:p w:rsidR="00B04B59" w:rsidRPr="00510D4E" w:rsidRDefault="00B04B59" w:rsidP="00CF7E79">
            <w:pPr>
              <w:tabs>
                <w:tab w:val="left" w:pos="1703"/>
              </w:tabs>
              <w:overflowPunct w:val="0"/>
              <w:ind w:right="-30" w:firstLine="426"/>
              <w:jc w:val="center"/>
              <w:textAlignment w:val="baseline"/>
              <w:rPr>
                <w:sz w:val="20"/>
                <w:szCs w:val="20"/>
              </w:rPr>
            </w:pPr>
          </w:p>
        </w:tc>
      </w:tr>
    </w:tbl>
    <w:p w:rsidR="00B04B59" w:rsidRPr="00510D4E" w:rsidRDefault="00B04B59" w:rsidP="00CF7E79">
      <w:pPr>
        <w:ind w:right="-30" w:firstLine="426"/>
        <w:jc w:val="both"/>
        <w:rPr>
          <w:sz w:val="20"/>
          <w:szCs w:val="20"/>
        </w:rPr>
      </w:pPr>
    </w:p>
    <w:p w:rsidR="00B04B59" w:rsidRPr="001C7AB1" w:rsidRDefault="00B04B59" w:rsidP="00CF7E79">
      <w:pPr>
        <w:ind w:right="-30" w:firstLine="426"/>
        <w:jc w:val="both"/>
        <w:rPr>
          <w:sz w:val="22"/>
          <w:szCs w:val="22"/>
        </w:rPr>
      </w:pPr>
      <w:r w:rsidRPr="001C7AB1">
        <w:rPr>
          <w:sz w:val="22"/>
          <w:szCs w:val="22"/>
        </w:rPr>
        <w:t>2.4. Страховым риском является возможность наступления гражданской ответственности Страхователя, как владельца опасного объекта по обязательствам, возникающим вследствие причинения вреда потерпевшим в резуль</w:t>
      </w:r>
      <w:r w:rsidR="00345846">
        <w:rPr>
          <w:sz w:val="22"/>
          <w:szCs w:val="22"/>
        </w:rPr>
        <w:t>тате аварии на опасном объекте.</w:t>
      </w:r>
    </w:p>
    <w:p w:rsidR="00B04B59" w:rsidRPr="0084366B" w:rsidRDefault="00B04B59" w:rsidP="00CF7E79">
      <w:pPr>
        <w:tabs>
          <w:tab w:val="left" w:pos="2643"/>
        </w:tabs>
        <w:ind w:right="-30" w:firstLine="426"/>
        <w:jc w:val="both"/>
        <w:rPr>
          <w:sz w:val="22"/>
          <w:szCs w:val="22"/>
        </w:rPr>
      </w:pPr>
      <w:proofErr w:type="gramStart"/>
      <w:r w:rsidRPr="0084366B">
        <w:rPr>
          <w:sz w:val="22"/>
          <w:szCs w:val="22"/>
        </w:rPr>
        <w:t>Под аварией на опасном объекте понимается повреждение или разрушение сооружений, технических устройств, применяемых на опасном объекте, взрыв, выброс опасных веществ,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w:t>
      </w:r>
      <w:proofErr w:type="gramEnd"/>
    </w:p>
    <w:p w:rsidR="00B04B59" w:rsidRPr="0084366B" w:rsidRDefault="00B04B59" w:rsidP="00CF7E79">
      <w:pPr>
        <w:ind w:firstLine="426"/>
        <w:jc w:val="both"/>
        <w:rPr>
          <w:sz w:val="22"/>
          <w:szCs w:val="22"/>
        </w:rPr>
      </w:pPr>
      <w:proofErr w:type="gramStart"/>
      <w:r w:rsidRPr="0084366B">
        <w:rPr>
          <w:sz w:val="22"/>
          <w:szCs w:val="22"/>
          <w:u w:val="single"/>
        </w:rPr>
        <w:t>Эксплуатация опасного объекта</w:t>
      </w:r>
      <w:r w:rsidRPr="0084366B">
        <w:rPr>
          <w:sz w:val="22"/>
          <w:szCs w:val="22"/>
        </w:rPr>
        <w:t xml:space="preserve"> – это: ввод опасного объекта в эксплуатацию, использование, техническое обслуживание, консервация, техническое перевооружение, капитальный ремонт, ликвидация опасного объекта, а также изготовление, монтаж, наладка, обслуживание и ремонт технических устройств, применяемых на опасном объекте.</w:t>
      </w:r>
      <w:proofErr w:type="gramEnd"/>
    </w:p>
    <w:p w:rsidR="00B04B59" w:rsidRPr="001C7AB1" w:rsidRDefault="00B04B59" w:rsidP="00CF7E79">
      <w:pPr>
        <w:tabs>
          <w:tab w:val="left" w:pos="2643"/>
        </w:tabs>
        <w:ind w:right="-30" w:firstLine="426"/>
        <w:jc w:val="both"/>
        <w:rPr>
          <w:sz w:val="22"/>
          <w:szCs w:val="22"/>
        </w:rPr>
      </w:pPr>
      <w:r w:rsidRPr="001C7AB1">
        <w:rPr>
          <w:sz w:val="22"/>
          <w:szCs w:val="22"/>
        </w:rPr>
        <w:t>2.5.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страхового полиса, которое влечет за собой обязанность Страховщика произвести страховую выплату потерпевшим.</w:t>
      </w:r>
    </w:p>
    <w:p w:rsidR="00B04B59" w:rsidRPr="001C7AB1" w:rsidRDefault="00B04B59" w:rsidP="00CF7E79">
      <w:pPr>
        <w:tabs>
          <w:tab w:val="left" w:pos="2643"/>
        </w:tabs>
        <w:ind w:right="-30" w:firstLine="426"/>
        <w:jc w:val="both"/>
        <w:rPr>
          <w:sz w:val="22"/>
          <w:szCs w:val="22"/>
        </w:rPr>
      </w:pPr>
      <w:r w:rsidRPr="001C7AB1">
        <w:rPr>
          <w:sz w:val="22"/>
          <w:szCs w:val="22"/>
        </w:rPr>
        <w:t>2.6. При осуществлении обязательного страхования Страховщиком не возмещается:</w:t>
      </w:r>
    </w:p>
    <w:p w:rsidR="00B04B59" w:rsidRPr="001C7AB1" w:rsidRDefault="00B04B59" w:rsidP="00CF7E79">
      <w:pPr>
        <w:widowControl w:val="0"/>
        <w:tabs>
          <w:tab w:val="left" w:pos="360"/>
        </w:tabs>
        <w:autoSpaceDE w:val="0"/>
        <w:ind w:right="-30" w:firstLine="426"/>
        <w:jc w:val="both"/>
        <w:rPr>
          <w:sz w:val="22"/>
          <w:szCs w:val="22"/>
        </w:rPr>
      </w:pPr>
      <w:r w:rsidRPr="001C7AB1">
        <w:rPr>
          <w:sz w:val="22"/>
          <w:szCs w:val="22"/>
        </w:rPr>
        <w:t>а) вред, причиненный имуществу Страхователя;</w:t>
      </w:r>
    </w:p>
    <w:p w:rsidR="00B04B59" w:rsidRPr="001C7AB1" w:rsidRDefault="00B04B59" w:rsidP="00CF7E79">
      <w:pPr>
        <w:widowControl w:val="0"/>
        <w:tabs>
          <w:tab w:val="left" w:pos="360"/>
        </w:tabs>
        <w:autoSpaceDE w:val="0"/>
        <w:ind w:right="-30" w:firstLine="426"/>
        <w:jc w:val="both"/>
        <w:rPr>
          <w:sz w:val="22"/>
          <w:szCs w:val="22"/>
        </w:rPr>
      </w:pPr>
      <w:proofErr w:type="gramStart"/>
      <w:r w:rsidRPr="001C7AB1">
        <w:rPr>
          <w:sz w:val="22"/>
          <w:szCs w:val="22"/>
        </w:rPr>
        <w:t xml:space="preserve">б) расходы потерпевшего, связанные с неисполнением или ненадлежащим исполнением своих гражданско-правовых обязательств, определяемые в соответствии с Гражданским кодексом Российской Федерации, федеральными законами и принятыми в соответствии с ними иными нормативными </w:t>
      </w:r>
      <w:r w:rsidRPr="001C7AB1">
        <w:rPr>
          <w:sz w:val="22"/>
          <w:szCs w:val="22"/>
        </w:rPr>
        <w:lastRenderedPageBreak/>
        <w:t>правовыми актами, включающими</w:t>
      </w:r>
      <w:r w:rsidR="00345846">
        <w:rPr>
          <w:sz w:val="22"/>
          <w:szCs w:val="22"/>
        </w:rPr>
        <w:t>,</w:t>
      </w:r>
      <w:r w:rsidRPr="001C7AB1">
        <w:rPr>
          <w:sz w:val="22"/>
          <w:szCs w:val="22"/>
        </w:rPr>
        <w:t xml:space="preserve"> в том числе</w:t>
      </w:r>
      <w:r w:rsidR="00345846">
        <w:rPr>
          <w:sz w:val="22"/>
          <w:szCs w:val="22"/>
        </w:rPr>
        <w:t>,</w:t>
      </w:r>
      <w:r w:rsidRPr="001C7AB1">
        <w:rPr>
          <w:sz w:val="22"/>
          <w:szCs w:val="22"/>
        </w:rPr>
        <w:t xml:space="preserve"> неполученные доходы (упущенную выгоду) потерпевшего, непредвиденные, судебные и иные расходы;</w:t>
      </w:r>
      <w:proofErr w:type="gramEnd"/>
    </w:p>
    <w:p w:rsidR="00B04B59" w:rsidRPr="001C7AB1" w:rsidRDefault="00B04B59" w:rsidP="00CF7E79">
      <w:pPr>
        <w:widowControl w:val="0"/>
        <w:tabs>
          <w:tab w:val="left" w:pos="360"/>
        </w:tabs>
        <w:autoSpaceDE w:val="0"/>
        <w:ind w:right="-30" w:firstLine="426"/>
        <w:jc w:val="both"/>
        <w:rPr>
          <w:sz w:val="22"/>
          <w:szCs w:val="22"/>
        </w:rPr>
      </w:pPr>
      <w:r w:rsidRPr="001C7AB1">
        <w:rPr>
          <w:sz w:val="22"/>
          <w:szCs w:val="22"/>
        </w:rPr>
        <w:t>в) вред, причиненный имуществу потерпевшего, умышленные действия которого явились причиной аварии на опасном объекте;</w:t>
      </w:r>
    </w:p>
    <w:p w:rsidR="00B04B59" w:rsidRPr="001C7AB1" w:rsidRDefault="00B04B59" w:rsidP="00CF7E79">
      <w:pPr>
        <w:widowControl w:val="0"/>
        <w:tabs>
          <w:tab w:val="left" w:pos="360"/>
        </w:tabs>
        <w:autoSpaceDE w:val="0"/>
        <w:ind w:right="-30" w:firstLine="426"/>
        <w:jc w:val="both"/>
        <w:rPr>
          <w:sz w:val="22"/>
          <w:szCs w:val="22"/>
        </w:rPr>
      </w:pPr>
      <w:r w:rsidRPr="001C7AB1">
        <w:rPr>
          <w:sz w:val="22"/>
          <w:szCs w:val="22"/>
        </w:rPr>
        <w:t>г) убытки, являющиеся упущенной выгодой, в том числе связанные с утратой товарной стоимости имущества, а также моральный вред.</w:t>
      </w:r>
    </w:p>
    <w:p w:rsidR="00B04B59" w:rsidRPr="001C7AB1" w:rsidRDefault="00B04B59" w:rsidP="00CF7E79">
      <w:pPr>
        <w:widowControl w:val="0"/>
        <w:tabs>
          <w:tab w:val="left" w:pos="360"/>
        </w:tabs>
        <w:autoSpaceDE w:val="0"/>
        <w:ind w:right="-30" w:firstLine="426"/>
        <w:jc w:val="both"/>
        <w:rPr>
          <w:sz w:val="22"/>
          <w:szCs w:val="22"/>
        </w:rPr>
      </w:pPr>
      <w:r w:rsidRPr="001C7AB1">
        <w:rPr>
          <w:sz w:val="22"/>
          <w:szCs w:val="22"/>
        </w:rPr>
        <w:t>Страховщик также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также в результате диверсий и террористических актов, иных случаях предусмотренных нормативными правовыми актами РФ.</w:t>
      </w:r>
    </w:p>
    <w:p w:rsidR="00B04B59" w:rsidRPr="001C7AB1" w:rsidRDefault="00B04B59" w:rsidP="00CF7E79">
      <w:pPr>
        <w:ind w:right="-30" w:firstLine="426"/>
        <w:jc w:val="both"/>
        <w:rPr>
          <w:b/>
          <w:sz w:val="22"/>
          <w:szCs w:val="22"/>
        </w:rPr>
      </w:pPr>
    </w:p>
    <w:p w:rsidR="00B04B59" w:rsidRPr="001C7AB1" w:rsidRDefault="00B04B59" w:rsidP="00CF7E79">
      <w:pPr>
        <w:ind w:right="-30" w:firstLine="426"/>
        <w:jc w:val="center"/>
        <w:rPr>
          <w:sz w:val="22"/>
          <w:szCs w:val="22"/>
        </w:rPr>
      </w:pPr>
      <w:r w:rsidRPr="001C7AB1">
        <w:rPr>
          <w:b/>
          <w:bCs/>
          <w:sz w:val="22"/>
          <w:szCs w:val="22"/>
        </w:rPr>
        <w:t xml:space="preserve">3. СТРАХОВАЯ СУММА, ФРАНШИЗА, СТРАХОВАЯ ПРЕМИЯ И </w:t>
      </w:r>
    </w:p>
    <w:p w:rsidR="00B04B59" w:rsidRDefault="00B04B59" w:rsidP="00CF7E79">
      <w:pPr>
        <w:ind w:right="-30" w:firstLine="426"/>
        <w:jc w:val="center"/>
        <w:rPr>
          <w:b/>
          <w:bCs/>
          <w:sz w:val="22"/>
          <w:szCs w:val="22"/>
        </w:rPr>
      </w:pPr>
      <w:r w:rsidRPr="001C7AB1">
        <w:rPr>
          <w:b/>
          <w:bCs/>
          <w:sz w:val="22"/>
          <w:szCs w:val="22"/>
        </w:rPr>
        <w:t>ПОРЯДОК ЕЕ УПЛАТЫ</w:t>
      </w:r>
    </w:p>
    <w:p w:rsidR="00B04B59" w:rsidRPr="001C7AB1" w:rsidRDefault="00B04B59" w:rsidP="00CF7E79">
      <w:pPr>
        <w:ind w:right="-30" w:firstLine="426"/>
        <w:jc w:val="both"/>
        <w:rPr>
          <w:sz w:val="22"/>
          <w:szCs w:val="22"/>
        </w:rPr>
      </w:pPr>
      <w:r w:rsidRPr="001C7AB1">
        <w:rPr>
          <w:sz w:val="22"/>
          <w:szCs w:val="22"/>
        </w:rPr>
        <w:t xml:space="preserve">3.1. Страховая сумма - денежная сумма, в пределах которой Страховщик обязуется произвести страховые выплаты потерпевшим при наступлении каждого страхового случая независимо от их числа в течение срока действия соответствующего страхового полиса, выданного Страховщиком Страхователю в рамках настоящего </w:t>
      </w:r>
      <w:r w:rsidR="00345846">
        <w:rPr>
          <w:sz w:val="22"/>
          <w:szCs w:val="22"/>
        </w:rPr>
        <w:t>Контракт</w:t>
      </w:r>
      <w:r w:rsidRPr="001C7AB1">
        <w:rPr>
          <w:sz w:val="22"/>
          <w:szCs w:val="22"/>
        </w:rPr>
        <w:t>а.</w:t>
      </w:r>
    </w:p>
    <w:p w:rsidR="00B04B59" w:rsidRPr="001C7AB1" w:rsidRDefault="00B04B59" w:rsidP="00CF7E79">
      <w:pPr>
        <w:tabs>
          <w:tab w:val="left" w:pos="2643"/>
        </w:tabs>
        <w:ind w:right="-30" w:firstLine="426"/>
        <w:jc w:val="both"/>
        <w:rPr>
          <w:sz w:val="22"/>
          <w:szCs w:val="22"/>
        </w:rPr>
      </w:pPr>
      <w:r w:rsidRPr="001C7AB1">
        <w:rPr>
          <w:sz w:val="22"/>
          <w:szCs w:val="22"/>
        </w:rPr>
        <w:t>Страховая сумма определяется по каждому опасному объекту, в порядке и размере, установленном действующим законодательством Российской Федерации и документами, установленными профессиональным объединением страховщиков в соответствии с Федеральным законом от 27 июля 2010г. N225-ФЗ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04B59" w:rsidRPr="001C7AB1" w:rsidRDefault="00B04B59" w:rsidP="00CF7E79">
      <w:pPr>
        <w:tabs>
          <w:tab w:val="left" w:pos="2643"/>
        </w:tabs>
        <w:ind w:right="-30" w:firstLine="426"/>
        <w:jc w:val="both"/>
        <w:rPr>
          <w:sz w:val="22"/>
          <w:szCs w:val="22"/>
        </w:rPr>
      </w:pPr>
      <w:r w:rsidRPr="001C7AB1">
        <w:rPr>
          <w:b/>
          <w:sz w:val="22"/>
          <w:szCs w:val="22"/>
        </w:rPr>
        <w:t xml:space="preserve">3.2. Общая страховая сумма по настоящему </w:t>
      </w:r>
      <w:r w:rsidR="00345846">
        <w:rPr>
          <w:b/>
          <w:sz w:val="22"/>
          <w:szCs w:val="22"/>
        </w:rPr>
        <w:t>Контракт</w:t>
      </w:r>
      <w:r w:rsidRPr="001C7AB1">
        <w:rPr>
          <w:b/>
          <w:sz w:val="22"/>
          <w:szCs w:val="22"/>
        </w:rPr>
        <w:t xml:space="preserve">у составляет </w:t>
      </w:r>
      <w:r w:rsidR="00283926">
        <w:rPr>
          <w:b/>
          <w:sz w:val="22"/>
          <w:szCs w:val="22"/>
        </w:rPr>
        <w:t>6</w:t>
      </w:r>
      <w:r w:rsidRPr="001C7AB1">
        <w:rPr>
          <w:b/>
          <w:sz w:val="22"/>
          <w:szCs w:val="22"/>
        </w:rPr>
        <w:t>0 000000,00 (</w:t>
      </w:r>
      <w:r w:rsidR="00283926">
        <w:rPr>
          <w:b/>
          <w:sz w:val="22"/>
          <w:szCs w:val="22"/>
        </w:rPr>
        <w:t>шестьдесят миллионов) рублей.</w:t>
      </w:r>
    </w:p>
    <w:p w:rsidR="00B04B59" w:rsidRPr="001C7AB1" w:rsidRDefault="00B04B59" w:rsidP="00CF7E79">
      <w:pPr>
        <w:tabs>
          <w:tab w:val="left" w:pos="658"/>
        </w:tabs>
        <w:ind w:right="-30" w:firstLine="426"/>
        <w:jc w:val="both"/>
        <w:rPr>
          <w:sz w:val="22"/>
          <w:szCs w:val="22"/>
        </w:rPr>
      </w:pPr>
      <w:r w:rsidRPr="001C7AB1">
        <w:rPr>
          <w:sz w:val="22"/>
          <w:szCs w:val="22"/>
        </w:rPr>
        <w:t>В свою очередь при наступлении страхового случая, по соответствующему страховому полису, страховая сумма, в пределах которой Страховщик обязуется произвести страховую выплату, определяется соответствующим страховым полисом с учетом требований действующего законодательства.</w:t>
      </w:r>
    </w:p>
    <w:p w:rsidR="00B04B59" w:rsidRPr="001C7AB1" w:rsidRDefault="00B04B59" w:rsidP="00CF7E79">
      <w:pPr>
        <w:tabs>
          <w:tab w:val="left" w:pos="2643"/>
        </w:tabs>
        <w:ind w:right="-30" w:firstLine="426"/>
        <w:jc w:val="both"/>
        <w:rPr>
          <w:sz w:val="22"/>
          <w:szCs w:val="22"/>
        </w:rPr>
      </w:pPr>
      <w:r w:rsidRPr="001C7AB1">
        <w:rPr>
          <w:sz w:val="22"/>
          <w:szCs w:val="22"/>
        </w:rPr>
        <w:t xml:space="preserve">3.3. Страховая премия является платой за страхование, которую Страхователь обязан уплатить Страховщику в соответствии с условиями настоящего </w:t>
      </w:r>
      <w:r w:rsidR="00345846">
        <w:rPr>
          <w:sz w:val="22"/>
          <w:szCs w:val="22"/>
        </w:rPr>
        <w:t>Контракт</w:t>
      </w:r>
      <w:r w:rsidRPr="001C7AB1">
        <w:rPr>
          <w:sz w:val="22"/>
          <w:szCs w:val="22"/>
        </w:rPr>
        <w:t>а и страховыми полисами. Страховым взносом является часть страховой премии при ее уплате в рассрочку.</w:t>
      </w:r>
    </w:p>
    <w:p w:rsidR="00B04B59" w:rsidRPr="001C7AB1" w:rsidRDefault="00B04B59" w:rsidP="00CF7E79">
      <w:pPr>
        <w:ind w:right="-30" w:firstLine="426"/>
        <w:jc w:val="both"/>
        <w:rPr>
          <w:sz w:val="22"/>
          <w:szCs w:val="22"/>
        </w:rPr>
      </w:pPr>
      <w:r w:rsidRPr="001C7AB1">
        <w:rPr>
          <w:sz w:val="22"/>
          <w:szCs w:val="22"/>
        </w:rPr>
        <w:t xml:space="preserve">3.4. Страховая премия определяется в соответствии со Страховыми тарифами, установленными в соответствии с Указанием Банка России от </w:t>
      </w:r>
      <w:r>
        <w:rPr>
          <w:sz w:val="22"/>
          <w:szCs w:val="22"/>
          <w:lang w:eastAsia="ru-RU"/>
        </w:rPr>
        <w:t>01 апреля 2024 года № 6711-У</w:t>
      </w:r>
      <w:r w:rsidRPr="001C7AB1">
        <w:rPr>
          <w:sz w:val="22"/>
          <w:szCs w:val="22"/>
          <w:lang w:eastAsia="ru-RU"/>
        </w:rPr>
        <w:t>.</w:t>
      </w:r>
    </w:p>
    <w:p w:rsidR="00B04B59" w:rsidRPr="001C7AB1" w:rsidRDefault="00B04B59" w:rsidP="00CF7E79">
      <w:pPr>
        <w:ind w:right="-30" w:firstLine="426"/>
        <w:jc w:val="both"/>
        <w:rPr>
          <w:sz w:val="22"/>
          <w:szCs w:val="22"/>
        </w:rPr>
      </w:pPr>
      <w:r w:rsidRPr="001C7AB1">
        <w:rPr>
          <w:sz w:val="22"/>
          <w:szCs w:val="22"/>
        </w:rPr>
        <w:t xml:space="preserve">Изменение страховых тарифов в течение срока действия страхового полиса, выданного в рамках исполнения настоящего </w:t>
      </w:r>
      <w:r w:rsidR="00345846">
        <w:rPr>
          <w:sz w:val="22"/>
          <w:szCs w:val="22"/>
        </w:rPr>
        <w:t>Контракт</w:t>
      </w:r>
      <w:r w:rsidRPr="001C7AB1">
        <w:rPr>
          <w:sz w:val="22"/>
          <w:szCs w:val="22"/>
        </w:rPr>
        <w:t xml:space="preserve">а, не влечет за собой изменения страховой премии, установленной настоящим </w:t>
      </w:r>
      <w:r w:rsidR="00345846">
        <w:rPr>
          <w:sz w:val="22"/>
          <w:szCs w:val="22"/>
        </w:rPr>
        <w:t>Контракт</w:t>
      </w:r>
      <w:r w:rsidRPr="001C7AB1">
        <w:rPr>
          <w:sz w:val="22"/>
          <w:szCs w:val="22"/>
        </w:rPr>
        <w:t xml:space="preserve">ом и страховым полисом. При определении размера страховой премии, подлежащей оплате Страхователем, Страховщик применяет базовые страховые тарифы и поправочные коэффициенты к ним, исходя из сведений, сообщенных Страхователем в заявлении на страхование и документов, прилагаемых к нему </w:t>
      </w:r>
      <w:r w:rsidRPr="001C7AB1">
        <w:rPr>
          <w:color w:val="000000"/>
          <w:sz w:val="22"/>
          <w:szCs w:val="22"/>
        </w:rPr>
        <w:t>в соответствии с действующим законодательством.</w:t>
      </w:r>
    </w:p>
    <w:p w:rsidR="00B04B59" w:rsidRPr="001C7AB1" w:rsidRDefault="00B04B59" w:rsidP="00CF7E79">
      <w:pPr>
        <w:widowControl w:val="0"/>
        <w:autoSpaceDE w:val="0"/>
        <w:ind w:right="-30" w:firstLine="426"/>
        <w:jc w:val="both"/>
        <w:rPr>
          <w:sz w:val="22"/>
          <w:szCs w:val="22"/>
        </w:rPr>
      </w:pPr>
      <w:r w:rsidRPr="001C7AB1">
        <w:rPr>
          <w:b/>
          <w:sz w:val="22"/>
          <w:szCs w:val="22"/>
        </w:rPr>
        <w:t xml:space="preserve">3.5. Общая страховая премия по настоящему </w:t>
      </w:r>
      <w:r w:rsidR="00345846">
        <w:rPr>
          <w:b/>
          <w:sz w:val="22"/>
          <w:szCs w:val="22"/>
        </w:rPr>
        <w:t>Контракт</w:t>
      </w:r>
      <w:r w:rsidRPr="001C7AB1">
        <w:rPr>
          <w:b/>
          <w:sz w:val="22"/>
          <w:szCs w:val="22"/>
        </w:rPr>
        <w:t xml:space="preserve">у составляет: </w:t>
      </w:r>
      <w:r w:rsidR="00C03FDD">
        <w:rPr>
          <w:b/>
          <w:sz w:val="22"/>
          <w:szCs w:val="22"/>
        </w:rPr>
        <w:t>_____</w:t>
      </w:r>
      <w:r w:rsidRPr="001C7AB1">
        <w:rPr>
          <w:b/>
          <w:sz w:val="22"/>
          <w:szCs w:val="22"/>
        </w:rPr>
        <w:t xml:space="preserve"> рублей </w:t>
      </w:r>
      <w:r w:rsidR="00C03FDD">
        <w:rPr>
          <w:b/>
          <w:sz w:val="22"/>
          <w:szCs w:val="22"/>
        </w:rPr>
        <w:t xml:space="preserve">__ копеек </w:t>
      </w:r>
      <w:r w:rsidRPr="001C7AB1">
        <w:rPr>
          <w:b/>
          <w:sz w:val="22"/>
          <w:szCs w:val="22"/>
        </w:rPr>
        <w:t>(</w:t>
      </w:r>
      <w:r w:rsidR="00C03FDD">
        <w:rPr>
          <w:b/>
          <w:sz w:val="22"/>
          <w:szCs w:val="22"/>
        </w:rPr>
        <w:t>____</w:t>
      </w:r>
      <w:r>
        <w:rPr>
          <w:b/>
          <w:sz w:val="22"/>
          <w:szCs w:val="22"/>
        </w:rPr>
        <w:t xml:space="preserve"> руб. </w:t>
      </w:r>
      <w:r w:rsidR="00C03FDD">
        <w:rPr>
          <w:b/>
          <w:sz w:val="22"/>
          <w:szCs w:val="22"/>
        </w:rPr>
        <w:t>__</w:t>
      </w:r>
      <w:r>
        <w:rPr>
          <w:b/>
          <w:sz w:val="22"/>
          <w:szCs w:val="22"/>
        </w:rPr>
        <w:t xml:space="preserve"> коп.</w:t>
      </w:r>
      <w:r w:rsidRPr="001C7AB1">
        <w:rPr>
          <w:b/>
          <w:sz w:val="22"/>
          <w:szCs w:val="22"/>
        </w:rPr>
        <w:t>)</w:t>
      </w:r>
      <w:proofErr w:type="gramStart"/>
      <w:r w:rsidRPr="001C7AB1">
        <w:rPr>
          <w:b/>
          <w:sz w:val="22"/>
          <w:szCs w:val="22"/>
        </w:rPr>
        <w:t>.</w:t>
      </w:r>
      <w:proofErr w:type="gramEnd"/>
      <w:r w:rsidRPr="001C7AB1">
        <w:rPr>
          <w:b/>
          <w:sz w:val="22"/>
          <w:szCs w:val="22"/>
        </w:rPr>
        <w:t xml:space="preserve"> </w:t>
      </w:r>
      <w:proofErr w:type="gramStart"/>
      <w:r w:rsidR="00CF7E79">
        <w:rPr>
          <w:b/>
          <w:sz w:val="22"/>
          <w:szCs w:val="22"/>
        </w:rPr>
        <w:t>в</w:t>
      </w:r>
      <w:proofErr w:type="gramEnd"/>
      <w:r w:rsidR="00CF7E79">
        <w:rPr>
          <w:b/>
          <w:sz w:val="22"/>
          <w:szCs w:val="22"/>
        </w:rPr>
        <w:t xml:space="preserve"> </w:t>
      </w:r>
      <w:proofErr w:type="spellStart"/>
      <w:r w:rsidR="00CF7E79">
        <w:rPr>
          <w:b/>
          <w:sz w:val="22"/>
          <w:szCs w:val="22"/>
        </w:rPr>
        <w:t>т.ч</w:t>
      </w:r>
      <w:proofErr w:type="spellEnd"/>
      <w:r w:rsidR="00CF7E79">
        <w:rPr>
          <w:b/>
          <w:sz w:val="22"/>
          <w:szCs w:val="22"/>
        </w:rPr>
        <w:t>. НДС____%</w:t>
      </w:r>
      <w:r w:rsidRPr="001C7AB1">
        <w:rPr>
          <w:b/>
          <w:sz w:val="22"/>
          <w:szCs w:val="22"/>
        </w:rPr>
        <w:t>.</w:t>
      </w:r>
    </w:p>
    <w:p w:rsidR="00B04B59" w:rsidRPr="001C7AB1" w:rsidRDefault="00B04B59" w:rsidP="00CF7E79">
      <w:pPr>
        <w:ind w:right="-30" w:firstLine="426"/>
        <w:jc w:val="both"/>
        <w:rPr>
          <w:sz w:val="22"/>
          <w:szCs w:val="22"/>
        </w:rPr>
      </w:pPr>
      <w:r w:rsidRPr="001C7AB1">
        <w:rPr>
          <w:sz w:val="22"/>
          <w:szCs w:val="22"/>
        </w:rPr>
        <w:t xml:space="preserve">3.5.1. До начала оказания услуг, после подписания настоящего </w:t>
      </w:r>
      <w:r w:rsidR="00345846">
        <w:rPr>
          <w:sz w:val="22"/>
          <w:szCs w:val="22"/>
        </w:rPr>
        <w:t>Контракт</w:t>
      </w:r>
      <w:r w:rsidRPr="001C7AB1">
        <w:rPr>
          <w:sz w:val="22"/>
          <w:szCs w:val="22"/>
        </w:rPr>
        <w:t xml:space="preserve">а, по выставленному Страховщиком счету на выдаваемые полисы обязательного страхования, в течение 7 </w:t>
      </w:r>
      <w:r w:rsidR="00283926">
        <w:rPr>
          <w:sz w:val="22"/>
          <w:szCs w:val="22"/>
        </w:rPr>
        <w:t xml:space="preserve">(семи) </w:t>
      </w:r>
      <w:r w:rsidRPr="001C7AB1">
        <w:rPr>
          <w:sz w:val="22"/>
          <w:szCs w:val="22"/>
        </w:rPr>
        <w:t>рабочих дней Страхователь перечисляет на расчетный счет Страховщика аванс в размере 100% от стоимости услуг.</w:t>
      </w:r>
    </w:p>
    <w:p w:rsidR="00B04B59" w:rsidRPr="001C7AB1" w:rsidRDefault="00B04B59" w:rsidP="00CF7E79">
      <w:pPr>
        <w:autoSpaceDE w:val="0"/>
        <w:ind w:right="-30" w:firstLine="426"/>
        <w:jc w:val="both"/>
        <w:rPr>
          <w:sz w:val="22"/>
          <w:szCs w:val="22"/>
        </w:rPr>
      </w:pPr>
      <w:r w:rsidRPr="001C7AB1">
        <w:rPr>
          <w:color w:val="000000"/>
          <w:sz w:val="22"/>
          <w:szCs w:val="22"/>
        </w:rPr>
        <w:t xml:space="preserve">3.5.2. Страховщик в течение двух рабочих дней </w:t>
      </w:r>
      <w:proofErr w:type="gramStart"/>
      <w:r w:rsidRPr="001C7AB1">
        <w:rPr>
          <w:color w:val="000000"/>
          <w:sz w:val="22"/>
          <w:szCs w:val="22"/>
        </w:rPr>
        <w:t>с даты подписания</w:t>
      </w:r>
      <w:proofErr w:type="gramEnd"/>
      <w:r w:rsidRPr="001C7AB1">
        <w:rPr>
          <w:color w:val="000000"/>
          <w:sz w:val="22"/>
          <w:szCs w:val="22"/>
        </w:rPr>
        <w:t xml:space="preserve"> настоящего </w:t>
      </w:r>
      <w:r w:rsidR="00345846">
        <w:rPr>
          <w:color w:val="000000"/>
          <w:sz w:val="22"/>
          <w:szCs w:val="22"/>
        </w:rPr>
        <w:t>Контракт</w:t>
      </w:r>
      <w:r w:rsidRPr="001C7AB1">
        <w:rPr>
          <w:color w:val="000000"/>
          <w:sz w:val="22"/>
          <w:szCs w:val="22"/>
        </w:rPr>
        <w:t>а направляет Страхователю счет на оплату страховой премии.</w:t>
      </w:r>
    </w:p>
    <w:p w:rsidR="00B04B59" w:rsidRPr="001C7AB1" w:rsidRDefault="00B04B59" w:rsidP="00CF7E79">
      <w:pPr>
        <w:autoSpaceDE w:val="0"/>
        <w:ind w:right="-30" w:firstLine="426"/>
        <w:jc w:val="both"/>
        <w:rPr>
          <w:sz w:val="22"/>
          <w:szCs w:val="22"/>
        </w:rPr>
      </w:pPr>
      <w:r w:rsidRPr="001C7AB1">
        <w:rPr>
          <w:sz w:val="22"/>
          <w:szCs w:val="22"/>
        </w:rPr>
        <w:t>3.5.3.</w:t>
      </w:r>
      <w:r w:rsidRPr="001C7AB1">
        <w:rPr>
          <w:b/>
          <w:sz w:val="22"/>
          <w:szCs w:val="22"/>
        </w:rPr>
        <w:t> </w:t>
      </w:r>
      <w:r w:rsidRPr="001C7AB1">
        <w:rPr>
          <w:sz w:val="22"/>
          <w:szCs w:val="22"/>
        </w:rPr>
        <w:t>Страховая премия уплачивается Страхователем единовременно.</w:t>
      </w:r>
    </w:p>
    <w:p w:rsidR="00B04B59" w:rsidRPr="001C7AB1" w:rsidRDefault="00B04B59" w:rsidP="00CF7E79">
      <w:pPr>
        <w:tabs>
          <w:tab w:val="left" w:pos="2643"/>
        </w:tabs>
        <w:autoSpaceDE w:val="0"/>
        <w:ind w:right="-30" w:firstLine="426"/>
        <w:jc w:val="both"/>
        <w:rPr>
          <w:sz w:val="22"/>
          <w:szCs w:val="22"/>
        </w:rPr>
      </w:pPr>
      <w:r w:rsidRPr="001C7AB1">
        <w:rPr>
          <w:sz w:val="22"/>
          <w:szCs w:val="22"/>
          <w:lang w:eastAsia="ru-RU"/>
        </w:rPr>
        <w:t>3.5.4. Оплата страховой премии производится по безналичному расчету. Обязанность по уплате страховой премии считается исполненной со дня поступления денежных средств на банковский счет Страховщика.</w:t>
      </w:r>
    </w:p>
    <w:p w:rsidR="00B04B59" w:rsidRPr="001C7AB1" w:rsidRDefault="00B04B59" w:rsidP="00CF7E79">
      <w:pPr>
        <w:tabs>
          <w:tab w:val="left" w:pos="2643"/>
        </w:tabs>
        <w:autoSpaceDE w:val="0"/>
        <w:ind w:right="-30" w:firstLine="426"/>
        <w:jc w:val="both"/>
        <w:rPr>
          <w:sz w:val="22"/>
          <w:szCs w:val="22"/>
          <w:lang w:eastAsia="ru-RU"/>
        </w:rPr>
      </w:pPr>
      <w:r w:rsidRPr="001C7AB1">
        <w:rPr>
          <w:sz w:val="22"/>
          <w:szCs w:val="22"/>
          <w:lang w:eastAsia="ru-RU"/>
        </w:rPr>
        <w:t xml:space="preserve">3.5.5. В случае не оплаты страховой премии или первого страхового взноса (при уплате страховой премии в рассрочку) в размере и сроки, указанные в п.3.5 настоящего </w:t>
      </w:r>
      <w:r w:rsidR="00345846">
        <w:rPr>
          <w:sz w:val="22"/>
          <w:szCs w:val="22"/>
          <w:lang w:eastAsia="ru-RU"/>
        </w:rPr>
        <w:t>Контракт</w:t>
      </w:r>
      <w:r w:rsidRPr="001C7AB1">
        <w:rPr>
          <w:sz w:val="22"/>
          <w:szCs w:val="22"/>
          <w:lang w:eastAsia="ru-RU"/>
        </w:rPr>
        <w:t xml:space="preserve">а, все выданные в рамках настоящего </w:t>
      </w:r>
      <w:r w:rsidR="00345846">
        <w:rPr>
          <w:sz w:val="22"/>
          <w:szCs w:val="22"/>
          <w:lang w:eastAsia="ru-RU"/>
        </w:rPr>
        <w:t>Контракт</w:t>
      </w:r>
      <w:r w:rsidRPr="001C7AB1">
        <w:rPr>
          <w:sz w:val="22"/>
          <w:szCs w:val="22"/>
          <w:lang w:eastAsia="ru-RU"/>
        </w:rPr>
        <w:t>а страховые полисы считаются не вступившими в силу.</w:t>
      </w:r>
    </w:p>
    <w:p w:rsidR="00B04B59" w:rsidRPr="001C7AB1" w:rsidRDefault="00B04B59" w:rsidP="00CF7E79">
      <w:pPr>
        <w:tabs>
          <w:tab w:val="left" w:pos="2643"/>
        </w:tabs>
        <w:autoSpaceDE w:val="0"/>
        <w:ind w:right="-30" w:firstLine="426"/>
        <w:jc w:val="both"/>
        <w:rPr>
          <w:sz w:val="22"/>
          <w:szCs w:val="22"/>
          <w:lang w:eastAsia="ru-RU"/>
        </w:rPr>
      </w:pPr>
      <w:r w:rsidRPr="001C7AB1">
        <w:rPr>
          <w:sz w:val="22"/>
          <w:szCs w:val="22"/>
          <w:lang w:eastAsia="ru-RU"/>
        </w:rPr>
        <w:t xml:space="preserve">3.5.6. Оплата по </w:t>
      </w:r>
      <w:r w:rsidR="00345846">
        <w:rPr>
          <w:sz w:val="22"/>
          <w:szCs w:val="22"/>
          <w:lang w:eastAsia="ru-RU"/>
        </w:rPr>
        <w:t>Контракт</w:t>
      </w:r>
      <w:r w:rsidRPr="001C7AB1">
        <w:rPr>
          <w:sz w:val="22"/>
          <w:szCs w:val="22"/>
          <w:lang w:eastAsia="ru-RU"/>
        </w:rPr>
        <w:t xml:space="preserve">у осуществляется за счет средств бюджетных учреждений </w:t>
      </w:r>
      <w:r w:rsidRPr="001C7AB1">
        <w:rPr>
          <w:b/>
          <w:sz w:val="22"/>
          <w:szCs w:val="22"/>
          <w:lang w:eastAsia="ru-RU"/>
        </w:rPr>
        <w:t>на 202</w:t>
      </w:r>
      <w:r w:rsidR="00283926">
        <w:rPr>
          <w:b/>
          <w:sz w:val="22"/>
          <w:szCs w:val="22"/>
          <w:lang w:eastAsia="ru-RU"/>
        </w:rPr>
        <w:t>6</w:t>
      </w:r>
      <w:r w:rsidRPr="001C7AB1">
        <w:rPr>
          <w:b/>
          <w:sz w:val="22"/>
          <w:szCs w:val="22"/>
          <w:lang w:eastAsia="ru-RU"/>
        </w:rPr>
        <w:t>г. КВР 2</w:t>
      </w:r>
      <w:r w:rsidR="004F735D">
        <w:rPr>
          <w:b/>
          <w:sz w:val="22"/>
          <w:szCs w:val="22"/>
          <w:lang w:eastAsia="ru-RU"/>
        </w:rPr>
        <w:t>4</w:t>
      </w:r>
      <w:r w:rsidRPr="001C7AB1">
        <w:rPr>
          <w:b/>
          <w:sz w:val="22"/>
          <w:szCs w:val="22"/>
          <w:lang w:eastAsia="ru-RU"/>
        </w:rPr>
        <w:t>4</w:t>
      </w:r>
      <w:r w:rsidRPr="001C7AB1">
        <w:rPr>
          <w:sz w:val="22"/>
          <w:szCs w:val="22"/>
          <w:lang w:eastAsia="ru-RU"/>
        </w:rPr>
        <w:t>.</w:t>
      </w:r>
    </w:p>
    <w:p w:rsidR="00B04B59" w:rsidRPr="001C7AB1" w:rsidRDefault="00B04B59" w:rsidP="00CF7E79">
      <w:pPr>
        <w:ind w:firstLine="426"/>
        <w:jc w:val="both"/>
        <w:rPr>
          <w:sz w:val="22"/>
          <w:szCs w:val="22"/>
        </w:rPr>
      </w:pPr>
      <w:r w:rsidRPr="001C7AB1">
        <w:rPr>
          <w:sz w:val="22"/>
          <w:szCs w:val="22"/>
          <w:lang w:eastAsia="ru-RU"/>
        </w:rPr>
        <w:t xml:space="preserve">3.5.7. </w:t>
      </w:r>
      <w:r w:rsidRPr="001C7AB1">
        <w:rPr>
          <w:sz w:val="22"/>
          <w:szCs w:val="22"/>
        </w:rPr>
        <w:t xml:space="preserve">Перечисление средств по </w:t>
      </w:r>
      <w:r w:rsidR="00345846">
        <w:rPr>
          <w:sz w:val="22"/>
          <w:szCs w:val="22"/>
        </w:rPr>
        <w:t>Контракт</w:t>
      </w:r>
      <w:r w:rsidRPr="001C7AB1">
        <w:rPr>
          <w:sz w:val="22"/>
          <w:szCs w:val="22"/>
        </w:rPr>
        <w:t xml:space="preserve">у будет производиться по реквизитам, указанным в </w:t>
      </w:r>
      <w:r w:rsidR="00345846">
        <w:rPr>
          <w:sz w:val="22"/>
          <w:szCs w:val="22"/>
        </w:rPr>
        <w:t>Контракт</w:t>
      </w:r>
      <w:r w:rsidRPr="001C7AB1">
        <w:rPr>
          <w:sz w:val="22"/>
          <w:szCs w:val="22"/>
        </w:rPr>
        <w:t xml:space="preserve">е. В случае указания недействительных и (или) неверных и (или) несоответствующих </w:t>
      </w:r>
      <w:r w:rsidR="00345846">
        <w:rPr>
          <w:sz w:val="22"/>
          <w:szCs w:val="22"/>
        </w:rPr>
        <w:lastRenderedPageBreak/>
        <w:t>Контракт</w:t>
      </w:r>
      <w:r w:rsidRPr="001C7AB1">
        <w:rPr>
          <w:sz w:val="22"/>
          <w:szCs w:val="22"/>
        </w:rPr>
        <w:t xml:space="preserve">у реквизитов Исполнителем в документах, указанных в п. 3.5.2 </w:t>
      </w:r>
      <w:r w:rsidR="00345846">
        <w:rPr>
          <w:sz w:val="22"/>
          <w:szCs w:val="22"/>
        </w:rPr>
        <w:t>Контракт</w:t>
      </w:r>
      <w:r w:rsidRPr="001C7AB1">
        <w:rPr>
          <w:sz w:val="22"/>
          <w:szCs w:val="22"/>
        </w:rPr>
        <w:t>а, ответственность за не перечисление и (или) несвоевременное перечисление денежных средств Заказчик не несет.</w:t>
      </w:r>
    </w:p>
    <w:p w:rsidR="00B04B59" w:rsidRPr="001C7AB1" w:rsidRDefault="00B04B59" w:rsidP="00CF7E79">
      <w:pPr>
        <w:ind w:firstLine="426"/>
        <w:jc w:val="both"/>
        <w:rPr>
          <w:sz w:val="22"/>
          <w:szCs w:val="22"/>
        </w:rPr>
      </w:pPr>
      <w:r w:rsidRPr="001C7AB1">
        <w:rPr>
          <w:sz w:val="22"/>
          <w:szCs w:val="22"/>
          <w:lang w:eastAsia="ru-RU"/>
        </w:rPr>
        <w:t xml:space="preserve">3.5.8. </w:t>
      </w:r>
      <w:r w:rsidRPr="001C7AB1">
        <w:rPr>
          <w:sz w:val="22"/>
          <w:szCs w:val="22"/>
        </w:rPr>
        <w:t>В случае изменения банковских реквизитов Исполнитель обязуется:</w:t>
      </w:r>
    </w:p>
    <w:p w:rsidR="00B04B59" w:rsidRPr="001C7AB1" w:rsidRDefault="00B04B59" w:rsidP="00CF7E79">
      <w:pPr>
        <w:ind w:firstLine="426"/>
        <w:jc w:val="both"/>
        <w:rPr>
          <w:sz w:val="22"/>
          <w:szCs w:val="22"/>
        </w:rPr>
      </w:pPr>
      <w:r w:rsidRPr="001C7AB1">
        <w:rPr>
          <w:sz w:val="22"/>
          <w:szCs w:val="22"/>
          <w:lang w:eastAsia="ru-RU"/>
        </w:rPr>
        <w:t>3.5.8.1</w:t>
      </w:r>
      <w:proofErr w:type="gramStart"/>
      <w:r w:rsidRPr="001C7AB1">
        <w:rPr>
          <w:sz w:val="22"/>
          <w:szCs w:val="22"/>
          <w:lang w:eastAsia="ru-RU"/>
        </w:rPr>
        <w:t xml:space="preserve"> </w:t>
      </w:r>
      <w:r w:rsidRPr="001C7AB1">
        <w:rPr>
          <w:sz w:val="22"/>
          <w:szCs w:val="22"/>
        </w:rPr>
        <w:t>О</w:t>
      </w:r>
      <w:proofErr w:type="gramEnd"/>
      <w:r w:rsidRPr="001C7AB1">
        <w:rPr>
          <w:sz w:val="22"/>
          <w:szCs w:val="22"/>
        </w:rPr>
        <w:t>тобразить в счете информацию «Внимание! Изменение реквизитов!»;</w:t>
      </w:r>
    </w:p>
    <w:p w:rsidR="00B04B59" w:rsidRPr="001C7AB1" w:rsidRDefault="00B04B59" w:rsidP="00CF7E79">
      <w:pPr>
        <w:ind w:firstLine="426"/>
        <w:jc w:val="both"/>
        <w:rPr>
          <w:sz w:val="22"/>
          <w:szCs w:val="22"/>
        </w:rPr>
      </w:pPr>
      <w:r w:rsidRPr="001C7AB1">
        <w:rPr>
          <w:sz w:val="22"/>
          <w:szCs w:val="22"/>
          <w:lang w:eastAsia="ru-RU"/>
        </w:rPr>
        <w:t>3.5.8.2</w:t>
      </w:r>
      <w:proofErr w:type="gramStart"/>
      <w:r w:rsidRPr="001C7AB1">
        <w:rPr>
          <w:sz w:val="22"/>
          <w:szCs w:val="22"/>
          <w:lang w:eastAsia="ru-RU"/>
        </w:rPr>
        <w:t xml:space="preserve"> </w:t>
      </w:r>
      <w:r w:rsidRPr="001C7AB1">
        <w:rPr>
          <w:sz w:val="22"/>
          <w:szCs w:val="22"/>
        </w:rPr>
        <w:t>В</w:t>
      </w:r>
      <w:proofErr w:type="gramEnd"/>
      <w:r w:rsidRPr="001C7AB1">
        <w:rPr>
          <w:sz w:val="22"/>
          <w:szCs w:val="22"/>
        </w:rPr>
        <w:t xml:space="preserve">се изменения платежных реквизитов Сторон должны быть совершены в письменном виде и оформлены дополнительными соглашениями к </w:t>
      </w:r>
      <w:r w:rsidR="00345846">
        <w:rPr>
          <w:sz w:val="22"/>
          <w:szCs w:val="22"/>
        </w:rPr>
        <w:t>Контракт</w:t>
      </w:r>
      <w:r w:rsidRPr="001C7AB1">
        <w:rPr>
          <w:sz w:val="22"/>
          <w:szCs w:val="22"/>
        </w:rPr>
        <w:t xml:space="preserve">у. В случае изменения реквизитов в период действия </w:t>
      </w:r>
      <w:r w:rsidR="00345846">
        <w:rPr>
          <w:sz w:val="22"/>
          <w:szCs w:val="22"/>
        </w:rPr>
        <w:t>Контракт</w:t>
      </w:r>
      <w:r w:rsidRPr="001C7AB1">
        <w:rPr>
          <w:sz w:val="22"/>
          <w:szCs w:val="22"/>
        </w:rPr>
        <w:t xml:space="preserve">а, Заказчик в течение 3 (трех) рабочих дней, с момента изменения реквизитов в соответствии с </w:t>
      </w:r>
      <w:r w:rsidR="00345846">
        <w:rPr>
          <w:sz w:val="22"/>
          <w:szCs w:val="22"/>
        </w:rPr>
        <w:t>Контракт</w:t>
      </w:r>
      <w:r w:rsidRPr="001C7AB1">
        <w:rPr>
          <w:sz w:val="22"/>
          <w:szCs w:val="22"/>
        </w:rPr>
        <w:t>ом сообщает об этом Исполнителю, указав новые реквизиты;</w:t>
      </w:r>
    </w:p>
    <w:p w:rsidR="00B04B59" w:rsidRPr="001C7AB1" w:rsidRDefault="00B04B59" w:rsidP="00CF7E79">
      <w:pPr>
        <w:ind w:firstLine="426"/>
        <w:jc w:val="both"/>
        <w:rPr>
          <w:sz w:val="22"/>
          <w:szCs w:val="22"/>
        </w:rPr>
      </w:pPr>
      <w:r w:rsidRPr="001C7AB1">
        <w:rPr>
          <w:sz w:val="22"/>
          <w:szCs w:val="22"/>
          <w:lang w:eastAsia="ru-RU"/>
        </w:rPr>
        <w:t>3.5.9.</w:t>
      </w:r>
      <w:r w:rsidRPr="001C7AB1">
        <w:rPr>
          <w:sz w:val="22"/>
          <w:szCs w:val="22"/>
        </w:rPr>
        <w:t xml:space="preserve">Исполнитель несет риски, связанные с недостоверностью указания в </w:t>
      </w:r>
      <w:r w:rsidR="00345846">
        <w:rPr>
          <w:sz w:val="22"/>
          <w:szCs w:val="22"/>
        </w:rPr>
        <w:t>Контракт</w:t>
      </w:r>
      <w:r w:rsidRPr="001C7AB1">
        <w:rPr>
          <w:sz w:val="22"/>
          <w:szCs w:val="22"/>
        </w:rPr>
        <w:t xml:space="preserve">е, в документах, связанных с его заключением, исполнением, изменением и прекращением (в том числе в дополнительных соглашениях, актах экспертизы, актах сверок, счетах, </w:t>
      </w:r>
      <w:proofErr w:type="gramStart"/>
      <w:r w:rsidRPr="001C7AB1">
        <w:rPr>
          <w:sz w:val="22"/>
          <w:szCs w:val="22"/>
        </w:rPr>
        <w:t>счетах-фактуры</w:t>
      </w:r>
      <w:proofErr w:type="gramEnd"/>
      <w:r w:rsidRPr="001C7AB1">
        <w:rPr>
          <w:sz w:val="22"/>
          <w:szCs w:val="22"/>
        </w:rPr>
        <w:t>, товарных накладных, актов сдачи-приемки оказанных услуг и т.п.), своих реквизитов.</w:t>
      </w:r>
    </w:p>
    <w:p w:rsidR="00B04B59" w:rsidRPr="001C7AB1" w:rsidRDefault="00B04B59" w:rsidP="00CF7E79">
      <w:pPr>
        <w:autoSpaceDE w:val="0"/>
        <w:ind w:right="-30" w:firstLine="426"/>
        <w:jc w:val="both"/>
        <w:rPr>
          <w:sz w:val="22"/>
          <w:szCs w:val="22"/>
        </w:rPr>
      </w:pPr>
      <w:r w:rsidRPr="001C7AB1">
        <w:rPr>
          <w:color w:val="000000"/>
          <w:sz w:val="22"/>
          <w:szCs w:val="22"/>
          <w:lang w:eastAsia="ru-RU"/>
        </w:rPr>
        <w:t xml:space="preserve">3.6. По страховым полисам, выданным в рамках настоящего </w:t>
      </w:r>
      <w:r w:rsidR="00345846">
        <w:rPr>
          <w:color w:val="000000"/>
          <w:sz w:val="22"/>
          <w:szCs w:val="22"/>
          <w:lang w:eastAsia="ru-RU"/>
        </w:rPr>
        <w:t>Контракт</w:t>
      </w:r>
      <w:r w:rsidRPr="001C7AB1">
        <w:rPr>
          <w:color w:val="000000"/>
          <w:sz w:val="22"/>
          <w:szCs w:val="22"/>
          <w:lang w:eastAsia="ru-RU"/>
        </w:rPr>
        <w:t xml:space="preserve">а, </w:t>
      </w:r>
      <w:r w:rsidRPr="001C7AB1">
        <w:rPr>
          <w:b/>
          <w:color w:val="000000"/>
          <w:sz w:val="22"/>
          <w:szCs w:val="22"/>
          <w:lang w:eastAsia="ru-RU"/>
        </w:rPr>
        <w:t>франшиза не устанавливается.</w:t>
      </w:r>
    </w:p>
    <w:p w:rsidR="00B04B59" w:rsidRPr="001C7AB1" w:rsidRDefault="00B04B59" w:rsidP="00CF7E79">
      <w:pPr>
        <w:autoSpaceDE w:val="0"/>
        <w:ind w:right="-30" w:firstLine="426"/>
        <w:jc w:val="both"/>
        <w:rPr>
          <w:color w:val="000000"/>
          <w:sz w:val="22"/>
          <w:szCs w:val="22"/>
          <w:lang w:eastAsia="ru-RU"/>
        </w:rPr>
      </w:pPr>
      <w:r w:rsidRPr="001C7AB1">
        <w:rPr>
          <w:color w:val="000000"/>
          <w:sz w:val="22"/>
          <w:szCs w:val="22"/>
          <w:lang w:eastAsia="ru-RU"/>
        </w:rPr>
        <w:t>3.7. Фактом оказания услуг является передача Страховщиком Страхователю страховых полисов.</w:t>
      </w:r>
      <w:r w:rsidR="002B6BDA">
        <w:rPr>
          <w:color w:val="000000"/>
          <w:sz w:val="22"/>
          <w:szCs w:val="22"/>
          <w:lang w:eastAsia="ru-RU"/>
        </w:rPr>
        <w:t xml:space="preserve"> Страховой полис передается Страховщиком Страхователю не позднее 5</w:t>
      </w:r>
      <w:r w:rsidR="00B0479F">
        <w:rPr>
          <w:color w:val="000000"/>
          <w:sz w:val="22"/>
          <w:szCs w:val="22"/>
          <w:lang w:eastAsia="ru-RU"/>
        </w:rPr>
        <w:t xml:space="preserve"> (пяти)</w:t>
      </w:r>
      <w:r w:rsidR="002B6BDA">
        <w:rPr>
          <w:color w:val="000000"/>
          <w:sz w:val="22"/>
          <w:szCs w:val="22"/>
          <w:lang w:eastAsia="ru-RU"/>
        </w:rPr>
        <w:t xml:space="preserve"> рабочих дней после оплаты страховой премии в соответствии с п.3.5 настоящего </w:t>
      </w:r>
      <w:r w:rsidR="00345846">
        <w:rPr>
          <w:color w:val="000000"/>
          <w:sz w:val="22"/>
          <w:szCs w:val="22"/>
          <w:lang w:eastAsia="ru-RU"/>
        </w:rPr>
        <w:t>Контракт</w:t>
      </w:r>
      <w:r w:rsidR="002B6BDA">
        <w:rPr>
          <w:color w:val="000000"/>
          <w:sz w:val="22"/>
          <w:szCs w:val="22"/>
          <w:lang w:eastAsia="ru-RU"/>
        </w:rPr>
        <w:t>а.</w:t>
      </w:r>
    </w:p>
    <w:p w:rsidR="00B04B59" w:rsidRPr="001C7AB1" w:rsidRDefault="00B04B59" w:rsidP="00CF7E79">
      <w:pPr>
        <w:autoSpaceDE w:val="0"/>
        <w:ind w:right="-30" w:firstLine="426"/>
        <w:jc w:val="both"/>
        <w:rPr>
          <w:color w:val="000000"/>
          <w:sz w:val="22"/>
          <w:szCs w:val="22"/>
          <w:lang w:eastAsia="ru-RU"/>
        </w:rPr>
      </w:pPr>
      <w:r w:rsidRPr="001C7AB1">
        <w:rPr>
          <w:color w:val="000000"/>
          <w:sz w:val="22"/>
          <w:szCs w:val="22"/>
          <w:lang w:eastAsia="ru-RU"/>
        </w:rPr>
        <w:t xml:space="preserve">3.8. </w:t>
      </w:r>
      <w:proofErr w:type="gramStart"/>
      <w:r w:rsidRPr="001C7AB1">
        <w:rPr>
          <w:color w:val="000000"/>
          <w:sz w:val="22"/>
          <w:szCs w:val="22"/>
          <w:lang w:eastAsia="ru-RU"/>
        </w:rPr>
        <w:t xml:space="preserve">По факту оказания услуг Страховщик и Страхователь подписывают Акт приемки товаров, работ, услуг (ф. 0510452) (приложение № </w:t>
      </w:r>
      <w:r w:rsidR="001A25C3">
        <w:rPr>
          <w:color w:val="000000"/>
          <w:sz w:val="22"/>
          <w:szCs w:val="22"/>
          <w:lang w:eastAsia="ru-RU"/>
        </w:rPr>
        <w:t>2</w:t>
      </w:r>
      <w:r w:rsidRPr="001C7AB1">
        <w:rPr>
          <w:color w:val="000000"/>
          <w:sz w:val="22"/>
          <w:szCs w:val="22"/>
          <w:lang w:eastAsia="ru-RU"/>
        </w:rPr>
        <w:t xml:space="preserve"> к </w:t>
      </w:r>
      <w:r w:rsidR="00345846">
        <w:rPr>
          <w:color w:val="000000"/>
          <w:sz w:val="22"/>
          <w:szCs w:val="22"/>
          <w:lang w:eastAsia="ru-RU"/>
        </w:rPr>
        <w:t>Контракт</w:t>
      </w:r>
      <w:r w:rsidRPr="001C7AB1">
        <w:rPr>
          <w:color w:val="000000"/>
          <w:sz w:val="22"/>
          <w:szCs w:val="22"/>
          <w:lang w:eastAsia="ru-RU"/>
        </w:rPr>
        <w:t>у),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B04B59" w:rsidRDefault="00B04B59" w:rsidP="00CF7E79">
      <w:pPr>
        <w:autoSpaceDE w:val="0"/>
        <w:ind w:right="-30" w:firstLine="426"/>
        <w:jc w:val="both"/>
        <w:rPr>
          <w:color w:val="000000"/>
          <w:sz w:val="22"/>
          <w:szCs w:val="22"/>
          <w:lang w:eastAsia="ru-RU"/>
        </w:rPr>
      </w:pPr>
      <w:r w:rsidRPr="001C7AB1">
        <w:rPr>
          <w:color w:val="000000"/>
          <w:sz w:val="22"/>
          <w:szCs w:val="22"/>
          <w:lang w:eastAsia="ru-RU"/>
        </w:rPr>
        <w:t xml:space="preserve">3.9. </w:t>
      </w:r>
      <w:proofErr w:type="gramStart"/>
      <w:r w:rsidRPr="001C7AB1">
        <w:rPr>
          <w:color w:val="000000"/>
          <w:sz w:val="22"/>
          <w:szCs w:val="22"/>
          <w:lang w:eastAsia="ru-RU"/>
        </w:rPr>
        <w:t xml:space="preserve">В течение 10 (десяти) рабочих дней после оказания Страховщиком услуг Страхователь </w:t>
      </w:r>
      <w:r w:rsidR="00327F35" w:rsidRPr="00327F35">
        <w:rPr>
          <w:color w:val="000000"/>
          <w:sz w:val="22"/>
          <w:szCs w:val="22"/>
          <w:lang w:eastAsia="ru-RU"/>
        </w:rPr>
        <w:t>формирует Акт приемки товаров, работ, услуг (ф. 0510452), подписывает его простой ЭП</w:t>
      </w:r>
      <w:r w:rsidR="00327F35">
        <w:rPr>
          <w:color w:val="000000"/>
          <w:sz w:val="22"/>
          <w:szCs w:val="22"/>
          <w:lang w:eastAsia="ru-RU"/>
        </w:rPr>
        <w:t xml:space="preserve"> </w:t>
      </w:r>
      <w:r w:rsidR="00327F35" w:rsidRPr="00327F35">
        <w:rPr>
          <w:color w:val="000000"/>
          <w:sz w:val="22"/>
          <w:szCs w:val="22"/>
          <w:lang w:eastAsia="ru-RU"/>
        </w:rPr>
        <w:t>ответственного лица Страхователя, простыми ЭП членов приемочной комиссии, ЭЦП председателя</w:t>
      </w:r>
      <w:r w:rsidR="00327F35">
        <w:rPr>
          <w:color w:val="000000"/>
          <w:sz w:val="22"/>
          <w:szCs w:val="22"/>
          <w:lang w:eastAsia="ru-RU"/>
        </w:rPr>
        <w:t xml:space="preserve"> </w:t>
      </w:r>
      <w:r w:rsidR="00327F35" w:rsidRPr="00327F35">
        <w:rPr>
          <w:color w:val="000000"/>
          <w:sz w:val="22"/>
          <w:szCs w:val="22"/>
          <w:lang w:eastAsia="ru-RU"/>
        </w:rPr>
        <w:t>комиссии (в случае формирования приемочной комиссии), направляет копию электронного</w:t>
      </w:r>
      <w:r w:rsidR="00327F35">
        <w:rPr>
          <w:color w:val="000000"/>
          <w:sz w:val="22"/>
          <w:szCs w:val="22"/>
          <w:lang w:eastAsia="ru-RU"/>
        </w:rPr>
        <w:t xml:space="preserve"> </w:t>
      </w:r>
      <w:r w:rsidR="00327F35" w:rsidRPr="00327F35">
        <w:rPr>
          <w:color w:val="000000"/>
          <w:sz w:val="22"/>
          <w:szCs w:val="22"/>
          <w:lang w:eastAsia="ru-RU"/>
        </w:rPr>
        <w:t>документа Акт приемки товаров, работ, услуг (ф. 0510452) направляет электронный документ Акт</w:t>
      </w:r>
      <w:r w:rsidR="00327F35">
        <w:rPr>
          <w:color w:val="000000"/>
          <w:sz w:val="22"/>
          <w:szCs w:val="22"/>
          <w:lang w:eastAsia="ru-RU"/>
        </w:rPr>
        <w:t xml:space="preserve"> </w:t>
      </w:r>
      <w:r w:rsidR="00327F35" w:rsidRPr="00327F35">
        <w:rPr>
          <w:color w:val="000000"/>
          <w:sz w:val="22"/>
          <w:szCs w:val="22"/>
          <w:lang w:eastAsia="ru-RU"/>
        </w:rPr>
        <w:t>пр</w:t>
      </w:r>
      <w:r w:rsidR="00327F35">
        <w:rPr>
          <w:color w:val="000000"/>
          <w:sz w:val="22"/>
          <w:szCs w:val="22"/>
          <w:lang w:eastAsia="ru-RU"/>
        </w:rPr>
        <w:t>иемки товаров, работ, услуг (ф. </w:t>
      </w:r>
      <w:r w:rsidR="00327F35" w:rsidRPr="00327F35">
        <w:rPr>
          <w:color w:val="000000"/>
          <w:sz w:val="22"/>
          <w:szCs w:val="22"/>
          <w:lang w:eastAsia="ru-RU"/>
        </w:rPr>
        <w:t>0510452</w:t>
      </w:r>
      <w:proofErr w:type="gramEnd"/>
      <w:r w:rsidR="00327F35" w:rsidRPr="00327F35">
        <w:rPr>
          <w:color w:val="000000"/>
          <w:sz w:val="22"/>
          <w:szCs w:val="22"/>
          <w:lang w:eastAsia="ru-RU"/>
        </w:rPr>
        <w:t>), по электронным каналам связи, Страховщику</w:t>
      </w:r>
      <w:r w:rsidRPr="001C7AB1">
        <w:rPr>
          <w:color w:val="000000"/>
          <w:sz w:val="22"/>
          <w:szCs w:val="22"/>
          <w:lang w:eastAsia="ru-RU"/>
        </w:rPr>
        <w:t>.</w:t>
      </w:r>
    </w:p>
    <w:p w:rsidR="00283926" w:rsidRPr="00283926" w:rsidRDefault="00283926" w:rsidP="00CF7E79">
      <w:pPr>
        <w:pStyle w:val="af5"/>
        <w:ind w:left="0" w:firstLine="426"/>
        <w:jc w:val="both"/>
        <w:rPr>
          <w:bCs/>
          <w:sz w:val="22"/>
        </w:rPr>
      </w:pPr>
      <w:proofErr w:type="gramStart"/>
      <w:r w:rsidRPr="00283926">
        <w:rPr>
          <w:bCs/>
          <w:sz w:val="22"/>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283926" w:rsidRPr="00283926" w:rsidRDefault="00283926" w:rsidP="00CF7E79">
      <w:pPr>
        <w:pStyle w:val="af5"/>
        <w:ind w:left="0" w:firstLine="426"/>
        <w:jc w:val="both"/>
        <w:rPr>
          <w:bCs/>
          <w:sz w:val="22"/>
        </w:rPr>
      </w:pPr>
      <w:r w:rsidRPr="00283926">
        <w:rPr>
          <w:bCs/>
          <w:sz w:val="22"/>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283926" w:rsidRPr="00283926" w:rsidRDefault="00283926" w:rsidP="00CF7E79">
      <w:pPr>
        <w:pStyle w:val="af5"/>
        <w:ind w:left="0" w:firstLine="426"/>
        <w:jc w:val="both"/>
        <w:rPr>
          <w:bCs/>
          <w:sz w:val="22"/>
        </w:rPr>
      </w:pPr>
      <w:proofErr w:type="gramStart"/>
      <w:r w:rsidRPr="00283926">
        <w:rPr>
          <w:bCs/>
          <w:sz w:val="22"/>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r w:rsidR="00327F35">
        <w:rPr>
          <w:bCs/>
          <w:sz w:val="22"/>
        </w:rPr>
        <w:t xml:space="preserve"> </w:t>
      </w:r>
      <w:r w:rsidRPr="00283926">
        <w:rPr>
          <w:bCs/>
          <w:sz w:val="22"/>
        </w:rPr>
        <w:t xml:space="preserve">В случае отсутствия возможности подписания представителем </w:t>
      </w:r>
      <w:r>
        <w:rPr>
          <w:bCs/>
          <w:sz w:val="22"/>
        </w:rPr>
        <w:t>Страховщика</w:t>
      </w:r>
      <w:r w:rsidRPr="00283926">
        <w:rPr>
          <w:bCs/>
          <w:sz w:val="22"/>
        </w:rPr>
        <w:t xml:space="preserve"> электронного документа Акт приемки товаров, работ, услуг (ф. 0510452) ЭЦП, </w:t>
      </w:r>
      <w:r>
        <w:rPr>
          <w:bCs/>
          <w:sz w:val="22"/>
        </w:rPr>
        <w:t>Страхователь</w:t>
      </w:r>
      <w:r w:rsidRPr="00283926">
        <w:rPr>
          <w:bCs/>
          <w:sz w:val="22"/>
        </w:rPr>
        <w:t xml:space="preserve"> формирует копию электронного документа Акта приемки (ф. 0510452) на бумажном носителе, которая подписывается собственноручно представителем </w:t>
      </w:r>
      <w:r>
        <w:rPr>
          <w:bCs/>
          <w:sz w:val="22"/>
        </w:rPr>
        <w:t>Страховщика</w:t>
      </w:r>
      <w:r w:rsidRPr="00283926">
        <w:rPr>
          <w:bCs/>
          <w:sz w:val="22"/>
        </w:rPr>
        <w:t>.</w:t>
      </w:r>
    </w:p>
    <w:p w:rsidR="00327F35" w:rsidRDefault="00B04B59" w:rsidP="00CF7E79">
      <w:pPr>
        <w:autoSpaceDE w:val="0"/>
        <w:ind w:right="-30" w:firstLine="426"/>
        <w:jc w:val="both"/>
        <w:rPr>
          <w:color w:val="000000"/>
          <w:sz w:val="22"/>
          <w:szCs w:val="22"/>
          <w:lang w:eastAsia="ru-RU"/>
        </w:rPr>
      </w:pPr>
      <w:r w:rsidRPr="001C7AB1">
        <w:rPr>
          <w:color w:val="000000"/>
          <w:sz w:val="22"/>
          <w:szCs w:val="22"/>
          <w:lang w:eastAsia="ru-RU"/>
        </w:rPr>
        <w:t xml:space="preserve">3.10. </w:t>
      </w:r>
      <w:r w:rsidR="00327F35" w:rsidRPr="00327F35">
        <w:rPr>
          <w:color w:val="000000"/>
          <w:sz w:val="22"/>
          <w:szCs w:val="22"/>
          <w:lang w:eastAsia="ru-RU"/>
        </w:rPr>
        <w:t xml:space="preserve">В течение 5 </w:t>
      </w:r>
      <w:r w:rsidR="00327F35">
        <w:rPr>
          <w:color w:val="000000"/>
          <w:sz w:val="22"/>
          <w:szCs w:val="22"/>
          <w:lang w:eastAsia="ru-RU"/>
        </w:rPr>
        <w:t xml:space="preserve">(пяти) </w:t>
      </w:r>
      <w:r w:rsidR="00327F35" w:rsidRPr="00327F35">
        <w:rPr>
          <w:color w:val="000000"/>
          <w:sz w:val="22"/>
          <w:szCs w:val="22"/>
          <w:lang w:eastAsia="ru-RU"/>
        </w:rPr>
        <w:t>рабочих дней с даты получения сформированного Страхователем Акта приемки</w:t>
      </w:r>
      <w:r w:rsidR="00327F35">
        <w:rPr>
          <w:color w:val="000000"/>
          <w:sz w:val="22"/>
          <w:szCs w:val="22"/>
          <w:lang w:eastAsia="ru-RU"/>
        </w:rPr>
        <w:t xml:space="preserve"> </w:t>
      </w:r>
      <w:r w:rsidR="00327F35" w:rsidRPr="00327F35">
        <w:rPr>
          <w:color w:val="000000"/>
          <w:sz w:val="22"/>
          <w:szCs w:val="22"/>
          <w:lang w:eastAsia="ru-RU"/>
        </w:rPr>
        <w:t>товаров, работ, услуг (ф. 0510452), Страховщик подписывает его и направляет Страхователю для</w:t>
      </w:r>
      <w:r w:rsidR="00327F35">
        <w:rPr>
          <w:color w:val="000000"/>
          <w:sz w:val="22"/>
          <w:szCs w:val="22"/>
          <w:lang w:eastAsia="ru-RU"/>
        </w:rPr>
        <w:t xml:space="preserve"> </w:t>
      </w:r>
      <w:r w:rsidR="00327F35" w:rsidRPr="00327F35">
        <w:rPr>
          <w:color w:val="000000"/>
          <w:sz w:val="22"/>
          <w:szCs w:val="22"/>
          <w:lang w:eastAsia="ru-RU"/>
        </w:rPr>
        <w:t>дальнейшего утверждения средствами ЭДО "</w:t>
      </w:r>
      <w:proofErr w:type="spellStart"/>
      <w:r w:rsidR="00327F35" w:rsidRPr="00327F35">
        <w:rPr>
          <w:color w:val="000000"/>
          <w:sz w:val="22"/>
          <w:szCs w:val="22"/>
          <w:lang w:eastAsia="ru-RU"/>
        </w:rPr>
        <w:t>Контур</w:t>
      </w:r>
      <w:proofErr w:type="gramStart"/>
      <w:r w:rsidR="00327F35" w:rsidRPr="00327F35">
        <w:rPr>
          <w:color w:val="000000"/>
          <w:sz w:val="22"/>
          <w:szCs w:val="22"/>
          <w:lang w:eastAsia="ru-RU"/>
        </w:rPr>
        <w:t>.Д</w:t>
      </w:r>
      <w:proofErr w:type="gramEnd"/>
      <w:r w:rsidR="00327F35" w:rsidRPr="00327F35">
        <w:rPr>
          <w:color w:val="000000"/>
          <w:sz w:val="22"/>
          <w:szCs w:val="22"/>
          <w:lang w:eastAsia="ru-RU"/>
        </w:rPr>
        <w:t>иадок</w:t>
      </w:r>
      <w:proofErr w:type="spellEnd"/>
      <w:r w:rsidR="00327F35" w:rsidRPr="00327F35">
        <w:rPr>
          <w:color w:val="000000"/>
          <w:sz w:val="22"/>
          <w:szCs w:val="22"/>
          <w:lang w:eastAsia="ru-RU"/>
        </w:rPr>
        <w:t>".</w:t>
      </w:r>
    </w:p>
    <w:p w:rsidR="00B04B59" w:rsidRDefault="00327F35" w:rsidP="00CF7E79">
      <w:pPr>
        <w:autoSpaceDE w:val="0"/>
        <w:ind w:right="-30" w:firstLine="426"/>
        <w:jc w:val="both"/>
        <w:rPr>
          <w:color w:val="000000"/>
          <w:sz w:val="22"/>
          <w:szCs w:val="22"/>
          <w:lang w:eastAsia="ru-RU"/>
        </w:rPr>
      </w:pPr>
      <w:r w:rsidRPr="00327F35">
        <w:rPr>
          <w:color w:val="000000"/>
          <w:sz w:val="22"/>
          <w:szCs w:val="22"/>
          <w:lang w:eastAsia="ru-RU"/>
        </w:rPr>
        <w:t>Полученный от Страховщика Акт приемки товаров, работ, услуг (ф. 0510452) утверждается</w:t>
      </w:r>
      <w:r>
        <w:rPr>
          <w:color w:val="000000"/>
          <w:sz w:val="22"/>
          <w:szCs w:val="22"/>
          <w:lang w:eastAsia="ru-RU"/>
        </w:rPr>
        <w:t xml:space="preserve"> </w:t>
      </w:r>
      <w:r w:rsidRPr="00327F35">
        <w:rPr>
          <w:color w:val="000000"/>
          <w:sz w:val="22"/>
          <w:szCs w:val="22"/>
          <w:lang w:eastAsia="ru-RU"/>
        </w:rPr>
        <w:t xml:space="preserve">Страхователем в течение 5 </w:t>
      </w:r>
      <w:r>
        <w:rPr>
          <w:color w:val="000000"/>
          <w:sz w:val="22"/>
          <w:szCs w:val="22"/>
          <w:lang w:eastAsia="ru-RU"/>
        </w:rPr>
        <w:t xml:space="preserve">(пяти) </w:t>
      </w:r>
      <w:r w:rsidRPr="00327F35">
        <w:rPr>
          <w:color w:val="000000"/>
          <w:sz w:val="22"/>
          <w:szCs w:val="22"/>
          <w:lang w:eastAsia="ru-RU"/>
        </w:rPr>
        <w:t>рабочих дней с момента получения.</w:t>
      </w:r>
    </w:p>
    <w:p w:rsidR="00327F35" w:rsidRPr="001C7AB1" w:rsidRDefault="00327F35" w:rsidP="00CF7E79">
      <w:pPr>
        <w:autoSpaceDE w:val="0"/>
        <w:ind w:right="-30" w:firstLine="426"/>
        <w:jc w:val="both"/>
        <w:rPr>
          <w:b/>
          <w:bCs/>
          <w:sz w:val="22"/>
          <w:szCs w:val="22"/>
        </w:rPr>
      </w:pPr>
    </w:p>
    <w:p w:rsidR="00B04B59" w:rsidRDefault="00B04B59" w:rsidP="00CF7E79">
      <w:pPr>
        <w:ind w:right="-30" w:firstLine="426"/>
        <w:jc w:val="center"/>
        <w:rPr>
          <w:b/>
          <w:bCs/>
          <w:sz w:val="22"/>
          <w:szCs w:val="22"/>
        </w:rPr>
      </w:pPr>
      <w:r w:rsidRPr="001C7AB1">
        <w:rPr>
          <w:b/>
          <w:bCs/>
          <w:sz w:val="22"/>
          <w:szCs w:val="22"/>
        </w:rPr>
        <w:t xml:space="preserve">4. СРОК ДЕЙСТВИЯ </w:t>
      </w:r>
      <w:r w:rsidR="00345846">
        <w:rPr>
          <w:b/>
          <w:bCs/>
          <w:sz w:val="22"/>
          <w:szCs w:val="22"/>
        </w:rPr>
        <w:t>КОНТРАКТ</w:t>
      </w:r>
      <w:r w:rsidRPr="001C7AB1">
        <w:rPr>
          <w:b/>
          <w:bCs/>
          <w:sz w:val="22"/>
          <w:szCs w:val="22"/>
        </w:rPr>
        <w:t>А</w:t>
      </w:r>
    </w:p>
    <w:p w:rsidR="00B04B59" w:rsidRPr="001C7AB1" w:rsidRDefault="00B04B59" w:rsidP="00CF7E79">
      <w:pPr>
        <w:ind w:right="-30" w:firstLine="426"/>
        <w:jc w:val="both"/>
        <w:rPr>
          <w:sz w:val="22"/>
          <w:szCs w:val="22"/>
        </w:rPr>
      </w:pPr>
      <w:r w:rsidRPr="001C7AB1">
        <w:rPr>
          <w:sz w:val="22"/>
          <w:szCs w:val="22"/>
          <w:lang w:eastAsia="ru-RU"/>
        </w:rPr>
        <w:t xml:space="preserve">4.1. Срок страхования по </w:t>
      </w:r>
      <w:r w:rsidR="00345846">
        <w:rPr>
          <w:sz w:val="22"/>
          <w:szCs w:val="22"/>
          <w:lang w:eastAsia="ru-RU"/>
        </w:rPr>
        <w:t>Контракт</w:t>
      </w:r>
      <w:r w:rsidRPr="001C7AB1">
        <w:rPr>
          <w:sz w:val="22"/>
          <w:szCs w:val="22"/>
          <w:lang w:eastAsia="ru-RU"/>
        </w:rPr>
        <w:t>у устанавливается 1 (Один) год</w:t>
      </w:r>
      <w:r w:rsidRPr="001C7AB1">
        <w:rPr>
          <w:b/>
          <w:sz w:val="22"/>
          <w:szCs w:val="22"/>
          <w:lang w:eastAsia="ru-RU"/>
        </w:rPr>
        <w:t xml:space="preserve"> с</w:t>
      </w:r>
      <w:r w:rsidRPr="001C7AB1">
        <w:rPr>
          <w:sz w:val="22"/>
          <w:szCs w:val="22"/>
          <w:lang w:eastAsia="ru-RU"/>
        </w:rPr>
        <w:t xml:space="preserve"> </w:t>
      </w:r>
      <w:r w:rsidR="00327F35">
        <w:rPr>
          <w:sz w:val="22"/>
          <w:szCs w:val="22"/>
          <w:lang w:eastAsia="ru-RU"/>
        </w:rPr>
        <w:t>«</w:t>
      </w:r>
      <w:r w:rsidRPr="001C7AB1">
        <w:rPr>
          <w:b/>
          <w:sz w:val="22"/>
          <w:szCs w:val="22"/>
          <w:lang w:eastAsia="ru-RU"/>
        </w:rPr>
        <w:t>05</w:t>
      </w:r>
      <w:r w:rsidR="00327F35">
        <w:rPr>
          <w:b/>
          <w:sz w:val="22"/>
          <w:szCs w:val="22"/>
          <w:lang w:eastAsia="ru-RU"/>
        </w:rPr>
        <w:t xml:space="preserve">» июня </w:t>
      </w:r>
      <w:r w:rsidRPr="001C7AB1">
        <w:rPr>
          <w:b/>
          <w:sz w:val="22"/>
          <w:szCs w:val="22"/>
          <w:lang w:eastAsia="ru-RU"/>
        </w:rPr>
        <w:t>202</w:t>
      </w:r>
      <w:r w:rsidR="00283926">
        <w:rPr>
          <w:b/>
          <w:sz w:val="22"/>
          <w:szCs w:val="22"/>
          <w:lang w:eastAsia="ru-RU"/>
        </w:rPr>
        <w:t>6</w:t>
      </w:r>
      <w:r w:rsidR="00327F35">
        <w:rPr>
          <w:b/>
          <w:sz w:val="22"/>
          <w:szCs w:val="22"/>
          <w:lang w:eastAsia="ru-RU"/>
        </w:rPr>
        <w:t xml:space="preserve"> года </w:t>
      </w:r>
      <w:r w:rsidRPr="001C7AB1">
        <w:rPr>
          <w:b/>
          <w:sz w:val="22"/>
          <w:szCs w:val="22"/>
          <w:lang w:eastAsia="ru-RU"/>
        </w:rPr>
        <w:t>по</w:t>
      </w:r>
      <w:r w:rsidRPr="001C7AB1">
        <w:rPr>
          <w:sz w:val="22"/>
          <w:szCs w:val="22"/>
          <w:lang w:eastAsia="ru-RU"/>
        </w:rPr>
        <w:t xml:space="preserve"> </w:t>
      </w:r>
      <w:r w:rsidR="00327F35">
        <w:rPr>
          <w:sz w:val="22"/>
          <w:szCs w:val="22"/>
          <w:lang w:eastAsia="ru-RU"/>
        </w:rPr>
        <w:t>«</w:t>
      </w:r>
      <w:r w:rsidR="00327F35">
        <w:rPr>
          <w:b/>
          <w:sz w:val="22"/>
          <w:szCs w:val="22"/>
          <w:lang w:eastAsia="ru-RU"/>
        </w:rPr>
        <w:t>04» июня 2</w:t>
      </w:r>
      <w:r w:rsidRPr="001C7AB1">
        <w:rPr>
          <w:b/>
          <w:sz w:val="22"/>
          <w:szCs w:val="22"/>
          <w:lang w:eastAsia="ru-RU"/>
        </w:rPr>
        <w:t>02</w:t>
      </w:r>
      <w:r w:rsidR="00283926">
        <w:rPr>
          <w:b/>
          <w:sz w:val="22"/>
          <w:szCs w:val="22"/>
          <w:lang w:eastAsia="ru-RU"/>
        </w:rPr>
        <w:t>7</w:t>
      </w:r>
      <w:r w:rsidRPr="001C7AB1">
        <w:rPr>
          <w:b/>
          <w:sz w:val="22"/>
          <w:szCs w:val="22"/>
          <w:lang w:eastAsia="ru-RU"/>
        </w:rPr>
        <w:t xml:space="preserve"> года.</w:t>
      </w:r>
    </w:p>
    <w:p w:rsidR="00B04B59" w:rsidRPr="001C7AB1" w:rsidRDefault="00B04B59" w:rsidP="00CF7E79">
      <w:pPr>
        <w:ind w:right="-30" w:firstLine="426"/>
        <w:jc w:val="both"/>
        <w:rPr>
          <w:sz w:val="22"/>
          <w:szCs w:val="22"/>
        </w:rPr>
      </w:pPr>
      <w:r w:rsidRPr="001C7AB1">
        <w:rPr>
          <w:sz w:val="22"/>
          <w:szCs w:val="22"/>
          <w:lang w:eastAsia="ru-RU"/>
        </w:rPr>
        <w:t xml:space="preserve">4.2. Настоящий </w:t>
      </w:r>
      <w:r w:rsidR="00345846">
        <w:rPr>
          <w:sz w:val="22"/>
          <w:szCs w:val="22"/>
          <w:lang w:eastAsia="ru-RU"/>
        </w:rPr>
        <w:t>Контра</w:t>
      </w:r>
      <w:proofErr w:type="gramStart"/>
      <w:r w:rsidR="00345846">
        <w:rPr>
          <w:sz w:val="22"/>
          <w:szCs w:val="22"/>
          <w:lang w:eastAsia="ru-RU"/>
        </w:rPr>
        <w:t>кт</w:t>
      </w:r>
      <w:r w:rsidRPr="001C7AB1">
        <w:rPr>
          <w:sz w:val="22"/>
          <w:szCs w:val="22"/>
          <w:lang w:eastAsia="ru-RU"/>
        </w:rPr>
        <w:t xml:space="preserve"> вст</w:t>
      </w:r>
      <w:proofErr w:type="gramEnd"/>
      <w:r w:rsidRPr="001C7AB1">
        <w:rPr>
          <w:sz w:val="22"/>
          <w:szCs w:val="22"/>
          <w:lang w:eastAsia="ru-RU"/>
        </w:rPr>
        <w:t>упает в силу с момента подписания Сторонами. Ответственность Страховщика в отношении застрахованного объекта начинается после оплаты страховой премии с даты, указанной в Полисе, как дата начала его действия.</w:t>
      </w:r>
    </w:p>
    <w:p w:rsidR="00B04B59" w:rsidRPr="001C7AB1" w:rsidRDefault="00B04B59" w:rsidP="00CF7E79">
      <w:pPr>
        <w:ind w:right="-30" w:firstLine="426"/>
        <w:jc w:val="both"/>
        <w:rPr>
          <w:sz w:val="22"/>
          <w:szCs w:val="22"/>
        </w:rPr>
      </w:pPr>
      <w:r w:rsidRPr="001C7AB1">
        <w:rPr>
          <w:sz w:val="22"/>
          <w:szCs w:val="22"/>
          <w:lang w:eastAsia="ru-RU"/>
        </w:rPr>
        <w:lastRenderedPageBreak/>
        <w:t>4.3. Действие страховой защиты в отношении опасного объекта заканчивается в 24 часа 00 минут дня, который указан в Полисе как день окончания действия страхового полиса, оформленного в отношении опасного объекта.</w:t>
      </w:r>
    </w:p>
    <w:p w:rsidR="00B04B59" w:rsidRPr="001C7AB1" w:rsidRDefault="00B04B59" w:rsidP="00CF7E79">
      <w:pPr>
        <w:tabs>
          <w:tab w:val="left" w:pos="2643"/>
        </w:tabs>
        <w:ind w:right="-30" w:firstLine="426"/>
        <w:jc w:val="both"/>
        <w:rPr>
          <w:sz w:val="22"/>
          <w:szCs w:val="22"/>
        </w:rPr>
      </w:pPr>
      <w:r w:rsidRPr="001C7AB1">
        <w:rPr>
          <w:sz w:val="22"/>
          <w:szCs w:val="22"/>
        </w:rPr>
        <w:t xml:space="preserve">4.4. Прекращение настоящего </w:t>
      </w:r>
      <w:r w:rsidR="00345846">
        <w:rPr>
          <w:sz w:val="22"/>
          <w:szCs w:val="22"/>
        </w:rPr>
        <w:t>Контракт</w:t>
      </w:r>
      <w:r w:rsidRPr="001C7AB1">
        <w:rPr>
          <w:sz w:val="22"/>
          <w:szCs w:val="22"/>
        </w:rPr>
        <w:t>а, в том числе досрочно по любым основаниям, не прекращает обязатель</w:t>
      </w:r>
      <w:proofErr w:type="gramStart"/>
      <w:r w:rsidRPr="001C7AB1">
        <w:rPr>
          <w:sz w:val="22"/>
          <w:szCs w:val="22"/>
        </w:rPr>
        <w:t>ств Ст</w:t>
      </w:r>
      <w:proofErr w:type="gramEnd"/>
      <w:r w:rsidRPr="001C7AB1">
        <w:rPr>
          <w:sz w:val="22"/>
          <w:szCs w:val="22"/>
        </w:rPr>
        <w:t xml:space="preserve">орон по страховому полису, выданному Страховщиком Страхователю в связи с реализацией настоящего </w:t>
      </w:r>
      <w:r w:rsidR="00345846">
        <w:rPr>
          <w:sz w:val="22"/>
          <w:szCs w:val="22"/>
        </w:rPr>
        <w:t>Контракт</w:t>
      </w:r>
      <w:r w:rsidRPr="001C7AB1">
        <w:rPr>
          <w:sz w:val="22"/>
          <w:szCs w:val="22"/>
        </w:rPr>
        <w:t>а.</w:t>
      </w:r>
    </w:p>
    <w:p w:rsidR="00B04B59" w:rsidRPr="001C7AB1" w:rsidRDefault="00B04B59" w:rsidP="00CF7E79">
      <w:pPr>
        <w:tabs>
          <w:tab w:val="left" w:pos="993"/>
        </w:tabs>
        <w:ind w:right="-30" w:firstLine="426"/>
        <w:rPr>
          <w:sz w:val="22"/>
          <w:szCs w:val="22"/>
        </w:rPr>
      </w:pPr>
    </w:p>
    <w:p w:rsidR="00B04B59" w:rsidRDefault="00B04B59" w:rsidP="00CF7E79">
      <w:pPr>
        <w:ind w:right="-30" w:firstLine="426"/>
        <w:jc w:val="center"/>
        <w:rPr>
          <w:b/>
          <w:bCs/>
          <w:sz w:val="22"/>
          <w:szCs w:val="22"/>
        </w:rPr>
      </w:pPr>
      <w:r w:rsidRPr="001C7AB1">
        <w:rPr>
          <w:b/>
          <w:bCs/>
          <w:sz w:val="22"/>
          <w:szCs w:val="22"/>
        </w:rPr>
        <w:t>5. ВЫПЛАТА СТРАХОВОГО ВОЗМЕЩЕНИЯ</w:t>
      </w:r>
    </w:p>
    <w:p w:rsidR="00B04B59" w:rsidRPr="001C7AB1" w:rsidRDefault="00B04B59" w:rsidP="00CF7E79">
      <w:pPr>
        <w:ind w:right="-30" w:firstLine="426"/>
        <w:jc w:val="both"/>
        <w:rPr>
          <w:sz w:val="22"/>
          <w:szCs w:val="22"/>
        </w:rPr>
      </w:pPr>
      <w:r w:rsidRPr="001C7AB1">
        <w:rPr>
          <w:bCs/>
          <w:sz w:val="22"/>
          <w:szCs w:val="22"/>
        </w:rPr>
        <w:t>5.1. Обязанности Сторон, Страхователя и Страховщика, при наступлении страхового случая определяются Главой 2.</w:t>
      </w:r>
      <w:r w:rsidRPr="001C7AB1">
        <w:rPr>
          <w:sz w:val="22"/>
          <w:szCs w:val="22"/>
        </w:rPr>
        <w:t>Правил страхования.</w:t>
      </w:r>
    </w:p>
    <w:p w:rsidR="00B04B59" w:rsidRPr="001C7AB1" w:rsidRDefault="00B04B59" w:rsidP="00CF7E79">
      <w:pPr>
        <w:ind w:right="-30" w:firstLine="426"/>
        <w:jc w:val="both"/>
        <w:rPr>
          <w:sz w:val="22"/>
          <w:szCs w:val="22"/>
        </w:rPr>
      </w:pPr>
      <w:r w:rsidRPr="001C7AB1">
        <w:rPr>
          <w:sz w:val="22"/>
          <w:szCs w:val="22"/>
        </w:rPr>
        <w:t>5.2. Размер и порядок осуществления страховых выплат определяется Главой</w:t>
      </w:r>
      <w:r w:rsidR="00345846">
        <w:rPr>
          <w:sz w:val="22"/>
          <w:szCs w:val="22"/>
        </w:rPr>
        <w:t xml:space="preserve"> </w:t>
      </w:r>
      <w:r w:rsidRPr="001C7AB1">
        <w:rPr>
          <w:sz w:val="22"/>
          <w:szCs w:val="22"/>
        </w:rPr>
        <w:t>3. Правил страхования.</w:t>
      </w:r>
    </w:p>
    <w:p w:rsidR="00B04B59" w:rsidRPr="001C7AB1" w:rsidRDefault="00B04B59" w:rsidP="00CF7E79">
      <w:pPr>
        <w:ind w:right="-30" w:firstLine="426"/>
        <w:jc w:val="center"/>
        <w:rPr>
          <w:b/>
          <w:bCs/>
          <w:sz w:val="22"/>
          <w:szCs w:val="22"/>
        </w:rPr>
      </w:pPr>
    </w:p>
    <w:p w:rsidR="00B04B59" w:rsidRDefault="00B04B59" w:rsidP="00CF7E79">
      <w:pPr>
        <w:ind w:right="-30" w:firstLine="426"/>
        <w:jc w:val="center"/>
        <w:rPr>
          <w:b/>
          <w:bCs/>
          <w:sz w:val="22"/>
          <w:szCs w:val="22"/>
        </w:rPr>
      </w:pPr>
      <w:r w:rsidRPr="001C7AB1">
        <w:rPr>
          <w:b/>
          <w:bCs/>
          <w:sz w:val="22"/>
          <w:szCs w:val="22"/>
        </w:rPr>
        <w:t>6. ПОРЯДОК РАЗРЕШЕНИЯ СПОРОВ</w:t>
      </w:r>
    </w:p>
    <w:p w:rsidR="00B04B59" w:rsidRDefault="00B04B59" w:rsidP="00CF7E79">
      <w:pPr>
        <w:tabs>
          <w:tab w:val="left" w:pos="2643"/>
        </w:tabs>
        <w:ind w:right="-30" w:firstLine="426"/>
        <w:jc w:val="both"/>
        <w:rPr>
          <w:sz w:val="22"/>
          <w:szCs w:val="22"/>
        </w:rPr>
      </w:pPr>
      <w:r w:rsidRPr="001C7AB1">
        <w:rPr>
          <w:sz w:val="22"/>
          <w:szCs w:val="22"/>
        </w:rPr>
        <w:t xml:space="preserve">6.1. Все споры и разногласия, которые могут возникнуть в период действия настоящего </w:t>
      </w:r>
      <w:r w:rsidR="00345846">
        <w:rPr>
          <w:sz w:val="22"/>
          <w:szCs w:val="22"/>
        </w:rPr>
        <w:t>Контракт</w:t>
      </w:r>
      <w:r w:rsidRPr="001C7AB1">
        <w:rPr>
          <w:sz w:val="22"/>
          <w:szCs w:val="22"/>
        </w:rPr>
        <w:t>а и выданных в связи с его исполнением страховых полисов, будут разрешаться путем переговоров. Если стороны не достигнут соглашения в процессе переговоров, соответствующий спор будет подлежать рассмотрению в Арбитражном суде г. Москвы в соответствии с действующим законодательством Российской Федерации.</w:t>
      </w:r>
    </w:p>
    <w:p w:rsidR="00B04B59" w:rsidRPr="001C7AB1" w:rsidRDefault="00B04B59" w:rsidP="00CF7E79">
      <w:pPr>
        <w:tabs>
          <w:tab w:val="left" w:pos="2643"/>
        </w:tabs>
        <w:ind w:right="-30" w:firstLine="426"/>
        <w:jc w:val="both"/>
        <w:rPr>
          <w:sz w:val="22"/>
          <w:szCs w:val="22"/>
        </w:rPr>
      </w:pPr>
    </w:p>
    <w:p w:rsidR="00B04B59" w:rsidRDefault="00B04B59" w:rsidP="00CF7E79">
      <w:pPr>
        <w:ind w:right="-30" w:firstLine="426"/>
        <w:jc w:val="center"/>
        <w:rPr>
          <w:b/>
          <w:bCs/>
          <w:sz w:val="22"/>
          <w:szCs w:val="22"/>
        </w:rPr>
      </w:pPr>
      <w:r w:rsidRPr="001C7AB1">
        <w:rPr>
          <w:b/>
          <w:bCs/>
          <w:sz w:val="22"/>
          <w:szCs w:val="22"/>
        </w:rPr>
        <w:t>7. КОНФИДЕНЦИАЛЬНОСТЬ</w:t>
      </w:r>
    </w:p>
    <w:p w:rsidR="00B04B59" w:rsidRPr="001C7AB1" w:rsidRDefault="00B04B59" w:rsidP="00CF7E79">
      <w:pPr>
        <w:tabs>
          <w:tab w:val="left" w:pos="2643"/>
        </w:tabs>
        <w:ind w:right="-30" w:firstLine="426"/>
        <w:jc w:val="both"/>
        <w:rPr>
          <w:sz w:val="22"/>
          <w:szCs w:val="22"/>
        </w:rPr>
      </w:pPr>
      <w:r w:rsidRPr="001C7AB1">
        <w:rPr>
          <w:sz w:val="22"/>
          <w:szCs w:val="22"/>
        </w:rPr>
        <w:t xml:space="preserve">7.1. Стороны обязуются не разглашать третьим лицам сведения, которые стали им известны при исполнении настоящего </w:t>
      </w:r>
      <w:r w:rsidR="00345846">
        <w:rPr>
          <w:sz w:val="22"/>
          <w:szCs w:val="22"/>
        </w:rPr>
        <w:t>Контракт</w:t>
      </w:r>
      <w:r w:rsidRPr="001C7AB1">
        <w:rPr>
          <w:sz w:val="22"/>
          <w:szCs w:val="22"/>
        </w:rPr>
        <w:t>а, если они составляют служебную или коммерческую тайну. Информация составляет служебную или коммерческую тайну, если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B04B59" w:rsidRPr="001C7AB1" w:rsidRDefault="00B04B59" w:rsidP="00CF7E79">
      <w:pPr>
        <w:ind w:right="-30" w:firstLine="426"/>
        <w:jc w:val="center"/>
        <w:rPr>
          <w:b/>
          <w:bCs/>
          <w:sz w:val="22"/>
          <w:szCs w:val="22"/>
        </w:rPr>
      </w:pPr>
    </w:p>
    <w:p w:rsidR="00B04B59" w:rsidRDefault="00B04B59" w:rsidP="00CF7E79">
      <w:pPr>
        <w:ind w:right="-30" w:firstLine="426"/>
        <w:jc w:val="center"/>
        <w:rPr>
          <w:b/>
          <w:bCs/>
          <w:sz w:val="22"/>
          <w:szCs w:val="22"/>
        </w:rPr>
      </w:pPr>
      <w:r w:rsidRPr="001C7AB1">
        <w:rPr>
          <w:b/>
          <w:bCs/>
          <w:sz w:val="22"/>
          <w:szCs w:val="22"/>
        </w:rPr>
        <w:t>8. ИНЫЕ УСЛОВИЯ</w:t>
      </w:r>
    </w:p>
    <w:p w:rsidR="00B04B59" w:rsidRPr="001C7AB1" w:rsidRDefault="00B04B59" w:rsidP="00CF7E79">
      <w:pPr>
        <w:ind w:right="-30" w:firstLine="426"/>
        <w:rPr>
          <w:sz w:val="22"/>
          <w:szCs w:val="22"/>
        </w:rPr>
      </w:pPr>
      <w:r w:rsidRPr="001C7AB1">
        <w:rPr>
          <w:sz w:val="22"/>
          <w:szCs w:val="22"/>
        </w:rPr>
        <w:t>8.1. </w:t>
      </w:r>
      <w:r w:rsidRPr="001C7AB1">
        <w:rPr>
          <w:sz w:val="22"/>
          <w:szCs w:val="22"/>
          <w:lang w:eastAsia="ru-RU"/>
        </w:rPr>
        <w:t xml:space="preserve">Настоящий </w:t>
      </w:r>
      <w:r w:rsidR="00345846">
        <w:rPr>
          <w:sz w:val="22"/>
          <w:szCs w:val="22"/>
          <w:lang w:eastAsia="ru-RU"/>
        </w:rPr>
        <w:t>Контракт</w:t>
      </w:r>
      <w:r w:rsidRPr="001C7AB1">
        <w:rPr>
          <w:sz w:val="22"/>
          <w:szCs w:val="22"/>
          <w:lang w:eastAsia="ru-RU"/>
        </w:rPr>
        <w:t xml:space="preserve"> действует </w:t>
      </w:r>
      <w:r w:rsidRPr="001C7AB1">
        <w:rPr>
          <w:b/>
          <w:sz w:val="22"/>
          <w:szCs w:val="22"/>
          <w:lang w:eastAsia="ru-RU"/>
        </w:rPr>
        <w:t>до</w:t>
      </w:r>
      <w:r w:rsidRPr="001C7AB1">
        <w:rPr>
          <w:sz w:val="22"/>
          <w:szCs w:val="22"/>
          <w:lang w:eastAsia="ru-RU"/>
        </w:rPr>
        <w:t xml:space="preserve"> </w:t>
      </w:r>
      <w:r w:rsidRPr="001C7AB1">
        <w:rPr>
          <w:b/>
          <w:sz w:val="22"/>
          <w:szCs w:val="22"/>
          <w:lang w:eastAsia="ru-RU"/>
        </w:rPr>
        <w:t>«04» июня 202</w:t>
      </w:r>
      <w:r w:rsidR="00CF7E79">
        <w:rPr>
          <w:b/>
          <w:sz w:val="22"/>
          <w:szCs w:val="22"/>
          <w:lang w:eastAsia="ru-RU"/>
        </w:rPr>
        <w:t>7</w:t>
      </w:r>
      <w:r w:rsidRPr="001C7AB1">
        <w:rPr>
          <w:b/>
          <w:sz w:val="22"/>
          <w:szCs w:val="22"/>
          <w:lang w:eastAsia="ru-RU"/>
        </w:rPr>
        <w:t xml:space="preserve"> года.</w:t>
      </w:r>
    </w:p>
    <w:p w:rsidR="00B04B59" w:rsidRPr="001C7AB1" w:rsidRDefault="00B04B59" w:rsidP="00CF7E79">
      <w:pPr>
        <w:tabs>
          <w:tab w:val="left" w:pos="2643"/>
        </w:tabs>
        <w:ind w:right="-30" w:firstLine="426"/>
        <w:jc w:val="both"/>
        <w:rPr>
          <w:sz w:val="22"/>
          <w:szCs w:val="22"/>
        </w:rPr>
      </w:pPr>
      <w:r w:rsidRPr="001C7AB1">
        <w:rPr>
          <w:sz w:val="22"/>
          <w:szCs w:val="22"/>
        </w:rPr>
        <w:t>8.2. Передача документов, уведомлений и сообщений производится с использованием факсимильной связи или электронной почты с последующей передачей оригиналов курьером или заказным письмом в течение 5 (пяти) рабочих дней (с момента направления уведомления факсимильной связью или электронной почтой). Стороны гарантируют идентичность направленной по факсу или электронной почтой копии письма и его оригинала. В случае несовпадения (расхождения) информации, содержащейся в вышеуказанных документах, риск наступления неблагоприятных последствий несет Сторона - отправитель.</w:t>
      </w:r>
    </w:p>
    <w:p w:rsidR="00B04B59" w:rsidRPr="001C7AB1" w:rsidRDefault="00B04B59" w:rsidP="00CF7E79">
      <w:pPr>
        <w:tabs>
          <w:tab w:val="left" w:pos="2643"/>
        </w:tabs>
        <w:ind w:right="-30" w:firstLine="426"/>
        <w:jc w:val="both"/>
        <w:rPr>
          <w:sz w:val="22"/>
          <w:szCs w:val="22"/>
        </w:rPr>
      </w:pPr>
      <w:r w:rsidRPr="001C7AB1">
        <w:rPr>
          <w:sz w:val="22"/>
          <w:szCs w:val="22"/>
        </w:rPr>
        <w:t>8.2. Обмен информацией осуществляется Страховщиком путем направления соответствующих документов с использованием электронных адресов, указанных Страхователем.</w:t>
      </w:r>
    </w:p>
    <w:p w:rsidR="00B04B59" w:rsidRPr="001C7AB1" w:rsidRDefault="00B04B59" w:rsidP="00CF7E79">
      <w:pPr>
        <w:tabs>
          <w:tab w:val="left" w:pos="2643"/>
        </w:tabs>
        <w:ind w:right="-30" w:firstLine="426"/>
        <w:jc w:val="both"/>
        <w:rPr>
          <w:sz w:val="22"/>
          <w:szCs w:val="22"/>
        </w:rPr>
      </w:pPr>
      <w:r w:rsidRPr="001C7AB1">
        <w:rPr>
          <w:sz w:val="22"/>
          <w:szCs w:val="22"/>
        </w:rPr>
        <w:t xml:space="preserve">8.3. Для целей исполнения настоящего </w:t>
      </w:r>
      <w:r w:rsidR="00345846">
        <w:rPr>
          <w:sz w:val="22"/>
          <w:szCs w:val="22"/>
        </w:rPr>
        <w:t>Контракт</w:t>
      </w:r>
      <w:r w:rsidRPr="001C7AB1">
        <w:rPr>
          <w:sz w:val="22"/>
          <w:szCs w:val="22"/>
        </w:rPr>
        <w:t>а Стороны определили и уполномочили следующих ответственных лиц:</w:t>
      </w:r>
    </w:p>
    <w:p w:rsidR="00B04B59" w:rsidRPr="004F735D" w:rsidRDefault="00B04B59" w:rsidP="00CF7E79">
      <w:pPr>
        <w:tabs>
          <w:tab w:val="left" w:pos="658"/>
        </w:tabs>
        <w:ind w:right="-30" w:firstLine="426"/>
        <w:jc w:val="both"/>
        <w:rPr>
          <w:sz w:val="22"/>
          <w:szCs w:val="22"/>
        </w:rPr>
      </w:pPr>
      <w:r w:rsidRPr="001C7AB1">
        <w:rPr>
          <w:sz w:val="22"/>
          <w:szCs w:val="22"/>
        </w:rPr>
        <w:t xml:space="preserve">а) со стороны Страховщика – представитель </w:t>
      </w:r>
      <w:r w:rsidR="00327F35" w:rsidRPr="00327F35">
        <w:rPr>
          <w:sz w:val="22"/>
          <w:szCs w:val="22"/>
        </w:rPr>
        <w:t>____________________</w:t>
      </w:r>
      <w:r w:rsidRPr="001C7AB1">
        <w:rPr>
          <w:sz w:val="22"/>
          <w:szCs w:val="22"/>
        </w:rPr>
        <w:t xml:space="preserve">, </w:t>
      </w:r>
      <w:r w:rsidRPr="001C7AB1">
        <w:rPr>
          <w:sz w:val="22"/>
          <w:szCs w:val="22"/>
          <w:lang w:val="en-US"/>
        </w:rPr>
        <w:t>e</w:t>
      </w:r>
      <w:r w:rsidR="004F735D">
        <w:rPr>
          <w:sz w:val="22"/>
          <w:szCs w:val="22"/>
        </w:rPr>
        <w:noBreakHyphen/>
      </w:r>
      <w:r w:rsidRPr="001C7AB1">
        <w:rPr>
          <w:sz w:val="22"/>
          <w:szCs w:val="22"/>
          <w:lang w:val="en-US"/>
        </w:rPr>
        <w:t>mail</w:t>
      </w:r>
      <w:r w:rsidRPr="004F735D">
        <w:rPr>
          <w:sz w:val="22"/>
          <w:szCs w:val="22"/>
        </w:rPr>
        <w:t xml:space="preserve">: </w:t>
      </w:r>
      <w:r w:rsidR="00327F35" w:rsidRPr="00327F35">
        <w:rPr>
          <w:sz w:val="22"/>
          <w:szCs w:val="22"/>
        </w:rPr>
        <w:t>_____________________</w:t>
      </w:r>
    </w:p>
    <w:p w:rsidR="00B04B59" w:rsidRPr="00327F35" w:rsidRDefault="00B04B59" w:rsidP="00CF7E79">
      <w:pPr>
        <w:ind w:firstLine="426"/>
        <w:jc w:val="both"/>
        <w:rPr>
          <w:sz w:val="22"/>
          <w:szCs w:val="22"/>
        </w:rPr>
      </w:pPr>
      <w:r w:rsidRPr="001C7AB1">
        <w:rPr>
          <w:sz w:val="22"/>
          <w:szCs w:val="22"/>
        </w:rPr>
        <w:t xml:space="preserve">б) со стороны Страхователя – </w:t>
      </w:r>
      <w:r w:rsidRPr="001C7AB1">
        <w:rPr>
          <w:sz w:val="22"/>
          <w:szCs w:val="22"/>
          <w:lang w:eastAsia="ru-RU"/>
        </w:rPr>
        <w:t>Заместитель генераль</w:t>
      </w:r>
      <w:r>
        <w:rPr>
          <w:sz w:val="22"/>
          <w:szCs w:val="22"/>
          <w:lang w:eastAsia="ru-RU"/>
        </w:rPr>
        <w:t>ного директора по строительству и</w:t>
      </w:r>
      <w:r w:rsidRPr="001C7AB1">
        <w:rPr>
          <w:sz w:val="22"/>
          <w:szCs w:val="22"/>
          <w:lang w:eastAsia="ru-RU"/>
        </w:rPr>
        <w:t xml:space="preserve"> эксплуатации </w:t>
      </w:r>
      <w:r w:rsidRPr="001C7AB1">
        <w:rPr>
          <w:sz w:val="22"/>
          <w:szCs w:val="22"/>
        </w:rPr>
        <w:t xml:space="preserve">ФГБУ «НМХЦ  им. Н.И. Пирогова» Минздрава России Федяев </w:t>
      </w:r>
      <w:r w:rsidRPr="001C7AB1">
        <w:rPr>
          <w:sz w:val="22"/>
          <w:szCs w:val="22"/>
          <w:lang w:eastAsia="ru-RU"/>
        </w:rPr>
        <w:t xml:space="preserve">П.П. </w:t>
      </w:r>
      <w:r w:rsidR="00327F35" w:rsidRPr="001C7AB1">
        <w:rPr>
          <w:sz w:val="22"/>
          <w:szCs w:val="22"/>
          <w:lang w:val="en-US"/>
        </w:rPr>
        <w:t>e</w:t>
      </w:r>
      <w:r w:rsidR="00327F35">
        <w:rPr>
          <w:sz w:val="22"/>
          <w:szCs w:val="22"/>
        </w:rPr>
        <w:noBreakHyphen/>
      </w:r>
      <w:r w:rsidR="00327F35" w:rsidRPr="001C7AB1">
        <w:rPr>
          <w:sz w:val="22"/>
          <w:szCs w:val="22"/>
          <w:lang w:val="en-US"/>
        </w:rPr>
        <w:t>mail</w:t>
      </w:r>
      <w:r w:rsidR="00327F35" w:rsidRPr="004F735D">
        <w:rPr>
          <w:sz w:val="22"/>
          <w:szCs w:val="22"/>
        </w:rPr>
        <w:t>:</w:t>
      </w:r>
      <w:r w:rsidR="00327F35" w:rsidRPr="00327F35">
        <w:rPr>
          <w:sz w:val="22"/>
          <w:szCs w:val="22"/>
        </w:rPr>
        <w:t xml:space="preserve"> </w:t>
      </w:r>
      <w:proofErr w:type="spellStart"/>
      <w:r w:rsidR="00327F35">
        <w:rPr>
          <w:sz w:val="22"/>
          <w:szCs w:val="22"/>
          <w:lang w:val="en-US"/>
        </w:rPr>
        <w:t>fedyaevpp</w:t>
      </w:r>
      <w:proofErr w:type="spellEnd"/>
      <w:r w:rsidR="00327F35" w:rsidRPr="00327F35">
        <w:rPr>
          <w:sz w:val="22"/>
          <w:szCs w:val="22"/>
        </w:rPr>
        <w:t>@</w:t>
      </w:r>
      <w:proofErr w:type="spellStart"/>
      <w:r w:rsidR="00327F35">
        <w:rPr>
          <w:sz w:val="22"/>
          <w:szCs w:val="22"/>
          <w:lang w:val="en-US"/>
        </w:rPr>
        <w:t>pirogov</w:t>
      </w:r>
      <w:proofErr w:type="spellEnd"/>
      <w:r w:rsidR="00327F35" w:rsidRPr="00327F35">
        <w:rPr>
          <w:sz w:val="22"/>
          <w:szCs w:val="22"/>
        </w:rPr>
        <w:t>-</w:t>
      </w:r>
      <w:r w:rsidR="00327F35">
        <w:rPr>
          <w:sz w:val="22"/>
          <w:szCs w:val="22"/>
          <w:lang w:val="en-US"/>
        </w:rPr>
        <w:t>center</w:t>
      </w:r>
      <w:r w:rsidR="00327F35" w:rsidRPr="00327F35">
        <w:rPr>
          <w:sz w:val="22"/>
          <w:szCs w:val="22"/>
        </w:rPr>
        <w:t>.</w:t>
      </w:r>
      <w:proofErr w:type="spellStart"/>
      <w:r w:rsidR="00327F35">
        <w:rPr>
          <w:sz w:val="22"/>
          <w:szCs w:val="22"/>
          <w:lang w:val="en-US"/>
        </w:rPr>
        <w:t>ru</w:t>
      </w:r>
      <w:proofErr w:type="spellEnd"/>
    </w:p>
    <w:p w:rsidR="00B04B59" w:rsidRPr="001C7AB1" w:rsidRDefault="00B04B59" w:rsidP="00CF7E79">
      <w:pPr>
        <w:ind w:firstLine="426"/>
        <w:jc w:val="both"/>
        <w:rPr>
          <w:sz w:val="22"/>
          <w:szCs w:val="22"/>
        </w:rPr>
      </w:pPr>
      <w:r w:rsidRPr="001C7AB1">
        <w:rPr>
          <w:sz w:val="22"/>
          <w:szCs w:val="22"/>
        </w:rPr>
        <w:t>8.4.</w:t>
      </w:r>
      <w:r w:rsidRPr="001C7AB1">
        <w:rPr>
          <w:sz w:val="22"/>
          <w:szCs w:val="22"/>
          <w:lang w:eastAsia="ru-RU"/>
        </w:rPr>
        <w:t xml:space="preserve"> Настоящий </w:t>
      </w:r>
      <w:r w:rsidR="00345846">
        <w:rPr>
          <w:sz w:val="22"/>
          <w:szCs w:val="22"/>
          <w:lang w:eastAsia="ru-RU"/>
        </w:rPr>
        <w:t>Контра</w:t>
      </w:r>
      <w:proofErr w:type="gramStart"/>
      <w:r w:rsidR="00345846">
        <w:rPr>
          <w:sz w:val="22"/>
          <w:szCs w:val="22"/>
          <w:lang w:eastAsia="ru-RU"/>
        </w:rPr>
        <w:t>кт</w:t>
      </w:r>
      <w:r w:rsidRPr="001C7AB1">
        <w:rPr>
          <w:sz w:val="22"/>
          <w:szCs w:val="22"/>
          <w:lang w:eastAsia="ru-RU"/>
        </w:rPr>
        <w:t xml:space="preserve"> стр</w:t>
      </w:r>
      <w:proofErr w:type="gramEnd"/>
      <w:r w:rsidRPr="001C7AB1">
        <w:rPr>
          <w:sz w:val="22"/>
          <w:szCs w:val="22"/>
          <w:lang w:eastAsia="ru-RU"/>
        </w:rPr>
        <w:t>ахования составлен и подписан в двух экземплярах, имеющих одинаковую юридическую  силу. Один экземпляр находится у Страховщика, другой экземпляр - у Страхователя.</w:t>
      </w:r>
    </w:p>
    <w:p w:rsidR="00B04B59" w:rsidRPr="001C7AB1" w:rsidRDefault="00B04B59" w:rsidP="00CF7E79">
      <w:pPr>
        <w:ind w:firstLine="426"/>
        <w:jc w:val="both"/>
        <w:rPr>
          <w:sz w:val="22"/>
          <w:szCs w:val="22"/>
          <w:lang w:eastAsia="ru-RU"/>
        </w:rPr>
      </w:pPr>
    </w:p>
    <w:p w:rsidR="00B04B59" w:rsidRDefault="00B04B59" w:rsidP="00CF7E79">
      <w:pPr>
        <w:ind w:right="-30" w:firstLine="426"/>
        <w:jc w:val="center"/>
        <w:rPr>
          <w:b/>
          <w:bCs/>
          <w:sz w:val="22"/>
          <w:szCs w:val="22"/>
        </w:rPr>
      </w:pPr>
      <w:r w:rsidRPr="001C7AB1">
        <w:rPr>
          <w:b/>
          <w:bCs/>
          <w:sz w:val="22"/>
          <w:szCs w:val="22"/>
        </w:rPr>
        <w:t>9. АНТИКОРРУПЦИОННАЯ ОГОВОРКА</w:t>
      </w:r>
    </w:p>
    <w:p w:rsidR="00B04B59" w:rsidRPr="001C7AB1" w:rsidRDefault="00B04B59" w:rsidP="00CF7E79">
      <w:pPr>
        <w:tabs>
          <w:tab w:val="left" w:pos="2643"/>
        </w:tabs>
        <w:ind w:right="-30" w:firstLine="426"/>
        <w:jc w:val="both"/>
        <w:rPr>
          <w:sz w:val="22"/>
          <w:szCs w:val="22"/>
        </w:rPr>
      </w:pPr>
      <w:r w:rsidRPr="001C7AB1">
        <w:rPr>
          <w:sz w:val="22"/>
          <w:szCs w:val="22"/>
        </w:rPr>
        <w:t>9.1. При исполнении обязательств по настоящему Контракту Стороны, их а</w:t>
      </w:r>
      <w:r>
        <w:rPr>
          <w:sz w:val="22"/>
          <w:szCs w:val="22"/>
        </w:rPr>
        <w:t>ф</w:t>
      </w:r>
      <w:r w:rsidRPr="001C7AB1">
        <w:rPr>
          <w:sz w:val="22"/>
          <w:szCs w:val="22"/>
        </w:rPr>
        <w:t>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04B59" w:rsidRPr="001C7AB1" w:rsidRDefault="00B04B59" w:rsidP="00CF7E79">
      <w:pPr>
        <w:tabs>
          <w:tab w:val="left" w:pos="2643"/>
        </w:tabs>
        <w:ind w:right="-30" w:firstLine="426"/>
        <w:jc w:val="both"/>
        <w:rPr>
          <w:sz w:val="22"/>
          <w:szCs w:val="22"/>
        </w:rPr>
      </w:pPr>
      <w:r w:rsidRPr="001C7AB1">
        <w:rPr>
          <w:sz w:val="22"/>
          <w:szCs w:val="22"/>
        </w:rPr>
        <w:t xml:space="preserve">9.2. </w:t>
      </w:r>
      <w:proofErr w:type="gramStart"/>
      <w:r w:rsidRPr="001C7AB1">
        <w:rPr>
          <w:sz w:val="22"/>
          <w:szCs w:val="22"/>
        </w:rPr>
        <w:t xml:space="preserve">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w:t>
      </w:r>
      <w:r w:rsidRPr="001C7AB1">
        <w:rPr>
          <w:sz w:val="22"/>
          <w:szCs w:val="22"/>
        </w:rPr>
        <w:lastRenderedPageBreak/>
        <w:t xml:space="preserve">нарушающие требования применимого законодательства Российской Федерации и международных актов о противодействии коррупции. </w:t>
      </w:r>
      <w:proofErr w:type="gramEnd"/>
    </w:p>
    <w:p w:rsidR="00B04B59" w:rsidRPr="001C7AB1" w:rsidRDefault="00B04B59" w:rsidP="00CF7E79">
      <w:pPr>
        <w:tabs>
          <w:tab w:val="left" w:pos="2643"/>
        </w:tabs>
        <w:ind w:right="-30" w:firstLine="426"/>
        <w:jc w:val="both"/>
        <w:rPr>
          <w:sz w:val="22"/>
          <w:szCs w:val="22"/>
        </w:rPr>
      </w:pPr>
      <w:r w:rsidRPr="001C7AB1">
        <w:rPr>
          <w:sz w:val="22"/>
          <w:szCs w:val="22"/>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1C7AB1">
        <w:rPr>
          <w:sz w:val="22"/>
          <w:szCs w:val="22"/>
        </w:rPr>
        <w:t>с даты</w:t>
      </w:r>
      <w:proofErr w:type="gramEnd"/>
      <w:r w:rsidRPr="001C7AB1">
        <w:rPr>
          <w:sz w:val="22"/>
          <w:szCs w:val="22"/>
        </w:rPr>
        <w:t xml:space="preserve"> письменного уведомления о нарушении.</w:t>
      </w:r>
    </w:p>
    <w:p w:rsidR="00B04B59" w:rsidRDefault="00B04B59" w:rsidP="00CF7E79">
      <w:pPr>
        <w:tabs>
          <w:tab w:val="left" w:pos="2643"/>
        </w:tabs>
        <w:ind w:right="-30" w:firstLine="426"/>
        <w:jc w:val="both"/>
        <w:rPr>
          <w:sz w:val="22"/>
          <w:szCs w:val="22"/>
        </w:rPr>
      </w:pPr>
      <w:r w:rsidRPr="001C7AB1">
        <w:rPr>
          <w:sz w:val="22"/>
          <w:szCs w:val="22"/>
        </w:rPr>
        <w:t xml:space="preserve">Канал уведомления ФГБУ «НМХЦ им. Н.И. Пирогова» Минздрава </w:t>
      </w:r>
      <w:r>
        <w:rPr>
          <w:sz w:val="22"/>
          <w:szCs w:val="22"/>
        </w:rPr>
        <w:t xml:space="preserve">России: </w:t>
      </w:r>
      <w:hyperlink r:id="rId8" w:history="1">
        <w:r w:rsidRPr="0040565A">
          <w:rPr>
            <w:rStyle w:val="a6"/>
            <w:sz w:val="22"/>
            <w:szCs w:val="22"/>
          </w:rPr>
          <w:t>info@pirogov-center.ru</w:t>
        </w:r>
      </w:hyperlink>
      <w:r>
        <w:rPr>
          <w:sz w:val="22"/>
          <w:szCs w:val="22"/>
        </w:rPr>
        <w:t>.</w:t>
      </w:r>
    </w:p>
    <w:p w:rsidR="00B04B59" w:rsidRPr="00C03FDD" w:rsidRDefault="00B04B59" w:rsidP="00CF7E79">
      <w:pPr>
        <w:tabs>
          <w:tab w:val="left" w:pos="2643"/>
        </w:tabs>
        <w:ind w:right="-30" w:firstLine="426"/>
        <w:jc w:val="both"/>
        <w:rPr>
          <w:sz w:val="22"/>
          <w:szCs w:val="22"/>
        </w:rPr>
      </w:pPr>
      <w:r w:rsidRPr="001C7AB1">
        <w:rPr>
          <w:sz w:val="22"/>
          <w:szCs w:val="22"/>
        </w:rPr>
        <w:t xml:space="preserve">Канал уведомления контрагента: </w:t>
      </w:r>
      <w:r w:rsidR="00C03FDD">
        <w:rPr>
          <w:sz w:val="22"/>
          <w:szCs w:val="22"/>
        </w:rPr>
        <w:t>_______</w:t>
      </w:r>
    </w:p>
    <w:p w:rsidR="00B04B59" w:rsidRPr="001C7AB1" w:rsidRDefault="00B04B59" w:rsidP="00CF7E79">
      <w:pPr>
        <w:tabs>
          <w:tab w:val="left" w:pos="2643"/>
        </w:tabs>
        <w:ind w:right="-30" w:firstLine="426"/>
        <w:jc w:val="both"/>
        <w:rPr>
          <w:sz w:val="22"/>
          <w:szCs w:val="22"/>
        </w:rPr>
      </w:pPr>
      <w:r w:rsidRPr="001C7AB1">
        <w:rPr>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B04B59" w:rsidRPr="001C7AB1" w:rsidRDefault="00B04B59" w:rsidP="00CF7E79">
      <w:pPr>
        <w:tabs>
          <w:tab w:val="left" w:pos="2643"/>
        </w:tabs>
        <w:ind w:right="-30" w:firstLine="426"/>
        <w:jc w:val="both"/>
        <w:rPr>
          <w:sz w:val="22"/>
          <w:szCs w:val="22"/>
        </w:rPr>
      </w:pPr>
      <w:r w:rsidRPr="001C7AB1">
        <w:rPr>
          <w:sz w:val="22"/>
          <w:szCs w:val="22"/>
        </w:rPr>
        <w:t>9.4. В случае нарушения одной Стороной обязательств воздерживаться от запрещенных в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B04B59" w:rsidRDefault="00B04B59" w:rsidP="00CF7E79">
      <w:pPr>
        <w:tabs>
          <w:tab w:val="left" w:pos="2643"/>
        </w:tabs>
        <w:ind w:right="-30" w:firstLine="426"/>
        <w:jc w:val="both"/>
        <w:rPr>
          <w:sz w:val="22"/>
          <w:szCs w:val="22"/>
        </w:rPr>
      </w:pPr>
      <w:r w:rsidRPr="001C7AB1">
        <w:rPr>
          <w:sz w:val="22"/>
          <w:szCs w:val="22"/>
        </w:rPr>
        <w:t xml:space="preserve">9.5. В случае подтверждения факта нарушения одной Стороной положений настоящего раздела Контракта и/или неполучения другой Стороной информации об итогах рассмотрения уведомления о нарушении в соответствии с п. 9.3 Контракта, другая Сторона имеет право </w:t>
      </w:r>
      <w:r w:rsidR="00345846">
        <w:rPr>
          <w:sz w:val="22"/>
          <w:szCs w:val="22"/>
        </w:rPr>
        <w:t xml:space="preserve">расторгнуть настоящий Контракт </w:t>
      </w:r>
      <w:r w:rsidRPr="001C7AB1">
        <w:rPr>
          <w:sz w:val="22"/>
          <w:szCs w:val="22"/>
        </w:rPr>
        <w:t xml:space="preserve">в одностороннем внесудебном порядке путем направления письменного уведомления не </w:t>
      </w:r>
      <w:proofErr w:type="gramStart"/>
      <w:r w:rsidRPr="001C7AB1">
        <w:rPr>
          <w:sz w:val="22"/>
          <w:szCs w:val="22"/>
        </w:rPr>
        <w:t>позднее</w:t>
      </w:r>
      <w:proofErr w:type="gramEnd"/>
      <w:r w:rsidRPr="001C7AB1">
        <w:rPr>
          <w:sz w:val="22"/>
          <w:szCs w:val="22"/>
        </w:rPr>
        <w:t xml:space="preserve"> чем за 30 календарных дней до даты прекращения настоящего Контракта.</w:t>
      </w:r>
    </w:p>
    <w:p w:rsidR="00B04B59" w:rsidRDefault="00B04B59" w:rsidP="00B04B59">
      <w:pPr>
        <w:tabs>
          <w:tab w:val="left" w:pos="2643"/>
        </w:tabs>
        <w:ind w:right="-30"/>
        <w:jc w:val="both"/>
        <w:rPr>
          <w:sz w:val="22"/>
          <w:szCs w:val="22"/>
        </w:rPr>
      </w:pPr>
    </w:p>
    <w:p w:rsidR="00B04B59" w:rsidRPr="001C7AB1" w:rsidRDefault="00B04B59" w:rsidP="00B04B59">
      <w:pPr>
        <w:ind w:right="-30"/>
        <w:jc w:val="center"/>
        <w:rPr>
          <w:sz w:val="22"/>
          <w:szCs w:val="22"/>
        </w:rPr>
      </w:pPr>
      <w:r w:rsidRPr="001C7AB1">
        <w:rPr>
          <w:b/>
          <w:bCs/>
          <w:sz w:val="22"/>
          <w:szCs w:val="22"/>
        </w:rPr>
        <w:t>10. АДРЕСА И БАНКОВСКИЕ РЕКВИЗИТЫ СТОРОН</w:t>
      </w:r>
    </w:p>
    <w:p w:rsidR="00B04B59" w:rsidRPr="001C7AB1" w:rsidRDefault="00B04B59" w:rsidP="00B04B59">
      <w:pPr>
        <w:ind w:right="-30"/>
        <w:jc w:val="center"/>
        <w:rPr>
          <w:b/>
          <w:bCs/>
          <w:sz w:val="22"/>
          <w:szCs w:val="22"/>
        </w:rPr>
      </w:pPr>
    </w:p>
    <w:tbl>
      <w:tblPr>
        <w:tblW w:w="5119" w:type="pct"/>
        <w:jc w:val="center"/>
        <w:tblLayout w:type="fixed"/>
        <w:tblCellMar>
          <w:left w:w="71" w:type="dxa"/>
          <w:right w:w="71" w:type="dxa"/>
        </w:tblCellMar>
        <w:tblLook w:val="0000" w:firstRow="0" w:lastRow="0" w:firstColumn="0" w:lastColumn="0" w:noHBand="0" w:noVBand="0"/>
      </w:tblPr>
      <w:tblGrid>
        <w:gridCol w:w="5031"/>
        <w:gridCol w:w="5271"/>
      </w:tblGrid>
      <w:tr w:rsidR="00B04B59" w:rsidRPr="001C7AB1" w:rsidTr="00B04B59">
        <w:trPr>
          <w:jc w:val="center"/>
        </w:trPr>
        <w:tc>
          <w:tcPr>
            <w:tcW w:w="2442" w:type="pct"/>
            <w:shd w:val="clear" w:color="auto" w:fill="auto"/>
          </w:tcPr>
          <w:p w:rsidR="00B04B59" w:rsidRPr="001C7AB1" w:rsidRDefault="00B04B59" w:rsidP="00B04B59">
            <w:pPr>
              <w:pStyle w:val="Standard"/>
              <w:ind w:right="69"/>
              <w:rPr>
                <w:sz w:val="22"/>
                <w:szCs w:val="22"/>
              </w:rPr>
            </w:pPr>
            <w:r w:rsidRPr="001C7AB1">
              <w:rPr>
                <w:b/>
                <w:sz w:val="22"/>
                <w:szCs w:val="22"/>
                <w:lang w:eastAsia="en-US"/>
              </w:rPr>
              <w:t>СТРАХОВАТЕЛЬ:</w:t>
            </w:r>
          </w:p>
          <w:p w:rsidR="00B04B59" w:rsidRPr="001C7AB1" w:rsidRDefault="00B04B59" w:rsidP="00B04B59">
            <w:pPr>
              <w:pStyle w:val="Standard"/>
              <w:ind w:right="69"/>
              <w:rPr>
                <w:sz w:val="22"/>
                <w:szCs w:val="22"/>
              </w:rPr>
            </w:pPr>
            <w:r w:rsidRPr="001C7AB1">
              <w:rPr>
                <w:b/>
                <w:sz w:val="22"/>
                <w:szCs w:val="22"/>
              </w:rPr>
              <w:t xml:space="preserve">ФГБУ «НМХЦ  им. Н.И. Пирогова» </w:t>
            </w:r>
          </w:p>
          <w:p w:rsidR="00B04B59" w:rsidRPr="001C7AB1" w:rsidRDefault="00B04B59" w:rsidP="00B04B59">
            <w:pPr>
              <w:pStyle w:val="Standard"/>
              <w:ind w:right="69"/>
              <w:rPr>
                <w:sz w:val="22"/>
                <w:szCs w:val="22"/>
              </w:rPr>
            </w:pPr>
            <w:r w:rsidRPr="001C7AB1">
              <w:rPr>
                <w:b/>
                <w:sz w:val="22"/>
                <w:szCs w:val="22"/>
              </w:rPr>
              <w:t>Минздрава России</w:t>
            </w:r>
          </w:p>
        </w:tc>
        <w:tc>
          <w:tcPr>
            <w:tcW w:w="2558" w:type="pct"/>
            <w:shd w:val="clear" w:color="auto" w:fill="auto"/>
          </w:tcPr>
          <w:p w:rsidR="00B04B59" w:rsidRDefault="00B04B59" w:rsidP="00B04B59">
            <w:pPr>
              <w:snapToGrid w:val="0"/>
              <w:ind w:right="-30"/>
              <w:jc w:val="both"/>
            </w:pPr>
            <w:r>
              <w:rPr>
                <w:b/>
                <w:bCs/>
                <w:color w:val="000000"/>
                <w:sz w:val="20"/>
                <w:szCs w:val="20"/>
              </w:rPr>
              <w:t>СТРАХОВЩИК:</w:t>
            </w:r>
          </w:p>
          <w:p w:rsidR="00B04B59" w:rsidRPr="005A19D3" w:rsidRDefault="00B04B59" w:rsidP="002B6BDA">
            <w:pPr>
              <w:snapToGrid w:val="0"/>
              <w:ind w:right="140"/>
              <w:jc w:val="both"/>
              <w:rPr>
                <w:sz w:val="22"/>
                <w:szCs w:val="22"/>
                <w:highlight w:val="yellow"/>
              </w:rPr>
            </w:pPr>
          </w:p>
        </w:tc>
      </w:tr>
      <w:tr w:rsidR="00B04B59" w:rsidRPr="001C7AB1" w:rsidTr="00B04B59">
        <w:trPr>
          <w:jc w:val="center"/>
        </w:trPr>
        <w:tc>
          <w:tcPr>
            <w:tcW w:w="2442" w:type="pct"/>
            <w:shd w:val="clear" w:color="auto" w:fill="auto"/>
          </w:tcPr>
          <w:p w:rsidR="00B04B59" w:rsidRPr="005A19D3" w:rsidRDefault="00B04B59" w:rsidP="00B04B59">
            <w:pPr>
              <w:ind w:right="69"/>
              <w:jc w:val="both"/>
              <w:rPr>
                <w:sz w:val="20"/>
                <w:szCs w:val="20"/>
              </w:rPr>
            </w:pPr>
            <w:r w:rsidRPr="005A19D3">
              <w:rPr>
                <w:sz w:val="20"/>
                <w:szCs w:val="20"/>
                <w:lang w:eastAsia="ru-RU"/>
              </w:rPr>
              <w:t>105203, г. Москва, ул. Нижняя Первомайская, дом 70</w:t>
            </w:r>
          </w:p>
          <w:p w:rsidR="00B04B59" w:rsidRPr="005A19D3" w:rsidRDefault="00B04B59" w:rsidP="00B04B59">
            <w:pPr>
              <w:ind w:right="69"/>
              <w:jc w:val="both"/>
              <w:rPr>
                <w:sz w:val="20"/>
                <w:szCs w:val="20"/>
              </w:rPr>
            </w:pPr>
            <w:r w:rsidRPr="005A19D3">
              <w:rPr>
                <w:sz w:val="20"/>
                <w:szCs w:val="20"/>
                <w:lang w:eastAsia="ru-RU"/>
              </w:rPr>
              <w:t>ИНН 7733108569 / КПП 771901001</w:t>
            </w:r>
          </w:p>
          <w:p w:rsidR="00B04B59" w:rsidRPr="005A19D3" w:rsidRDefault="00B04B59" w:rsidP="00B04B59">
            <w:pPr>
              <w:ind w:right="69"/>
              <w:jc w:val="both"/>
              <w:rPr>
                <w:sz w:val="20"/>
                <w:szCs w:val="20"/>
              </w:rPr>
            </w:pPr>
            <w:r w:rsidRPr="005A19D3">
              <w:rPr>
                <w:sz w:val="20"/>
                <w:szCs w:val="20"/>
                <w:lang w:eastAsia="ru-RU"/>
              </w:rPr>
              <w:t xml:space="preserve">УФК по г. Москве (ФГБУ «НМХЦ им. Н.И. Пирогова» Минздрава России) </w:t>
            </w:r>
          </w:p>
          <w:p w:rsidR="00B04B59" w:rsidRPr="005A19D3" w:rsidRDefault="00B04B59" w:rsidP="00B04B59">
            <w:pPr>
              <w:ind w:right="69"/>
              <w:jc w:val="both"/>
              <w:rPr>
                <w:sz w:val="20"/>
                <w:szCs w:val="20"/>
              </w:rPr>
            </w:pPr>
            <w:r w:rsidRPr="005A19D3">
              <w:rPr>
                <w:sz w:val="20"/>
                <w:szCs w:val="20"/>
                <w:lang w:eastAsia="ru-RU"/>
              </w:rPr>
              <w:t>Л/с 20736Х73000, 22736Х73000 , 21736Х73000</w:t>
            </w:r>
          </w:p>
          <w:p w:rsidR="00327F35" w:rsidRPr="00327F35" w:rsidRDefault="00327F35" w:rsidP="00327F35">
            <w:pPr>
              <w:ind w:right="69"/>
              <w:jc w:val="both"/>
              <w:rPr>
                <w:sz w:val="20"/>
                <w:szCs w:val="20"/>
                <w:lang w:eastAsia="ru-RU"/>
              </w:rPr>
            </w:pPr>
            <w:r w:rsidRPr="00327F35">
              <w:rPr>
                <w:sz w:val="20"/>
                <w:szCs w:val="20"/>
                <w:lang w:eastAsia="ru-RU"/>
              </w:rPr>
              <w:t xml:space="preserve">ОКЦ №1 ГУ Банка России по ЦФО//УФК по </w:t>
            </w:r>
            <w:proofErr w:type="gramStart"/>
            <w:r w:rsidRPr="00327F35">
              <w:rPr>
                <w:sz w:val="20"/>
                <w:szCs w:val="20"/>
                <w:lang w:eastAsia="ru-RU"/>
              </w:rPr>
              <w:t>г</w:t>
            </w:r>
            <w:proofErr w:type="gramEnd"/>
            <w:r w:rsidRPr="00327F35">
              <w:rPr>
                <w:sz w:val="20"/>
                <w:szCs w:val="20"/>
                <w:lang w:eastAsia="ru-RU"/>
              </w:rPr>
              <w:t>.</w:t>
            </w:r>
          </w:p>
          <w:p w:rsidR="00B04B59" w:rsidRPr="005A19D3" w:rsidRDefault="00327F35" w:rsidP="00327F35">
            <w:pPr>
              <w:ind w:right="69"/>
              <w:jc w:val="both"/>
              <w:rPr>
                <w:sz w:val="20"/>
                <w:szCs w:val="20"/>
              </w:rPr>
            </w:pPr>
            <w:r w:rsidRPr="00327F35">
              <w:rPr>
                <w:sz w:val="20"/>
                <w:szCs w:val="20"/>
                <w:lang w:eastAsia="ru-RU"/>
              </w:rPr>
              <w:t>Москве г. Москва</w:t>
            </w:r>
          </w:p>
          <w:p w:rsidR="00B04B59" w:rsidRPr="005A19D3" w:rsidRDefault="00B04B59" w:rsidP="00B04B59">
            <w:pPr>
              <w:ind w:right="69"/>
              <w:jc w:val="both"/>
              <w:rPr>
                <w:sz w:val="20"/>
                <w:szCs w:val="20"/>
              </w:rPr>
            </w:pPr>
            <w:r w:rsidRPr="005A19D3">
              <w:rPr>
                <w:sz w:val="20"/>
                <w:szCs w:val="20"/>
                <w:lang w:eastAsia="ru-RU"/>
              </w:rPr>
              <w:t>Казначейский счет: 0321 46430000 0001 7300</w:t>
            </w:r>
          </w:p>
          <w:p w:rsidR="00B04B59" w:rsidRPr="005A19D3" w:rsidRDefault="00B04B59" w:rsidP="00B04B59">
            <w:pPr>
              <w:ind w:right="69"/>
              <w:jc w:val="both"/>
              <w:rPr>
                <w:sz w:val="20"/>
                <w:szCs w:val="20"/>
              </w:rPr>
            </w:pPr>
            <w:r w:rsidRPr="005A19D3">
              <w:rPr>
                <w:sz w:val="20"/>
                <w:szCs w:val="20"/>
                <w:lang w:eastAsia="ru-RU"/>
              </w:rPr>
              <w:t>ЕКС:   4010 2810 5453 7000 0003</w:t>
            </w:r>
          </w:p>
          <w:p w:rsidR="00B04B59" w:rsidRPr="005A19D3" w:rsidRDefault="00B04B59" w:rsidP="00B04B59">
            <w:pPr>
              <w:ind w:right="69"/>
              <w:jc w:val="both"/>
              <w:rPr>
                <w:sz w:val="20"/>
                <w:szCs w:val="20"/>
              </w:rPr>
            </w:pPr>
            <w:r w:rsidRPr="005A19D3">
              <w:rPr>
                <w:sz w:val="20"/>
                <w:szCs w:val="20"/>
                <w:lang w:eastAsia="ru-RU"/>
              </w:rPr>
              <w:t>БИК 004525988</w:t>
            </w:r>
          </w:p>
          <w:p w:rsidR="00B04B59" w:rsidRPr="005A19D3" w:rsidRDefault="00B04B59" w:rsidP="00B04B59">
            <w:pPr>
              <w:ind w:right="69"/>
              <w:jc w:val="both"/>
              <w:rPr>
                <w:sz w:val="20"/>
                <w:szCs w:val="20"/>
              </w:rPr>
            </w:pPr>
            <w:r w:rsidRPr="005A19D3">
              <w:rPr>
                <w:sz w:val="20"/>
                <w:szCs w:val="20"/>
                <w:lang w:eastAsia="ru-RU"/>
              </w:rPr>
              <w:t>ОКТМО 45303000</w:t>
            </w:r>
          </w:p>
          <w:p w:rsidR="00B04B59" w:rsidRPr="005A19D3" w:rsidRDefault="00B04B59" w:rsidP="00B04B59">
            <w:pPr>
              <w:overflowPunct w:val="0"/>
              <w:ind w:right="69"/>
              <w:jc w:val="both"/>
              <w:textAlignment w:val="baseline"/>
              <w:rPr>
                <w:sz w:val="20"/>
                <w:szCs w:val="20"/>
              </w:rPr>
            </w:pPr>
            <w:r w:rsidRPr="005A19D3">
              <w:rPr>
                <w:sz w:val="20"/>
                <w:szCs w:val="20"/>
              </w:rPr>
              <w:t>ОКПО  55246260     ОКАТО  45263558000</w:t>
            </w:r>
          </w:p>
          <w:p w:rsidR="00B04B59" w:rsidRPr="005A19D3" w:rsidRDefault="00B04B59" w:rsidP="00B04B59">
            <w:pPr>
              <w:overflowPunct w:val="0"/>
              <w:ind w:right="69"/>
              <w:jc w:val="both"/>
              <w:textAlignment w:val="baseline"/>
              <w:rPr>
                <w:sz w:val="20"/>
                <w:szCs w:val="20"/>
              </w:rPr>
            </w:pPr>
            <w:r w:rsidRPr="005A19D3">
              <w:rPr>
                <w:sz w:val="20"/>
                <w:szCs w:val="20"/>
              </w:rPr>
              <w:t>ОКОПФ  75103</w:t>
            </w:r>
          </w:p>
          <w:p w:rsidR="00B04B59" w:rsidRPr="005A19D3" w:rsidRDefault="00B04B59" w:rsidP="00B04B59">
            <w:pPr>
              <w:overflowPunct w:val="0"/>
              <w:ind w:right="69"/>
              <w:jc w:val="both"/>
              <w:textAlignment w:val="baseline"/>
              <w:rPr>
                <w:sz w:val="20"/>
                <w:szCs w:val="20"/>
              </w:rPr>
            </w:pPr>
          </w:p>
          <w:p w:rsidR="00B04B59" w:rsidRPr="001C7AB1" w:rsidRDefault="00B04B59" w:rsidP="00B04B59">
            <w:pPr>
              <w:overflowPunct w:val="0"/>
              <w:ind w:right="69"/>
              <w:jc w:val="both"/>
              <w:textAlignment w:val="baseline"/>
              <w:rPr>
                <w:sz w:val="22"/>
                <w:szCs w:val="22"/>
              </w:rPr>
            </w:pPr>
            <w:r w:rsidRPr="001C7AB1">
              <w:rPr>
                <w:b/>
                <w:sz w:val="22"/>
                <w:szCs w:val="22"/>
                <w:lang w:eastAsia="ru-RU"/>
              </w:rPr>
              <w:t>Заместитель генерального директора</w:t>
            </w:r>
          </w:p>
          <w:p w:rsidR="00B04B59" w:rsidRPr="001C7AB1" w:rsidRDefault="00B04B59" w:rsidP="00B04B59">
            <w:pPr>
              <w:overflowPunct w:val="0"/>
              <w:ind w:right="69"/>
              <w:jc w:val="both"/>
              <w:textAlignment w:val="baseline"/>
              <w:rPr>
                <w:sz w:val="22"/>
                <w:szCs w:val="22"/>
              </w:rPr>
            </w:pPr>
            <w:r w:rsidRPr="001C7AB1">
              <w:rPr>
                <w:b/>
                <w:sz w:val="22"/>
                <w:szCs w:val="22"/>
                <w:lang w:eastAsia="ru-RU"/>
              </w:rPr>
              <w:t>по строительству</w:t>
            </w:r>
            <w:r>
              <w:rPr>
                <w:b/>
                <w:sz w:val="22"/>
                <w:szCs w:val="22"/>
                <w:lang w:eastAsia="ru-RU"/>
              </w:rPr>
              <w:t xml:space="preserve"> и</w:t>
            </w:r>
            <w:r w:rsidRPr="001C7AB1">
              <w:rPr>
                <w:b/>
                <w:sz w:val="22"/>
                <w:szCs w:val="22"/>
                <w:lang w:eastAsia="ru-RU"/>
              </w:rPr>
              <w:t xml:space="preserve"> эксплуатации </w:t>
            </w:r>
          </w:p>
          <w:p w:rsidR="00B04B59" w:rsidRDefault="00B04B59" w:rsidP="00B04B59">
            <w:pPr>
              <w:overflowPunct w:val="0"/>
              <w:ind w:right="69"/>
              <w:jc w:val="both"/>
              <w:textAlignment w:val="baseline"/>
              <w:rPr>
                <w:b/>
                <w:sz w:val="22"/>
                <w:szCs w:val="22"/>
                <w:lang w:eastAsia="ru-RU"/>
              </w:rPr>
            </w:pPr>
          </w:p>
          <w:p w:rsidR="00B04B59" w:rsidRDefault="00B04B59" w:rsidP="00B04B59">
            <w:pPr>
              <w:overflowPunct w:val="0"/>
              <w:ind w:right="69"/>
              <w:jc w:val="both"/>
              <w:textAlignment w:val="baseline"/>
              <w:rPr>
                <w:b/>
                <w:sz w:val="22"/>
                <w:szCs w:val="22"/>
                <w:lang w:eastAsia="ru-RU"/>
              </w:rPr>
            </w:pPr>
          </w:p>
          <w:p w:rsidR="00B04B59" w:rsidRDefault="00B04B59" w:rsidP="00B04B59">
            <w:pPr>
              <w:overflowPunct w:val="0"/>
              <w:ind w:right="69"/>
              <w:jc w:val="both"/>
              <w:textAlignment w:val="baseline"/>
              <w:rPr>
                <w:b/>
                <w:sz w:val="22"/>
                <w:szCs w:val="22"/>
                <w:lang w:eastAsia="ru-RU"/>
              </w:rPr>
            </w:pPr>
          </w:p>
          <w:p w:rsidR="00DF4059" w:rsidRPr="001C7AB1" w:rsidRDefault="00DF4059" w:rsidP="00B04B59">
            <w:pPr>
              <w:overflowPunct w:val="0"/>
              <w:ind w:right="69"/>
              <w:jc w:val="both"/>
              <w:textAlignment w:val="baseline"/>
              <w:rPr>
                <w:b/>
                <w:sz w:val="22"/>
                <w:szCs w:val="22"/>
                <w:lang w:eastAsia="ru-RU"/>
              </w:rPr>
            </w:pPr>
          </w:p>
          <w:p w:rsidR="00B04B59" w:rsidRPr="001C7AB1" w:rsidRDefault="00B04B59" w:rsidP="00B04B59">
            <w:pPr>
              <w:overflowPunct w:val="0"/>
              <w:ind w:right="69"/>
              <w:textAlignment w:val="baseline"/>
              <w:rPr>
                <w:sz w:val="22"/>
                <w:szCs w:val="22"/>
              </w:rPr>
            </w:pPr>
            <w:r w:rsidRPr="001C7AB1">
              <w:rPr>
                <w:b/>
                <w:sz w:val="22"/>
                <w:szCs w:val="22"/>
                <w:lang w:eastAsia="ru-RU"/>
              </w:rPr>
              <w:t>__________________________</w:t>
            </w:r>
            <w:r w:rsidRPr="001C7AB1">
              <w:rPr>
                <w:sz w:val="22"/>
                <w:szCs w:val="22"/>
              </w:rPr>
              <w:t xml:space="preserve"> </w:t>
            </w:r>
            <w:r w:rsidRPr="001C7AB1">
              <w:rPr>
                <w:b/>
                <w:sz w:val="22"/>
                <w:szCs w:val="22"/>
              </w:rPr>
              <w:t>/П.П. Федяев./</w:t>
            </w:r>
          </w:p>
          <w:p w:rsidR="00B04B59" w:rsidRPr="001C7AB1" w:rsidRDefault="00B04B59" w:rsidP="00B04B59">
            <w:pPr>
              <w:overflowPunct w:val="0"/>
              <w:ind w:right="69"/>
              <w:textAlignment w:val="baseline"/>
              <w:rPr>
                <w:sz w:val="22"/>
                <w:szCs w:val="22"/>
              </w:rPr>
            </w:pPr>
            <w:r w:rsidRPr="001C7AB1">
              <w:rPr>
                <w:b/>
                <w:kern w:val="2"/>
                <w:sz w:val="22"/>
                <w:szCs w:val="22"/>
                <w:lang w:eastAsia="ru-RU"/>
              </w:rPr>
              <w:t>М.П.</w:t>
            </w:r>
          </w:p>
        </w:tc>
        <w:tc>
          <w:tcPr>
            <w:tcW w:w="2558" w:type="pct"/>
            <w:shd w:val="clear" w:color="auto" w:fill="auto"/>
          </w:tcPr>
          <w:p w:rsidR="00B04B59" w:rsidRPr="00802A14" w:rsidRDefault="00B04B59" w:rsidP="00B04B59">
            <w:pPr>
              <w:overflowPunct w:val="0"/>
              <w:ind w:right="140"/>
              <w:jc w:val="both"/>
              <w:textAlignment w:val="baseline"/>
              <w:rPr>
                <w:sz w:val="20"/>
                <w:szCs w:val="20"/>
              </w:rPr>
            </w:pPr>
          </w:p>
          <w:p w:rsidR="00802A14" w:rsidRPr="00802A14" w:rsidRDefault="00802A14" w:rsidP="00802A14">
            <w:pPr>
              <w:overflowPunct w:val="0"/>
              <w:ind w:right="140"/>
              <w:jc w:val="both"/>
              <w:textAlignment w:val="baseline"/>
              <w:rPr>
                <w:sz w:val="20"/>
                <w:szCs w:val="20"/>
              </w:rPr>
            </w:pPr>
          </w:p>
          <w:p w:rsidR="00802A14" w:rsidRPr="00802A14" w:rsidRDefault="00802A14" w:rsidP="00802A14">
            <w:pPr>
              <w:overflowPunct w:val="0"/>
              <w:ind w:right="140"/>
              <w:jc w:val="both"/>
              <w:textAlignment w:val="baseline"/>
              <w:rPr>
                <w:sz w:val="20"/>
                <w:szCs w:val="20"/>
              </w:rPr>
            </w:pPr>
          </w:p>
          <w:p w:rsidR="00802A14" w:rsidRPr="00802A14" w:rsidRDefault="00802A14" w:rsidP="00802A14">
            <w:pPr>
              <w:overflowPunct w:val="0"/>
              <w:ind w:right="140"/>
              <w:jc w:val="both"/>
              <w:textAlignment w:val="baseline"/>
              <w:rPr>
                <w:sz w:val="20"/>
                <w:szCs w:val="20"/>
              </w:rPr>
            </w:pPr>
          </w:p>
          <w:p w:rsidR="00802A14" w:rsidRPr="00802A14" w:rsidRDefault="00802A14" w:rsidP="00802A14">
            <w:pPr>
              <w:overflowPunct w:val="0"/>
              <w:ind w:right="140"/>
              <w:jc w:val="both"/>
              <w:textAlignment w:val="baseline"/>
              <w:rPr>
                <w:sz w:val="20"/>
                <w:szCs w:val="20"/>
              </w:rPr>
            </w:pPr>
          </w:p>
          <w:p w:rsidR="00802A14" w:rsidRPr="00802A14" w:rsidRDefault="00802A14" w:rsidP="00802A14">
            <w:pPr>
              <w:overflowPunct w:val="0"/>
              <w:ind w:right="140"/>
              <w:jc w:val="both"/>
              <w:textAlignment w:val="baseline"/>
              <w:rPr>
                <w:sz w:val="20"/>
                <w:szCs w:val="20"/>
              </w:rPr>
            </w:pPr>
          </w:p>
          <w:p w:rsidR="00B04B59" w:rsidRPr="00802A14" w:rsidRDefault="00B04B59" w:rsidP="00802A14">
            <w:pPr>
              <w:ind w:right="140"/>
              <w:jc w:val="both"/>
              <w:rPr>
                <w:sz w:val="20"/>
                <w:szCs w:val="20"/>
                <w:highlight w:val="yellow"/>
              </w:rPr>
            </w:pPr>
          </w:p>
          <w:p w:rsidR="00B04B59" w:rsidRPr="00802A14" w:rsidRDefault="00B04B59" w:rsidP="00802A14">
            <w:pPr>
              <w:ind w:right="140"/>
              <w:jc w:val="both"/>
              <w:rPr>
                <w:sz w:val="20"/>
                <w:szCs w:val="20"/>
                <w:highlight w:val="yellow"/>
              </w:rPr>
            </w:pPr>
          </w:p>
          <w:p w:rsidR="00B04B59" w:rsidRPr="00802A14" w:rsidRDefault="00B04B59" w:rsidP="00802A14">
            <w:pPr>
              <w:ind w:right="140"/>
              <w:jc w:val="both"/>
              <w:rPr>
                <w:sz w:val="20"/>
                <w:szCs w:val="20"/>
                <w:highlight w:val="yellow"/>
              </w:rPr>
            </w:pPr>
          </w:p>
          <w:p w:rsidR="00B04B59" w:rsidRPr="00802A14" w:rsidRDefault="00B04B59" w:rsidP="00802A14">
            <w:pPr>
              <w:ind w:right="140"/>
              <w:jc w:val="both"/>
              <w:rPr>
                <w:sz w:val="20"/>
                <w:szCs w:val="20"/>
                <w:highlight w:val="yellow"/>
              </w:rPr>
            </w:pPr>
          </w:p>
          <w:p w:rsidR="00B04B59" w:rsidRPr="00802A14" w:rsidRDefault="00B04B59" w:rsidP="00802A14">
            <w:pPr>
              <w:ind w:right="140"/>
              <w:jc w:val="both"/>
              <w:rPr>
                <w:sz w:val="20"/>
                <w:szCs w:val="20"/>
                <w:highlight w:val="yellow"/>
              </w:rPr>
            </w:pPr>
          </w:p>
          <w:p w:rsidR="00B04B59" w:rsidRPr="00802A14" w:rsidRDefault="00B04B59" w:rsidP="00802A14">
            <w:pPr>
              <w:ind w:right="140"/>
              <w:jc w:val="both"/>
              <w:rPr>
                <w:sz w:val="20"/>
                <w:szCs w:val="20"/>
                <w:highlight w:val="yellow"/>
              </w:rPr>
            </w:pPr>
          </w:p>
          <w:p w:rsidR="00B04B59" w:rsidRPr="00802A14" w:rsidRDefault="00B04B59" w:rsidP="00802A14">
            <w:pPr>
              <w:ind w:right="140"/>
              <w:jc w:val="both"/>
              <w:rPr>
                <w:sz w:val="20"/>
                <w:szCs w:val="20"/>
                <w:highlight w:val="yellow"/>
              </w:rPr>
            </w:pPr>
          </w:p>
          <w:p w:rsidR="00B04B59" w:rsidRPr="00802A14" w:rsidRDefault="00B04B59" w:rsidP="00802A14">
            <w:pPr>
              <w:ind w:right="-30"/>
              <w:jc w:val="both"/>
              <w:rPr>
                <w:sz w:val="20"/>
                <w:szCs w:val="20"/>
              </w:rPr>
            </w:pPr>
          </w:p>
          <w:p w:rsidR="00802A14" w:rsidRPr="00802A14" w:rsidRDefault="00802A14" w:rsidP="00802A14">
            <w:pPr>
              <w:ind w:right="-30"/>
              <w:jc w:val="both"/>
              <w:rPr>
                <w:sz w:val="20"/>
                <w:szCs w:val="20"/>
              </w:rPr>
            </w:pPr>
          </w:p>
          <w:p w:rsidR="00802A14" w:rsidRPr="00802A14" w:rsidRDefault="00802A14" w:rsidP="00802A14">
            <w:pPr>
              <w:ind w:right="-30"/>
              <w:jc w:val="both"/>
              <w:rPr>
                <w:sz w:val="20"/>
                <w:szCs w:val="20"/>
              </w:rPr>
            </w:pPr>
          </w:p>
          <w:p w:rsidR="00802A14" w:rsidRPr="00802A14" w:rsidRDefault="00802A14" w:rsidP="00802A14">
            <w:pPr>
              <w:ind w:right="-30"/>
              <w:jc w:val="both"/>
              <w:rPr>
                <w:sz w:val="20"/>
                <w:szCs w:val="20"/>
              </w:rPr>
            </w:pPr>
          </w:p>
          <w:p w:rsidR="00802A14" w:rsidRPr="00802A14" w:rsidRDefault="00802A14" w:rsidP="00802A14">
            <w:pPr>
              <w:ind w:right="-30"/>
              <w:jc w:val="both"/>
              <w:rPr>
                <w:sz w:val="20"/>
                <w:szCs w:val="20"/>
              </w:rPr>
            </w:pPr>
          </w:p>
          <w:p w:rsidR="00802A14" w:rsidRPr="00802A14" w:rsidRDefault="00802A14" w:rsidP="00802A14">
            <w:pPr>
              <w:ind w:right="-30"/>
              <w:jc w:val="both"/>
              <w:rPr>
                <w:bCs/>
                <w:color w:val="000000"/>
                <w:sz w:val="20"/>
                <w:szCs w:val="20"/>
              </w:rPr>
            </w:pPr>
          </w:p>
          <w:p w:rsidR="00B04B59" w:rsidRPr="00802A14" w:rsidRDefault="00B04B59" w:rsidP="00802A14">
            <w:pPr>
              <w:ind w:right="-30"/>
              <w:jc w:val="both"/>
              <w:rPr>
                <w:bCs/>
                <w:color w:val="000000"/>
                <w:sz w:val="20"/>
                <w:szCs w:val="20"/>
              </w:rPr>
            </w:pPr>
          </w:p>
          <w:p w:rsidR="00B04B59" w:rsidRPr="00802A14" w:rsidRDefault="00B04B59" w:rsidP="00B04B59">
            <w:pPr>
              <w:ind w:right="-30"/>
              <w:jc w:val="both"/>
              <w:rPr>
                <w:sz w:val="20"/>
                <w:szCs w:val="20"/>
              </w:rPr>
            </w:pPr>
            <w:r w:rsidRPr="00802A14">
              <w:rPr>
                <w:b/>
                <w:bCs/>
                <w:color w:val="000000"/>
                <w:sz w:val="20"/>
                <w:szCs w:val="20"/>
              </w:rPr>
              <w:t>________________ /</w:t>
            </w:r>
            <w:r w:rsidR="00802A14">
              <w:rPr>
                <w:b/>
                <w:bCs/>
                <w:color w:val="000000"/>
                <w:sz w:val="20"/>
                <w:szCs w:val="20"/>
              </w:rPr>
              <w:t>_______________________</w:t>
            </w:r>
            <w:r w:rsidRPr="00802A14">
              <w:rPr>
                <w:bCs/>
                <w:color w:val="000000"/>
                <w:sz w:val="20"/>
                <w:szCs w:val="20"/>
              </w:rPr>
              <w:t>/</w:t>
            </w:r>
          </w:p>
          <w:p w:rsidR="00B04B59" w:rsidRPr="00802A14" w:rsidRDefault="00B04B59" w:rsidP="00B04B59">
            <w:pPr>
              <w:ind w:right="-30"/>
              <w:jc w:val="both"/>
              <w:rPr>
                <w:sz w:val="20"/>
                <w:szCs w:val="20"/>
              </w:rPr>
            </w:pPr>
            <w:r w:rsidRPr="00802A14">
              <w:rPr>
                <w:b/>
                <w:bCs/>
                <w:color w:val="000000"/>
                <w:sz w:val="20"/>
                <w:szCs w:val="20"/>
              </w:rPr>
              <w:t>М.П.</w:t>
            </w:r>
          </w:p>
          <w:p w:rsidR="00B04B59" w:rsidRPr="00802A14" w:rsidRDefault="00B04B59" w:rsidP="00B04B59">
            <w:pPr>
              <w:ind w:left="214" w:right="140"/>
              <w:jc w:val="both"/>
              <w:rPr>
                <w:sz w:val="20"/>
                <w:szCs w:val="20"/>
                <w:highlight w:val="yellow"/>
              </w:rPr>
            </w:pPr>
          </w:p>
        </w:tc>
      </w:tr>
    </w:tbl>
    <w:p w:rsidR="00F42BA1" w:rsidRPr="001C7AB1" w:rsidRDefault="00F42BA1" w:rsidP="00C72025">
      <w:pPr>
        <w:tabs>
          <w:tab w:val="left" w:pos="658"/>
        </w:tabs>
        <w:ind w:left="-142" w:right="-30" w:firstLine="142"/>
        <w:jc w:val="both"/>
        <w:rPr>
          <w:sz w:val="22"/>
          <w:szCs w:val="22"/>
        </w:rPr>
      </w:pPr>
    </w:p>
    <w:p w:rsidR="00502AD9" w:rsidRPr="001C7AB1" w:rsidRDefault="00502AD9" w:rsidP="004F735D">
      <w:pPr>
        <w:pStyle w:val="1d"/>
        <w:pageBreakBefore/>
        <w:ind w:right="-2"/>
        <w:jc w:val="right"/>
        <w:rPr>
          <w:rFonts w:ascii="Times New Roman" w:hAnsi="Times New Roman" w:cs="Times New Roman"/>
          <w:sz w:val="22"/>
          <w:szCs w:val="22"/>
        </w:rPr>
      </w:pPr>
      <w:r w:rsidRPr="001C7AB1">
        <w:rPr>
          <w:rFonts w:ascii="Times New Roman" w:hAnsi="Times New Roman" w:cs="Times New Roman"/>
          <w:b/>
          <w:sz w:val="22"/>
          <w:szCs w:val="22"/>
          <w:lang w:eastAsia="en-US"/>
        </w:rPr>
        <w:lastRenderedPageBreak/>
        <w:t xml:space="preserve">Приложение № 1 </w:t>
      </w:r>
    </w:p>
    <w:p w:rsidR="004F735D" w:rsidRDefault="004F735D" w:rsidP="004F735D">
      <w:pPr>
        <w:pStyle w:val="1d"/>
        <w:ind w:right="-2"/>
        <w:jc w:val="right"/>
        <w:rPr>
          <w:rFonts w:ascii="Times New Roman" w:hAnsi="Times New Roman" w:cs="Times New Roman"/>
          <w:b/>
          <w:sz w:val="22"/>
          <w:szCs w:val="22"/>
          <w:lang w:eastAsia="en-US"/>
        </w:rPr>
      </w:pPr>
      <w:r>
        <w:rPr>
          <w:rFonts w:ascii="Times New Roman" w:hAnsi="Times New Roman" w:cs="Times New Roman"/>
          <w:b/>
          <w:sz w:val="22"/>
          <w:szCs w:val="22"/>
          <w:lang w:eastAsia="en-US"/>
        </w:rPr>
        <w:t xml:space="preserve">к </w:t>
      </w:r>
      <w:r w:rsidR="00345846">
        <w:rPr>
          <w:rFonts w:ascii="Times New Roman" w:hAnsi="Times New Roman" w:cs="Times New Roman"/>
          <w:b/>
          <w:sz w:val="22"/>
          <w:szCs w:val="22"/>
          <w:lang w:eastAsia="en-US"/>
        </w:rPr>
        <w:t>Контракт</w:t>
      </w:r>
      <w:r>
        <w:rPr>
          <w:rFonts w:ascii="Times New Roman" w:hAnsi="Times New Roman" w:cs="Times New Roman"/>
          <w:b/>
          <w:sz w:val="22"/>
          <w:szCs w:val="22"/>
          <w:lang w:eastAsia="en-US"/>
        </w:rPr>
        <w:t xml:space="preserve">у № _________ </w:t>
      </w:r>
      <w:proofErr w:type="gramStart"/>
      <w:r>
        <w:rPr>
          <w:rFonts w:ascii="Times New Roman" w:hAnsi="Times New Roman" w:cs="Times New Roman"/>
          <w:b/>
          <w:sz w:val="22"/>
          <w:szCs w:val="22"/>
          <w:lang w:eastAsia="en-US"/>
        </w:rPr>
        <w:t>от</w:t>
      </w:r>
      <w:proofErr w:type="gramEnd"/>
    </w:p>
    <w:p w:rsidR="00502AD9" w:rsidRPr="001C7AB1" w:rsidRDefault="00502AD9" w:rsidP="004F735D">
      <w:pPr>
        <w:pStyle w:val="1d"/>
        <w:ind w:right="-2"/>
        <w:jc w:val="right"/>
        <w:rPr>
          <w:rFonts w:ascii="Times New Roman" w:hAnsi="Times New Roman" w:cs="Times New Roman"/>
          <w:sz w:val="22"/>
          <w:szCs w:val="22"/>
        </w:rPr>
      </w:pPr>
      <w:r>
        <w:rPr>
          <w:rFonts w:ascii="Times New Roman" w:hAnsi="Times New Roman" w:cs="Times New Roman"/>
          <w:b/>
          <w:sz w:val="22"/>
          <w:szCs w:val="22"/>
          <w:lang w:eastAsia="en-US"/>
        </w:rPr>
        <w:t>«____»______202</w:t>
      </w:r>
      <w:r w:rsidR="001A25C3">
        <w:rPr>
          <w:rFonts w:ascii="Times New Roman" w:hAnsi="Times New Roman" w:cs="Times New Roman"/>
          <w:b/>
          <w:sz w:val="22"/>
          <w:szCs w:val="22"/>
          <w:lang w:eastAsia="en-US"/>
        </w:rPr>
        <w:t>6</w:t>
      </w:r>
      <w:r>
        <w:rPr>
          <w:rFonts w:ascii="Times New Roman" w:hAnsi="Times New Roman" w:cs="Times New Roman"/>
          <w:b/>
          <w:sz w:val="22"/>
          <w:szCs w:val="22"/>
          <w:lang w:eastAsia="en-US"/>
        </w:rPr>
        <w:t xml:space="preserve"> г.</w:t>
      </w:r>
    </w:p>
    <w:p w:rsidR="00502AD9" w:rsidRPr="001C7AB1" w:rsidRDefault="00502AD9" w:rsidP="00502AD9">
      <w:pPr>
        <w:pStyle w:val="1d"/>
        <w:jc w:val="center"/>
        <w:rPr>
          <w:rFonts w:ascii="Times New Roman" w:hAnsi="Times New Roman" w:cs="Times New Roman"/>
          <w:b/>
          <w:bCs/>
          <w:sz w:val="22"/>
          <w:szCs w:val="22"/>
        </w:rPr>
      </w:pPr>
    </w:p>
    <w:p w:rsidR="00502AD9" w:rsidRPr="001C7AB1" w:rsidRDefault="00502AD9" w:rsidP="00502AD9">
      <w:pPr>
        <w:pStyle w:val="1d"/>
        <w:jc w:val="center"/>
        <w:rPr>
          <w:rFonts w:ascii="Times New Roman" w:hAnsi="Times New Roman" w:cs="Times New Roman"/>
          <w:sz w:val="22"/>
          <w:szCs w:val="22"/>
        </w:rPr>
      </w:pPr>
      <w:r w:rsidRPr="001C7AB1">
        <w:rPr>
          <w:rFonts w:ascii="Times New Roman" w:hAnsi="Times New Roman" w:cs="Times New Roman"/>
          <w:b/>
          <w:bCs/>
          <w:sz w:val="22"/>
          <w:szCs w:val="22"/>
        </w:rPr>
        <w:t>Перечень грузоподъемных механизмов (ГПМ)</w:t>
      </w:r>
    </w:p>
    <w:p w:rsidR="00502AD9" w:rsidRPr="001C7AB1" w:rsidRDefault="00502AD9" w:rsidP="00502AD9">
      <w:pPr>
        <w:pStyle w:val="1d"/>
        <w:jc w:val="center"/>
        <w:rPr>
          <w:rFonts w:ascii="Times New Roman" w:hAnsi="Times New Roman" w:cs="Times New Roman"/>
          <w:sz w:val="22"/>
          <w:szCs w:val="22"/>
        </w:rPr>
      </w:pPr>
      <w:r w:rsidRPr="001C7AB1">
        <w:rPr>
          <w:rFonts w:ascii="Times New Roman" w:hAnsi="Times New Roman" w:cs="Times New Roman"/>
          <w:b/>
          <w:sz w:val="22"/>
          <w:szCs w:val="22"/>
        </w:rPr>
        <w:t>ФГБУ «НМХЦ  им. Н.И. Пирогова» Минздрава России</w:t>
      </w:r>
      <w:r w:rsidRPr="001C7AB1">
        <w:rPr>
          <w:rFonts w:ascii="Times New Roman" w:hAnsi="Times New Roman" w:cs="Times New Roman"/>
          <w:b/>
          <w:bCs/>
          <w:sz w:val="22"/>
          <w:szCs w:val="22"/>
        </w:rPr>
        <w:t xml:space="preserve"> </w:t>
      </w:r>
    </w:p>
    <w:p w:rsidR="00502AD9" w:rsidRPr="00FF6225" w:rsidRDefault="00502AD9" w:rsidP="00502AD9">
      <w:pPr>
        <w:pStyle w:val="1d"/>
        <w:rPr>
          <w:rFonts w:ascii="Times New Roman" w:hAnsi="Times New Roman" w:cs="Times New Roman"/>
          <w:b/>
          <w:bCs/>
          <w:sz w:val="16"/>
          <w:szCs w:val="16"/>
        </w:rPr>
      </w:pPr>
    </w:p>
    <w:tbl>
      <w:tblPr>
        <w:tblW w:w="5032" w:type="pct"/>
        <w:jc w:val="center"/>
        <w:tblLayout w:type="fixed"/>
        <w:tblLook w:val="04A0" w:firstRow="1" w:lastRow="0" w:firstColumn="1" w:lastColumn="0" w:noHBand="0" w:noVBand="1"/>
      </w:tblPr>
      <w:tblGrid>
        <w:gridCol w:w="992"/>
        <w:gridCol w:w="706"/>
        <w:gridCol w:w="1985"/>
        <w:gridCol w:w="3546"/>
        <w:gridCol w:w="1561"/>
        <w:gridCol w:w="1412"/>
      </w:tblGrid>
      <w:tr w:rsidR="00502AD9" w:rsidRPr="00327F35" w:rsidTr="00327F35">
        <w:trPr>
          <w:trHeight w:val="1032"/>
          <w:jc w:val="center"/>
        </w:trPr>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AD9" w:rsidRPr="00327F35" w:rsidRDefault="00502AD9" w:rsidP="00502AD9">
            <w:pPr>
              <w:suppressAutoHyphens w:val="0"/>
              <w:jc w:val="center"/>
              <w:rPr>
                <w:b/>
                <w:bCs/>
                <w:color w:val="000000"/>
                <w:sz w:val="20"/>
                <w:szCs w:val="20"/>
                <w:lang w:eastAsia="ru-RU"/>
              </w:rPr>
            </w:pPr>
            <w:r w:rsidRPr="00327F35">
              <w:rPr>
                <w:b/>
                <w:bCs/>
                <w:color w:val="000000"/>
                <w:sz w:val="20"/>
                <w:szCs w:val="20"/>
                <w:lang w:eastAsia="ru-RU"/>
              </w:rPr>
              <w:t>№</w:t>
            </w:r>
          </w:p>
          <w:p w:rsidR="00502AD9" w:rsidRPr="00327F35" w:rsidRDefault="00502AD9" w:rsidP="00502AD9">
            <w:pPr>
              <w:jc w:val="center"/>
              <w:rPr>
                <w:b/>
                <w:bCs/>
                <w:color w:val="000000"/>
                <w:sz w:val="20"/>
                <w:szCs w:val="20"/>
                <w:lang w:eastAsia="ru-RU"/>
              </w:rPr>
            </w:pPr>
            <w:r w:rsidRPr="00327F35">
              <w:rPr>
                <w:b/>
                <w:bCs/>
                <w:color w:val="000000"/>
                <w:sz w:val="20"/>
                <w:szCs w:val="20"/>
                <w:lang w:eastAsia="ru-RU"/>
              </w:rPr>
              <w:t>объекта</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AD9" w:rsidRPr="00327F35" w:rsidRDefault="00502AD9" w:rsidP="00502AD9">
            <w:pPr>
              <w:suppressAutoHyphens w:val="0"/>
              <w:jc w:val="center"/>
              <w:rPr>
                <w:b/>
                <w:bCs/>
                <w:color w:val="000000"/>
                <w:sz w:val="20"/>
                <w:szCs w:val="20"/>
                <w:lang w:eastAsia="ru-RU"/>
              </w:rPr>
            </w:pPr>
            <w:r w:rsidRPr="00327F35">
              <w:rPr>
                <w:b/>
                <w:bCs/>
                <w:color w:val="000000"/>
                <w:sz w:val="20"/>
                <w:szCs w:val="20"/>
                <w:lang w:eastAsia="ru-RU"/>
              </w:rPr>
              <w:t>Кол-во</w:t>
            </w:r>
            <w:r w:rsidRPr="00327F35">
              <w:rPr>
                <w:b/>
                <w:bCs/>
                <w:color w:val="000000"/>
                <w:sz w:val="20"/>
                <w:szCs w:val="20"/>
                <w:lang w:val="en-US" w:eastAsia="ru-RU"/>
              </w:rPr>
              <w:t xml:space="preserve"> </w:t>
            </w:r>
            <w:r w:rsidRPr="00327F35">
              <w:rPr>
                <w:b/>
                <w:bCs/>
                <w:color w:val="000000"/>
                <w:sz w:val="20"/>
                <w:szCs w:val="20"/>
                <w:lang w:eastAsia="ru-RU"/>
              </w:rPr>
              <w:t>ГПМ</w:t>
            </w:r>
          </w:p>
        </w:tc>
        <w:tc>
          <w:tcPr>
            <w:tcW w:w="9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AD9" w:rsidRPr="00327F35" w:rsidRDefault="00502AD9" w:rsidP="00502AD9">
            <w:pPr>
              <w:suppressAutoHyphens w:val="0"/>
              <w:jc w:val="center"/>
              <w:rPr>
                <w:b/>
                <w:bCs/>
                <w:color w:val="000000"/>
                <w:sz w:val="20"/>
                <w:szCs w:val="20"/>
                <w:lang w:eastAsia="ru-RU"/>
              </w:rPr>
            </w:pPr>
            <w:r w:rsidRPr="00327F35">
              <w:rPr>
                <w:b/>
                <w:color w:val="000000"/>
                <w:sz w:val="20"/>
                <w:szCs w:val="20"/>
                <w:lang w:eastAsia="ru-RU"/>
              </w:rPr>
              <w:t>Местонахождение</w:t>
            </w:r>
            <w:r w:rsidRPr="00327F35">
              <w:rPr>
                <w:b/>
                <w:color w:val="000000"/>
                <w:sz w:val="20"/>
                <w:szCs w:val="20"/>
                <w:lang w:val="en-US" w:eastAsia="ru-RU"/>
              </w:rPr>
              <w:t xml:space="preserve"> </w:t>
            </w:r>
            <w:r w:rsidRPr="00327F35">
              <w:rPr>
                <w:b/>
                <w:bCs/>
                <w:color w:val="000000"/>
                <w:sz w:val="20"/>
                <w:szCs w:val="20"/>
                <w:lang w:eastAsia="ru-RU"/>
              </w:rPr>
              <w:t>(строения)</w:t>
            </w:r>
          </w:p>
        </w:tc>
        <w:tc>
          <w:tcPr>
            <w:tcW w:w="17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AD9" w:rsidRPr="00327F35" w:rsidRDefault="00502AD9" w:rsidP="00502AD9">
            <w:pPr>
              <w:suppressAutoHyphens w:val="0"/>
              <w:rPr>
                <w:b/>
                <w:color w:val="000000"/>
                <w:sz w:val="20"/>
                <w:szCs w:val="20"/>
                <w:lang w:eastAsia="ru-RU"/>
              </w:rPr>
            </w:pPr>
            <w:r w:rsidRPr="00327F35">
              <w:rPr>
                <w:b/>
                <w:color w:val="000000"/>
                <w:sz w:val="20"/>
                <w:szCs w:val="20"/>
                <w:lang w:eastAsia="ru-RU"/>
              </w:rPr>
              <w:t>Номер лифта</w:t>
            </w:r>
          </w:p>
        </w:tc>
        <w:tc>
          <w:tcPr>
            <w:tcW w:w="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AD9" w:rsidRPr="00327F35" w:rsidRDefault="00502AD9" w:rsidP="00502AD9">
            <w:pPr>
              <w:suppressAutoHyphens w:val="0"/>
              <w:rPr>
                <w:b/>
                <w:color w:val="000000"/>
                <w:sz w:val="20"/>
                <w:szCs w:val="20"/>
                <w:lang w:eastAsia="ru-RU"/>
              </w:rPr>
            </w:pPr>
            <w:r w:rsidRPr="00327F35">
              <w:rPr>
                <w:b/>
                <w:color w:val="000000"/>
                <w:sz w:val="20"/>
                <w:szCs w:val="20"/>
                <w:lang w:eastAsia="ru-RU"/>
              </w:rPr>
              <w:t>Инвентарные номера лифтов</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AD9" w:rsidRPr="00327F35" w:rsidRDefault="00502AD9" w:rsidP="00502AD9">
            <w:pPr>
              <w:suppressAutoHyphens w:val="0"/>
              <w:jc w:val="center"/>
              <w:rPr>
                <w:b/>
                <w:bCs/>
                <w:color w:val="000000"/>
                <w:sz w:val="20"/>
                <w:szCs w:val="20"/>
                <w:lang w:eastAsia="ru-RU"/>
              </w:rPr>
            </w:pPr>
            <w:r w:rsidRPr="00327F35">
              <w:rPr>
                <w:b/>
                <w:bCs/>
                <w:color w:val="000000"/>
                <w:sz w:val="20"/>
                <w:szCs w:val="20"/>
                <w:lang w:eastAsia="ru-RU"/>
              </w:rPr>
              <w:t>Страховая</w:t>
            </w:r>
          </w:p>
          <w:p w:rsidR="00502AD9" w:rsidRPr="00327F35" w:rsidRDefault="00502AD9" w:rsidP="00502AD9">
            <w:pPr>
              <w:jc w:val="center"/>
              <w:rPr>
                <w:b/>
                <w:bCs/>
                <w:color w:val="000000"/>
                <w:sz w:val="20"/>
                <w:szCs w:val="20"/>
                <w:lang w:eastAsia="ru-RU"/>
              </w:rPr>
            </w:pPr>
            <w:r w:rsidRPr="00327F35">
              <w:rPr>
                <w:b/>
                <w:bCs/>
                <w:color w:val="000000"/>
                <w:sz w:val="20"/>
                <w:szCs w:val="20"/>
                <w:lang w:eastAsia="ru-RU"/>
              </w:rPr>
              <w:t>премия, руб.</w:t>
            </w:r>
          </w:p>
        </w:tc>
      </w:tr>
      <w:tr w:rsidR="00327F35" w:rsidRPr="00327F35" w:rsidTr="00327F35">
        <w:trPr>
          <w:trHeight w:val="300"/>
          <w:jc w:val="center"/>
        </w:trPr>
        <w:tc>
          <w:tcPr>
            <w:tcW w:w="486" w:type="pct"/>
            <w:vMerge w:val="restart"/>
            <w:tcBorders>
              <w:top w:val="single" w:sz="4" w:space="0" w:color="auto"/>
              <w:left w:val="single" w:sz="8" w:space="0" w:color="auto"/>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eastAsia="ru-RU"/>
              </w:rPr>
              <w:t>3</w:t>
            </w:r>
          </w:p>
        </w:tc>
        <w:tc>
          <w:tcPr>
            <w:tcW w:w="346"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eastAsia="ru-RU"/>
              </w:rPr>
              <w:t>21</w:t>
            </w:r>
          </w:p>
        </w:tc>
        <w:tc>
          <w:tcPr>
            <w:tcW w:w="973" w:type="pct"/>
            <w:vMerge w:val="restart"/>
            <w:tcBorders>
              <w:top w:val="single" w:sz="4" w:space="0" w:color="auto"/>
              <w:left w:val="single" w:sz="8" w:space="0" w:color="auto"/>
              <w:bottom w:val="single" w:sz="8" w:space="0" w:color="000000"/>
              <w:right w:val="single" w:sz="4"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ул. Н. Первомайская, д. 70</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rPr>
                <w:color w:val="000000"/>
                <w:sz w:val="20"/>
                <w:szCs w:val="20"/>
                <w:lang w:val="en-US" w:eastAsia="ru-RU"/>
              </w:rPr>
            </w:pPr>
            <w:r w:rsidRPr="00327F35">
              <w:rPr>
                <w:color w:val="000000"/>
                <w:sz w:val="20"/>
                <w:szCs w:val="20"/>
                <w:lang w:eastAsia="ru-RU"/>
              </w:rPr>
              <w:t>лифты пассажирские</w:t>
            </w:r>
          </w:p>
        </w:tc>
        <w:tc>
          <w:tcPr>
            <w:tcW w:w="692" w:type="pct"/>
            <w:vMerge w:val="restart"/>
            <w:tcBorders>
              <w:top w:val="single" w:sz="4" w:space="0" w:color="auto"/>
              <w:left w:val="single" w:sz="4"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13109</w:t>
            </w:r>
          </w:p>
        </w:tc>
        <w:tc>
          <w:tcPr>
            <w:tcW w:w="765"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57157</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300"/>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17373</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55410</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17374</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55411</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E2NE9930</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61251</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141993</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61252</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E2NE9928</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167118</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E2NE9929</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167119</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E2NE9931</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164147</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219726</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119352</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17375</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10523</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40514</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81622</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219727</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10520</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40512</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122896</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40513</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122897</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219729</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10524</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Е2NA5625</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48038227</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Е2NA5626</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48038225</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Е2NA5627</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48038228</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Е2NA5628</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48038226</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Е2NA5629</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48038230</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 xml:space="preserve">Зав. № Е2NA5630 </w:t>
            </w:r>
          </w:p>
        </w:tc>
        <w:tc>
          <w:tcPr>
            <w:tcW w:w="765"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48038229</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300"/>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val="restart"/>
            <w:tcBorders>
              <w:top w:val="nil"/>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val="en-US" w:eastAsia="ru-RU"/>
              </w:rPr>
              <w:t>2</w:t>
            </w:r>
          </w:p>
        </w:tc>
        <w:tc>
          <w:tcPr>
            <w:tcW w:w="973" w:type="pct"/>
            <w:vMerge w:val="restart"/>
            <w:tcBorders>
              <w:top w:val="nil"/>
              <w:left w:val="single" w:sz="8" w:space="0" w:color="auto"/>
              <w:bottom w:val="single" w:sz="8" w:space="0" w:color="000000"/>
              <w:right w:val="single" w:sz="4"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ул. Н. Первомайская, д. 70</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лифты больничные</w:t>
            </w:r>
          </w:p>
        </w:tc>
        <w:tc>
          <w:tcPr>
            <w:tcW w:w="692" w:type="pct"/>
            <w:vMerge/>
            <w:tcBorders>
              <w:top w:val="nil"/>
              <w:left w:val="single" w:sz="4"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510.329</w:t>
            </w:r>
          </w:p>
        </w:tc>
        <w:tc>
          <w:tcPr>
            <w:tcW w:w="765"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55412</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510.499</w:t>
            </w:r>
          </w:p>
        </w:tc>
        <w:tc>
          <w:tcPr>
            <w:tcW w:w="765"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10521</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300"/>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val="restart"/>
            <w:tcBorders>
              <w:top w:val="nil"/>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eastAsia="ru-RU"/>
              </w:rPr>
              <w:t>2</w:t>
            </w:r>
          </w:p>
        </w:tc>
        <w:tc>
          <w:tcPr>
            <w:tcW w:w="973" w:type="pct"/>
            <w:vMerge w:val="restart"/>
            <w:tcBorders>
              <w:top w:val="nil"/>
              <w:left w:val="single" w:sz="8" w:space="0" w:color="auto"/>
              <w:bottom w:val="single" w:sz="8" w:space="0" w:color="000000"/>
              <w:right w:val="single" w:sz="4"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ул. Н. Первомайская, д. 70</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лифты пассажирские, модель VM, с режимом перевозки пожарных подразделений </w:t>
            </w:r>
          </w:p>
        </w:tc>
        <w:tc>
          <w:tcPr>
            <w:tcW w:w="692" w:type="pct"/>
            <w:vMerge/>
            <w:tcBorders>
              <w:top w:val="nil"/>
              <w:left w:val="single" w:sz="4"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100009</w:t>
            </w:r>
          </w:p>
        </w:tc>
        <w:tc>
          <w:tcPr>
            <w:tcW w:w="765"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100009</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100042</w:t>
            </w:r>
          </w:p>
        </w:tc>
        <w:tc>
          <w:tcPr>
            <w:tcW w:w="765"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100042</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val="restart"/>
            <w:tcBorders>
              <w:top w:val="nil"/>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eastAsia="ru-RU"/>
              </w:rPr>
              <w:t>6</w:t>
            </w:r>
          </w:p>
        </w:tc>
        <w:tc>
          <w:tcPr>
            <w:tcW w:w="973" w:type="pct"/>
            <w:vMerge w:val="restart"/>
            <w:tcBorders>
              <w:top w:val="nil"/>
              <w:left w:val="single" w:sz="8" w:space="0" w:color="auto"/>
              <w:bottom w:val="single" w:sz="8" w:space="0" w:color="000000"/>
              <w:right w:val="single" w:sz="4"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ул. Н. Первомайская, д. 70</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 xml:space="preserve">лифты </w:t>
            </w:r>
            <w:proofErr w:type="gramStart"/>
            <w:r w:rsidRPr="00327F35">
              <w:rPr>
                <w:color w:val="000000"/>
                <w:sz w:val="20"/>
                <w:szCs w:val="20"/>
                <w:lang w:eastAsia="ru-RU"/>
              </w:rPr>
              <w:t>мало/грузовые</w:t>
            </w:r>
            <w:proofErr w:type="gramEnd"/>
          </w:p>
        </w:tc>
        <w:tc>
          <w:tcPr>
            <w:tcW w:w="692" w:type="pct"/>
            <w:vMerge/>
            <w:tcBorders>
              <w:top w:val="nil"/>
              <w:left w:val="single" w:sz="4"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Е2NE9932,</w:t>
            </w:r>
          </w:p>
        </w:tc>
        <w:tc>
          <w:tcPr>
            <w:tcW w:w="765"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proofErr w:type="gramStart"/>
            <w:r w:rsidRPr="00327F35">
              <w:rPr>
                <w:color w:val="000000"/>
                <w:sz w:val="20"/>
                <w:szCs w:val="20"/>
                <w:lang w:eastAsia="ru-RU"/>
              </w:rPr>
              <w:t>Б</w:t>
            </w:r>
            <w:proofErr w:type="gramEnd"/>
            <w:r w:rsidRPr="00327F35">
              <w:rPr>
                <w:color w:val="000000"/>
                <w:sz w:val="20"/>
                <w:szCs w:val="20"/>
                <w:lang w:eastAsia="ru-RU"/>
              </w:rPr>
              <w:t>/Н</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 xml:space="preserve">Зав. № Е2NE9933, </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proofErr w:type="gramStart"/>
            <w:r w:rsidRPr="00327F35">
              <w:rPr>
                <w:color w:val="000000"/>
                <w:sz w:val="20"/>
                <w:szCs w:val="20"/>
                <w:lang w:eastAsia="ru-RU"/>
              </w:rPr>
              <w:t>Б</w:t>
            </w:r>
            <w:proofErr w:type="gramEnd"/>
            <w:r w:rsidRPr="00327F35">
              <w:rPr>
                <w:color w:val="000000"/>
                <w:sz w:val="20"/>
                <w:szCs w:val="20"/>
                <w:lang w:eastAsia="ru-RU"/>
              </w:rPr>
              <w:t>/Н</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E2NA5623,</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48038222</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E2NA5624,</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48038221</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Зав. № E2NA5631</w:t>
            </w:r>
          </w:p>
        </w:tc>
        <w:tc>
          <w:tcPr>
            <w:tcW w:w="765" w:type="pct"/>
            <w:tcBorders>
              <w:top w:val="nil"/>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48038224</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315"/>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 xml:space="preserve">Зав. № E2NA5632 </w:t>
            </w:r>
          </w:p>
        </w:tc>
        <w:tc>
          <w:tcPr>
            <w:tcW w:w="765"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48038223</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val="restart"/>
            <w:tcBorders>
              <w:top w:val="nil"/>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eastAsia="ru-RU"/>
              </w:rPr>
              <w:t>2</w:t>
            </w:r>
          </w:p>
        </w:tc>
        <w:tc>
          <w:tcPr>
            <w:tcW w:w="973" w:type="pct"/>
            <w:vMerge w:val="restart"/>
            <w:tcBorders>
              <w:top w:val="nil"/>
              <w:left w:val="single" w:sz="8" w:space="0" w:color="auto"/>
              <w:bottom w:val="single" w:sz="8" w:space="0" w:color="000000"/>
              <w:right w:val="single" w:sz="4"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ул. Н. Первомайская, д. 70</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подъемная платформа для инвалидов  ПВИ  220</w:t>
            </w:r>
          </w:p>
        </w:tc>
        <w:tc>
          <w:tcPr>
            <w:tcW w:w="692" w:type="pct"/>
            <w:vMerge/>
            <w:tcBorders>
              <w:top w:val="nil"/>
              <w:left w:val="single" w:sz="4"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 xml:space="preserve">уч. № 264087 (зав. № 1928); </w:t>
            </w:r>
          </w:p>
        </w:tc>
        <w:tc>
          <w:tcPr>
            <w:tcW w:w="765" w:type="pct"/>
            <w:tcBorders>
              <w:top w:val="single" w:sz="4" w:space="0" w:color="auto"/>
              <w:left w:val="nil"/>
              <w:bottom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 </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single" w:sz="8"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уч. № 290898 (зав. № 8430)</w:t>
            </w:r>
          </w:p>
        </w:tc>
        <w:tc>
          <w:tcPr>
            <w:tcW w:w="765" w:type="pct"/>
            <w:tcBorders>
              <w:top w:val="nil"/>
              <w:left w:val="nil"/>
              <w:bottom w:val="single" w:sz="8"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 </w:t>
            </w:r>
          </w:p>
        </w:tc>
        <w:tc>
          <w:tcPr>
            <w:tcW w:w="692" w:type="pct"/>
            <w:vMerge/>
            <w:tcBorders>
              <w:top w:val="nil"/>
              <w:left w:val="single" w:sz="8" w:space="0" w:color="auto"/>
              <w:bottom w:val="single" w:sz="8" w:space="0" w:color="000000"/>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val="restart"/>
            <w:tcBorders>
              <w:top w:val="nil"/>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eastAsia="ru-RU"/>
              </w:rPr>
              <w:t>2</w:t>
            </w:r>
          </w:p>
        </w:tc>
        <w:tc>
          <w:tcPr>
            <w:tcW w:w="973" w:type="pct"/>
            <w:vMerge w:val="restart"/>
            <w:tcBorders>
              <w:top w:val="nil"/>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ул. Делегатская, д. 9,стр. 2</w:t>
            </w:r>
          </w:p>
        </w:tc>
        <w:tc>
          <w:tcPr>
            <w:tcW w:w="1738" w:type="pct"/>
            <w:tcBorders>
              <w:top w:val="nil"/>
              <w:left w:val="nil"/>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лифт пассажирский</w:t>
            </w:r>
            <w:r w:rsidRPr="00327F35">
              <w:rPr>
                <w:color w:val="000000"/>
                <w:sz w:val="20"/>
                <w:szCs w:val="20"/>
                <w:lang w:val="en-US" w:eastAsia="ru-RU"/>
              </w:rPr>
              <w:t xml:space="preserve"> </w:t>
            </w:r>
            <w:r w:rsidRPr="00327F35">
              <w:rPr>
                <w:color w:val="000000"/>
                <w:sz w:val="20"/>
                <w:szCs w:val="20"/>
                <w:lang w:eastAsia="ru-RU"/>
              </w:rPr>
              <w:t>Зав.№ 16004</w:t>
            </w:r>
          </w:p>
        </w:tc>
        <w:tc>
          <w:tcPr>
            <w:tcW w:w="765" w:type="pct"/>
            <w:tcBorders>
              <w:top w:val="nil"/>
              <w:left w:val="single" w:sz="8" w:space="0" w:color="auto"/>
              <w:bottom w:val="nil"/>
              <w:right w:val="single" w:sz="8"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68073</w:t>
            </w:r>
          </w:p>
        </w:tc>
        <w:tc>
          <w:tcPr>
            <w:tcW w:w="692" w:type="pct"/>
            <w:vMerge w:val="restart"/>
            <w:tcBorders>
              <w:top w:val="nil"/>
              <w:left w:val="single" w:sz="8" w:space="0" w:color="auto"/>
              <w:bottom w:val="single" w:sz="8" w:space="0" w:color="000000"/>
              <w:right w:val="single" w:sz="8"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vMerge/>
            <w:tcBorders>
              <w:top w:val="nil"/>
              <w:left w:val="single" w:sz="8" w:space="0" w:color="auto"/>
              <w:bottom w:val="single" w:sz="4"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973" w:type="pct"/>
            <w:vMerge/>
            <w:tcBorders>
              <w:top w:val="nil"/>
              <w:left w:val="single" w:sz="8" w:space="0" w:color="auto"/>
              <w:bottom w:val="single" w:sz="4" w:space="0" w:color="auto"/>
              <w:right w:val="single" w:sz="8" w:space="0" w:color="auto"/>
            </w:tcBorders>
            <w:vAlign w:val="center"/>
          </w:tcPr>
          <w:p w:rsidR="00327F35" w:rsidRPr="00327F35" w:rsidRDefault="00327F35" w:rsidP="00502AD9">
            <w:pPr>
              <w:suppressAutoHyphens w:val="0"/>
              <w:rPr>
                <w:color w:val="000000"/>
                <w:sz w:val="20"/>
                <w:szCs w:val="20"/>
                <w:lang w:eastAsia="ru-RU"/>
              </w:rPr>
            </w:pPr>
          </w:p>
        </w:tc>
        <w:tc>
          <w:tcPr>
            <w:tcW w:w="1738" w:type="pct"/>
            <w:tcBorders>
              <w:top w:val="nil"/>
              <w:left w:val="nil"/>
              <w:bottom w:val="single" w:sz="4" w:space="0" w:color="auto"/>
              <w:right w:val="single" w:sz="8"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лифт грузопассажирский</w:t>
            </w:r>
            <w:r w:rsidRPr="00327F35">
              <w:rPr>
                <w:color w:val="000000"/>
                <w:sz w:val="20"/>
                <w:szCs w:val="20"/>
                <w:lang w:val="en-US" w:eastAsia="ru-RU"/>
              </w:rPr>
              <w:t xml:space="preserve"> </w:t>
            </w:r>
            <w:r w:rsidRPr="00327F35">
              <w:rPr>
                <w:color w:val="000000"/>
                <w:sz w:val="20"/>
                <w:szCs w:val="20"/>
                <w:lang w:eastAsia="ru-RU"/>
              </w:rPr>
              <w:t>Зав.№ 16005</w:t>
            </w:r>
          </w:p>
        </w:tc>
        <w:tc>
          <w:tcPr>
            <w:tcW w:w="765" w:type="pct"/>
            <w:tcBorders>
              <w:top w:val="nil"/>
              <w:left w:val="single" w:sz="8" w:space="0" w:color="auto"/>
              <w:bottom w:val="single" w:sz="4" w:space="0" w:color="auto"/>
              <w:right w:val="single" w:sz="8"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65748</w:t>
            </w:r>
          </w:p>
        </w:tc>
        <w:tc>
          <w:tcPr>
            <w:tcW w:w="692" w:type="pct"/>
            <w:vMerge/>
            <w:tcBorders>
              <w:top w:val="nil"/>
              <w:left w:val="single" w:sz="8" w:space="0" w:color="auto"/>
              <w:bottom w:val="single" w:sz="4"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r>
      <w:tr w:rsidR="00327F35" w:rsidRPr="00327F35" w:rsidTr="00327F35">
        <w:trPr>
          <w:trHeight w:val="227"/>
          <w:jc w:val="center"/>
        </w:trPr>
        <w:tc>
          <w:tcPr>
            <w:tcW w:w="486" w:type="pct"/>
            <w:vMerge/>
            <w:tcBorders>
              <w:left w:val="single" w:sz="8" w:space="0" w:color="auto"/>
              <w:right w:val="single" w:sz="8" w:space="0" w:color="auto"/>
            </w:tcBorders>
            <w:vAlign w:val="center"/>
          </w:tcPr>
          <w:p w:rsidR="00327F35" w:rsidRPr="00327F35" w:rsidRDefault="00327F35" w:rsidP="00502AD9">
            <w:pPr>
              <w:suppressAutoHyphens w:val="0"/>
              <w:rPr>
                <w:b/>
                <w:bCs/>
                <w:color w:val="000000"/>
                <w:sz w:val="20"/>
                <w:szCs w:val="20"/>
                <w:lang w:eastAsia="ru-RU"/>
              </w:rPr>
            </w:pPr>
          </w:p>
        </w:tc>
        <w:tc>
          <w:tcPr>
            <w:tcW w:w="346" w:type="pct"/>
            <w:tcBorders>
              <w:top w:val="single" w:sz="4" w:space="0" w:color="auto"/>
              <w:left w:val="single" w:sz="8"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r w:rsidRPr="00327F35">
              <w:rPr>
                <w:b/>
                <w:bCs/>
                <w:color w:val="000000"/>
                <w:sz w:val="20"/>
                <w:szCs w:val="20"/>
                <w:lang w:eastAsia="ru-RU"/>
              </w:rPr>
              <w:t>1</w:t>
            </w:r>
          </w:p>
        </w:tc>
        <w:tc>
          <w:tcPr>
            <w:tcW w:w="9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Гагаринский пер., 37, стр. 1</w:t>
            </w:r>
          </w:p>
        </w:tc>
        <w:tc>
          <w:tcPr>
            <w:tcW w:w="17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rPr>
                <w:color w:val="000000"/>
                <w:sz w:val="20"/>
                <w:szCs w:val="20"/>
                <w:lang w:eastAsia="ru-RU"/>
              </w:rPr>
            </w:pPr>
            <w:r w:rsidRPr="00327F35">
              <w:rPr>
                <w:color w:val="000000"/>
                <w:sz w:val="20"/>
                <w:szCs w:val="20"/>
                <w:lang w:eastAsia="ru-RU"/>
              </w:rPr>
              <w:t>лифт пассажирский</w:t>
            </w:r>
            <w:r w:rsidRPr="00327F35">
              <w:rPr>
                <w:color w:val="000000"/>
                <w:sz w:val="20"/>
                <w:szCs w:val="20"/>
                <w:lang w:val="en-US" w:eastAsia="ru-RU"/>
              </w:rPr>
              <w:t xml:space="preserve"> </w:t>
            </w:r>
            <w:r w:rsidRPr="00327F35">
              <w:rPr>
                <w:color w:val="000000"/>
                <w:sz w:val="20"/>
                <w:szCs w:val="20"/>
                <w:lang w:eastAsia="ru-RU"/>
              </w:rPr>
              <w:t>Зав.№ 135477</w:t>
            </w:r>
          </w:p>
        </w:tc>
        <w:tc>
          <w:tcPr>
            <w:tcW w:w="765" w:type="pct"/>
            <w:tcBorders>
              <w:top w:val="single" w:sz="4" w:space="0" w:color="auto"/>
              <w:left w:val="single" w:sz="4" w:space="0" w:color="auto"/>
              <w:bottom w:val="single" w:sz="4" w:space="0" w:color="auto"/>
              <w:right w:val="single" w:sz="4" w:space="0" w:color="auto"/>
            </w:tcBorders>
            <w:shd w:val="clear" w:color="auto" w:fill="auto"/>
            <w:noWrap/>
          </w:tcPr>
          <w:p w:rsidR="00327F35" w:rsidRPr="00327F35" w:rsidRDefault="00327F35" w:rsidP="00502AD9">
            <w:pPr>
              <w:suppressAutoHyphens w:val="0"/>
              <w:jc w:val="center"/>
              <w:rPr>
                <w:color w:val="000000"/>
                <w:sz w:val="20"/>
                <w:szCs w:val="20"/>
                <w:lang w:eastAsia="ru-RU"/>
              </w:rPr>
            </w:pPr>
            <w:r w:rsidRPr="00327F35">
              <w:rPr>
                <w:color w:val="000000"/>
                <w:sz w:val="20"/>
                <w:szCs w:val="20"/>
                <w:lang w:eastAsia="ru-RU"/>
              </w:rPr>
              <w:t>6551</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7F35" w:rsidRPr="00327F35" w:rsidRDefault="00327F35" w:rsidP="00502AD9">
            <w:pPr>
              <w:suppressAutoHyphens w:val="0"/>
              <w:jc w:val="center"/>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shd w:val="clear" w:color="auto" w:fill="auto"/>
            <w:noWrap/>
            <w:vAlign w:val="center"/>
          </w:tcPr>
          <w:p w:rsidR="00327F35" w:rsidRPr="00327F35" w:rsidRDefault="00327F35" w:rsidP="005E0816">
            <w:pPr>
              <w:suppressAutoHyphens w:val="0"/>
              <w:spacing w:line="276" w:lineRule="auto"/>
              <w:jc w:val="center"/>
              <w:rPr>
                <w:color w:val="000000"/>
                <w:sz w:val="20"/>
                <w:szCs w:val="20"/>
                <w:lang w:eastAsia="ru-RU"/>
              </w:rPr>
            </w:pPr>
          </w:p>
        </w:tc>
        <w:tc>
          <w:tcPr>
            <w:tcW w:w="346" w:type="pct"/>
            <w:vMerge w:val="restart"/>
            <w:tcBorders>
              <w:top w:val="nil"/>
              <w:left w:val="single" w:sz="8"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jc w:val="center"/>
              <w:rPr>
                <w:color w:val="000000"/>
                <w:sz w:val="20"/>
                <w:szCs w:val="20"/>
                <w:lang w:eastAsia="ru-RU"/>
              </w:rPr>
            </w:pPr>
            <w:r w:rsidRPr="00327F35">
              <w:rPr>
                <w:color w:val="000000"/>
                <w:sz w:val="20"/>
                <w:szCs w:val="20"/>
                <w:lang w:eastAsia="ru-RU"/>
              </w:rPr>
              <w:t>5</w:t>
            </w:r>
          </w:p>
        </w:tc>
        <w:tc>
          <w:tcPr>
            <w:tcW w:w="973" w:type="pct"/>
            <w:vMerge w:val="restart"/>
            <w:tcBorders>
              <w:top w:val="nil"/>
              <w:left w:val="single" w:sz="4"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jc w:val="center"/>
              <w:rPr>
                <w:color w:val="000000"/>
                <w:sz w:val="20"/>
                <w:szCs w:val="20"/>
                <w:lang w:eastAsia="ru-RU"/>
              </w:rPr>
            </w:pPr>
            <w:r w:rsidRPr="00327F35">
              <w:rPr>
                <w:color w:val="000000"/>
                <w:sz w:val="20"/>
                <w:szCs w:val="20"/>
                <w:lang w:eastAsia="ru-RU"/>
              </w:rPr>
              <w:t>ул. Н. Первомайская, д. 65</w:t>
            </w:r>
          </w:p>
        </w:tc>
        <w:tc>
          <w:tcPr>
            <w:tcW w:w="2503" w:type="pct"/>
            <w:gridSpan w:val="2"/>
            <w:tcBorders>
              <w:top w:val="single" w:sz="4" w:space="0" w:color="auto"/>
              <w:left w:val="single" w:sz="4" w:space="0" w:color="auto"/>
              <w:bottom w:val="nil"/>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лифты пассажирские</w:t>
            </w:r>
          </w:p>
        </w:tc>
        <w:tc>
          <w:tcPr>
            <w:tcW w:w="692" w:type="pct"/>
            <w:vMerge w:val="restart"/>
            <w:tcBorders>
              <w:top w:val="nil"/>
              <w:left w:val="single" w:sz="4"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jc w:val="center"/>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single" w:sz="4" w:space="0" w:color="auto"/>
              <w:left w:val="single" w:sz="4" w:space="0" w:color="auto"/>
              <w:bottom w:val="nil"/>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15315</w:t>
            </w:r>
          </w:p>
        </w:tc>
        <w:tc>
          <w:tcPr>
            <w:tcW w:w="765" w:type="pct"/>
            <w:tcBorders>
              <w:top w:val="single" w:sz="4" w:space="0" w:color="auto"/>
              <w:left w:val="single" w:sz="4" w:space="0" w:color="auto"/>
              <w:bottom w:val="nil"/>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120905</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nil"/>
              <w:left w:val="single" w:sz="4" w:space="0" w:color="auto"/>
              <w:bottom w:val="nil"/>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15314</w:t>
            </w:r>
          </w:p>
        </w:tc>
        <w:tc>
          <w:tcPr>
            <w:tcW w:w="765" w:type="pct"/>
            <w:tcBorders>
              <w:top w:val="nil"/>
              <w:left w:val="single" w:sz="4" w:space="0" w:color="auto"/>
              <w:bottom w:val="nil"/>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120906</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nil"/>
              <w:left w:val="single" w:sz="4" w:space="0" w:color="auto"/>
              <w:bottom w:val="nil"/>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15313</w:t>
            </w:r>
          </w:p>
        </w:tc>
        <w:tc>
          <w:tcPr>
            <w:tcW w:w="765" w:type="pct"/>
            <w:tcBorders>
              <w:top w:val="nil"/>
              <w:left w:val="single" w:sz="4" w:space="0" w:color="auto"/>
              <w:bottom w:val="nil"/>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120907</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nil"/>
              <w:left w:val="single" w:sz="4" w:space="0" w:color="auto"/>
              <w:bottom w:val="nil"/>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897267</w:t>
            </w:r>
          </w:p>
        </w:tc>
        <w:tc>
          <w:tcPr>
            <w:tcW w:w="765" w:type="pct"/>
            <w:tcBorders>
              <w:top w:val="nil"/>
              <w:left w:val="single" w:sz="4" w:space="0" w:color="auto"/>
              <w:bottom w:val="nil"/>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897267</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nil"/>
              <w:left w:val="single" w:sz="4"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897264</w:t>
            </w:r>
          </w:p>
        </w:tc>
        <w:tc>
          <w:tcPr>
            <w:tcW w:w="765" w:type="pct"/>
            <w:tcBorders>
              <w:top w:val="nil"/>
              <w:left w:val="single" w:sz="4" w:space="0" w:color="auto"/>
              <w:bottom w:val="single" w:sz="4" w:space="0" w:color="auto"/>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897264</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val="restart"/>
            <w:tcBorders>
              <w:top w:val="nil"/>
              <w:left w:val="single" w:sz="8"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jc w:val="center"/>
              <w:rPr>
                <w:color w:val="000000"/>
                <w:sz w:val="20"/>
                <w:szCs w:val="20"/>
                <w:lang w:eastAsia="ru-RU"/>
              </w:rPr>
            </w:pPr>
            <w:r w:rsidRPr="00327F35">
              <w:rPr>
                <w:color w:val="000000"/>
                <w:sz w:val="20"/>
                <w:szCs w:val="20"/>
                <w:lang w:eastAsia="ru-RU"/>
              </w:rPr>
              <w:t>1</w:t>
            </w:r>
          </w:p>
        </w:tc>
        <w:tc>
          <w:tcPr>
            <w:tcW w:w="973" w:type="pct"/>
            <w:vMerge w:val="restart"/>
            <w:tcBorders>
              <w:top w:val="nil"/>
              <w:left w:val="single" w:sz="4"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jc w:val="center"/>
              <w:rPr>
                <w:color w:val="000000"/>
                <w:sz w:val="20"/>
                <w:szCs w:val="20"/>
                <w:lang w:eastAsia="ru-RU"/>
              </w:rPr>
            </w:pPr>
            <w:r w:rsidRPr="00327F35">
              <w:rPr>
                <w:color w:val="000000"/>
                <w:sz w:val="20"/>
                <w:szCs w:val="20"/>
                <w:lang w:eastAsia="ru-RU"/>
              </w:rPr>
              <w:t>ул. Н. Первомайская, д. 65</w:t>
            </w:r>
          </w:p>
        </w:tc>
        <w:tc>
          <w:tcPr>
            <w:tcW w:w="2503" w:type="pct"/>
            <w:gridSpan w:val="2"/>
            <w:tcBorders>
              <w:top w:val="nil"/>
              <w:left w:val="nil"/>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лифт больничный</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nil"/>
              <w:left w:val="nil"/>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510.476</w:t>
            </w:r>
          </w:p>
        </w:tc>
        <w:tc>
          <w:tcPr>
            <w:tcW w:w="765" w:type="pct"/>
            <w:tcBorders>
              <w:top w:val="nil"/>
              <w:left w:val="nil"/>
              <w:bottom w:val="single" w:sz="4" w:space="0" w:color="auto"/>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897271</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val="restart"/>
            <w:tcBorders>
              <w:top w:val="nil"/>
              <w:left w:val="single" w:sz="8"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jc w:val="center"/>
              <w:rPr>
                <w:color w:val="000000"/>
                <w:sz w:val="20"/>
                <w:szCs w:val="20"/>
                <w:lang w:eastAsia="ru-RU"/>
              </w:rPr>
            </w:pPr>
            <w:r w:rsidRPr="00327F35">
              <w:rPr>
                <w:color w:val="000000"/>
                <w:sz w:val="20"/>
                <w:szCs w:val="20"/>
                <w:lang w:eastAsia="ru-RU"/>
              </w:rPr>
              <w:t>2</w:t>
            </w:r>
          </w:p>
        </w:tc>
        <w:tc>
          <w:tcPr>
            <w:tcW w:w="973" w:type="pct"/>
            <w:vMerge w:val="restart"/>
            <w:tcBorders>
              <w:top w:val="nil"/>
              <w:left w:val="single" w:sz="4" w:space="0" w:color="auto"/>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jc w:val="center"/>
              <w:rPr>
                <w:color w:val="000000"/>
                <w:sz w:val="20"/>
                <w:szCs w:val="20"/>
                <w:lang w:eastAsia="ru-RU"/>
              </w:rPr>
            </w:pPr>
            <w:r w:rsidRPr="00327F35">
              <w:rPr>
                <w:color w:val="000000"/>
                <w:sz w:val="20"/>
                <w:szCs w:val="20"/>
                <w:lang w:eastAsia="ru-RU"/>
              </w:rPr>
              <w:t>ул. Н. Первомайская, д. 65</w:t>
            </w:r>
          </w:p>
        </w:tc>
        <w:tc>
          <w:tcPr>
            <w:tcW w:w="2503" w:type="pct"/>
            <w:gridSpan w:val="2"/>
            <w:tcBorders>
              <w:top w:val="single" w:sz="4" w:space="0" w:color="auto"/>
              <w:left w:val="nil"/>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proofErr w:type="spellStart"/>
            <w:r w:rsidRPr="00327F35">
              <w:rPr>
                <w:color w:val="000000"/>
                <w:sz w:val="20"/>
                <w:szCs w:val="20"/>
                <w:lang w:eastAsia="ru-RU"/>
              </w:rPr>
              <w:t>тельферный</w:t>
            </w:r>
            <w:proofErr w:type="spellEnd"/>
            <w:r w:rsidRPr="00327F35">
              <w:rPr>
                <w:color w:val="000000"/>
                <w:sz w:val="20"/>
                <w:szCs w:val="20"/>
                <w:lang w:eastAsia="ru-RU"/>
              </w:rPr>
              <w:t xml:space="preserve"> подъемник</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nil"/>
              <w:left w:val="nil"/>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170908</w:t>
            </w:r>
          </w:p>
        </w:tc>
        <w:tc>
          <w:tcPr>
            <w:tcW w:w="765" w:type="pct"/>
            <w:tcBorders>
              <w:top w:val="nil"/>
              <w:left w:val="nil"/>
              <w:bottom w:val="single" w:sz="4" w:space="0" w:color="auto"/>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proofErr w:type="gramStart"/>
            <w:r w:rsidRPr="00327F35">
              <w:rPr>
                <w:color w:val="000000"/>
                <w:sz w:val="20"/>
                <w:szCs w:val="20"/>
                <w:lang w:eastAsia="ru-RU"/>
              </w:rPr>
              <w:t>Б</w:t>
            </w:r>
            <w:proofErr w:type="gramEnd"/>
            <w:r w:rsidRPr="00327F35">
              <w:rPr>
                <w:color w:val="000000"/>
                <w:sz w:val="20"/>
                <w:szCs w:val="20"/>
                <w:lang w:eastAsia="ru-RU"/>
              </w:rPr>
              <w:t>/Н</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486" w:type="pct"/>
            <w:vMerge/>
            <w:tcBorders>
              <w:left w:val="single" w:sz="8" w:space="0" w:color="auto"/>
              <w:bottom w:val="single" w:sz="4" w:space="0" w:color="auto"/>
              <w:right w:val="single" w:sz="8"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346" w:type="pct"/>
            <w:vMerge/>
            <w:tcBorders>
              <w:top w:val="nil"/>
              <w:left w:val="single" w:sz="8"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973"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color w:val="000000"/>
                <w:sz w:val="20"/>
                <w:szCs w:val="20"/>
                <w:lang w:eastAsia="ru-RU"/>
              </w:rPr>
            </w:pPr>
          </w:p>
        </w:tc>
        <w:tc>
          <w:tcPr>
            <w:tcW w:w="1738" w:type="pct"/>
            <w:tcBorders>
              <w:top w:val="nil"/>
              <w:left w:val="nil"/>
              <w:bottom w:val="single" w:sz="4" w:space="0" w:color="auto"/>
              <w:right w:val="single" w:sz="4" w:space="0" w:color="auto"/>
            </w:tcBorders>
            <w:shd w:val="clear" w:color="auto" w:fill="auto"/>
            <w:noWrap/>
            <w:vAlign w:val="center"/>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Зав. № 7213</w:t>
            </w:r>
          </w:p>
        </w:tc>
        <w:tc>
          <w:tcPr>
            <w:tcW w:w="765" w:type="pct"/>
            <w:tcBorders>
              <w:top w:val="nil"/>
              <w:left w:val="nil"/>
              <w:bottom w:val="single" w:sz="4" w:space="0" w:color="auto"/>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proofErr w:type="gramStart"/>
            <w:r w:rsidRPr="00327F35">
              <w:rPr>
                <w:color w:val="000000"/>
                <w:sz w:val="20"/>
                <w:szCs w:val="20"/>
                <w:lang w:eastAsia="ru-RU"/>
              </w:rPr>
              <w:t>Б</w:t>
            </w:r>
            <w:proofErr w:type="gramEnd"/>
            <w:r w:rsidRPr="00327F35">
              <w:rPr>
                <w:color w:val="000000"/>
                <w:sz w:val="20"/>
                <w:szCs w:val="20"/>
                <w:lang w:eastAsia="ru-RU"/>
              </w:rPr>
              <w:t>/Н</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r w:rsidR="00327F35" w:rsidRPr="00327F35" w:rsidTr="00327F35">
        <w:trPr>
          <w:trHeight w:val="20"/>
          <w:jc w:val="center"/>
        </w:trPr>
        <w:tc>
          <w:tcPr>
            <w:tcW w:w="3543" w:type="pct"/>
            <w:gridSpan w:val="4"/>
            <w:tcBorders>
              <w:top w:val="nil"/>
              <w:left w:val="single" w:sz="4" w:space="0" w:color="auto"/>
              <w:bottom w:val="single" w:sz="4" w:space="0" w:color="auto"/>
              <w:right w:val="single" w:sz="4" w:space="0" w:color="auto"/>
            </w:tcBorders>
            <w:shd w:val="clear" w:color="auto" w:fill="auto"/>
            <w:noWrap/>
            <w:vAlign w:val="center"/>
          </w:tcPr>
          <w:p w:rsidR="00327F35" w:rsidRPr="00327F35" w:rsidRDefault="00327F35" w:rsidP="00327F35">
            <w:pPr>
              <w:suppressAutoHyphens w:val="0"/>
              <w:spacing w:line="276" w:lineRule="auto"/>
              <w:rPr>
                <w:b/>
                <w:bCs/>
                <w:color w:val="000000"/>
                <w:sz w:val="20"/>
                <w:szCs w:val="20"/>
                <w:lang w:eastAsia="ru-RU"/>
              </w:rPr>
            </w:pPr>
            <w:r w:rsidRPr="00327F35">
              <w:rPr>
                <w:b/>
                <w:bCs/>
                <w:color w:val="000000"/>
                <w:sz w:val="20"/>
                <w:szCs w:val="20"/>
                <w:lang w:eastAsia="ru-RU"/>
              </w:rPr>
              <w:t xml:space="preserve">ИТОГО: - </w:t>
            </w:r>
            <w:r w:rsidRPr="00327F35">
              <w:rPr>
                <w:b/>
                <w:bCs/>
                <w:color w:val="000000"/>
                <w:sz w:val="20"/>
                <w:szCs w:val="20"/>
                <w:lang w:val="en-US" w:eastAsia="ru-RU"/>
              </w:rPr>
              <w:t>44</w:t>
            </w:r>
            <w:r w:rsidRPr="00327F35">
              <w:rPr>
                <w:b/>
                <w:bCs/>
                <w:color w:val="000000"/>
                <w:sz w:val="20"/>
                <w:szCs w:val="20"/>
                <w:lang w:eastAsia="ru-RU"/>
              </w:rPr>
              <w:t xml:space="preserve"> </w:t>
            </w:r>
            <w:r>
              <w:rPr>
                <w:b/>
                <w:bCs/>
                <w:color w:val="000000"/>
                <w:sz w:val="20"/>
                <w:szCs w:val="20"/>
                <w:lang w:eastAsia="ru-RU"/>
              </w:rPr>
              <w:t>единиц</w:t>
            </w:r>
          </w:p>
        </w:tc>
        <w:tc>
          <w:tcPr>
            <w:tcW w:w="765" w:type="pct"/>
            <w:tcBorders>
              <w:top w:val="nil"/>
              <w:left w:val="nil"/>
              <w:bottom w:val="single" w:sz="4" w:space="0" w:color="auto"/>
              <w:right w:val="single" w:sz="4" w:space="0" w:color="auto"/>
            </w:tcBorders>
            <w:shd w:val="clear" w:color="auto" w:fill="auto"/>
            <w:noWrap/>
            <w:vAlign w:val="bottom"/>
          </w:tcPr>
          <w:p w:rsidR="00327F35" w:rsidRPr="00327F35" w:rsidRDefault="00327F35" w:rsidP="005E0816">
            <w:pPr>
              <w:suppressAutoHyphens w:val="0"/>
              <w:spacing w:line="276" w:lineRule="auto"/>
              <w:rPr>
                <w:color w:val="000000"/>
                <w:sz w:val="20"/>
                <w:szCs w:val="20"/>
                <w:lang w:eastAsia="ru-RU"/>
              </w:rPr>
            </w:pPr>
            <w:r w:rsidRPr="00327F35">
              <w:rPr>
                <w:color w:val="000000"/>
                <w:sz w:val="20"/>
                <w:szCs w:val="20"/>
                <w:lang w:eastAsia="ru-RU"/>
              </w:rPr>
              <w:t> </w:t>
            </w:r>
          </w:p>
        </w:tc>
        <w:tc>
          <w:tcPr>
            <w:tcW w:w="692" w:type="pct"/>
            <w:vMerge/>
            <w:tcBorders>
              <w:top w:val="nil"/>
              <w:left w:val="single" w:sz="4" w:space="0" w:color="auto"/>
              <w:bottom w:val="single" w:sz="4" w:space="0" w:color="auto"/>
              <w:right w:val="single" w:sz="4" w:space="0" w:color="auto"/>
            </w:tcBorders>
            <w:vAlign w:val="center"/>
          </w:tcPr>
          <w:p w:rsidR="00327F35" w:rsidRPr="00327F35" w:rsidRDefault="00327F35" w:rsidP="005E0816">
            <w:pPr>
              <w:suppressAutoHyphens w:val="0"/>
              <w:spacing w:line="276" w:lineRule="auto"/>
              <w:rPr>
                <w:b/>
                <w:bCs/>
                <w:color w:val="000000"/>
                <w:sz w:val="20"/>
                <w:szCs w:val="20"/>
                <w:lang w:eastAsia="ru-RU"/>
              </w:rPr>
            </w:pPr>
          </w:p>
        </w:tc>
      </w:tr>
    </w:tbl>
    <w:p w:rsidR="00327F35" w:rsidRDefault="00327F35" w:rsidP="00502AD9">
      <w:pPr>
        <w:pStyle w:val="1d"/>
        <w:rPr>
          <w:rFonts w:ascii="Times New Roman" w:hAnsi="Times New Roman" w:cs="Times New Roman"/>
          <w:b/>
          <w:bCs/>
          <w:sz w:val="22"/>
          <w:szCs w:val="22"/>
          <w:lang w:val="en-US"/>
        </w:rPr>
      </w:pPr>
    </w:p>
    <w:p w:rsidR="00502AD9" w:rsidRPr="001C7AB1" w:rsidRDefault="00502AD9" w:rsidP="00502AD9">
      <w:pPr>
        <w:pStyle w:val="1d"/>
        <w:rPr>
          <w:rFonts w:ascii="Times New Roman" w:hAnsi="Times New Roman" w:cs="Times New Roman"/>
          <w:sz w:val="22"/>
          <w:szCs w:val="22"/>
        </w:rPr>
      </w:pPr>
      <w:r w:rsidRPr="001C7AB1">
        <w:rPr>
          <w:rFonts w:ascii="Times New Roman" w:hAnsi="Times New Roman" w:cs="Times New Roman"/>
          <w:b/>
          <w:bCs/>
          <w:sz w:val="22"/>
          <w:szCs w:val="22"/>
        </w:rPr>
        <w:t xml:space="preserve">Итого: </w:t>
      </w:r>
      <w:r w:rsidR="00802A14">
        <w:rPr>
          <w:rFonts w:ascii="Times New Roman" w:hAnsi="Times New Roman" w:cs="Times New Roman"/>
          <w:b/>
          <w:bCs/>
          <w:sz w:val="22"/>
          <w:szCs w:val="22"/>
        </w:rPr>
        <w:t>______________</w:t>
      </w:r>
      <w:r w:rsidRPr="001C7AB1">
        <w:rPr>
          <w:rFonts w:ascii="Times New Roman" w:hAnsi="Times New Roman" w:cs="Times New Roman"/>
          <w:b/>
          <w:bCs/>
          <w:sz w:val="22"/>
          <w:szCs w:val="22"/>
        </w:rPr>
        <w:t xml:space="preserve"> рублей </w:t>
      </w:r>
      <w:r w:rsidR="00802A14">
        <w:rPr>
          <w:rFonts w:ascii="Times New Roman" w:hAnsi="Times New Roman" w:cs="Times New Roman"/>
          <w:b/>
          <w:bCs/>
          <w:sz w:val="22"/>
          <w:szCs w:val="22"/>
        </w:rPr>
        <w:t>_____</w:t>
      </w:r>
      <w:r w:rsidRPr="001C7AB1">
        <w:rPr>
          <w:rFonts w:ascii="Times New Roman" w:hAnsi="Times New Roman" w:cs="Times New Roman"/>
          <w:b/>
          <w:bCs/>
          <w:sz w:val="22"/>
          <w:szCs w:val="22"/>
        </w:rPr>
        <w:t xml:space="preserve"> копеек, </w:t>
      </w:r>
      <w:r w:rsidR="00CF7E79">
        <w:rPr>
          <w:rFonts w:ascii="Times New Roman" w:hAnsi="Times New Roman" w:cs="Times New Roman"/>
          <w:b/>
          <w:bCs/>
          <w:sz w:val="22"/>
          <w:szCs w:val="22"/>
        </w:rPr>
        <w:t xml:space="preserve">в </w:t>
      </w:r>
      <w:proofErr w:type="spellStart"/>
      <w:r w:rsidR="00CF7E79">
        <w:rPr>
          <w:rFonts w:ascii="Times New Roman" w:hAnsi="Times New Roman" w:cs="Times New Roman"/>
          <w:b/>
          <w:bCs/>
          <w:sz w:val="22"/>
          <w:szCs w:val="22"/>
        </w:rPr>
        <w:t>т.ч</w:t>
      </w:r>
      <w:proofErr w:type="spellEnd"/>
      <w:r w:rsidR="00CF7E79">
        <w:rPr>
          <w:rFonts w:ascii="Times New Roman" w:hAnsi="Times New Roman" w:cs="Times New Roman"/>
          <w:b/>
          <w:bCs/>
          <w:sz w:val="22"/>
          <w:szCs w:val="22"/>
        </w:rPr>
        <w:t>. НДС.</w:t>
      </w:r>
    </w:p>
    <w:p w:rsidR="00502AD9" w:rsidRPr="001C7AB1" w:rsidRDefault="00502AD9" w:rsidP="00502AD9">
      <w:pPr>
        <w:rPr>
          <w:b/>
          <w:bCs/>
          <w:sz w:val="22"/>
          <w:szCs w:val="22"/>
        </w:rPr>
      </w:pPr>
    </w:p>
    <w:p w:rsidR="00502AD9" w:rsidRPr="001C7AB1" w:rsidRDefault="00502AD9" w:rsidP="00502AD9">
      <w:pPr>
        <w:rPr>
          <w:sz w:val="22"/>
          <w:szCs w:val="22"/>
        </w:rPr>
      </w:pPr>
      <w:r w:rsidRPr="001C7AB1">
        <w:rPr>
          <w:sz w:val="22"/>
          <w:szCs w:val="22"/>
        </w:rPr>
        <w:t>От Страх</w:t>
      </w:r>
      <w:r>
        <w:rPr>
          <w:sz w:val="22"/>
          <w:szCs w:val="22"/>
        </w:rPr>
        <w:t>ователя _____</w:t>
      </w:r>
      <w:r w:rsidRPr="001C7AB1">
        <w:rPr>
          <w:sz w:val="22"/>
          <w:szCs w:val="22"/>
        </w:rPr>
        <w:t>_ /Федяев П.П./</w:t>
      </w:r>
      <w:r w:rsidR="00802A14">
        <w:rPr>
          <w:sz w:val="22"/>
          <w:szCs w:val="22"/>
        </w:rPr>
        <w:tab/>
      </w:r>
      <w:r w:rsidR="00802A14">
        <w:rPr>
          <w:sz w:val="22"/>
          <w:szCs w:val="22"/>
        </w:rPr>
        <w:tab/>
      </w:r>
      <w:r w:rsidR="00802A14">
        <w:rPr>
          <w:sz w:val="22"/>
          <w:szCs w:val="22"/>
        </w:rPr>
        <w:tab/>
      </w:r>
      <w:r w:rsidRPr="001C7AB1">
        <w:rPr>
          <w:sz w:val="22"/>
          <w:szCs w:val="22"/>
        </w:rPr>
        <w:t>Страховщика  ___________</w:t>
      </w:r>
      <w:r w:rsidR="00802A14">
        <w:rPr>
          <w:sz w:val="22"/>
          <w:szCs w:val="22"/>
        </w:rPr>
        <w:t xml:space="preserve"> /__________</w:t>
      </w:r>
      <w:r w:rsidRPr="001C7AB1">
        <w:rPr>
          <w:sz w:val="22"/>
          <w:szCs w:val="22"/>
        </w:rPr>
        <w:t>/</w:t>
      </w:r>
    </w:p>
    <w:p w:rsidR="004F735D" w:rsidRDefault="00502AD9" w:rsidP="00502AD9">
      <w:pPr>
        <w:pStyle w:val="1d"/>
        <w:rPr>
          <w:rFonts w:ascii="Times New Roman" w:hAnsi="Times New Roman" w:cs="Times New Roman"/>
          <w:bCs/>
          <w:sz w:val="18"/>
          <w:szCs w:val="18"/>
        </w:rPr>
      </w:pPr>
      <w:r w:rsidRPr="00BB6E82">
        <w:rPr>
          <w:rFonts w:ascii="Times New Roman" w:hAnsi="Times New Roman" w:cs="Times New Roman"/>
          <w:sz w:val="16"/>
          <w:szCs w:val="16"/>
        </w:rPr>
        <w:t>М.П.</w:t>
      </w:r>
      <w:r w:rsidR="00802A14">
        <w:rPr>
          <w:sz w:val="22"/>
          <w:szCs w:val="22"/>
        </w:rPr>
        <w:tab/>
      </w:r>
      <w:r w:rsidR="00802A14">
        <w:rPr>
          <w:sz w:val="22"/>
          <w:szCs w:val="22"/>
        </w:rPr>
        <w:tab/>
      </w:r>
      <w:r w:rsidR="00802A14">
        <w:rPr>
          <w:sz w:val="22"/>
          <w:szCs w:val="22"/>
        </w:rPr>
        <w:tab/>
      </w:r>
      <w:r w:rsidR="00802A14">
        <w:rPr>
          <w:sz w:val="22"/>
          <w:szCs w:val="22"/>
        </w:rPr>
        <w:tab/>
      </w:r>
      <w:r w:rsidR="00802A14">
        <w:rPr>
          <w:sz w:val="22"/>
          <w:szCs w:val="22"/>
        </w:rPr>
        <w:tab/>
      </w:r>
      <w:r w:rsidR="00802A14">
        <w:rPr>
          <w:sz w:val="22"/>
          <w:szCs w:val="22"/>
        </w:rPr>
        <w:tab/>
      </w:r>
      <w:r w:rsidR="00802A14">
        <w:rPr>
          <w:sz w:val="22"/>
          <w:szCs w:val="22"/>
        </w:rPr>
        <w:tab/>
      </w:r>
      <w:r w:rsidR="00802A14">
        <w:rPr>
          <w:sz w:val="22"/>
          <w:szCs w:val="22"/>
        </w:rPr>
        <w:tab/>
      </w:r>
      <w:r w:rsidRPr="00BB6E82">
        <w:rPr>
          <w:rFonts w:ascii="Times New Roman" w:hAnsi="Times New Roman" w:cs="Times New Roman"/>
          <w:bCs/>
          <w:sz w:val="18"/>
          <w:szCs w:val="18"/>
        </w:rPr>
        <w:t>М.П.</w:t>
      </w:r>
    </w:p>
    <w:p w:rsidR="001A25C3" w:rsidRDefault="001A25C3" w:rsidP="001A25C3">
      <w:pPr>
        <w:jc w:val="right"/>
        <w:sectPr w:rsidR="001A25C3" w:rsidSect="00DF4059">
          <w:pgSz w:w="11906" w:h="16838"/>
          <w:pgMar w:top="851" w:right="851" w:bottom="851" w:left="1134" w:header="720" w:footer="57" w:gutter="0"/>
          <w:cols w:space="720"/>
          <w:docGrid w:linePitch="600" w:charSpace="24576"/>
        </w:sectPr>
      </w:pPr>
    </w:p>
    <w:p w:rsidR="001A25C3" w:rsidRPr="00E26424" w:rsidRDefault="001A25C3" w:rsidP="001A25C3">
      <w:pPr>
        <w:jc w:val="right"/>
      </w:pPr>
      <w:r>
        <w:lastRenderedPageBreak/>
        <w:t>П</w:t>
      </w:r>
      <w:r w:rsidRPr="00E26424">
        <w:t xml:space="preserve">риложение № </w:t>
      </w:r>
      <w:r>
        <w:t>2</w:t>
      </w:r>
    </w:p>
    <w:p w:rsidR="001A25C3" w:rsidRPr="00E26424" w:rsidRDefault="001A25C3" w:rsidP="001A25C3">
      <w:pPr>
        <w:jc w:val="right"/>
      </w:pPr>
      <w:r w:rsidRPr="00E26424">
        <w:t>к Контракту № ________</w:t>
      </w:r>
    </w:p>
    <w:p w:rsidR="001A25C3" w:rsidRPr="00E26424" w:rsidRDefault="001A25C3" w:rsidP="001A25C3">
      <w:pPr>
        <w:jc w:val="right"/>
      </w:pPr>
      <w:r w:rsidRPr="00E26424">
        <w:t>от «__» ___________ 2026г.</w:t>
      </w:r>
    </w:p>
    <w:p w:rsidR="001A25C3" w:rsidRPr="00E26424" w:rsidRDefault="001A25C3" w:rsidP="001A25C3">
      <w:pPr>
        <w:rPr>
          <w:b/>
          <w:i/>
        </w:rPr>
      </w:pPr>
      <w:r w:rsidRPr="00E26424">
        <w:rPr>
          <w:b/>
          <w:i/>
        </w:rPr>
        <w:t>ОБРАЗЕЦ</w:t>
      </w:r>
    </w:p>
    <w:p w:rsidR="001A25C3" w:rsidRPr="00E26424" w:rsidRDefault="001A25C3" w:rsidP="001A25C3">
      <w:r>
        <w:rPr>
          <w:noProof/>
          <w:lang w:eastAsia="ru-RU"/>
        </w:rPr>
        <w:drawing>
          <wp:anchor distT="0" distB="0" distL="114300" distR="114300" simplePos="0" relativeHeight="251659264" behindDoc="0" locked="0" layoutInCell="1" allowOverlap="1">
            <wp:simplePos x="0" y="0"/>
            <wp:positionH relativeFrom="column">
              <wp:posOffset>4445</wp:posOffset>
            </wp:positionH>
            <wp:positionV relativeFrom="paragraph">
              <wp:posOffset>4445</wp:posOffset>
            </wp:positionV>
            <wp:extent cx="9542780" cy="6750685"/>
            <wp:effectExtent l="0" t="0" r="1270" b="0"/>
            <wp:wrapNone/>
            <wp:docPr id="2" name="Рисунок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2780" cy="6750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BA1" w:rsidRPr="00B04B59" w:rsidRDefault="001A25C3" w:rsidP="00CF7E79">
      <w:pPr>
        <w:pStyle w:val="a8"/>
        <w:jc w:val="left"/>
        <w:rPr>
          <w:rFonts w:ascii="Times New Roman" w:hAnsi="Times New Roman" w:cs="Times New Roman"/>
        </w:rPr>
      </w:pPr>
      <w:r w:rsidRPr="00E26424">
        <w:br w:type="page"/>
      </w:r>
      <w:r>
        <w:rPr>
          <w:noProof/>
          <w:lang w:eastAsia="ru-RU"/>
        </w:rPr>
        <w:lastRenderedPageBreak/>
        <w:drawing>
          <wp:anchor distT="0" distB="0" distL="114300" distR="114300" simplePos="0" relativeHeight="251660288" behindDoc="0" locked="0" layoutInCell="1" allowOverlap="1" wp14:anchorId="3718CD5A" wp14:editId="4D8ABE60">
            <wp:simplePos x="0" y="0"/>
            <wp:positionH relativeFrom="column">
              <wp:posOffset>-93345</wp:posOffset>
            </wp:positionH>
            <wp:positionV relativeFrom="paragraph">
              <wp:posOffset>-189230</wp:posOffset>
            </wp:positionV>
            <wp:extent cx="9542780" cy="6750685"/>
            <wp:effectExtent l="0" t="0" r="1270" b="0"/>
            <wp:wrapNone/>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2780" cy="675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424">
        <w:br w:type="page"/>
      </w:r>
      <w:bookmarkStart w:id="1" w:name="_GoBack"/>
      <w:bookmarkEnd w:id="1"/>
    </w:p>
    <w:sectPr w:rsidR="00F42BA1" w:rsidRPr="00B04B59" w:rsidSect="001A25C3">
      <w:pgSz w:w="16838" w:h="11906" w:orient="landscape"/>
      <w:pgMar w:top="1134" w:right="851" w:bottom="851" w:left="851" w:header="720" w:footer="57" w:gutter="0"/>
      <w:cols w:space="72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EC" w:rsidRDefault="001820EC">
      <w:r>
        <w:separator/>
      </w:r>
    </w:p>
  </w:endnote>
  <w:endnote w:type="continuationSeparator" w:id="0">
    <w:p w:rsidR="001820EC" w:rsidRDefault="0018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EC" w:rsidRDefault="001820EC">
      <w:r>
        <w:separator/>
      </w:r>
    </w:p>
  </w:footnote>
  <w:footnote w:type="continuationSeparator" w:id="0">
    <w:p w:rsidR="001820EC" w:rsidRDefault="0018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6"/>
        </w:tabs>
        <w:ind w:left="516" w:hanging="516"/>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A1"/>
    <w:rsid w:val="00000937"/>
    <w:rsid w:val="00035EE7"/>
    <w:rsid w:val="00036C2D"/>
    <w:rsid w:val="000A3C38"/>
    <w:rsid w:val="00162B9D"/>
    <w:rsid w:val="001820EC"/>
    <w:rsid w:val="001A25C3"/>
    <w:rsid w:val="001C7AB1"/>
    <w:rsid w:val="00283926"/>
    <w:rsid w:val="002B6BDA"/>
    <w:rsid w:val="002C3C44"/>
    <w:rsid w:val="00327F35"/>
    <w:rsid w:val="00340829"/>
    <w:rsid w:val="00345846"/>
    <w:rsid w:val="003568C1"/>
    <w:rsid w:val="00385F9E"/>
    <w:rsid w:val="003B6D42"/>
    <w:rsid w:val="00451B3D"/>
    <w:rsid w:val="00457B3E"/>
    <w:rsid w:val="00484866"/>
    <w:rsid w:val="00491004"/>
    <w:rsid w:val="004C75C7"/>
    <w:rsid w:val="004E0FEA"/>
    <w:rsid w:val="004F613E"/>
    <w:rsid w:val="004F735D"/>
    <w:rsid w:val="00502AD9"/>
    <w:rsid w:val="00536EE0"/>
    <w:rsid w:val="005C2B5F"/>
    <w:rsid w:val="005D400E"/>
    <w:rsid w:val="00620F5B"/>
    <w:rsid w:val="00673929"/>
    <w:rsid w:val="006E6D5B"/>
    <w:rsid w:val="00722A15"/>
    <w:rsid w:val="007B6847"/>
    <w:rsid w:val="007C2195"/>
    <w:rsid w:val="00802A14"/>
    <w:rsid w:val="00832852"/>
    <w:rsid w:val="008E131A"/>
    <w:rsid w:val="00970F98"/>
    <w:rsid w:val="00971F51"/>
    <w:rsid w:val="009C4352"/>
    <w:rsid w:val="009D33E6"/>
    <w:rsid w:val="00A02DBE"/>
    <w:rsid w:val="00A61808"/>
    <w:rsid w:val="00A777F6"/>
    <w:rsid w:val="00A9745A"/>
    <w:rsid w:val="00AB4D67"/>
    <w:rsid w:val="00AE0062"/>
    <w:rsid w:val="00B0479F"/>
    <w:rsid w:val="00B04B59"/>
    <w:rsid w:val="00B2169E"/>
    <w:rsid w:val="00B23B50"/>
    <w:rsid w:val="00B46C44"/>
    <w:rsid w:val="00B512BC"/>
    <w:rsid w:val="00BA4402"/>
    <w:rsid w:val="00BC7842"/>
    <w:rsid w:val="00BE42B7"/>
    <w:rsid w:val="00BE557F"/>
    <w:rsid w:val="00C03FDD"/>
    <w:rsid w:val="00C04A30"/>
    <w:rsid w:val="00C16A83"/>
    <w:rsid w:val="00C26D53"/>
    <w:rsid w:val="00C307B2"/>
    <w:rsid w:val="00C6608A"/>
    <w:rsid w:val="00C70275"/>
    <w:rsid w:val="00C72025"/>
    <w:rsid w:val="00C93C32"/>
    <w:rsid w:val="00CD5BDD"/>
    <w:rsid w:val="00CF7E79"/>
    <w:rsid w:val="00D20DE7"/>
    <w:rsid w:val="00DF4059"/>
    <w:rsid w:val="00E6660F"/>
    <w:rsid w:val="00E744A6"/>
    <w:rsid w:val="00F42BA1"/>
    <w:rsid w:val="00F43B69"/>
    <w:rsid w:val="00FB680F"/>
    <w:rsid w:val="00FB7F2A"/>
    <w:rsid w:val="00FC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8"/>
      <w:szCs w:val="28"/>
      <w:lang w:eastAsia="zh-CN"/>
    </w:rPr>
  </w:style>
  <w:style w:type="paragraph" w:styleId="1">
    <w:name w:val="heading 1"/>
    <w:basedOn w:val="a"/>
    <w:next w:val="a"/>
    <w:qFormat/>
    <w:pPr>
      <w:widowControl w:val="0"/>
      <w:numPr>
        <w:numId w:val="1"/>
      </w:numPr>
      <w:tabs>
        <w:tab w:val="left" w:pos="432"/>
      </w:tabs>
      <w:suppressAutoHyphens w:val="0"/>
      <w:autoSpaceDE w:val="0"/>
      <w:spacing w:before="108" w:after="108"/>
      <w:jc w:val="center"/>
      <w:outlineLvl w:val="0"/>
    </w:pPr>
    <w:rPr>
      <w:rFonts w:ascii="Arial" w:hAnsi="Arial" w:cs="Arial"/>
      <w:b/>
      <w:bCs/>
      <w:color w:val="000080"/>
      <w:sz w:val="24"/>
      <w:szCs w:val="24"/>
    </w:rPr>
  </w:style>
  <w:style w:type="paragraph" w:styleId="4">
    <w:name w:val="heading 4"/>
    <w:basedOn w:val="a"/>
    <w:next w:val="a"/>
    <w:qFormat/>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40">
    <w:name w:val="Основной шрифт абзаца4"/>
  </w:style>
  <w:style w:type="character" w:customStyle="1" w:styleId="3">
    <w:name w:val="Основной шрифт абзаца3"/>
  </w:style>
  <w:style w:type="character" w:customStyle="1" w:styleId="WW8Num3z0">
    <w:name w:val="WW8Num3z0"/>
    <w:rPr>
      <w:rFonts w:cs="Times New Roman" w:hint="default"/>
      <w:b w:val="0"/>
    </w:rPr>
  </w:style>
  <w:style w:type="character" w:customStyle="1" w:styleId="WW8Num3z1">
    <w:name w:val="WW8Num3z1"/>
    <w:rPr>
      <w:rFonts w:cs="Times New Roman"/>
    </w:rPr>
  </w:style>
  <w:style w:type="character" w:customStyle="1" w:styleId="2">
    <w:name w:val="Основной шрифт абзаца2"/>
  </w:style>
  <w:style w:type="character" w:customStyle="1" w:styleId="12">
    <w:name w:val="Знак Знак12"/>
    <w:rPr>
      <w:rFonts w:ascii="Cambria" w:hAnsi="Cambria" w:cs="Times New Roman"/>
      <w:b/>
      <w:bCs/>
      <w:kern w:val="2"/>
      <w:sz w:val="32"/>
      <w:szCs w:val="32"/>
      <w:lang w:val="x-none" w:bidi="ar-SA"/>
    </w:rPr>
  </w:style>
  <w:style w:type="character" w:customStyle="1" w:styleId="11">
    <w:name w:val="Знак Знак11"/>
    <w:rPr>
      <w:rFonts w:ascii="Calibri" w:hAnsi="Calibri" w:cs="Times New Roman"/>
      <w:b/>
      <w:bCs/>
      <w:sz w:val="28"/>
      <w:szCs w:val="28"/>
      <w:lang w:val="x-none" w:bidi="ar-SA"/>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10">
    <w:name w:val="Основной шрифт абзаца1"/>
  </w:style>
  <w:style w:type="character" w:customStyle="1" w:styleId="a3">
    <w:name w:val="Гипертекстовая ссылка"/>
    <w:rPr>
      <w:rFonts w:cs="Times New Roman"/>
      <w:color w:val="008000"/>
    </w:rPr>
  </w:style>
  <w:style w:type="character" w:customStyle="1" w:styleId="41">
    <w:name w:val="Знак Знак4"/>
    <w:rPr>
      <w:rFonts w:cs="Times New Roman"/>
      <w:sz w:val="28"/>
      <w:szCs w:val="28"/>
    </w:rPr>
  </w:style>
  <w:style w:type="character" w:customStyle="1" w:styleId="30">
    <w:name w:val="Знак Знак3"/>
    <w:rPr>
      <w:rFonts w:cs="Times New Roman"/>
      <w:sz w:val="28"/>
      <w:szCs w:val="28"/>
    </w:rPr>
  </w:style>
  <w:style w:type="character" w:customStyle="1" w:styleId="20">
    <w:name w:val="Знак Знак2"/>
    <w:rPr>
      <w:rFonts w:ascii="Tahoma" w:hAnsi="Tahoma" w:cs="Tahoma"/>
      <w:sz w:val="16"/>
      <w:szCs w:val="16"/>
    </w:rPr>
  </w:style>
  <w:style w:type="character" w:customStyle="1" w:styleId="13">
    <w:name w:val="Знак примечания1"/>
    <w:rPr>
      <w:rFonts w:cs="Times New Roman"/>
      <w:sz w:val="16"/>
      <w:szCs w:val="16"/>
    </w:rPr>
  </w:style>
  <w:style w:type="character" w:customStyle="1" w:styleId="14">
    <w:name w:val="Знак Знак1"/>
    <w:rPr>
      <w:rFonts w:cs="Times New Roman"/>
    </w:rPr>
  </w:style>
  <w:style w:type="character" w:customStyle="1" w:styleId="a4">
    <w:name w:val="Знак Знак"/>
    <w:rPr>
      <w:rFonts w:cs="Times New Roman"/>
      <w:b/>
      <w:bCs/>
    </w:rPr>
  </w:style>
  <w:style w:type="character" w:customStyle="1" w:styleId="a5">
    <w:name w:val="Символ нумерации"/>
  </w:style>
  <w:style w:type="character" w:customStyle="1" w:styleId="100">
    <w:name w:val="Знак Знак10"/>
    <w:rPr>
      <w:rFonts w:cs="Times New Roman"/>
      <w:sz w:val="28"/>
      <w:szCs w:val="28"/>
      <w:lang w:val="x-none" w:bidi="ar-SA"/>
    </w:rPr>
  </w:style>
  <w:style w:type="character" w:customStyle="1" w:styleId="9">
    <w:name w:val="Знак Знак9"/>
    <w:rPr>
      <w:rFonts w:cs="Times New Roman"/>
      <w:b/>
      <w:i/>
      <w:sz w:val="28"/>
      <w:lang w:val="en-US" w:bidi="ar-SA"/>
    </w:rPr>
  </w:style>
  <w:style w:type="character" w:customStyle="1" w:styleId="8">
    <w:name w:val="Знак Знак8"/>
    <w:rPr>
      <w:rFonts w:ascii="Cambria" w:hAnsi="Cambria" w:cs="Times New Roman"/>
      <w:sz w:val="24"/>
      <w:szCs w:val="24"/>
      <w:lang w:val="x-none" w:bidi="ar-SA"/>
    </w:rPr>
  </w:style>
  <w:style w:type="character" w:customStyle="1" w:styleId="7">
    <w:name w:val="Знак Знак7"/>
    <w:rPr>
      <w:rFonts w:cs="Times New Roman"/>
      <w:sz w:val="28"/>
      <w:szCs w:val="28"/>
      <w:lang w:val="x-none" w:bidi="ar-SA"/>
    </w:rPr>
  </w:style>
  <w:style w:type="character" w:customStyle="1" w:styleId="6">
    <w:name w:val="Знак Знак6"/>
    <w:rPr>
      <w:rFonts w:cs="Times New Roman"/>
      <w:sz w:val="28"/>
      <w:szCs w:val="28"/>
      <w:lang w:val="x-none" w:bidi="ar-SA"/>
    </w:rPr>
  </w:style>
  <w:style w:type="character" w:customStyle="1" w:styleId="5">
    <w:name w:val="Знак Знак5"/>
    <w:rPr>
      <w:rFonts w:cs="Times New Roman"/>
      <w:sz w:val="28"/>
      <w:szCs w:val="28"/>
      <w:lang w:val="x-none" w:bidi="ar-SA"/>
    </w:rPr>
  </w:style>
  <w:style w:type="character" w:customStyle="1" w:styleId="42">
    <w:name w:val="Знак Знак4"/>
    <w:rPr>
      <w:rFonts w:cs="Times New Roman"/>
      <w:sz w:val="2"/>
      <w:lang w:val="x-none" w:bidi="ar-SA"/>
    </w:rPr>
  </w:style>
  <w:style w:type="character" w:customStyle="1" w:styleId="31">
    <w:name w:val="Знак Знак3"/>
    <w:rPr>
      <w:rFonts w:cs="Times New Roman"/>
      <w:sz w:val="20"/>
      <w:szCs w:val="20"/>
      <w:lang w:val="x-none" w:bidi="ar-SA"/>
    </w:rPr>
  </w:style>
  <w:style w:type="character" w:customStyle="1" w:styleId="21">
    <w:name w:val="Знак Знак2"/>
    <w:rPr>
      <w:rFonts w:cs="Times New Roman"/>
      <w:b/>
      <w:bCs/>
      <w:sz w:val="20"/>
      <w:szCs w:val="20"/>
      <w:lang w:val="x-none" w:bidi="ar-SA"/>
    </w:rPr>
  </w:style>
  <w:style w:type="character" w:customStyle="1" w:styleId="15">
    <w:name w:val="Знак Знак1"/>
    <w:rPr>
      <w:rFonts w:cs="Times New Roman"/>
      <w:sz w:val="2"/>
      <w:lang w:val="x-none" w:bidi="ar-SA"/>
    </w:rPr>
  </w:style>
  <w:style w:type="character" w:styleId="a6">
    <w:name w:val="Hyperlink"/>
    <w:rPr>
      <w:rFonts w:cs="Times New Roman"/>
      <w:color w:val="0000FF"/>
      <w:u w:val="single"/>
    </w:rPr>
  </w:style>
  <w:style w:type="character" w:customStyle="1" w:styleId="a7">
    <w:name w:val="Знак Знак"/>
    <w:rPr>
      <w:rFonts w:ascii="Courier New" w:hAnsi="Courier New" w:cs="Times New Roman"/>
      <w:lang w:val="ru-RU" w:bidi="ar-SA"/>
    </w:rPr>
  </w:style>
  <w:style w:type="paragraph" w:customStyle="1" w:styleId="Heading">
    <w:name w:val="Heading"/>
    <w:basedOn w:val="a"/>
    <w:next w:val="a8"/>
    <w:pPr>
      <w:jc w:val="center"/>
    </w:pPr>
    <w:rPr>
      <w:b/>
      <w:i/>
      <w:szCs w:val="20"/>
      <w:lang w:val="en-US"/>
    </w:rPr>
  </w:style>
  <w:style w:type="paragraph" w:styleId="a9">
    <w:name w:val="Body Text"/>
    <w:basedOn w:val="a"/>
    <w:pPr>
      <w:spacing w:after="120"/>
    </w:pPr>
  </w:style>
  <w:style w:type="paragraph" w:styleId="aa">
    <w:name w:val="List"/>
    <w:basedOn w:val="a9"/>
    <w:rPr>
      <w:rFonts w:cs="Mang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pPr>
      <w:suppressLineNumbers/>
    </w:pPr>
    <w:rPr>
      <w:rFonts w:cs="Lucida Sans"/>
    </w:rPr>
  </w:style>
  <w:style w:type="paragraph" w:customStyle="1" w:styleId="ac">
    <w:name w:val="Заголовок"/>
    <w:basedOn w:val="a"/>
    <w:next w:val="a9"/>
    <w:pPr>
      <w:keepNext/>
      <w:spacing w:before="240" w:after="120"/>
    </w:pPr>
    <w:rPr>
      <w:rFonts w:ascii="Arial" w:eastAsia="Microsoft YaHei" w:hAnsi="Arial" w:cs="Arial"/>
    </w:rPr>
  </w:style>
  <w:style w:type="paragraph" w:customStyle="1" w:styleId="22">
    <w:name w:val="Название2"/>
    <w:basedOn w:val="a"/>
    <w:pPr>
      <w:suppressLineNumbers/>
      <w:spacing w:before="120" w:after="120"/>
    </w:pPr>
    <w:rPr>
      <w:rFonts w:cs="Arial"/>
      <w:i/>
      <w:iCs/>
      <w:sz w:val="24"/>
      <w:szCs w:val="24"/>
    </w:rPr>
  </w:style>
  <w:style w:type="paragraph" w:customStyle="1" w:styleId="23">
    <w:name w:val="Указатель2"/>
    <w:basedOn w:val="a"/>
    <w:pPr>
      <w:suppressLineNumbers/>
    </w:pPr>
    <w:rPr>
      <w:rFonts w:cs="Arial"/>
    </w:rPr>
  </w:style>
  <w:style w:type="paragraph" w:customStyle="1" w:styleId="24">
    <w:name w:val="Название объекта2"/>
    <w:basedOn w:val="a"/>
    <w:pPr>
      <w:suppressLineNumbers/>
      <w:spacing w:before="120" w:after="120"/>
    </w:pPr>
    <w:rPr>
      <w:rFonts w:cs="Lucida Sans"/>
      <w:i/>
      <w:iCs/>
      <w:sz w:val="24"/>
      <w:szCs w:val="24"/>
    </w:rPr>
  </w:style>
  <w:style w:type="paragraph" w:customStyle="1" w:styleId="16">
    <w:name w:val="Название объекта1"/>
    <w:basedOn w:val="a"/>
    <w:pPr>
      <w:suppressLineNumbers/>
      <w:spacing w:before="120" w:after="120"/>
    </w:pPr>
    <w:rPr>
      <w:rFonts w:cs="Lucida Sans"/>
      <w:i/>
      <w:iCs/>
      <w:sz w:val="24"/>
      <w:szCs w:val="24"/>
    </w:rPr>
  </w:style>
  <w:style w:type="paragraph" w:customStyle="1" w:styleId="17">
    <w:name w:val="Заголовок1"/>
    <w:basedOn w:val="a"/>
    <w:next w:val="a9"/>
    <w:pPr>
      <w:keepNext/>
      <w:spacing w:before="240" w:after="120"/>
    </w:pPr>
    <w:rPr>
      <w:rFonts w:ascii="Arial" w:hAnsi="Arial" w:cs="Mangal"/>
    </w:rPr>
  </w:style>
  <w:style w:type="paragraph" w:customStyle="1" w:styleId="18">
    <w:name w:val="Название1"/>
    <w:basedOn w:val="a"/>
    <w:pPr>
      <w:suppressLineNumbers/>
      <w:spacing w:before="120" w:after="120"/>
    </w:pPr>
    <w:rPr>
      <w:rFonts w:cs="Mangal"/>
      <w:i/>
      <w:iCs/>
      <w:sz w:val="24"/>
      <w:szCs w:val="24"/>
    </w:rPr>
  </w:style>
  <w:style w:type="paragraph" w:customStyle="1" w:styleId="19">
    <w:name w:val="Указатель1"/>
    <w:basedOn w:val="a"/>
    <w:pPr>
      <w:suppressLineNumbers/>
    </w:pPr>
    <w:rPr>
      <w:rFonts w:cs="Mangal"/>
    </w:rPr>
  </w:style>
  <w:style w:type="paragraph" w:styleId="a8">
    <w:name w:val="Subtitle"/>
    <w:basedOn w:val="a"/>
    <w:next w:val="a9"/>
    <w:qFormat/>
    <w:pPr>
      <w:spacing w:after="60"/>
      <w:jc w:val="center"/>
    </w:pPr>
    <w:rPr>
      <w:rFonts w:ascii="Arial" w:hAnsi="Arial" w:cs="Arial"/>
      <w:sz w:val="24"/>
      <w:szCs w:val="24"/>
    </w:rPr>
  </w:style>
  <w:style w:type="paragraph" w:styleId="ad">
    <w:name w:val="Body Text Indent"/>
    <w:basedOn w:val="a"/>
    <w:pPr>
      <w:widowControl w:val="0"/>
      <w:autoSpaceDE w:val="0"/>
      <w:spacing w:before="180" w:line="252" w:lineRule="auto"/>
      <w:ind w:firstLine="700"/>
      <w:jc w:val="both"/>
    </w:pPr>
    <w:rPr>
      <w:sz w:val="22"/>
      <w:szCs w:val="22"/>
    </w:rPr>
  </w:style>
  <w:style w:type="paragraph" w:customStyle="1" w:styleId="210">
    <w:name w:val="Основной текст с отступом 21"/>
    <w:basedOn w:val="a"/>
    <w:pPr>
      <w:widowControl w:val="0"/>
      <w:autoSpaceDE w:val="0"/>
      <w:spacing w:before="160"/>
      <w:ind w:left="280"/>
      <w:jc w:val="both"/>
    </w:pPr>
    <w:rPr>
      <w:sz w:val="22"/>
      <w:szCs w:val="22"/>
    </w:rPr>
  </w:style>
  <w:style w:type="paragraph" w:customStyle="1" w:styleId="ae">
    <w:name w:val="абзац"/>
    <w:basedOn w:val="a"/>
    <w:pPr>
      <w:ind w:firstLine="567"/>
      <w:jc w:val="both"/>
    </w:pPr>
    <w:rPr>
      <w:sz w:val="22"/>
      <w:szCs w:val="20"/>
    </w:rPr>
  </w:style>
  <w:style w:type="paragraph" w:customStyle="1" w:styleId="310">
    <w:name w:val="Основной текст 31"/>
    <w:basedOn w:val="a"/>
    <w:pPr>
      <w:spacing w:after="120"/>
    </w:pPr>
    <w:rPr>
      <w:sz w:val="16"/>
      <w:szCs w:val="16"/>
    </w:rPr>
  </w:style>
  <w:style w:type="paragraph" w:customStyle="1" w:styleId="ConsNormal">
    <w:name w:val="ConsNormal"/>
    <w:pPr>
      <w:suppressAutoHyphens/>
      <w:ind w:right="19772" w:firstLine="720"/>
    </w:pPr>
    <w:rPr>
      <w:rFonts w:ascii="Arial" w:hAnsi="Arial" w:cs="Arial"/>
      <w:lang w:eastAsia="zh-CN"/>
    </w:rPr>
  </w:style>
  <w:style w:type="paragraph" w:customStyle="1" w:styleId="211">
    <w:name w:val="Основной текст 21"/>
    <w:basedOn w:val="a"/>
    <w:pPr>
      <w:spacing w:after="120" w:line="480" w:lineRule="auto"/>
    </w:p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styleId="af1">
    <w:name w:val="Balloon Text"/>
    <w:basedOn w:val="a"/>
    <w:rPr>
      <w:rFonts w:ascii="Tahoma" w:hAnsi="Tahoma" w:cs="Tahoma"/>
      <w:sz w:val="16"/>
      <w:szCs w:val="16"/>
    </w:rPr>
  </w:style>
  <w:style w:type="paragraph" w:customStyle="1" w:styleId="1a">
    <w:name w:val="Текст примечания1"/>
    <w:basedOn w:val="a"/>
    <w:rPr>
      <w:sz w:val="20"/>
      <w:szCs w:val="20"/>
    </w:rPr>
  </w:style>
  <w:style w:type="paragraph" w:customStyle="1" w:styleId="25">
    <w:name w:val="Текст примечания2"/>
    <w:basedOn w:val="a"/>
    <w:rPr>
      <w:sz w:val="20"/>
      <w:szCs w:val="20"/>
    </w:rPr>
  </w:style>
  <w:style w:type="paragraph" w:styleId="af2">
    <w:name w:val="annotation subject"/>
    <w:basedOn w:val="1a"/>
    <w:next w:val="1a"/>
    <w:rPr>
      <w:b/>
      <w:bCs/>
    </w:rPr>
  </w:style>
  <w:style w:type="paragraph" w:customStyle="1" w:styleId="1b">
    <w:name w:val="Без интервала1"/>
    <w:pPr>
      <w:suppressAutoHyphens/>
    </w:pPr>
    <w:rPr>
      <w:rFonts w:ascii="Calibri" w:hAnsi="Calibri" w:cs="Calibri"/>
      <w:sz w:val="22"/>
      <w:szCs w:val="22"/>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Standard">
    <w:name w:val="Standard"/>
    <w:pPr>
      <w:suppressAutoHyphens/>
      <w:overflowPunct w:val="0"/>
      <w:textAlignment w:val="baseline"/>
    </w:pPr>
    <w:rPr>
      <w:kern w:val="2"/>
      <w:lang w:eastAsia="zh-CN"/>
    </w:rPr>
  </w:style>
  <w:style w:type="paragraph" w:customStyle="1" w:styleId="1c">
    <w:name w:val="Схема документа1"/>
    <w:basedOn w:val="a"/>
    <w:pPr>
      <w:shd w:val="clear" w:color="auto" w:fill="000080"/>
    </w:pPr>
    <w:rPr>
      <w:rFonts w:ascii="Tahoma" w:hAnsi="Tahoma" w:cs="Tahoma"/>
      <w:sz w:val="20"/>
      <w:szCs w:val="20"/>
    </w:rPr>
  </w:style>
  <w:style w:type="paragraph" w:customStyle="1" w:styleId="1d">
    <w:name w:val="Текст1"/>
    <w:basedOn w:val="a"/>
    <w:rPr>
      <w:rFonts w:ascii="Courier New" w:hAnsi="Courier New" w:cs="Courier New"/>
      <w:sz w:val="20"/>
      <w:szCs w:val="20"/>
    </w:rPr>
  </w:style>
  <w:style w:type="paragraph" w:customStyle="1" w:styleId="26">
    <w:name w:val="Текст2"/>
    <w:basedOn w:val="a"/>
    <w:pPr>
      <w:suppressAutoHyphens w:val="0"/>
    </w:pPr>
    <w:rPr>
      <w:rFonts w:ascii="Courier New" w:hAnsi="Courier New" w:cs="Courier New"/>
      <w:sz w:val="20"/>
      <w:szCs w:val="20"/>
    </w:rPr>
  </w:style>
  <w:style w:type="paragraph" w:customStyle="1" w:styleId="110">
    <w:name w:val="Без интервала11"/>
    <w:pPr>
      <w:suppressAutoHyphens/>
    </w:pPr>
    <w:rPr>
      <w:rFonts w:ascii="Calibri" w:hAnsi="Calibri" w:cs="Calibri"/>
      <w:sz w:val="22"/>
      <w:szCs w:val="22"/>
      <w:lang w:eastAsia="zh-CN"/>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5">
    <w:name w:val="List Paragraph"/>
    <w:basedOn w:val="a"/>
    <w:link w:val="af6"/>
    <w:uiPriority w:val="34"/>
    <w:qFormat/>
    <w:rsid w:val="00283926"/>
    <w:pPr>
      <w:suppressAutoHyphens w:val="0"/>
      <w:ind w:left="720"/>
      <w:contextualSpacing/>
    </w:pPr>
    <w:rPr>
      <w:sz w:val="24"/>
      <w:szCs w:val="24"/>
      <w:lang w:eastAsia="ru-RU"/>
    </w:rPr>
  </w:style>
  <w:style w:type="character" w:customStyle="1" w:styleId="af6">
    <w:name w:val="Абзац списка Знак"/>
    <w:link w:val="af5"/>
    <w:uiPriority w:val="34"/>
    <w:locked/>
    <w:rsid w:val="002839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8"/>
      <w:szCs w:val="28"/>
      <w:lang w:eastAsia="zh-CN"/>
    </w:rPr>
  </w:style>
  <w:style w:type="paragraph" w:styleId="1">
    <w:name w:val="heading 1"/>
    <w:basedOn w:val="a"/>
    <w:next w:val="a"/>
    <w:qFormat/>
    <w:pPr>
      <w:widowControl w:val="0"/>
      <w:numPr>
        <w:numId w:val="1"/>
      </w:numPr>
      <w:tabs>
        <w:tab w:val="left" w:pos="432"/>
      </w:tabs>
      <w:suppressAutoHyphens w:val="0"/>
      <w:autoSpaceDE w:val="0"/>
      <w:spacing w:before="108" w:after="108"/>
      <w:jc w:val="center"/>
      <w:outlineLvl w:val="0"/>
    </w:pPr>
    <w:rPr>
      <w:rFonts w:ascii="Arial" w:hAnsi="Arial" w:cs="Arial"/>
      <w:b/>
      <w:bCs/>
      <w:color w:val="000080"/>
      <w:sz w:val="24"/>
      <w:szCs w:val="24"/>
    </w:rPr>
  </w:style>
  <w:style w:type="paragraph" w:styleId="4">
    <w:name w:val="heading 4"/>
    <w:basedOn w:val="a"/>
    <w:next w:val="a"/>
    <w:qFormat/>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40">
    <w:name w:val="Основной шрифт абзаца4"/>
  </w:style>
  <w:style w:type="character" w:customStyle="1" w:styleId="3">
    <w:name w:val="Основной шрифт абзаца3"/>
  </w:style>
  <w:style w:type="character" w:customStyle="1" w:styleId="WW8Num3z0">
    <w:name w:val="WW8Num3z0"/>
    <w:rPr>
      <w:rFonts w:cs="Times New Roman" w:hint="default"/>
      <w:b w:val="0"/>
    </w:rPr>
  </w:style>
  <w:style w:type="character" w:customStyle="1" w:styleId="WW8Num3z1">
    <w:name w:val="WW8Num3z1"/>
    <w:rPr>
      <w:rFonts w:cs="Times New Roman"/>
    </w:rPr>
  </w:style>
  <w:style w:type="character" w:customStyle="1" w:styleId="2">
    <w:name w:val="Основной шрифт абзаца2"/>
  </w:style>
  <w:style w:type="character" w:customStyle="1" w:styleId="12">
    <w:name w:val="Знак Знак12"/>
    <w:rPr>
      <w:rFonts w:ascii="Cambria" w:hAnsi="Cambria" w:cs="Times New Roman"/>
      <w:b/>
      <w:bCs/>
      <w:kern w:val="2"/>
      <w:sz w:val="32"/>
      <w:szCs w:val="32"/>
      <w:lang w:val="x-none" w:bidi="ar-SA"/>
    </w:rPr>
  </w:style>
  <w:style w:type="character" w:customStyle="1" w:styleId="11">
    <w:name w:val="Знак Знак11"/>
    <w:rPr>
      <w:rFonts w:ascii="Calibri" w:hAnsi="Calibri" w:cs="Times New Roman"/>
      <w:b/>
      <w:bCs/>
      <w:sz w:val="28"/>
      <w:szCs w:val="28"/>
      <w:lang w:val="x-none" w:bidi="ar-SA"/>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10">
    <w:name w:val="Основной шрифт абзаца1"/>
  </w:style>
  <w:style w:type="character" w:customStyle="1" w:styleId="a3">
    <w:name w:val="Гипертекстовая ссылка"/>
    <w:rPr>
      <w:rFonts w:cs="Times New Roman"/>
      <w:color w:val="008000"/>
    </w:rPr>
  </w:style>
  <w:style w:type="character" w:customStyle="1" w:styleId="41">
    <w:name w:val="Знак Знак4"/>
    <w:rPr>
      <w:rFonts w:cs="Times New Roman"/>
      <w:sz w:val="28"/>
      <w:szCs w:val="28"/>
    </w:rPr>
  </w:style>
  <w:style w:type="character" w:customStyle="1" w:styleId="30">
    <w:name w:val="Знак Знак3"/>
    <w:rPr>
      <w:rFonts w:cs="Times New Roman"/>
      <w:sz w:val="28"/>
      <w:szCs w:val="28"/>
    </w:rPr>
  </w:style>
  <w:style w:type="character" w:customStyle="1" w:styleId="20">
    <w:name w:val="Знак Знак2"/>
    <w:rPr>
      <w:rFonts w:ascii="Tahoma" w:hAnsi="Tahoma" w:cs="Tahoma"/>
      <w:sz w:val="16"/>
      <w:szCs w:val="16"/>
    </w:rPr>
  </w:style>
  <w:style w:type="character" w:customStyle="1" w:styleId="13">
    <w:name w:val="Знак примечания1"/>
    <w:rPr>
      <w:rFonts w:cs="Times New Roman"/>
      <w:sz w:val="16"/>
      <w:szCs w:val="16"/>
    </w:rPr>
  </w:style>
  <w:style w:type="character" w:customStyle="1" w:styleId="14">
    <w:name w:val="Знак Знак1"/>
    <w:rPr>
      <w:rFonts w:cs="Times New Roman"/>
    </w:rPr>
  </w:style>
  <w:style w:type="character" w:customStyle="1" w:styleId="a4">
    <w:name w:val="Знак Знак"/>
    <w:rPr>
      <w:rFonts w:cs="Times New Roman"/>
      <w:b/>
      <w:bCs/>
    </w:rPr>
  </w:style>
  <w:style w:type="character" w:customStyle="1" w:styleId="a5">
    <w:name w:val="Символ нумерации"/>
  </w:style>
  <w:style w:type="character" w:customStyle="1" w:styleId="100">
    <w:name w:val="Знак Знак10"/>
    <w:rPr>
      <w:rFonts w:cs="Times New Roman"/>
      <w:sz w:val="28"/>
      <w:szCs w:val="28"/>
      <w:lang w:val="x-none" w:bidi="ar-SA"/>
    </w:rPr>
  </w:style>
  <w:style w:type="character" w:customStyle="1" w:styleId="9">
    <w:name w:val="Знак Знак9"/>
    <w:rPr>
      <w:rFonts w:cs="Times New Roman"/>
      <w:b/>
      <w:i/>
      <w:sz w:val="28"/>
      <w:lang w:val="en-US" w:bidi="ar-SA"/>
    </w:rPr>
  </w:style>
  <w:style w:type="character" w:customStyle="1" w:styleId="8">
    <w:name w:val="Знак Знак8"/>
    <w:rPr>
      <w:rFonts w:ascii="Cambria" w:hAnsi="Cambria" w:cs="Times New Roman"/>
      <w:sz w:val="24"/>
      <w:szCs w:val="24"/>
      <w:lang w:val="x-none" w:bidi="ar-SA"/>
    </w:rPr>
  </w:style>
  <w:style w:type="character" w:customStyle="1" w:styleId="7">
    <w:name w:val="Знак Знак7"/>
    <w:rPr>
      <w:rFonts w:cs="Times New Roman"/>
      <w:sz w:val="28"/>
      <w:szCs w:val="28"/>
      <w:lang w:val="x-none" w:bidi="ar-SA"/>
    </w:rPr>
  </w:style>
  <w:style w:type="character" w:customStyle="1" w:styleId="6">
    <w:name w:val="Знак Знак6"/>
    <w:rPr>
      <w:rFonts w:cs="Times New Roman"/>
      <w:sz w:val="28"/>
      <w:szCs w:val="28"/>
      <w:lang w:val="x-none" w:bidi="ar-SA"/>
    </w:rPr>
  </w:style>
  <w:style w:type="character" w:customStyle="1" w:styleId="5">
    <w:name w:val="Знак Знак5"/>
    <w:rPr>
      <w:rFonts w:cs="Times New Roman"/>
      <w:sz w:val="28"/>
      <w:szCs w:val="28"/>
      <w:lang w:val="x-none" w:bidi="ar-SA"/>
    </w:rPr>
  </w:style>
  <w:style w:type="character" w:customStyle="1" w:styleId="42">
    <w:name w:val="Знак Знак4"/>
    <w:rPr>
      <w:rFonts w:cs="Times New Roman"/>
      <w:sz w:val="2"/>
      <w:lang w:val="x-none" w:bidi="ar-SA"/>
    </w:rPr>
  </w:style>
  <w:style w:type="character" w:customStyle="1" w:styleId="31">
    <w:name w:val="Знак Знак3"/>
    <w:rPr>
      <w:rFonts w:cs="Times New Roman"/>
      <w:sz w:val="20"/>
      <w:szCs w:val="20"/>
      <w:lang w:val="x-none" w:bidi="ar-SA"/>
    </w:rPr>
  </w:style>
  <w:style w:type="character" w:customStyle="1" w:styleId="21">
    <w:name w:val="Знак Знак2"/>
    <w:rPr>
      <w:rFonts w:cs="Times New Roman"/>
      <w:b/>
      <w:bCs/>
      <w:sz w:val="20"/>
      <w:szCs w:val="20"/>
      <w:lang w:val="x-none" w:bidi="ar-SA"/>
    </w:rPr>
  </w:style>
  <w:style w:type="character" w:customStyle="1" w:styleId="15">
    <w:name w:val="Знак Знак1"/>
    <w:rPr>
      <w:rFonts w:cs="Times New Roman"/>
      <w:sz w:val="2"/>
      <w:lang w:val="x-none" w:bidi="ar-SA"/>
    </w:rPr>
  </w:style>
  <w:style w:type="character" w:styleId="a6">
    <w:name w:val="Hyperlink"/>
    <w:rPr>
      <w:rFonts w:cs="Times New Roman"/>
      <w:color w:val="0000FF"/>
      <w:u w:val="single"/>
    </w:rPr>
  </w:style>
  <w:style w:type="character" w:customStyle="1" w:styleId="a7">
    <w:name w:val="Знак Знак"/>
    <w:rPr>
      <w:rFonts w:ascii="Courier New" w:hAnsi="Courier New" w:cs="Times New Roman"/>
      <w:lang w:val="ru-RU" w:bidi="ar-SA"/>
    </w:rPr>
  </w:style>
  <w:style w:type="paragraph" w:customStyle="1" w:styleId="Heading">
    <w:name w:val="Heading"/>
    <w:basedOn w:val="a"/>
    <w:next w:val="a8"/>
    <w:pPr>
      <w:jc w:val="center"/>
    </w:pPr>
    <w:rPr>
      <w:b/>
      <w:i/>
      <w:szCs w:val="20"/>
      <w:lang w:val="en-US"/>
    </w:rPr>
  </w:style>
  <w:style w:type="paragraph" w:styleId="a9">
    <w:name w:val="Body Text"/>
    <w:basedOn w:val="a"/>
    <w:pPr>
      <w:spacing w:after="120"/>
    </w:pPr>
  </w:style>
  <w:style w:type="paragraph" w:styleId="aa">
    <w:name w:val="List"/>
    <w:basedOn w:val="a9"/>
    <w:rPr>
      <w:rFonts w:cs="Mang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pPr>
      <w:suppressLineNumbers/>
    </w:pPr>
    <w:rPr>
      <w:rFonts w:cs="Lucida Sans"/>
    </w:rPr>
  </w:style>
  <w:style w:type="paragraph" w:customStyle="1" w:styleId="ac">
    <w:name w:val="Заголовок"/>
    <w:basedOn w:val="a"/>
    <w:next w:val="a9"/>
    <w:pPr>
      <w:keepNext/>
      <w:spacing w:before="240" w:after="120"/>
    </w:pPr>
    <w:rPr>
      <w:rFonts w:ascii="Arial" w:eastAsia="Microsoft YaHei" w:hAnsi="Arial" w:cs="Arial"/>
    </w:rPr>
  </w:style>
  <w:style w:type="paragraph" w:customStyle="1" w:styleId="22">
    <w:name w:val="Название2"/>
    <w:basedOn w:val="a"/>
    <w:pPr>
      <w:suppressLineNumbers/>
      <w:spacing w:before="120" w:after="120"/>
    </w:pPr>
    <w:rPr>
      <w:rFonts w:cs="Arial"/>
      <w:i/>
      <w:iCs/>
      <w:sz w:val="24"/>
      <w:szCs w:val="24"/>
    </w:rPr>
  </w:style>
  <w:style w:type="paragraph" w:customStyle="1" w:styleId="23">
    <w:name w:val="Указатель2"/>
    <w:basedOn w:val="a"/>
    <w:pPr>
      <w:suppressLineNumbers/>
    </w:pPr>
    <w:rPr>
      <w:rFonts w:cs="Arial"/>
    </w:rPr>
  </w:style>
  <w:style w:type="paragraph" w:customStyle="1" w:styleId="24">
    <w:name w:val="Название объекта2"/>
    <w:basedOn w:val="a"/>
    <w:pPr>
      <w:suppressLineNumbers/>
      <w:spacing w:before="120" w:after="120"/>
    </w:pPr>
    <w:rPr>
      <w:rFonts w:cs="Lucida Sans"/>
      <w:i/>
      <w:iCs/>
      <w:sz w:val="24"/>
      <w:szCs w:val="24"/>
    </w:rPr>
  </w:style>
  <w:style w:type="paragraph" w:customStyle="1" w:styleId="16">
    <w:name w:val="Название объекта1"/>
    <w:basedOn w:val="a"/>
    <w:pPr>
      <w:suppressLineNumbers/>
      <w:spacing w:before="120" w:after="120"/>
    </w:pPr>
    <w:rPr>
      <w:rFonts w:cs="Lucida Sans"/>
      <w:i/>
      <w:iCs/>
      <w:sz w:val="24"/>
      <w:szCs w:val="24"/>
    </w:rPr>
  </w:style>
  <w:style w:type="paragraph" w:customStyle="1" w:styleId="17">
    <w:name w:val="Заголовок1"/>
    <w:basedOn w:val="a"/>
    <w:next w:val="a9"/>
    <w:pPr>
      <w:keepNext/>
      <w:spacing w:before="240" w:after="120"/>
    </w:pPr>
    <w:rPr>
      <w:rFonts w:ascii="Arial" w:hAnsi="Arial" w:cs="Mangal"/>
    </w:rPr>
  </w:style>
  <w:style w:type="paragraph" w:customStyle="1" w:styleId="18">
    <w:name w:val="Название1"/>
    <w:basedOn w:val="a"/>
    <w:pPr>
      <w:suppressLineNumbers/>
      <w:spacing w:before="120" w:after="120"/>
    </w:pPr>
    <w:rPr>
      <w:rFonts w:cs="Mangal"/>
      <w:i/>
      <w:iCs/>
      <w:sz w:val="24"/>
      <w:szCs w:val="24"/>
    </w:rPr>
  </w:style>
  <w:style w:type="paragraph" w:customStyle="1" w:styleId="19">
    <w:name w:val="Указатель1"/>
    <w:basedOn w:val="a"/>
    <w:pPr>
      <w:suppressLineNumbers/>
    </w:pPr>
    <w:rPr>
      <w:rFonts w:cs="Mangal"/>
    </w:rPr>
  </w:style>
  <w:style w:type="paragraph" w:styleId="a8">
    <w:name w:val="Subtitle"/>
    <w:basedOn w:val="a"/>
    <w:next w:val="a9"/>
    <w:qFormat/>
    <w:pPr>
      <w:spacing w:after="60"/>
      <w:jc w:val="center"/>
    </w:pPr>
    <w:rPr>
      <w:rFonts w:ascii="Arial" w:hAnsi="Arial" w:cs="Arial"/>
      <w:sz w:val="24"/>
      <w:szCs w:val="24"/>
    </w:rPr>
  </w:style>
  <w:style w:type="paragraph" w:styleId="ad">
    <w:name w:val="Body Text Indent"/>
    <w:basedOn w:val="a"/>
    <w:pPr>
      <w:widowControl w:val="0"/>
      <w:autoSpaceDE w:val="0"/>
      <w:spacing w:before="180" w:line="252" w:lineRule="auto"/>
      <w:ind w:firstLine="700"/>
      <w:jc w:val="both"/>
    </w:pPr>
    <w:rPr>
      <w:sz w:val="22"/>
      <w:szCs w:val="22"/>
    </w:rPr>
  </w:style>
  <w:style w:type="paragraph" w:customStyle="1" w:styleId="210">
    <w:name w:val="Основной текст с отступом 21"/>
    <w:basedOn w:val="a"/>
    <w:pPr>
      <w:widowControl w:val="0"/>
      <w:autoSpaceDE w:val="0"/>
      <w:spacing w:before="160"/>
      <w:ind w:left="280"/>
      <w:jc w:val="both"/>
    </w:pPr>
    <w:rPr>
      <w:sz w:val="22"/>
      <w:szCs w:val="22"/>
    </w:rPr>
  </w:style>
  <w:style w:type="paragraph" w:customStyle="1" w:styleId="ae">
    <w:name w:val="абзац"/>
    <w:basedOn w:val="a"/>
    <w:pPr>
      <w:ind w:firstLine="567"/>
      <w:jc w:val="both"/>
    </w:pPr>
    <w:rPr>
      <w:sz w:val="22"/>
      <w:szCs w:val="20"/>
    </w:rPr>
  </w:style>
  <w:style w:type="paragraph" w:customStyle="1" w:styleId="310">
    <w:name w:val="Основной текст 31"/>
    <w:basedOn w:val="a"/>
    <w:pPr>
      <w:spacing w:after="120"/>
    </w:pPr>
    <w:rPr>
      <w:sz w:val="16"/>
      <w:szCs w:val="16"/>
    </w:rPr>
  </w:style>
  <w:style w:type="paragraph" w:customStyle="1" w:styleId="ConsNormal">
    <w:name w:val="ConsNormal"/>
    <w:pPr>
      <w:suppressAutoHyphens/>
      <w:ind w:right="19772" w:firstLine="720"/>
    </w:pPr>
    <w:rPr>
      <w:rFonts w:ascii="Arial" w:hAnsi="Arial" w:cs="Arial"/>
      <w:lang w:eastAsia="zh-CN"/>
    </w:rPr>
  </w:style>
  <w:style w:type="paragraph" w:customStyle="1" w:styleId="211">
    <w:name w:val="Основной текст 21"/>
    <w:basedOn w:val="a"/>
    <w:pPr>
      <w:spacing w:after="120" w:line="480" w:lineRule="auto"/>
    </w:p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styleId="af1">
    <w:name w:val="Balloon Text"/>
    <w:basedOn w:val="a"/>
    <w:rPr>
      <w:rFonts w:ascii="Tahoma" w:hAnsi="Tahoma" w:cs="Tahoma"/>
      <w:sz w:val="16"/>
      <w:szCs w:val="16"/>
    </w:rPr>
  </w:style>
  <w:style w:type="paragraph" w:customStyle="1" w:styleId="1a">
    <w:name w:val="Текст примечания1"/>
    <w:basedOn w:val="a"/>
    <w:rPr>
      <w:sz w:val="20"/>
      <w:szCs w:val="20"/>
    </w:rPr>
  </w:style>
  <w:style w:type="paragraph" w:customStyle="1" w:styleId="25">
    <w:name w:val="Текст примечания2"/>
    <w:basedOn w:val="a"/>
    <w:rPr>
      <w:sz w:val="20"/>
      <w:szCs w:val="20"/>
    </w:rPr>
  </w:style>
  <w:style w:type="paragraph" w:styleId="af2">
    <w:name w:val="annotation subject"/>
    <w:basedOn w:val="1a"/>
    <w:next w:val="1a"/>
    <w:rPr>
      <w:b/>
      <w:bCs/>
    </w:rPr>
  </w:style>
  <w:style w:type="paragraph" w:customStyle="1" w:styleId="1b">
    <w:name w:val="Без интервала1"/>
    <w:pPr>
      <w:suppressAutoHyphens/>
    </w:pPr>
    <w:rPr>
      <w:rFonts w:ascii="Calibri" w:hAnsi="Calibri" w:cs="Calibri"/>
      <w:sz w:val="22"/>
      <w:szCs w:val="22"/>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Standard">
    <w:name w:val="Standard"/>
    <w:pPr>
      <w:suppressAutoHyphens/>
      <w:overflowPunct w:val="0"/>
      <w:textAlignment w:val="baseline"/>
    </w:pPr>
    <w:rPr>
      <w:kern w:val="2"/>
      <w:lang w:eastAsia="zh-CN"/>
    </w:rPr>
  </w:style>
  <w:style w:type="paragraph" w:customStyle="1" w:styleId="1c">
    <w:name w:val="Схема документа1"/>
    <w:basedOn w:val="a"/>
    <w:pPr>
      <w:shd w:val="clear" w:color="auto" w:fill="000080"/>
    </w:pPr>
    <w:rPr>
      <w:rFonts w:ascii="Tahoma" w:hAnsi="Tahoma" w:cs="Tahoma"/>
      <w:sz w:val="20"/>
      <w:szCs w:val="20"/>
    </w:rPr>
  </w:style>
  <w:style w:type="paragraph" w:customStyle="1" w:styleId="1d">
    <w:name w:val="Текст1"/>
    <w:basedOn w:val="a"/>
    <w:rPr>
      <w:rFonts w:ascii="Courier New" w:hAnsi="Courier New" w:cs="Courier New"/>
      <w:sz w:val="20"/>
      <w:szCs w:val="20"/>
    </w:rPr>
  </w:style>
  <w:style w:type="paragraph" w:customStyle="1" w:styleId="26">
    <w:name w:val="Текст2"/>
    <w:basedOn w:val="a"/>
    <w:pPr>
      <w:suppressAutoHyphens w:val="0"/>
    </w:pPr>
    <w:rPr>
      <w:rFonts w:ascii="Courier New" w:hAnsi="Courier New" w:cs="Courier New"/>
      <w:sz w:val="20"/>
      <w:szCs w:val="20"/>
    </w:rPr>
  </w:style>
  <w:style w:type="paragraph" w:customStyle="1" w:styleId="110">
    <w:name w:val="Без интервала11"/>
    <w:pPr>
      <w:suppressAutoHyphens/>
    </w:pPr>
    <w:rPr>
      <w:rFonts w:ascii="Calibri" w:hAnsi="Calibri" w:cs="Calibri"/>
      <w:sz w:val="22"/>
      <w:szCs w:val="22"/>
      <w:lang w:eastAsia="zh-CN"/>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5">
    <w:name w:val="List Paragraph"/>
    <w:basedOn w:val="a"/>
    <w:link w:val="af6"/>
    <w:uiPriority w:val="34"/>
    <w:qFormat/>
    <w:rsid w:val="00283926"/>
    <w:pPr>
      <w:suppressAutoHyphens w:val="0"/>
      <w:ind w:left="720"/>
      <w:contextualSpacing/>
    </w:pPr>
    <w:rPr>
      <w:sz w:val="24"/>
      <w:szCs w:val="24"/>
      <w:lang w:eastAsia="ru-RU"/>
    </w:rPr>
  </w:style>
  <w:style w:type="character" w:customStyle="1" w:styleId="af6">
    <w:name w:val="Абзац списка Знак"/>
    <w:link w:val="af5"/>
    <w:uiPriority w:val="34"/>
    <w:locked/>
    <w:rsid w:val="00283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7409">
      <w:bodyDiv w:val="1"/>
      <w:marLeft w:val="0"/>
      <w:marRight w:val="0"/>
      <w:marTop w:val="0"/>
      <w:marBottom w:val="0"/>
      <w:divBdr>
        <w:top w:val="none" w:sz="0" w:space="0" w:color="auto"/>
        <w:left w:val="none" w:sz="0" w:space="0" w:color="auto"/>
        <w:bottom w:val="none" w:sz="0" w:space="0" w:color="auto"/>
        <w:right w:val="none" w:sz="0" w:space="0" w:color="auto"/>
      </w:divBdr>
    </w:div>
    <w:div w:id="11015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irogov-cent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3825</Words>
  <Characters>21805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
  <LinksUpToDate>false</LinksUpToDate>
  <CharactersWithSpaces>25579</CharactersWithSpaces>
  <SharedDoc>false</SharedDoc>
  <HLinks>
    <vt:vector size="6" baseType="variant">
      <vt:variant>
        <vt:i4>7864350</vt:i4>
      </vt:variant>
      <vt:variant>
        <vt:i4>0</vt:i4>
      </vt:variant>
      <vt:variant>
        <vt:i4>0</vt:i4>
      </vt:variant>
      <vt:variant>
        <vt:i4>5</vt:i4>
      </vt:variant>
      <vt:variant>
        <vt:lpwstr>mailto:info@pirogov-center.ru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shukma</dc:creator>
  <cp:lastModifiedBy>Косарева Анастасия Алексеевна</cp:lastModifiedBy>
  <cp:revision>3</cp:revision>
  <cp:lastPrinted>2025-05-26T08:02:00Z</cp:lastPrinted>
  <dcterms:created xsi:type="dcterms:W3CDTF">2026-05-20T18:47:00Z</dcterms:created>
  <dcterms:modified xsi:type="dcterms:W3CDTF">2026-05-29T06:55:00Z</dcterms:modified>
</cp:coreProperties>
</file>