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D86" w:rsidRPr="00707660" w:rsidRDefault="001B3CDE" w:rsidP="00AA18CD">
      <w:pPr>
        <w:pStyle w:val="Standard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rFonts w:cs="Times New Roman"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КОНТРАКТ</w:t>
      </w:r>
      <w:r w:rsidR="0095191A" w:rsidRPr="00707660">
        <w:rPr>
          <w:rFonts w:cs="Times New Roman"/>
          <w:b/>
          <w:sz w:val="22"/>
          <w:szCs w:val="22"/>
          <w:lang w:val="en-US"/>
        </w:rPr>
        <w:t xml:space="preserve"> №</w:t>
      </w:r>
      <w:r w:rsidR="00074FAF">
        <w:rPr>
          <w:rFonts w:cs="Times New Roman"/>
          <w:b/>
          <w:sz w:val="22"/>
          <w:szCs w:val="22"/>
          <w:lang w:val="en-US"/>
        </w:rPr>
        <w:t xml:space="preserve"> ______</w:t>
      </w:r>
      <w:r w:rsidR="0095191A" w:rsidRPr="00707660">
        <w:rPr>
          <w:rFonts w:cs="Times New Roman"/>
          <w:b/>
          <w:sz w:val="22"/>
          <w:szCs w:val="22"/>
          <w:lang w:val="en-US"/>
        </w:rPr>
        <w:t xml:space="preserve"> 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9"/>
        <w:gridCol w:w="4686"/>
      </w:tblGrid>
      <w:tr w:rsidR="001D5D86" w:rsidRPr="00707660">
        <w:trPr>
          <w:jc w:val="center"/>
        </w:trPr>
        <w:tc>
          <w:tcPr>
            <w:tcW w:w="5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95191A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707660">
              <w:rPr>
                <w:rFonts w:cs="Times New Roman"/>
                <w:b/>
                <w:sz w:val="22"/>
                <w:szCs w:val="22"/>
              </w:rPr>
              <w:t>г. Москва</w:t>
            </w:r>
          </w:p>
        </w:tc>
        <w:tc>
          <w:tcPr>
            <w:tcW w:w="4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253A1A">
            <w:pPr>
              <w:pStyle w:val="Standard"/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 w:rsidR="004E7B1F" w:rsidRPr="00707660">
              <w:rPr>
                <w:rFonts w:cs="Times New Roman"/>
                <w:b/>
                <w:sz w:val="22"/>
                <w:szCs w:val="22"/>
              </w:rPr>
              <w:t>___</w:t>
            </w:r>
            <w:r>
              <w:rPr>
                <w:rFonts w:cs="Times New Roman"/>
                <w:b/>
                <w:sz w:val="22"/>
                <w:szCs w:val="22"/>
              </w:rPr>
              <w:t xml:space="preserve">» </w:t>
            </w:r>
            <w:r w:rsidR="002779E2">
              <w:rPr>
                <w:rFonts w:cs="Times New Roman"/>
                <w:b/>
                <w:sz w:val="22"/>
                <w:szCs w:val="22"/>
              </w:rPr>
              <w:t>________</w:t>
            </w:r>
            <w:r w:rsidR="0095191A" w:rsidRPr="00707660">
              <w:rPr>
                <w:rFonts w:cs="Times New Roman"/>
                <w:b/>
                <w:sz w:val="22"/>
                <w:szCs w:val="22"/>
              </w:rPr>
              <w:t xml:space="preserve"> 202</w:t>
            </w:r>
            <w:r w:rsidR="002779E2">
              <w:rPr>
                <w:rFonts w:cs="Times New Roman"/>
                <w:b/>
                <w:sz w:val="22"/>
                <w:szCs w:val="22"/>
              </w:rPr>
              <w:t>6</w:t>
            </w:r>
            <w:r w:rsidR="0095191A" w:rsidRPr="00707660">
              <w:rPr>
                <w:rFonts w:cs="Times New Roman"/>
                <w:b/>
                <w:sz w:val="22"/>
                <w:szCs w:val="22"/>
              </w:rPr>
              <w:t xml:space="preserve"> г.</w:t>
            </w:r>
          </w:p>
        </w:tc>
      </w:tr>
    </w:tbl>
    <w:p w:rsidR="00253A1A" w:rsidRDefault="00253A1A" w:rsidP="00074FAF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3CDE" w:rsidRPr="002779E2" w:rsidRDefault="005D4751" w:rsidP="005D4751">
      <w:pPr>
        <w:ind w:firstLine="567"/>
        <w:jc w:val="both"/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="0095191A" w:rsidRPr="002779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5191A" w:rsidRPr="002779E2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 xml:space="preserve">именуемая в дальнейшем «Исполнитель», в лице </w:t>
      </w:r>
      <w:r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____________________</w:t>
      </w:r>
      <w:r w:rsidR="002779E2" w:rsidRPr="002779E2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 xml:space="preserve">, действующей на основании </w:t>
      </w:r>
      <w:r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___________________</w:t>
      </w:r>
      <w:r w:rsidR="0095191A" w:rsidRPr="002779E2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 xml:space="preserve">, с одной стороны, и </w:t>
      </w:r>
    </w:p>
    <w:p w:rsidR="001B3CDE" w:rsidRPr="002779E2" w:rsidRDefault="001B3CDE" w:rsidP="005D475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79E2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Горького),</w:t>
      </w:r>
      <w:r w:rsidRPr="002779E2">
        <w:rPr>
          <w:rFonts w:ascii="Times New Roman" w:hAnsi="Times New Roman" w:cs="Times New Roman"/>
          <w:sz w:val="22"/>
          <w:szCs w:val="22"/>
        </w:rPr>
        <w:t xml:space="preserve"> именуемое в </w:t>
      </w:r>
      <w:r w:rsidR="0095191A" w:rsidRPr="002779E2">
        <w:rPr>
          <w:rFonts w:ascii="Times New Roman" w:hAnsi="Times New Roman" w:cs="Times New Roman"/>
          <w:sz w:val="22"/>
          <w:szCs w:val="22"/>
        </w:rPr>
        <w:t xml:space="preserve">дальнейшем «Заказчик», в лице </w:t>
      </w:r>
      <w:r w:rsidR="002779E2" w:rsidRPr="002779E2">
        <w:rPr>
          <w:rFonts w:ascii="Times New Roman" w:hAnsi="Times New Roman"/>
          <w:sz w:val="22"/>
          <w:szCs w:val="22"/>
        </w:rPr>
        <w:t>первого заместителя директора Щукиной Оксаны Александровны, действующего на основании Доверенности № 12/19 от 08.05.2026</w:t>
      </w:r>
      <w:r w:rsidR="00D073E6">
        <w:rPr>
          <w:rFonts w:ascii="Times New Roman" w:hAnsi="Times New Roman"/>
          <w:sz w:val="22"/>
          <w:szCs w:val="22"/>
        </w:rPr>
        <w:t>г</w:t>
      </w:r>
      <w:r w:rsidR="0095191A" w:rsidRPr="002779E2">
        <w:rPr>
          <w:rFonts w:ascii="Times New Roman" w:hAnsi="Times New Roman" w:cs="Times New Roman"/>
          <w:sz w:val="22"/>
          <w:szCs w:val="22"/>
        </w:rPr>
        <w:t xml:space="preserve">,  с другой стороны, </w:t>
      </w:r>
      <w:r w:rsidRPr="002779E2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 xml:space="preserve">Совместно именуемые «Стороны», в соответствии </w:t>
      </w:r>
      <w:bookmarkStart w:id="0" w:name="P84"/>
      <w:bookmarkEnd w:id="0"/>
      <w:r w:rsidRPr="002779E2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 xml:space="preserve">с соблюдением требований Гражданского кодекса Российской Федерации и пункта 5 части 1 статьи 93 Федерального закона от </w:t>
      </w:r>
      <w:r w:rsidR="003C28BB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0</w:t>
      </w:r>
      <w:r w:rsidRPr="002779E2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нужд», в дальнейшем именуемые «Стороны», заключили настоящий контракт (далее-«Контракт») о нижеследующем:</w:t>
      </w:r>
    </w:p>
    <w:p w:rsidR="001B3CDE" w:rsidRPr="00707660" w:rsidRDefault="001B3CDE">
      <w:pPr>
        <w:rPr>
          <w:rFonts w:ascii="Times New Roman" w:hAnsi="Times New Roman" w:cs="Times New Roman"/>
          <w:sz w:val="22"/>
          <w:szCs w:val="22"/>
        </w:rPr>
      </w:pPr>
    </w:p>
    <w:p w:rsidR="001D5D86" w:rsidRPr="00707660" w:rsidRDefault="0095191A">
      <w:pPr>
        <w:pStyle w:val="Textbody"/>
        <w:spacing w:before="120" w:after="0" w:line="240" w:lineRule="exact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 xml:space="preserve">1. ПРЕДМЕТ </w:t>
      </w:r>
      <w:r w:rsidR="001B3CDE" w:rsidRPr="00707660">
        <w:rPr>
          <w:rFonts w:cs="Times New Roman"/>
          <w:b/>
          <w:sz w:val="22"/>
          <w:szCs w:val="22"/>
        </w:rPr>
        <w:t>КОНТРАКТ</w:t>
      </w:r>
      <w:r w:rsidRPr="00707660">
        <w:rPr>
          <w:rFonts w:cs="Times New Roman"/>
          <w:b/>
          <w:sz w:val="22"/>
          <w:szCs w:val="22"/>
        </w:rPr>
        <w:t>А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 xml:space="preserve">1.1. Исполнитель обязуется оказать Заказчику образовательные </w:t>
      </w:r>
      <w:r w:rsidR="002779E2">
        <w:rPr>
          <w:sz w:val="22"/>
        </w:rPr>
        <w:t xml:space="preserve">услуги по программе </w:t>
      </w:r>
      <w:bookmarkStart w:id="1" w:name="__DdeLink__1677_2066228010"/>
      <w:bookmarkEnd w:id="1"/>
      <w:r w:rsidR="002779E2">
        <w:rPr>
          <w:sz w:val="22"/>
        </w:rPr>
        <w:t>профессиональной переподготовки</w:t>
      </w:r>
      <w:r w:rsidR="000A7C06">
        <w:rPr>
          <w:sz w:val="22"/>
        </w:rPr>
        <w:t>:</w:t>
      </w:r>
      <w:r w:rsidR="002779E2">
        <w:rPr>
          <w:sz w:val="22"/>
        </w:rPr>
        <w:t xml:space="preserve"> </w:t>
      </w:r>
      <w:r w:rsidR="002779E2">
        <w:rPr>
          <w:color w:val="000000"/>
          <w:sz w:val="22"/>
        </w:rPr>
        <w:t>«</w:t>
      </w:r>
      <w:r w:rsidR="002779E2" w:rsidRPr="00F1769E">
        <w:rPr>
          <w:sz w:val="22"/>
        </w:rPr>
        <w:t xml:space="preserve">Управление закупками для государственных и муниципальных нужд (в соответствии с положениями </w:t>
      </w:r>
      <w:r w:rsidR="000A7C06">
        <w:rPr>
          <w:sz w:val="22"/>
        </w:rPr>
        <w:t xml:space="preserve">Федерального закона № </w:t>
      </w:r>
      <w:r w:rsidR="002779E2" w:rsidRPr="00F1769E">
        <w:rPr>
          <w:sz w:val="22"/>
        </w:rPr>
        <w:t>44-ФЗ от 05.04.2013</w:t>
      </w:r>
      <w:r w:rsidR="000A7C06">
        <w:rPr>
          <w:sz w:val="22"/>
        </w:rPr>
        <w:t>г.</w:t>
      </w:r>
      <w:r w:rsidR="002779E2" w:rsidRPr="00F1769E">
        <w:rPr>
          <w:sz w:val="22"/>
        </w:rPr>
        <w:t xml:space="preserve">) и корпоративными закупками (в соответствии с положениями </w:t>
      </w:r>
      <w:r w:rsidR="000A7C06">
        <w:rPr>
          <w:sz w:val="22"/>
        </w:rPr>
        <w:t xml:space="preserve">Федерального закона № </w:t>
      </w:r>
      <w:r w:rsidR="002779E2" w:rsidRPr="00F1769E">
        <w:rPr>
          <w:sz w:val="22"/>
        </w:rPr>
        <w:t>223-ФЗ от 18.07.2011</w:t>
      </w:r>
      <w:r w:rsidR="000A7C06">
        <w:rPr>
          <w:sz w:val="22"/>
        </w:rPr>
        <w:t>г.</w:t>
      </w:r>
      <w:r w:rsidR="002779E2" w:rsidRPr="00F1769E">
        <w:rPr>
          <w:sz w:val="22"/>
        </w:rPr>
        <w:t>)</w:t>
      </w:r>
      <w:r w:rsidR="002779E2" w:rsidRPr="00F1769E">
        <w:rPr>
          <w:color w:val="000000"/>
          <w:sz w:val="22"/>
        </w:rPr>
        <w:t>»</w:t>
      </w:r>
      <w:r w:rsidRPr="00707660">
        <w:rPr>
          <w:rFonts w:cs="Times New Roman"/>
          <w:sz w:val="22"/>
          <w:szCs w:val="22"/>
        </w:rPr>
        <w:t xml:space="preserve">, а Заказчик обязуется принять услуги Исполнителя и оплатить их в порядке и размере, предусмотренном настоящим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>ом.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1.2. Исполнитель оказывает услуги на основании Лицензии на право ведения образовательной деятельности №</w:t>
      </w:r>
      <w:r w:rsidR="005D4751">
        <w:rPr>
          <w:rFonts w:cs="Times New Roman"/>
          <w:sz w:val="22"/>
          <w:szCs w:val="22"/>
        </w:rPr>
        <w:t>______________</w:t>
      </w:r>
      <w:r w:rsidRPr="00707660">
        <w:rPr>
          <w:rFonts w:cs="Times New Roman"/>
          <w:sz w:val="22"/>
          <w:szCs w:val="22"/>
        </w:rPr>
        <w:t xml:space="preserve">, выданной </w:t>
      </w:r>
      <w:r w:rsidR="005D4751">
        <w:rPr>
          <w:rFonts w:cs="Times New Roman"/>
          <w:sz w:val="22"/>
          <w:szCs w:val="22"/>
        </w:rPr>
        <w:t>_______________________________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 xml:space="preserve">1.3. Количество обучающихся, направляемых Заказчиком, составляет </w:t>
      </w:r>
      <w:r w:rsidR="00C17C39">
        <w:rPr>
          <w:rFonts w:cs="Times New Roman"/>
          <w:sz w:val="22"/>
          <w:szCs w:val="22"/>
        </w:rPr>
        <w:t>4</w:t>
      </w:r>
      <w:r w:rsidRPr="00707660">
        <w:rPr>
          <w:rFonts w:cs="Times New Roman"/>
          <w:sz w:val="22"/>
          <w:szCs w:val="22"/>
        </w:rPr>
        <w:t xml:space="preserve"> </w:t>
      </w:r>
      <w:r w:rsidR="005D4751" w:rsidRPr="00707660">
        <w:rPr>
          <w:rFonts w:cs="Times New Roman"/>
          <w:sz w:val="22"/>
          <w:szCs w:val="22"/>
        </w:rPr>
        <w:t>(</w:t>
      </w:r>
      <w:r w:rsidR="005D4751">
        <w:rPr>
          <w:rFonts w:cs="Times New Roman"/>
          <w:sz w:val="22"/>
          <w:szCs w:val="22"/>
        </w:rPr>
        <w:t>четыре</w:t>
      </w:r>
      <w:r w:rsidRPr="00707660">
        <w:rPr>
          <w:rFonts w:cs="Times New Roman"/>
          <w:sz w:val="22"/>
          <w:szCs w:val="22"/>
        </w:rPr>
        <w:t>) человек</w:t>
      </w:r>
      <w:r w:rsidR="002779E2">
        <w:rPr>
          <w:rFonts w:cs="Times New Roman"/>
          <w:sz w:val="22"/>
          <w:szCs w:val="22"/>
        </w:rPr>
        <w:t>а</w:t>
      </w:r>
      <w:r w:rsidRPr="00707660">
        <w:rPr>
          <w:rFonts w:cs="Times New Roman"/>
          <w:sz w:val="22"/>
          <w:szCs w:val="22"/>
        </w:rPr>
        <w:t xml:space="preserve"> (Приложение 1</w:t>
      </w:r>
      <w:r w:rsidR="002779E2">
        <w:rPr>
          <w:rFonts w:cs="Times New Roman"/>
          <w:sz w:val="22"/>
          <w:szCs w:val="22"/>
        </w:rPr>
        <w:t xml:space="preserve"> к Кон</w:t>
      </w:r>
      <w:r w:rsidR="00D073E6">
        <w:rPr>
          <w:rFonts w:cs="Times New Roman"/>
          <w:sz w:val="22"/>
          <w:szCs w:val="22"/>
        </w:rPr>
        <w:t>т</w:t>
      </w:r>
      <w:r w:rsidR="002779E2">
        <w:rPr>
          <w:rFonts w:cs="Times New Roman"/>
          <w:sz w:val="22"/>
          <w:szCs w:val="22"/>
        </w:rPr>
        <w:t>ра</w:t>
      </w:r>
      <w:r w:rsidR="00D073E6">
        <w:rPr>
          <w:rFonts w:cs="Times New Roman"/>
          <w:sz w:val="22"/>
          <w:szCs w:val="22"/>
        </w:rPr>
        <w:t>к</w:t>
      </w:r>
      <w:r w:rsidR="002779E2">
        <w:rPr>
          <w:rFonts w:cs="Times New Roman"/>
          <w:sz w:val="22"/>
          <w:szCs w:val="22"/>
        </w:rPr>
        <w:t>ту</w:t>
      </w:r>
      <w:r w:rsidRPr="00707660">
        <w:rPr>
          <w:rFonts w:cs="Times New Roman"/>
          <w:sz w:val="22"/>
          <w:szCs w:val="22"/>
        </w:rPr>
        <w:t>).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1.4. Услуги оказываются</w:t>
      </w:r>
      <w:r w:rsidR="00D073E6">
        <w:rPr>
          <w:rFonts w:cs="Times New Roman"/>
          <w:sz w:val="22"/>
          <w:szCs w:val="22"/>
        </w:rPr>
        <w:t>:</w:t>
      </w:r>
      <w:r w:rsidRPr="00707660">
        <w:rPr>
          <w:rFonts w:cs="Times New Roman"/>
          <w:sz w:val="22"/>
          <w:szCs w:val="22"/>
        </w:rPr>
        <w:t xml:space="preserve"> с 0</w:t>
      </w:r>
      <w:r w:rsidR="002779E2">
        <w:rPr>
          <w:rFonts w:cs="Times New Roman"/>
          <w:sz w:val="22"/>
          <w:szCs w:val="22"/>
        </w:rPr>
        <w:t>6</w:t>
      </w:r>
      <w:r w:rsidRPr="00707660">
        <w:rPr>
          <w:rFonts w:cs="Times New Roman"/>
          <w:sz w:val="22"/>
          <w:szCs w:val="22"/>
        </w:rPr>
        <w:t xml:space="preserve"> июля 202</w:t>
      </w:r>
      <w:r w:rsidR="002779E2">
        <w:rPr>
          <w:rFonts w:cs="Times New Roman"/>
          <w:sz w:val="22"/>
          <w:szCs w:val="22"/>
        </w:rPr>
        <w:t>6</w:t>
      </w:r>
      <w:r w:rsidRPr="00707660">
        <w:rPr>
          <w:rFonts w:cs="Times New Roman"/>
          <w:sz w:val="22"/>
          <w:szCs w:val="22"/>
        </w:rPr>
        <w:t xml:space="preserve"> г</w:t>
      </w:r>
      <w:r w:rsidR="00D073E6">
        <w:rPr>
          <w:rFonts w:cs="Times New Roman"/>
          <w:sz w:val="22"/>
          <w:szCs w:val="22"/>
        </w:rPr>
        <w:t>ода</w:t>
      </w:r>
      <w:r w:rsidRPr="00707660">
        <w:rPr>
          <w:rFonts w:cs="Times New Roman"/>
          <w:sz w:val="22"/>
          <w:szCs w:val="22"/>
        </w:rPr>
        <w:t xml:space="preserve"> по </w:t>
      </w:r>
      <w:r w:rsidR="002779E2">
        <w:rPr>
          <w:rFonts w:cs="Times New Roman"/>
          <w:sz w:val="22"/>
          <w:szCs w:val="22"/>
        </w:rPr>
        <w:t>06</w:t>
      </w:r>
      <w:r w:rsidRPr="00707660">
        <w:rPr>
          <w:rFonts w:cs="Times New Roman"/>
          <w:sz w:val="22"/>
          <w:szCs w:val="22"/>
        </w:rPr>
        <w:t xml:space="preserve"> </w:t>
      </w:r>
      <w:r w:rsidR="002779E2">
        <w:rPr>
          <w:rFonts w:cs="Times New Roman"/>
          <w:sz w:val="22"/>
          <w:szCs w:val="22"/>
        </w:rPr>
        <w:t>октября</w:t>
      </w:r>
      <w:r w:rsidRPr="00707660">
        <w:rPr>
          <w:rFonts w:cs="Times New Roman"/>
          <w:sz w:val="22"/>
          <w:szCs w:val="22"/>
        </w:rPr>
        <w:t xml:space="preserve"> 202</w:t>
      </w:r>
      <w:r w:rsidR="002779E2">
        <w:rPr>
          <w:rFonts w:cs="Times New Roman"/>
          <w:sz w:val="22"/>
          <w:szCs w:val="22"/>
        </w:rPr>
        <w:t>6</w:t>
      </w:r>
      <w:r w:rsidRPr="00707660">
        <w:rPr>
          <w:rFonts w:cs="Times New Roman"/>
          <w:sz w:val="22"/>
          <w:szCs w:val="22"/>
        </w:rPr>
        <w:t xml:space="preserve"> г</w:t>
      </w:r>
      <w:r w:rsidR="00D073E6">
        <w:rPr>
          <w:rFonts w:cs="Times New Roman"/>
          <w:sz w:val="22"/>
          <w:szCs w:val="22"/>
        </w:rPr>
        <w:t>ода</w:t>
      </w:r>
      <w:r w:rsidRPr="00707660">
        <w:rPr>
          <w:rFonts w:cs="Times New Roman"/>
          <w:sz w:val="22"/>
          <w:szCs w:val="22"/>
        </w:rPr>
        <w:t xml:space="preserve">. Длительность программы составляет </w:t>
      </w:r>
      <w:r w:rsidR="002779E2">
        <w:rPr>
          <w:rFonts w:cs="Times New Roman"/>
          <w:sz w:val="22"/>
          <w:szCs w:val="22"/>
        </w:rPr>
        <w:t>260</w:t>
      </w:r>
      <w:r w:rsidRPr="00707660">
        <w:rPr>
          <w:rFonts w:cs="Times New Roman"/>
          <w:sz w:val="22"/>
          <w:szCs w:val="22"/>
        </w:rPr>
        <w:t xml:space="preserve"> часов.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1.5. Форма обучения – заочная с использованием дистанционных технологий.</w:t>
      </w:r>
    </w:p>
    <w:p w:rsidR="002779E2" w:rsidRDefault="0095191A" w:rsidP="005D4751">
      <w:pPr>
        <w:pStyle w:val="Textbody"/>
        <w:spacing w:after="0" w:line="240" w:lineRule="exact"/>
        <w:ind w:firstLine="567"/>
        <w:jc w:val="both"/>
        <w:rPr>
          <w:sz w:val="22"/>
        </w:rPr>
      </w:pPr>
      <w:r w:rsidRPr="00707660">
        <w:rPr>
          <w:rFonts w:cs="Times New Roman"/>
          <w:sz w:val="22"/>
          <w:szCs w:val="22"/>
        </w:rPr>
        <w:t xml:space="preserve">1.6. </w:t>
      </w:r>
      <w:r w:rsidR="002779E2">
        <w:rPr>
          <w:sz w:val="22"/>
        </w:rPr>
        <w:t>После успешного освоения программы обучения и прохождения итоговой аттестации обучающемуся выдается Диплом о профессиональной переподготовке.</w:t>
      </w:r>
    </w:p>
    <w:p w:rsidR="002779E2" w:rsidRDefault="002779E2" w:rsidP="005D4751">
      <w:pPr>
        <w:pStyle w:val="Standard"/>
        <w:widowControl/>
        <w:spacing w:line="240" w:lineRule="exact"/>
        <w:ind w:firstLine="567"/>
        <w:jc w:val="both"/>
        <w:rPr>
          <w:sz w:val="22"/>
          <w:lang w:eastAsia="ru-RU"/>
        </w:rPr>
      </w:pPr>
      <w:r>
        <w:rPr>
          <w:sz w:val="22"/>
          <w:lang w:eastAsia="ru-RU"/>
        </w:rPr>
        <w:t>Обучающемуся, не прошедшему итоговой аттестации, выдается справка об обучении.</w:t>
      </w:r>
    </w:p>
    <w:p w:rsidR="002779E2" w:rsidRDefault="002779E2" w:rsidP="005D4751">
      <w:pPr>
        <w:pStyle w:val="Textbody"/>
        <w:spacing w:after="0" w:line="240" w:lineRule="exact"/>
        <w:ind w:firstLine="567"/>
        <w:jc w:val="both"/>
        <w:rPr>
          <w:sz w:val="22"/>
        </w:rPr>
      </w:pPr>
      <w:r>
        <w:rPr>
          <w:sz w:val="22"/>
        </w:rPr>
        <w:t>1.7. Если на момент успешного освоения программы обучения и прохождения итоговой аттестации обучающийся находится в процессе получения среднего профессионального образования и (или) высшего образования, обучающемуся после успешного освоения программы обучения и прохождения итоговой аттестации выдается справка об окончании обучения. Данная справка будет заменена на Диплом о профессиональной переподготовке после предоставления Исполнителю документа о законченном среднем или высшем профессиональном образовании.</w:t>
      </w:r>
    </w:p>
    <w:p w:rsidR="002779E2" w:rsidRDefault="00FF343E">
      <w:pPr>
        <w:pStyle w:val="Textbody"/>
        <w:spacing w:after="0" w:line="240" w:lineRule="exact"/>
        <w:ind w:firstLine="567"/>
        <w:jc w:val="both"/>
        <w:rPr>
          <w:sz w:val="22"/>
        </w:rPr>
      </w:pPr>
      <w:r>
        <w:rPr>
          <w:sz w:val="22"/>
        </w:rPr>
        <w:t xml:space="preserve">1.8. </w:t>
      </w:r>
      <w:r w:rsidRPr="00FF343E">
        <w:rPr>
          <w:sz w:val="22"/>
        </w:rPr>
        <w:t xml:space="preserve">Дата исполнения </w:t>
      </w:r>
      <w:r w:rsidR="00F57647">
        <w:rPr>
          <w:sz w:val="22"/>
        </w:rPr>
        <w:t>Контракта</w:t>
      </w:r>
      <w:r w:rsidRPr="00FF343E">
        <w:rPr>
          <w:sz w:val="22"/>
        </w:rPr>
        <w:t xml:space="preserve"> – </w:t>
      </w:r>
      <w:r>
        <w:rPr>
          <w:sz w:val="22"/>
        </w:rPr>
        <w:t>31 октября</w:t>
      </w:r>
      <w:r w:rsidRPr="00FF343E">
        <w:rPr>
          <w:sz w:val="22"/>
        </w:rPr>
        <w:t xml:space="preserve"> 2026 года</w:t>
      </w:r>
      <w:r>
        <w:rPr>
          <w:sz w:val="22"/>
        </w:rPr>
        <w:t>.</w:t>
      </w:r>
    </w:p>
    <w:p w:rsidR="009E5230" w:rsidRDefault="009E5230" w:rsidP="005D4751">
      <w:pPr>
        <w:pStyle w:val="Textbody"/>
        <w:spacing w:after="0" w:line="240" w:lineRule="exact"/>
        <w:ind w:firstLine="567"/>
        <w:jc w:val="both"/>
        <w:rPr>
          <w:sz w:val="22"/>
        </w:rPr>
      </w:pPr>
      <w:r>
        <w:rPr>
          <w:sz w:val="22"/>
        </w:rPr>
        <w:t xml:space="preserve">1.9. ИКЗ: </w:t>
      </w:r>
      <w:r w:rsidRPr="005D4751">
        <w:rPr>
          <w:sz w:val="22"/>
        </w:rPr>
        <w:t>261770304155777030100100030000000244</w:t>
      </w:r>
    </w:p>
    <w:p w:rsidR="00FF343E" w:rsidRPr="00FF343E" w:rsidRDefault="00FF343E" w:rsidP="005D4751">
      <w:pPr>
        <w:pStyle w:val="Textbody"/>
        <w:spacing w:after="0" w:line="240" w:lineRule="exact"/>
        <w:ind w:firstLine="567"/>
        <w:jc w:val="both"/>
        <w:rPr>
          <w:sz w:val="22"/>
        </w:rPr>
      </w:pPr>
      <w:r>
        <w:rPr>
          <w:sz w:val="22"/>
        </w:rPr>
        <w:t>1.</w:t>
      </w:r>
      <w:r w:rsidR="009E5230">
        <w:rPr>
          <w:sz w:val="22"/>
        </w:rPr>
        <w:t>10</w:t>
      </w:r>
      <w:r>
        <w:rPr>
          <w:sz w:val="22"/>
        </w:rPr>
        <w:t xml:space="preserve">. ОКПД2: </w:t>
      </w:r>
      <w:hyperlink r:id="rId8" w:history="1">
        <w:r w:rsidRPr="00FF343E">
          <w:rPr>
            <w:sz w:val="22"/>
          </w:rPr>
          <w:t>85.31.11.000</w:t>
        </w:r>
      </w:hyperlink>
      <w:r w:rsidR="00D073E6">
        <w:rPr>
          <w:sz w:val="22"/>
        </w:rPr>
        <w:t>.</w:t>
      </w:r>
    </w:p>
    <w:p w:rsidR="00FF343E" w:rsidRDefault="00FF343E" w:rsidP="002779E2">
      <w:pPr>
        <w:pStyle w:val="Textbody"/>
        <w:spacing w:after="0" w:line="240" w:lineRule="exact"/>
        <w:ind w:firstLine="737"/>
        <w:jc w:val="both"/>
        <w:rPr>
          <w:sz w:val="22"/>
        </w:rPr>
      </w:pPr>
    </w:p>
    <w:p w:rsidR="001D5D86" w:rsidRPr="00707660" w:rsidRDefault="0095191A" w:rsidP="005D4751">
      <w:pPr>
        <w:pStyle w:val="Textbody"/>
        <w:spacing w:after="0" w:line="240" w:lineRule="exact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2. ПРАВА И ОБЯЗАННОСТИ СТОРОН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 xml:space="preserve">2.1. Исполнитель обязан оказать Заказчику услуги, указанные в п.1.1. настоящего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 xml:space="preserve">а, в полном объеме в соответствии с образовательной программой и условиями настоящего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>а.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2.2. Исполнитель вправе привлекать третьих лиц для оказания услуг по</w:t>
      </w:r>
      <w:r w:rsidR="001B3CDE" w:rsidRPr="00707660">
        <w:rPr>
          <w:rFonts w:cs="Times New Roman"/>
          <w:sz w:val="22"/>
          <w:szCs w:val="22"/>
        </w:rPr>
        <w:t xml:space="preserve"> </w:t>
      </w:r>
      <w:r w:rsidRPr="00707660">
        <w:rPr>
          <w:rFonts w:cs="Times New Roman"/>
          <w:sz w:val="22"/>
          <w:szCs w:val="22"/>
        </w:rPr>
        <w:t xml:space="preserve">настоящему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>у.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2.3. Исполнитель самостоятельно определяет состав программы и лекторов для оказания услуг.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 xml:space="preserve">2.4. Заказчик обязуется оплатить услуги Исполнителя в порядке, установленном настоящим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>ом.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2.5. Заказчик вправе требовать от Исполнителя надлежащего исполнения обязательств по</w:t>
      </w:r>
      <w:r w:rsidR="001B3CDE" w:rsidRPr="00707660">
        <w:rPr>
          <w:rFonts w:cs="Times New Roman"/>
          <w:sz w:val="22"/>
          <w:szCs w:val="22"/>
        </w:rPr>
        <w:t xml:space="preserve"> </w:t>
      </w:r>
      <w:r w:rsidRPr="00707660">
        <w:rPr>
          <w:rFonts w:cs="Times New Roman"/>
          <w:sz w:val="22"/>
          <w:szCs w:val="22"/>
        </w:rPr>
        <w:t xml:space="preserve">настоящему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>у.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2.6. Заказчик обязан проинформировать направляемых на обучение обучающихся об обработке Исполнителем их персональных данных и о необходимости предоставления согласия на обработку персональных данных обучающимся до начала оказаний услуг Исполнителем.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2.7. Заказчик обязан проинформировать направляемых на обучение обучающихся о необходимости предоставления Исполнителю документа (копии документа), подтверждающего возможность прохождения обучения по программе повышения квалификации: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- документ о законченном высшем или среднем профессиональном образовании;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- документ, подтверждающий, что обучающийся находится в процессе получения высшего или среднего профессионального образования.</w:t>
      </w:r>
    </w:p>
    <w:p w:rsidR="001D5D86" w:rsidRPr="00707660" w:rsidRDefault="0095191A" w:rsidP="005D4751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2.8. Лица, не предоставившие подтверждающие документы, к обучению не допускаются</w:t>
      </w:r>
    </w:p>
    <w:p w:rsidR="001D5D86" w:rsidRPr="00707660" w:rsidRDefault="0095191A">
      <w:pPr>
        <w:pStyle w:val="Textbody"/>
        <w:spacing w:before="120" w:after="0" w:line="240" w:lineRule="exact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lastRenderedPageBreak/>
        <w:t xml:space="preserve">3. СТОИМОСТЬ УСЛУГ И ПОРЯДОК </w:t>
      </w:r>
      <w:r w:rsidR="00AA18CD" w:rsidRPr="00707660">
        <w:rPr>
          <w:rFonts w:cs="Times New Roman"/>
          <w:b/>
          <w:sz w:val="22"/>
          <w:szCs w:val="22"/>
        </w:rPr>
        <w:t>ОПЛАТЫ И</w:t>
      </w:r>
      <w:r w:rsidRPr="00707660">
        <w:rPr>
          <w:rFonts w:cs="Times New Roman"/>
          <w:b/>
          <w:sz w:val="22"/>
          <w:szCs w:val="22"/>
        </w:rPr>
        <w:t xml:space="preserve"> ПРИЕМКИ УСЛУГ</w:t>
      </w:r>
    </w:p>
    <w:p w:rsidR="002779E2" w:rsidRDefault="0095191A" w:rsidP="0000308B">
      <w:pPr>
        <w:pStyle w:val="Textbody"/>
        <w:spacing w:after="0" w:line="240" w:lineRule="exact"/>
        <w:ind w:firstLine="567"/>
        <w:jc w:val="both"/>
      </w:pPr>
      <w:r w:rsidRPr="00707660">
        <w:rPr>
          <w:rFonts w:cs="Times New Roman"/>
          <w:sz w:val="22"/>
          <w:szCs w:val="22"/>
        </w:rPr>
        <w:t xml:space="preserve">3.1. </w:t>
      </w:r>
      <w:r w:rsidR="001F2EC4">
        <w:rPr>
          <w:rFonts w:cs="Times New Roman"/>
          <w:sz w:val="22"/>
          <w:szCs w:val="22"/>
        </w:rPr>
        <w:t>Общая с</w:t>
      </w:r>
      <w:r w:rsidR="001F2EC4" w:rsidRPr="00707660">
        <w:rPr>
          <w:rFonts w:cs="Times New Roman"/>
          <w:sz w:val="22"/>
          <w:szCs w:val="22"/>
        </w:rPr>
        <w:t xml:space="preserve">тоимость </w:t>
      </w:r>
      <w:r w:rsidR="002779E2">
        <w:rPr>
          <w:rFonts w:cs="Times New Roman"/>
          <w:sz w:val="22"/>
          <w:szCs w:val="22"/>
        </w:rPr>
        <w:t xml:space="preserve">услуг </w:t>
      </w:r>
      <w:r w:rsidR="00190C46">
        <w:rPr>
          <w:rFonts w:cs="Times New Roman"/>
          <w:sz w:val="22"/>
          <w:szCs w:val="22"/>
        </w:rPr>
        <w:t xml:space="preserve">(Цена Контракта) </w:t>
      </w:r>
      <w:r w:rsidR="002779E2">
        <w:rPr>
          <w:rFonts w:cs="Times New Roman"/>
          <w:sz w:val="22"/>
          <w:szCs w:val="22"/>
        </w:rPr>
        <w:t>составляет</w:t>
      </w:r>
      <w:r w:rsidR="006F3913">
        <w:rPr>
          <w:rFonts w:cs="Times New Roman"/>
          <w:sz w:val="22"/>
          <w:szCs w:val="22"/>
        </w:rPr>
        <w:t>:</w:t>
      </w:r>
      <w:r w:rsidR="002779E2">
        <w:rPr>
          <w:rFonts w:cs="Times New Roman"/>
          <w:sz w:val="22"/>
          <w:szCs w:val="22"/>
        </w:rPr>
        <w:t xml:space="preserve"> </w:t>
      </w:r>
      <w:r w:rsidR="005D4751">
        <w:rPr>
          <w:sz w:val="22"/>
        </w:rPr>
        <w:t>_____________</w:t>
      </w:r>
      <w:r w:rsidR="002779E2">
        <w:rPr>
          <w:sz w:val="22"/>
        </w:rPr>
        <w:t xml:space="preserve"> (</w:t>
      </w:r>
      <w:r w:rsidR="005D4751">
        <w:rPr>
          <w:sz w:val="22"/>
        </w:rPr>
        <w:t>__________________</w:t>
      </w:r>
      <w:r w:rsidR="002779E2">
        <w:rPr>
          <w:sz w:val="22"/>
        </w:rPr>
        <w:t>) рублей</w:t>
      </w:r>
      <w:r w:rsidR="001F2EC4">
        <w:rPr>
          <w:sz w:val="22"/>
        </w:rPr>
        <w:t xml:space="preserve"> </w:t>
      </w:r>
      <w:r w:rsidR="005D4751">
        <w:rPr>
          <w:sz w:val="22"/>
        </w:rPr>
        <w:t>_____</w:t>
      </w:r>
      <w:r w:rsidR="001F2EC4">
        <w:rPr>
          <w:sz w:val="22"/>
        </w:rPr>
        <w:t xml:space="preserve"> копеек</w:t>
      </w:r>
      <w:r w:rsidR="006F3913">
        <w:rPr>
          <w:sz w:val="22"/>
        </w:rPr>
        <w:t>,</w:t>
      </w:r>
      <w:r w:rsidR="002779E2">
        <w:rPr>
          <w:sz w:val="22"/>
        </w:rPr>
        <w:t xml:space="preserve"> НДС </w:t>
      </w:r>
      <w:r w:rsidR="005D4751">
        <w:rPr>
          <w:sz w:val="22"/>
        </w:rPr>
        <w:t>________</w:t>
      </w:r>
      <w:r w:rsidR="002779E2">
        <w:rPr>
          <w:sz w:val="22"/>
        </w:rPr>
        <w:t>.</w:t>
      </w:r>
    </w:p>
    <w:p w:rsidR="002779E2" w:rsidRDefault="002779E2" w:rsidP="0000308B">
      <w:pPr>
        <w:pStyle w:val="Textbody"/>
        <w:spacing w:after="0" w:line="240" w:lineRule="exact"/>
        <w:ind w:firstLine="567"/>
        <w:jc w:val="both"/>
      </w:pPr>
      <w:r>
        <w:rPr>
          <w:sz w:val="22"/>
        </w:rPr>
        <w:t xml:space="preserve">3.2. </w:t>
      </w:r>
      <w:r w:rsidR="001F2EC4">
        <w:rPr>
          <w:sz w:val="22"/>
        </w:rPr>
        <w:t>С</w:t>
      </w:r>
      <w:r>
        <w:rPr>
          <w:sz w:val="22"/>
        </w:rPr>
        <w:t xml:space="preserve">тоимость услуг Исполнителя </w:t>
      </w:r>
      <w:r w:rsidR="001F2EC4" w:rsidRPr="001F2EC4">
        <w:rPr>
          <w:sz w:val="22"/>
        </w:rPr>
        <w:t xml:space="preserve">за 1 </w:t>
      </w:r>
      <w:r w:rsidR="006F3913">
        <w:rPr>
          <w:sz w:val="22"/>
        </w:rPr>
        <w:t xml:space="preserve">(одного) </w:t>
      </w:r>
      <w:r w:rsidR="001F2EC4" w:rsidRPr="001F2EC4">
        <w:rPr>
          <w:sz w:val="22"/>
        </w:rPr>
        <w:t xml:space="preserve">слушателя </w:t>
      </w:r>
      <w:r>
        <w:rPr>
          <w:sz w:val="22"/>
        </w:rPr>
        <w:t xml:space="preserve">составляет </w:t>
      </w:r>
      <w:r w:rsidR="005D4751">
        <w:rPr>
          <w:sz w:val="22"/>
        </w:rPr>
        <w:t>_______</w:t>
      </w:r>
      <w:r>
        <w:rPr>
          <w:sz w:val="22"/>
        </w:rPr>
        <w:t xml:space="preserve"> (</w:t>
      </w:r>
      <w:r w:rsidR="005D4751">
        <w:rPr>
          <w:sz w:val="22"/>
        </w:rPr>
        <w:t>_____________</w:t>
      </w:r>
      <w:r>
        <w:rPr>
          <w:sz w:val="22"/>
        </w:rPr>
        <w:t>) рублей</w:t>
      </w:r>
      <w:r w:rsidR="001F2EC4">
        <w:rPr>
          <w:sz w:val="22"/>
        </w:rPr>
        <w:t xml:space="preserve"> </w:t>
      </w:r>
      <w:r w:rsidR="005D4751">
        <w:rPr>
          <w:sz w:val="22"/>
        </w:rPr>
        <w:t>____</w:t>
      </w:r>
      <w:r w:rsidR="001F2EC4">
        <w:rPr>
          <w:sz w:val="22"/>
        </w:rPr>
        <w:t xml:space="preserve"> копеек</w:t>
      </w:r>
      <w:r>
        <w:rPr>
          <w:sz w:val="22"/>
        </w:rPr>
        <w:t xml:space="preserve">, НДС </w:t>
      </w:r>
      <w:r w:rsidR="005D4751">
        <w:rPr>
          <w:sz w:val="22"/>
        </w:rPr>
        <w:t>________</w:t>
      </w:r>
      <w:r>
        <w:rPr>
          <w:sz w:val="22"/>
        </w:rPr>
        <w:t>.</w:t>
      </w:r>
    </w:p>
    <w:p w:rsidR="001D5D86" w:rsidRPr="00707660" w:rsidRDefault="0095191A" w:rsidP="0000308B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 xml:space="preserve">3.3. После оказания услуг Исполнитель передает Заказчику </w:t>
      </w:r>
      <w:r w:rsidR="001B3CDE" w:rsidRPr="00707660">
        <w:rPr>
          <w:rFonts w:cs="Times New Roman"/>
          <w:sz w:val="22"/>
          <w:szCs w:val="22"/>
        </w:rPr>
        <w:t>А</w:t>
      </w:r>
      <w:r w:rsidRPr="00707660">
        <w:rPr>
          <w:rFonts w:cs="Times New Roman"/>
          <w:sz w:val="22"/>
          <w:szCs w:val="22"/>
        </w:rPr>
        <w:t xml:space="preserve">кт сдачи-приемки оказанных услуг </w:t>
      </w:r>
      <w:r w:rsidR="000E7141">
        <w:rPr>
          <w:rFonts w:cs="Times New Roman"/>
          <w:sz w:val="22"/>
          <w:szCs w:val="22"/>
        </w:rPr>
        <w:t xml:space="preserve">или </w:t>
      </w:r>
      <w:r w:rsidR="00F06046">
        <w:rPr>
          <w:rFonts w:cs="Times New Roman"/>
          <w:sz w:val="22"/>
          <w:szCs w:val="22"/>
        </w:rPr>
        <w:t xml:space="preserve"> Универсальный передаточный документ (далее – </w:t>
      </w:r>
      <w:r w:rsidR="000E7141">
        <w:rPr>
          <w:rFonts w:cs="Times New Roman"/>
          <w:sz w:val="22"/>
          <w:szCs w:val="22"/>
        </w:rPr>
        <w:t>УПД</w:t>
      </w:r>
      <w:r w:rsidR="00F06046">
        <w:rPr>
          <w:rFonts w:cs="Times New Roman"/>
          <w:sz w:val="22"/>
          <w:szCs w:val="22"/>
        </w:rPr>
        <w:t>)</w:t>
      </w:r>
      <w:r w:rsidR="000E7141">
        <w:rPr>
          <w:rFonts w:cs="Times New Roman"/>
          <w:sz w:val="22"/>
          <w:szCs w:val="22"/>
        </w:rPr>
        <w:t xml:space="preserve"> </w:t>
      </w:r>
      <w:r w:rsidRPr="00707660">
        <w:rPr>
          <w:rFonts w:cs="Times New Roman"/>
          <w:sz w:val="22"/>
          <w:szCs w:val="22"/>
        </w:rPr>
        <w:t xml:space="preserve">в двух экземплярах. Заказчик в течение 5 (Пяти) рабочих дней со дня получения </w:t>
      </w:r>
      <w:r w:rsidR="001B3CDE" w:rsidRPr="00707660">
        <w:rPr>
          <w:rFonts w:cs="Times New Roman"/>
          <w:sz w:val="22"/>
          <w:szCs w:val="22"/>
        </w:rPr>
        <w:t>А</w:t>
      </w:r>
      <w:r w:rsidRPr="00707660">
        <w:rPr>
          <w:rFonts w:cs="Times New Roman"/>
          <w:sz w:val="22"/>
          <w:szCs w:val="22"/>
        </w:rPr>
        <w:t xml:space="preserve">кта сдачи-приемки оказанный услуг </w:t>
      </w:r>
      <w:r w:rsidR="009B670C">
        <w:rPr>
          <w:rFonts w:cs="Times New Roman"/>
          <w:sz w:val="22"/>
          <w:szCs w:val="22"/>
        </w:rPr>
        <w:t xml:space="preserve">или УПД </w:t>
      </w:r>
      <w:r w:rsidRPr="00707660">
        <w:rPr>
          <w:rFonts w:cs="Times New Roman"/>
          <w:sz w:val="22"/>
          <w:szCs w:val="22"/>
        </w:rPr>
        <w:t>обязан направить Исполнителю экземпляр подписанного Акта сдачи-приемки оказанных услуг</w:t>
      </w:r>
      <w:r w:rsidR="009B670C">
        <w:rPr>
          <w:rFonts w:cs="Times New Roman"/>
          <w:sz w:val="22"/>
          <w:szCs w:val="22"/>
        </w:rPr>
        <w:t xml:space="preserve"> или УПД </w:t>
      </w:r>
      <w:r w:rsidRPr="00707660">
        <w:rPr>
          <w:rFonts w:cs="Times New Roman"/>
          <w:sz w:val="22"/>
          <w:szCs w:val="22"/>
        </w:rPr>
        <w:t xml:space="preserve">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</w:t>
      </w:r>
      <w:r w:rsidR="0000308B">
        <w:rPr>
          <w:rFonts w:cs="Times New Roman"/>
          <w:sz w:val="22"/>
          <w:szCs w:val="22"/>
        </w:rPr>
        <w:t xml:space="preserve"> или УПД</w:t>
      </w:r>
      <w:r w:rsidRPr="00707660">
        <w:rPr>
          <w:rFonts w:cs="Times New Roman"/>
          <w:sz w:val="22"/>
          <w:szCs w:val="22"/>
        </w:rPr>
        <w:t xml:space="preserve"> или мотивированного отказа от приемки услуг, услуги считаются оказанными Исполнителем в полном объеме с надлежащим качеством и принятыми Заказчиком</w:t>
      </w:r>
      <w:r w:rsidR="005711CE">
        <w:rPr>
          <w:rFonts w:cs="Times New Roman"/>
          <w:sz w:val="22"/>
          <w:szCs w:val="22"/>
        </w:rPr>
        <w:t>,</w:t>
      </w:r>
      <w:r w:rsidR="005711CE" w:rsidRPr="005711CE">
        <w:rPr>
          <w:rFonts w:eastAsia="Times New Roman" w:cs="Times New Roman"/>
          <w:kern w:val="0"/>
          <w:lang w:eastAsia="ru-RU" w:bidi="ar-SA"/>
        </w:rPr>
        <w:t xml:space="preserve"> </w:t>
      </w:r>
      <w:r w:rsidR="005711CE" w:rsidRPr="005711CE">
        <w:rPr>
          <w:rFonts w:cs="Times New Roman"/>
          <w:sz w:val="22"/>
          <w:szCs w:val="22"/>
        </w:rPr>
        <w:t>после чего Заказчик подписывает со своей стороны акт приемки товаров, работ, услуг (ф. 0510452), также подтверждающий факт оказания Исполнителем услуг</w:t>
      </w:r>
      <w:r w:rsidRPr="00707660">
        <w:rPr>
          <w:rFonts w:cs="Times New Roman"/>
          <w:sz w:val="22"/>
          <w:szCs w:val="22"/>
        </w:rPr>
        <w:t>.</w:t>
      </w:r>
    </w:p>
    <w:p w:rsidR="001D5D86" w:rsidRPr="00707660" w:rsidRDefault="0095191A" w:rsidP="0000308B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>3.4. Оплата услуг Исполнителя производится Заказчиком путем 100% предоплаты</w:t>
      </w:r>
      <w:r w:rsidR="00B947DE" w:rsidRPr="00B947DE">
        <w:rPr>
          <w:rFonts w:eastAsia="Calibri" w:cs="Times New Roman"/>
          <w:spacing w:val="-4"/>
          <w:kern w:val="0"/>
          <w:sz w:val="22"/>
          <w:szCs w:val="22"/>
          <w:lang w:eastAsia="ru-RU" w:bidi="ar-SA"/>
        </w:rPr>
        <w:t xml:space="preserve"> </w:t>
      </w:r>
      <w:r w:rsidR="00B947DE" w:rsidRPr="00B947DE">
        <w:rPr>
          <w:rFonts w:cs="Times New Roman"/>
          <w:sz w:val="22"/>
          <w:szCs w:val="22"/>
        </w:rPr>
        <w:t xml:space="preserve">в течение 7 (Семи) рабочих дней с даты подписания настоящего </w:t>
      </w:r>
      <w:r w:rsidR="00B947DE">
        <w:rPr>
          <w:rFonts w:cs="Times New Roman"/>
          <w:sz w:val="22"/>
          <w:szCs w:val="22"/>
        </w:rPr>
        <w:t>Контракта</w:t>
      </w:r>
      <w:r w:rsidR="006F3913">
        <w:rPr>
          <w:rFonts w:cs="Times New Roman"/>
          <w:sz w:val="22"/>
          <w:szCs w:val="22"/>
        </w:rPr>
        <w:t>,</w:t>
      </w:r>
      <w:r w:rsidRPr="00707660">
        <w:rPr>
          <w:rFonts w:cs="Times New Roman"/>
          <w:sz w:val="22"/>
          <w:szCs w:val="22"/>
        </w:rPr>
        <w:t xml:space="preserve"> на основании счета Исполнителя</w:t>
      </w:r>
      <w:r w:rsidR="006979EF">
        <w:rPr>
          <w:rFonts w:cs="Times New Roman"/>
          <w:sz w:val="22"/>
          <w:szCs w:val="22"/>
        </w:rPr>
        <w:t>.</w:t>
      </w:r>
    </w:p>
    <w:p w:rsidR="001D5D86" w:rsidRPr="00707660" w:rsidRDefault="0095191A" w:rsidP="0000308B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t xml:space="preserve">3.5. В случае отсутствия предоплаты Заказчика в соответствии с п. 3.4. настоящего </w:t>
      </w:r>
      <w:r w:rsidR="001B3CDE" w:rsidRPr="00707660">
        <w:rPr>
          <w:rFonts w:cs="Times New Roman"/>
          <w:sz w:val="22"/>
          <w:szCs w:val="22"/>
        </w:rPr>
        <w:t>Контракт</w:t>
      </w:r>
      <w:r w:rsidRPr="00707660">
        <w:rPr>
          <w:rFonts w:cs="Times New Roman"/>
          <w:sz w:val="22"/>
          <w:szCs w:val="22"/>
        </w:rPr>
        <w:t xml:space="preserve">а Исполнитель вправе не приступать к оказанию услуг.  </w:t>
      </w:r>
    </w:p>
    <w:p w:rsidR="001B3CDE" w:rsidRPr="00707660" w:rsidRDefault="001B3CDE" w:rsidP="0000308B">
      <w:pPr>
        <w:pStyle w:val="Textbody"/>
        <w:spacing w:after="0" w:line="240" w:lineRule="exact"/>
        <w:ind w:firstLine="567"/>
        <w:jc w:val="both"/>
        <w:rPr>
          <w:rFonts w:cs="Times New Roman"/>
          <w:sz w:val="22"/>
          <w:szCs w:val="22"/>
        </w:rPr>
      </w:pPr>
    </w:p>
    <w:p w:rsidR="001D5D86" w:rsidRPr="00707660" w:rsidRDefault="0095191A">
      <w:pPr>
        <w:pStyle w:val="Textbody"/>
        <w:spacing w:before="120" w:after="0" w:line="240" w:lineRule="exact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4. ОТВЕТСТВЕННОСТЬ СТОРОН</w:t>
      </w:r>
    </w:p>
    <w:p w:rsidR="001B3CDE" w:rsidRPr="00707660" w:rsidRDefault="0095191A" w:rsidP="005D475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kern w:val="0"/>
          <w:sz w:val="22"/>
          <w:szCs w:val="22"/>
        </w:rPr>
        <w:t xml:space="preserve">4.1. </w:t>
      </w:r>
      <w:r w:rsidR="00E6058A" w:rsidRPr="00E6058A">
        <w:rPr>
          <w:rFonts w:ascii="Times New Roman" w:hAnsi="Times New Roman" w:cs="Times New Roman"/>
          <w:kern w:val="0"/>
          <w:sz w:val="22"/>
          <w:szCs w:val="22"/>
        </w:rPr>
        <w:t xml:space="preserve">За ненадлежащее выполнение обязательств по настоящему </w:t>
      </w:r>
      <w:r w:rsidR="00455EE8">
        <w:rPr>
          <w:rFonts w:ascii="Times New Roman" w:hAnsi="Times New Roman" w:cs="Times New Roman"/>
          <w:kern w:val="0"/>
          <w:sz w:val="22"/>
          <w:szCs w:val="22"/>
        </w:rPr>
        <w:t>Контракту</w:t>
      </w:r>
      <w:r w:rsidR="00E6058A" w:rsidRPr="00E6058A">
        <w:rPr>
          <w:rFonts w:ascii="Times New Roman" w:hAnsi="Times New Roman" w:cs="Times New Roman"/>
          <w:kern w:val="0"/>
          <w:sz w:val="22"/>
          <w:szCs w:val="22"/>
        </w:rPr>
        <w:t xml:space="preserve"> Исполнитель и Заказчик несут ответственность в соответствии с действующим законодательством.</w:t>
      </w:r>
      <w:r w:rsidR="00E6058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:rsidR="00E6058A" w:rsidRPr="00E6058A" w:rsidRDefault="001B3CDE" w:rsidP="00E6058A">
      <w:pPr>
        <w:widowControl/>
        <w:spacing w:line="259" w:lineRule="auto"/>
        <w:jc w:val="both"/>
        <w:rPr>
          <w:rFonts w:ascii="Times New Roman" w:hAnsi="Times New Roman"/>
          <w:spacing w:val="-4"/>
          <w:sz w:val="22"/>
          <w:szCs w:val="22"/>
        </w:rPr>
      </w:pPr>
      <w:r w:rsidRPr="00E6058A">
        <w:rPr>
          <w:rFonts w:ascii="Times New Roman" w:hAnsi="Times New Roman" w:cs="Times New Roman"/>
          <w:sz w:val="22"/>
          <w:szCs w:val="22"/>
        </w:rPr>
        <w:t xml:space="preserve">4.2. </w:t>
      </w:r>
      <w:r w:rsidR="00E6058A" w:rsidRPr="00E6058A">
        <w:rPr>
          <w:rFonts w:ascii="Times New Roman" w:hAnsi="Times New Roman"/>
          <w:spacing w:val="-4"/>
          <w:sz w:val="22"/>
          <w:szCs w:val="22"/>
        </w:rPr>
        <w:t xml:space="preserve">В случае просрочки исполнения Исполнителем обязательств, предусмотренных настоящим </w:t>
      </w:r>
      <w:r w:rsidR="00416E94" w:rsidRPr="00416E94">
        <w:rPr>
          <w:rFonts w:ascii="Times New Roman" w:hAnsi="Times New Roman"/>
          <w:spacing w:val="-4"/>
          <w:sz w:val="22"/>
          <w:szCs w:val="22"/>
        </w:rPr>
        <w:t>Контракт</w:t>
      </w:r>
      <w:r w:rsidR="00416E94">
        <w:rPr>
          <w:rFonts w:ascii="Times New Roman" w:hAnsi="Times New Roman"/>
          <w:spacing w:val="-4"/>
          <w:sz w:val="22"/>
          <w:szCs w:val="22"/>
        </w:rPr>
        <w:t>ом</w:t>
      </w:r>
      <w:r w:rsidR="00E6058A" w:rsidRPr="00E6058A">
        <w:rPr>
          <w:rFonts w:ascii="Times New Roman" w:hAnsi="Times New Roman"/>
          <w:spacing w:val="-4"/>
          <w:sz w:val="22"/>
          <w:szCs w:val="22"/>
        </w:rPr>
        <w:t xml:space="preserve">, а также в иных случаях ненадлежащего исполнения Исполнителем обязательств, предусмотренных </w:t>
      </w:r>
      <w:r w:rsidR="00416E94" w:rsidRPr="00416E94">
        <w:rPr>
          <w:rFonts w:ascii="Times New Roman" w:hAnsi="Times New Roman"/>
          <w:spacing w:val="-4"/>
          <w:sz w:val="22"/>
          <w:szCs w:val="22"/>
        </w:rPr>
        <w:t>Контракт</w:t>
      </w:r>
      <w:r w:rsidR="00416E94">
        <w:rPr>
          <w:rFonts w:ascii="Times New Roman" w:hAnsi="Times New Roman"/>
          <w:spacing w:val="-4"/>
          <w:sz w:val="22"/>
          <w:szCs w:val="22"/>
        </w:rPr>
        <w:t>ом</w:t>
      </w:r>
      <w:r w:rsidR="00E6058A" w:rsidRPr="00E6058A">
        <w:rPr>
          <w:rFonts w:ascii="Times New Roman" w:hAnsi="Times New Roman"/>
          <w:spacing w:val="-4"/>
          <w:sz w:val="22"/>
          <w:szCs w:val="22"/>
        </w:rPr>
        <w:t>, Заказчик направляет Исполнителю требование об уплате штрафов, пеней.</w:t>
      </w:r>
    </w:p>
    <w:p w:rsidR="00E6058A" w:rsidRPr="00E6058A" w:rsidRDefault="00E6058A" w:rsidP="00E6058A">
      <w:pPr>
        <w:pStyle w:val="ae"/>
        <w:ind w:left="0"/>
        <w:rPr>
          <w:rFonts w:ascii="Times New Roman" w:hAnsi="Times New Roman"/>
          <w:spacing w:val="-4"/>
          <w:sz w:val="22"/>
          <w:szCs w:val="22"/>
        </w:rPr>
      </w:pPr>
      <w:r w:rsidRPr="00E6058A">
        <w:rPr>
          <w:rFonts w:ascii="Times New Roman" w:hAnsi="Times New Roman"/>
          <w:spacing w:val="-4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416E94" w:rsidRPr="00416E94">
        <w:rPr>
          <w:rFonts w:ascii="Times New Roman" w:hAnsi="Times New Roman"/>
          <w:spacing w:val="-4"/>
          <w:sz w:val="22"/>
          <w:szCs w:val="22"/>
        </w:rPr>
        <w:t>Контрактом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FD307C">
        <w:rPr>
          <w:rFonts w:ascii="Times New Roman" w:hAnsi="Times New Roman"/>
          <w:spacing w:val="-4"/>
          <w:sz w:val="22"/>
          <w:szCs w:val="22"/>
        </w:rPr>
        <w:t>Контракта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FD307C" w:rsidRPr="00FD307C">
        <w:rPr>
          <w:rFonts w:ascii="Times New Roman" w:hAnsi="Times New Roman"/>
          <w:spacing w:val="-4"/>
          <w:sz w:val="22"/>
          <w:szCs w:val="22"/>
        </w:rPr>
        <w:t>Контрактом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 и фактически исполненных Исполнителем (подрядчиком, уполномоченным).</w:t>
      </w:r>
    </w:p>
    <w:p w:rsidR="00E6058A" w:rsidRPr="00E6058A" w:rsidRDefault="00E6058A" w:rsidP="00E6058A">
      <w:pPr>
        <w:pStyle w:val="ae"/>
        <w:ind w:left="0"/>
        <w:rPr>
          <w:rFonts w:ascii="Times New Roman" w:hAnsi="Times New Roman"/>
          <w:spacing w:val="-4"/>
          <w:sz w:val="22"/>
          <w:szCs w:val="22"/>
        </w:rPr>
      </w:pPr>
      <w:r w:rsidRPr="00E6058A">
        <w:rPr>
          <w:rFonts w:ascii="Times New Roman" w:hAnsi="Times New Roman"/>
          <w:spacing w:val="-4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4B5E55" w:rsidRPr="004B5E55">
        <w:rPr>
          <w:rFonts w:ascii="Times New Roman" w:hAnsi="Times New Roman"/>
          <w:spacing w:val="-4"/>
          <w:sz w:val="22"/>
          <w:szCs w:val="22"/>
        </w:rPr>
        <w:t>Контрактом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416E94" w:rsidRPr="00416E94">
        <w:rPr>
          <w:rFonts w:ascii="Times New Roman" w:hAnsi="Times New Roman"/>
          <w:spacing w:val="-4"/>
          <w:sz w:val="22"/>
          <w:szCs w:val="22"/>
        </w:rPr>
        <w:t>Контрактом</w:t>
      </w:r>
      <w:r w:rsidRPr="00E6058A">
        <w:rPr>
          <w:rFonts w:ascii="Times New Roman" w:hAnsi="Times New Roman"/>
          <w:spacing w:val="-4"/>
          <w:sz w:val="22"/>
          <w:szCs w:val="22"/>
        </w:rPr>
        <w:t>, размер штрафа устанавливается в виде фиксированной суммы и составляет 10 % (Десять процентов).</w:t>
      </w:r>
    </w:p>
    <w:p w:rsidR="00E6058A" w:rsidRPr="00E6058A" w:rsidRDefault="00E6058A" w:rsidP="00E6058A">
      <w:pPr>
        <w:pStyle w:val="ae"/>
        <w:ind w:left="0"/>
        <w:rPr>
          <w:rFonts w:ascii="Times New Roman" w:hAnsi="Times New Roman"/>
          <w:spacing w:val="-4"/>
          <w:sz w:val="22"/>
          <w:szCs w:val="22"/>
        </w:rPr>
      </w:pPr>
      <w:r w:rsidRPr="00E6058A">
        <w:rPr>
          <w:rFonts w:ascii="Times New Roman" w:hAnsi="Times New Roman"/>
          <w:spacing w:val="-4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4B5E55" w:rsidRPr="004B5E55">
        <w:rPr>
          <w:rFonts w:ascii="Times New Roman" w:hAnsi="Times New Roman"/>
          <w:spacing w:val="-4"/>
          <w:sz w:val="22"/>
          <w:szCs w:val="22"/>
        </w:rPr>
        <w:t>Контрактом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, которое не имеет стоимостного выражения, размер штрафа устанавливается (при наличии в </w:t>
      </w:r>
      <w:r w:rsidR="002B6C03">
        <w:rPr>
          <w:rFonts w:ascii="Times New Roman" w:hAnsi="Times New Roman"/>
          <w:spacing w:val="-4"/>
          <w:sz w:val="22"/>
          <w:szCs w:val="22"/>
        </w:rPr>
        <w:t>Контракте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 таких обязательств) в виде фиксированной суммы 1 000 (Одна тысяча) рублей. </w:t>
      </w:r>
    </w:p>
    <w:p w:rsidR="00E6058A" w:rsidRPr="00E6058A" w:rsidRDefault="00E6058A" w:rsidP="00E6058A">
      <w:pPr>
        <w:pStyle w:val="ae"/>
        <w:ind w:left="0"/>
        <w:rPr>
          <w:rFonts w:ascii="Times New Roman" w:hAnsi="Times New Roman"/>
          <w:spacing w:val="-4"/>
          <w:sz w:val="22"/>
          <w:szCs w:val="22"/>
        </w:rPr>
      </w:pPr>
      <w:r w:rsidRPr="00E6058A">
        <w:rPr>
          <w:rFonts w:ascii="Times New Roman" w:hAnsi="Times New Roman"/>
          <w:spacing w:val="-4"/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416E94" w:rsidRPr="00416E94">
        <w:rPr>
          <w:rFonts w:ascii="Times New Roman" w:hAnsi="Times New Roman"/>
          <w:spacing w:val="-4"/>
          <w:sz w:val="22"/>
          <w:szCs w:val="22"/>
        </w:rPr>
        <w:t>Контрактом</w:t>
      </w:r>
      <w:r w:rsidRPr="00E6058A">
        <w:rPr>
          <w:rFonts w:ascii="Times New Roman" w:hAnsi="Times New Roman"/>
          <w:spacing w:val="-4"/>
          <w:sz w:val="22"/>
          <w:szCs w:val="22"/>
        </w:rPr>
        <w:t xml:space="preserve">, не может превышать Цену </w:t>
      </w:r>
      <w:r w:rsidR="00577F06">
        <w:rPr>
          <w:rFonts w:ascii="Times New Roman" w:hAnsi="Times New Roman"/>
          <w:spacing w:val="-4"/>
          <w:sz w:val="22"/>
          <w:szCs w:val="22"/>
        </w:rPr>
        <w:t>Контракта</w:t>
      </w:r>
      <w:r w:rsidRPr="00E6058A">
        <w:rPr>
          <w:rFonts w:ascii="Times New Roman" w:hAnsi="Times New Roman"/>
          <w:spacing w:val="-4"/>
          <w:sz w:val="22"/>
          <w:szCs w:val="22"/>
        </w:rPr>
        <w:t>.</w:t>
      </w:r>
    </w:p>
    <w:p w:rsidR="00AC638D" w:rsidRDefault="00AC638D" w:rsidP="00AC638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4.3. </w:t>
      </w:r>
      <w:r w:rsidRPr="00AC638D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Заказчиком обязательств по оплате Цены </w:t>
      </w:r>
      <w:r w:rsidR="004B5E55">
        <w:rPr>
          <w:rFonts w:ascii="Times New Roman" w:hAnsi="Times New Roman" w:cs="Times New Roman"/>
          <w:sz w:val="22"/>
          <w:szCs w:val="22"/>
        </w:rPr>
        <w:t>Контракта</w:t>
      </w:r>
      <w:r w:rsidRPr="00AC638D">
        <w:rPr>
          <w:rFonts w:ascii="Times New Roman" w:hAnsi="Times New Roman" w:cs="Times New Roman"/>
          <w:sz w:val="22"/>
          <w:szCs w:val="22"/>
        </w:rPr>
        <w:t xml:space="preserve"> Исполнитель вправе потребовать от Заказчика уплату неустойки. Неустойка начисляется за каждый день просрочки исполнения обязательства по оплате Цены </w:t>
      </w:r>
      <w:r w:rsidR="004B5E55">
        <w:rPr>
          <w:rFonts w:ascii="Times New Roman" w:hAnsi="Times New Roman" w:cs="Times New Roman"/>
          <w:sz w:val="22"/>
          <w:szCs w:val="22"/>
        </w:rPr>
        <w:t>Контракта</w:t>
      </w:r>
      <w:r w:rsidRPr="00AC638D">
        <w:rPr>
          <w:rFonts w:ascii="Times New Roman" w:hAnsi="Times New Roman" w:cs="Times New Roman"/>
          <w:sz w:val="22"/>
          <w:szCs w:val="22"/>
        </w:rPr>
        <w:t xml:space="preserve">, начиная со дня, следующего после дня истечения установленного </w:t>
      </w:r>
      <w:r w:rsidR="00FD307C">
        <w:rPr>
          <w:rFonts w:ascii="Times New Roman" w:hAnsi="Times New Roman" w:cs="Times New Roman"/>
          <w:sz w:val="22"/>
          <w:szCs w:val="22"/>
        </w:rPr>
        <w:t>Контрактом</w:t>
      </w:r>
      <w:r w:rsidRPr="00AC638D">
        <w:rPr>
          <w:rFonts w:ascii="Times New Roman" w:hAnsi="Times New Roman" w:cs="Times New Roman"/>
          <w:sz w:val="22"/>
          <w:szCs w:val="22"/>
        </w:rPr>
        <w:t xml:space="preserve"> срока исполнения обязательства по оплате Цены </w:t>
      </w:r>
      <w:r w:rsidR="00662B97">
        <w:rPr>
          <w:rFonts w:ascii="Times New Roman" w:hAnsi="Times New Roman" w:cs="Times New Roman"/>
          <w:sz w:val="22"/>
          <w:szCs w:val="22"/>
        </w:rPr>
        <w:t>Контракта</w:t>
      </w:r>
      <w:r w:rsidRPr="00AC638D">
        <w:rPr>
          <w:rFonts w:ascii="Times New Roman" w:hAnsi="Times New Roman" w:cs="Times New Roman"/>
          <w:sz w:val="22"/>
          <w:szCs w:val="22"/>
        </w:rPr>
        <w:t xml:space="preserve">.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неоплаченной части Цены </w:t>
      </w:r>
      <w:r w:rsidR="00662B97">
        <w:rPr>
          <w:rFonts w:ascii="Times New Roman" w:hAnsi="Times New Roman" w:cs="Times New Roman"/>
          <w:sz w:val="22"/>
          <w:szCs w:val="22"/>
        </w:rPr>
        <w:t>Контракта</w:t>
      </w:r>
      <w:r w:rsidRPr="00AC638D">
        <w:rPr>
          <w:rFonts w:ascii="Times New Roman" w:hAnsi="Times New Roman" w:cs="Times New Roman"/>
          <w:sz w:val="22"/>
          <w:szCs w:val="22"/>
        </w:rPr>
        <w:t>.</w:t>
      </w:r>
    </w:p>
    <w:p w:rsidR="00AC638D" w:rsidRDefault="00AC638D" w:rsidP="00AC638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4.4. </w:t>
      </w:r>
      <w:r w:rsidRPr="00AC638D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Заказчиком обязательств, предусмотренных </w:t>
      </w:r>
      <w:r w:rsidR="00416E94" w:rsidRPr="00416E94">
        <w:rPr>
          <w:rFonts w:ascii="Times New Roman" w:hAnsi="Times New Roman" w:cs="Times New Roman"/>
          <w:sz w:val="22"/>
          <w:szCs w:val="22"/>
        </w:rPr>
        <w:t>Контрактом</w:t>
      </w:r>
      <w:r w:rsidRPr="00AC638D">
        <w:rPr>
          <w:rFonts w:ascii="Times New Roman" w:hAnsi="Times New Roman" w:cs="Times New Roman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416E94" w:rsidRPr="00416E94">
        <w:rPr>
          <w:rFonts w:ascii="Times New Roman" w:hAnsi="Times New Roman" w:cs="Times New Roman"/>
          <w:sz w:val="22"/>
          <w:szCs w:val="22"/>
        </w:rPr>
        <w:t>Контрактом</w:t>
      </w:r>
      <w:r w:rsidRPr="00AC638D">
        <w:rPr>
          <w:rFonts w:ascii="Times New Roman" w:hAnsi="Times New Roman" w:cs="Times New Roman"/>
          <w:sz w:val="22"/>
          <w:szCs w:val="22"/>
        </w:rPr>
        <w:t>, размер штрафа устанавливается в виде фиксированной суммы в размере 1 000 (Одна тысяча) рублей.</w:t>
      </w:r>
    </w:p>
    <w:p w:rsidR="00AC638D" w:rsidRDefault="00AC638D" w:rsidP="003122AA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4.5. </w:t>
      </w:r>
      <w:r w:rsidRPr="00AC638D">
        <w:rPr>
          <w:rFonts w:ascii="Times New Roman" w:hAnsi="Times New Roman"/>
          <w:sz w:val="22"/>
          <w:szCs w:val="22"/>
        </w:rPr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1639DF">
        <w:rPr>
          <w:rFonts w:ascii="Times New Roman" w:hAnsi="Times New Roman"/>
          <w:sz w:val="22"/>
          <w:szCs w:val="22"/>
        </w:rPr>
        <w:t>Контрактом</w:t>
      </w:r>
      <w:r w:rsidRPr="00AC638D">
        <w:rPr>
          <w:rFonts w:ascii="Times New Roman" w:hAnsi="Times New Roman"/>
          <w:sz w:val="22"/>
          <w:szCs w:val="22"/>
        </w:rPr>
        <w:t xml:space="preserve">, не может превышать Цену </w:t>
      </w:r>
      <w:r w:rsidR="001639DF">
        <w:rPr>
          <w:rFonts w:ascii="Times New Roman" w:hAnsi="Times New Roman"/>
          <w:sz w:val="22"/>
          <w:szCs w:val="22"/>
        </w:rPr>
        <w:t>Контракта</w:t>
      </w:r>
      <w:r w:rsidRPr="00AC638D">
        <w:rPr>
          <w:rFonts w:ascii="Times New Roman" w:hAnsi="Times New Roman"/>
          <w:sz w:val="22"/>
          <w:szCs w:val="22"/>
        </w:rPr>
        <w:t>.</w:t>
      </w:r>
    </w:p>
    <w:p w:rsidR="003122AA" w:rsidRPr="003122AA" w:rsidRDefault="003122AA" w:rsidP="003122AA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4.6. </w:t>
      </w:r>
      <w:r w:rsidRPr="003122AA">
        <w:rPr>
          <w:rFonts w:ascii="Times New Roman" w:hAnsi="Times New Roman"/>
          <w:sz w:val="22"/>
          <w:szCs w:val="22"/>
        </w:rPr>
        <w:t>Уплата штрафных санкций не освобождает Стороны от выполнения взятых на себя обязательств.</w:t>
      </w:r>
    </w:p>
    <w:p w:rsidR="003122AA" w:rsidRDefault="003122AA" w:rsidP="003122AA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4.7. </w:t>
      </w:r>
      <w:r w:rsidRPr="003122AA">
        <w:rPr>
          <w:rFonts w:ascii="Times New Roman" w:hAnsi="Times New Roman"/>
          <w:sz w:val="22"/>
          <w:szCs w:val="22"/>
        </w:rPr>
        <w:t xml:space="preserve">Заказчик вправе удержать суммы неисполненных Исполнителем требований об уплате неустоек (штрафов, пеней), предъявленных Заказчиком в соответствии с условиями настоящего </w:t>
      </w:r>
      <w:r w:rsidR="001639DF">
        <w:rPr>
          <w:rFonts w:ascii="Times New Roman" w:hAnsi="Times New Roman"/>
          <w:sz w:val="22"/>
          <w:szCs w:val="22"/>
        </w:rPr>
        <w:t>Контракта</w:t>
      </w:r>
      <w:r w:rsidRPr="003122AA">
        <w:rPr>
          <w:rFonts w:ascii="Times New Roman" w:hAnsi="Times New Roman"/>
          <w:sz w:val="22"/>
          <w:szCs w:val="22"/>
        </w:rPr>
        <w:t>, из суммы, подлежащей оплате Исполнителю.</w:t>
      </w:r>
    </w:p>
    <w:p w:rsidR="003122AA" w:rsidRDefault="003122AA" w:rsidP="003122AA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4.8. </w:t>
      </w:r>
      <w:r w:rsidRPr="003122AA">
        <w:rPr>
          <w:rFonts w:ascii="Times New Roman" w:hAnsi="Times New Roman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FD307C">
        <w:rPr>
          <w:rFonts w:ascii="Times New Roman" w:hAnsi="Times New Roman"/>
          <w:sz w:val="22"/>
          <w:szCs w:val="22"/>
        </w:rPr>
        <w:t>Контракту</w:t>
      </w:r>
      <w:r w:rsidRPr="003122AA">
        <w:rPr>
          <w:rFonts w:ascii="Times New Roman" w:hAnsi="Times New Roman"/>
          <w:sz w:val="22"/>
          <w:szCs w:val="22"/>
        </w:rPr>
        <w:t xml:space="preserve">, если такое неисполнение явилось следствием обстоятельств непреодолимой силы, возникших после заключения </w:t>
      </w:r>
      <w:r w:rsidR="00FD307C">
        <w:rPr>
          <w:rFonts w:ascii="Times New Roman" w:hAnsi="Times New Roman"/>
          <w:sz w:val="22"/>
          <w:szCs w:val="22"/>
        </w:rPr>
        <w:t>Контракта</w:t>
      </w:r>
      <w:r w:rsidRPr="003122AA">
        <w:rPr>
          <w:rFonts w:ascii="Times New Roman" w:hAnsi="Times New Roman"/>
          <w:sz w:val="22"/>
          <w:szCs w:val="22"/>
        </w:rPr>
        <w:t xml:space="preserve"> в результате событий чрезвычайного </w:t>
      </w:r>
      <w:r w:rsidRPr="003122AA">
        <w:rPr>
          <w:rFonts w:ascii="Times New Roman" w:hAnsi="Times New Roman"/>
          <w:sz w:val="22"/>
          <w:szCs w:val="22"/>
        </w:rPr>
        <w:lastRenderedPageBreak/>
        <w:t xml:space="preserve">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</w:t>
      </w:r>
      <w:r w:rsidR="001639DF">
        <w:rPr>
          <w:rFonts w:ascii="Times New Roman" w:hAnsi="Times New Roman"/>
          <w:sz w:val="22"/>
          <w:szCs w:val="22"/>
        </w:rPr>
        <w:t>Контракту</w:t>
      </w:r>
      <w:r w:rsidRPr="003122AA">
        <w:rPr>
          <w:rFonts w:ascii="Times New Roman" w:hAnsi="Times New Roman"/>
          <w:sz w:val="22"/>
          <w:szCs w:val="22"/>
        </w:rPr>
        <w:t>.</w:t>
      </w:r>
    </w:p>
    <w:p w:rsidR="001B3CDE" w:rsidRPr="00707660" w:rsidRDefault="003122AA" w:rsidP="001B3CD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4.9. </w:t>
      </w:r>
      <w:r w:rsidRPr="003122AA">
        <w:rPr>
          <w:rFonts w:ascii="Times New Roman" w:hAnsi="Times New Roman"/>
          <w:sz w:val="22"/>
          <w:szCs w:val="22"/>
        </w:rPr>
        <w:t>Сторона, подвергшаяся действию обстоятельств непреодолимой силы, должна в течение 3 (трёх)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административным органом.</w:t>
      </w:r>
    </w:p>
    <w:p w:rsidR="001B3CDE" w:rsidRPr="00707660" w:rsidRDefault="001B3CDE" w:rsidP="00AA18CD">
      <w:pPr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7660">
        <w:rPr>
          <w:rFonts w:ascii="Times New Roman" w:hAnsi="Times New Roman" w:cs="Times New Roman"/>
          <w:b/>
          <w:sz w:val="22"/>
          <w:szCs w:val="22"/>
        </w:rPr>
        <w:t>5. АНТИКОРРУПЦИОННАЯ ОГОВОРКА</w:t>
      </w:r>
    </w:p>
    <w:p w:rsidR="001B3CDE" w:rsidRPr="00707660" w:rsidRDefault="001B3CDE" w:rsidP="005D4751">
      <w:pPr>
        <w:widowControl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 xml:space="preserve">5.1. 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:rsidR="001B3CDE" w:rsidRPr="00707660" w:rsidRDefault="001B3CDE" w:rsidP="005D4751">
      <w:pPr>
        <w:widowControl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>5.2. Стороны Контракта обязуются соблюдать, а также обеспечивать соблюдение их аффилированными лицами, работниками и посредниками, действующими по Контракту,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1B3CDE" w:rsidRPr="00707660" w:rsidRDefault="001B3CDE" w:rsidP="005D4751">
      <w:pPr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>5.3. Стороны Контракта,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Контракта:</w:t>
      </w:r>
    </w:p>
    <w:p w:rsidR="001B3CDE" w:rsidRPr="00707660" w:rsidRDefault="001B3CDE" w:rsidP="005D475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>5.3.1.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 с государством, в целях неправомерного получения преимуществ для Сторон Контракта, их аффилированных лиц, работников или посредников, действующих по Контракту.</w:t>
      </w:r>
    </w:p>
    <w:p w:rsidR="001B3CDE" w:rsidRPr="00707660" w:rsidRDefault="001B3CDE" w:rsidP="005D475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>5.3.2.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1B3CDE" w:rsidRPr="00707660" w:rsidRDefault="001B3CDE" w:rsidP="005D475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>5.3.3. Не совершать иных действий, нарушающих действующее антикоррупционное законодательство</w:t>
      </w:r>
      <w:r w:rsidR="0072097A">
        <w:rPr>
          <w:rFonts w:ascii="Times New Roman" w:hAnsi="Times New Roman" w:cs="Times New Roman"/>
          <w:sz w:val="22"/>
          <w:szCs w:val="22"/>
        </w:rPr>
        <w:t xml:space="preserve"> РФ</w:t>
      </w:r>
      <w:r w:rsidRPr="0070766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B3CDE" w:rsidRPr="00707660" w:rsidRDefault="001B3CDE" w:rsidP="005D4751">
      <w:pPr>
        <w:widowControl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07660">
        <w:rPr>
          <w:rFonts w:ascii="Times New Roman" w:hAnsi="Times New Roman" w:cs="Times New Roman"/>
          <w:sz w:val="22"/>
          <w:szCs w:val="22"/>
        </w:rPr>
        <w:t>5.4. В случае возникновения у Стороны Контракта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1D5D86" w:rsidRPr="00707660" w:rsidRDefault="001B3CDE" w:rsidP="005D4751">
      <w:pPr>
        <w:pStyle w:val="Textbody"/>
        <w:spacing w:before="120" w:after="0" w:line="240" w:lineRule="exact"/>
        <w:ind w:firstLine="567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6</w:t>
      </w:r>
      <w:r w:rsidR="0095191A" w:rsidRPr="00707660">
        <w:rPr>
          <w:rFonts w:cs="Times New Roman"/>
          <w:b/>
          <w:sz w:val="22"/>
          <w:szCs w:val="22"/>
        </w:rPr>
        <w:t>. ПРОЧИЕ УСЛОВИЯ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.1.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 xml:space="preserve"> вступает в силу с момента его подписания обеими сторонами и действует до </w:t>
      </w:r>
      <w:r w:rsidR="00CF0BBF">
        <w:rPr>
          <w:rFonts w:cs="Times New Roman"/>
          <w:kern w:val="0"/>
          <w:sz w:val="22"/>
          <w:szCs w:val="22"/>
        </w:rPr>
        <w:t>30.11.2026</w:t>
      </w:r>
      <w:r w:rsidR="00284A21" w:rsidRPr="00707660">
        <w:rPr>
          <w:rFonts w:cs="Times New Roman"/>
          <w:kern w:val="0"/>
          <w:sz w:val="22"/>
          <w:szCs w:val="22"/>
        </w:rPr>
        <w:t xml:space="preserve"> г.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.2. Заказчик гарантирует при оказании ему услуг предоставление Исполнителю всех необходимых данных, в т.ч. персональных данных обучающихся, с соблюдением требований законодательства РФ. С целью исполнения настоящего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>а указанные данные фиксируются и обрабатываются Исполнителем, включая их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уничтожение, в соответствии с указанными выше целями. Заказчик гарантирует, что согласие выдается субъектом персональных данных на неопределенный срок, не требует периодического подтверждения. Согласие может быть отозвано в порядке, предусмотренном действующим законодательством РФ, посредством составления соответствующего письменного заявления, которое направляется в адрес Исполнителя заказным письмом с уведомлением о вручении либо вручено лично под расписку представителю Исполнителя.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.3. Заказчик вправе расторгнуть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 xml:space="preserve"> в одностороннем порядке до начала оказания услуг Исполнителем, направив Исполнителю письменное уведомление.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.4. Исполнитель вправе расторгнуть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 xml:space="preserve"> в одностороннем порядке в случае не предоставления информации и/ или документов, указанных в пунктах 2.6, 2.7 настоящего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>а.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.5. В случае возникновения споров и/или разногласий, вытекающих из настоящего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>а, стороны принимают все меры к их разрешению путем проведения переговоров. Если сторонам не удается разрешить споры и/или разногласия путем переговоров, то такие споры и/или разногласия будут решаться в Арбитражном суде г. Москвы.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.6. Настоящий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 xml:space="preserve"> может быть изменен и/или дополнен по взаимному согласию Сторон. Изменения и дополнения к настоящему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>у будут действительны лишь в том случае, если они совершены в письменной форме и подписаны договаривающимися Сторонами.</w:t>
      </w:r>
    </w:p>
    <w:p w:rsidR="001D5D86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lastRenderedPageBreak/>
        <w:t>6</w:t>
      </w:r>
      <w:r w:rsidR="0095191A" w:rsidRPr="00707660">
        <w:rPr>
          <w:rFonts w:cs="Times New Roman"/>
          <w:kern w:val="0"/>
          <w:sz w:val="22"/>
          <w:szCs w:val="22"/>
        </w:rPr>
        <w:t xml:space="preserve">.7. Настоящий </w:t>
      </w:r>
      <w:r w:rsidRPr="00707660">
        <w:rPr>
          <w:rFonts w:cs="Times New Roman"/>
          <w:kern w:val="0"/>
          <w:sz w:val="22"/>
          <w:szCs w:val="22"/>
        </w:rPr>
        <w:t>Контракт</w:t>
      </w:r>
      <w:r w:rsidR="0095191A" w:rsidRPr="00707660">
        <w:rPr>
          <w:rFonts w:cs="Times New Roman"/>
          <w:kern w:val="0"/>
          <w:sz w:val="22"/>
          <w:szCs w:val="22"/>
        </w:rPr>
        <w:t xml:space="preserve"> составлен в двух экземплярах, имеющих равную юридическую силу, по одному экземпляру для каждой Стороны.</w:t>
      </w:r>
    </w:p>
    <w:p w:rsidR="001B3CDE" w:rsidRPr="00707660" w:rsidRDefault="001B3CDE" w:rsidP="005D4751">
      <w:pPr>
        <w:pStyle w:val="Textbody"/>
        <w:spacing w:after="0" w:line="240" w:lineRule="exact"/>
        <w:ind w:firstLine="567"/>
        <w:jc w:val="both"/>
        <w:rPr>
          <w:rFonts w:cs="Times New Roman"/>
          <w:kern w:val="0"/>
          <w:sz w:val="22"/>
          <w:szCs w:val="22"/>
        </w:rPr>
      </w:pPr>
      <w:r w:rsidRPr="00707660">
        <w:rPr>
          <w:rFonts w:cs="Times New Roman"/>
          <w:kern w:val="0"/>
          <w:sz w:val="22"/>
          <w:szCs w:val="22"/>
        </w:rPr>
        <w:t>6.8. Неотъемлемой частью настоящего Контракта является Приложение № 1 – «Список работников Заказчика, направляемых на обучение».</w:t>
      </w:r>
    </w:p>
    <w:p w:rsidR="001B3CDE" w:rsidRPr="00707660" w:rsidRDefault="001B3CDE" w:rsidP="001B3CDE">
      <w:pPr>
        <w:pStyle w:val="Textbody"/>
        <w:spacing w:before="120" w:after="0" w:line="240" w:lineRule="exact"/>
        <w:jc w:val="center"/>
        <w:rPr>
          <w:rFonts w:cs="Times New Roman"/>
          <w:b/>
          <w:sz w:val="22"/>
          <w:szCs w:val="22"/>
        </w:rPr>
      </w:pPr>
    </w:p>
    <w:p w:rsidR="001D5D86" w:rsidRPr="00707660" w:rsidRDefault="001B3CDE" w:rsidP="001B3CDE">
      <w:pPr>
        <w:pStyle w:val="Textbody"/>
        <w:spacing w:before="120" w:after="0" w:line="240" w:lineRule="exact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7</w:t>
      </w:r>
      <w:r w:rsidR="0095191A" w:rsidRPr="00707660">
        <w:rPr>
          <w:rFonts w:cs="Times New Roman"/>
          <w:b/>
          <w:sz w:val="22"/>
          <w:szCs w:val="22"/>
        </w:rPr>
        <w:t>. РЕКВИЗИТЫ И ПОДПИСИ СТОРОН</w:t>
      </w:r>
    </w:p>
    <w:p w:rsidR="001B3CDE" w:rsidRPr="00707660" w:rsidRDefault="001B3CDE">
      <w:pPr>
        <w:pStyle w:val="Textbody"/>
        <w:spacing w:before="120" w:after="0" w:line="240" w:lineRule="exact"/>
        <w:jc w:val="center"/>
        <w:rPr>
          <w:rFonts w:cs="Times New Roman"/>
          <w:b/>
          <w:sz w:val="22"/>
          <w:szCs w:val="22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2"/>
        <w:gridCol w:w="2590"/>
        <w:gridCol w:w="2750"/>
        <w:gridCol w:w="2126"/>
      </w:tblGrid>
      <w:tr w:rsidR="001D5D86" w:rsidRPr="00707660" w:rsidTr="00AA18CD">
        <w:tc>
          <w:tcPr>
            <w:tcW w:w="51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95191A" w:rsidP="00AA18CD">
            <w:pPr>
              <w:pStyle w:val="TableContents"/>
              <w:spacing w:line="240" w:lineRule="exact"/>
              <w:rPr>
                <w:rFonts w:cs="Times New Roman"/>
                <w:b/>
                <w:sz w:val="22"/>
                <w:szCs w:val="22"/>
              </w:rPr>
            </w:pPr>
            <w:r w:rsidRPr="00707660">
              <w:rPr>
                <w:rFonts w:cs="Times New Roman"/>
                <w:b/>
                <w:sz w:val="22"/>
                <w:szCs w:val="22"/>
              </w:rPr>
              <w:t>Заказчик</w:t>
            </w:r>
            <w:r w:rsidR="001B3CDE" w:rsidRPr="00707660">
              <w:rPr>
                <w:rFonts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7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95191A" w:rsidP="00AA18CD">
            <w:pPr>
              <w:pStyle w:val="TableContents"/>
              <w:spacing w:line="240" w:lineRule="exact"/>
              <w:rPr>
                <w:rFonts w:cs="Times New Roman"/>
                <w:b/>
                <w:sz w:val="22"/>
                <w:szCs w:val="22"/>
              </w:rPr>
            </w:pPr>
            <w:r w:rsidRPr="00707660">
              <w:rPr>
                <w:rFonts w:cs="Times New Roman"/>
                <w:b/>
                <w:sz w:val="22"/>
                <w:szCs w:val="22"/>
              </w:rPr>
              <w:t>Исполнитель</w:t>
            </w:r>
            <w:r w:rsidR="001B3CDE" w:rsidRPr="00707660">
              <w:rPr>
                <w:rFonts w:cs="Times New Roman"/>
                <w:b/>
                <w:sz w:val="22"/>
                <w:szCs w:val="22"/>
              </w:rPr>
              <w:t>:</w:t>
            </w:r>
          </w:p>
        </w:tc>
      </w:tr>
      <w:tr w:rsidR="001D5D86" w:rsidRPr="00707660" w:rsidTr="00AA18CD">
        <w:tc>
          <w:tcPr>
            <w:tcW w:w="51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95191A" w:rsidP="00AA18CD">
            <w:pPr>
              <w:pStyle w:val="TableContents"/>
              <w:spacing w:line="240" w:lineRule="exact"/>
              <w:rPr>
                <w:rFonts w:cs="Times New Roman"/>
                <w:b/>
                <w:sz w:val="22"/>
                <w:szCs w:val="22"/>
              </w:rPr>
            </w:pPr>
            <w:r w:rsidRPr="00707660">
              <w:rPr>
                <w:rFonts w:cs="Times New Roman"/>
                <w:b/>
                <w:sz w:val="22"/>
                <w:szCs w:val="22"/>
              </w:rPr>
              <w:t>МХАТ им. М. Горького</w:t>
            </w:r>
          </w:p>
        </w:tc>
        <w:tc>
          <w:tcPr>
            <w:tcW w:w="487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 w:rsidP="00AA18CD">
            <w:pPr>
              <w:pStyle w:val="Standard"/>
              <w:tabs>
                <w:tab w:val="left" w:pos="2160"/>
                <w:tab w:val="left" w:pos="4320"/>
              </w:tabs>
              <w:spacing w:line="240" w:lineRule="exac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5102" w:type="dxa"/>
            <w:gridSpan w:val="2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95191A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Адрес: 125375, г. Москва, Тверской бул., д.22</w:t>
            </w:r>
          </w:p>
        </w:tc>
        <w:tc>
          <w:tcPr>
            <w:tcW w:w="4876" w:type="dxa"/>
            <w:gridSpan w:val="2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2512" w:type="dxa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95191A">
            <w:pPr>
              <w:pStyle w:val="TableContents"/>
              <w:tabs>
                <w:tab w:val="left" w:pos="1363"/>
              </w:tabs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ИНН</w:t>
            </w:r>
            <w:r w:rsidRPr="00707660">
              <w:rPr>
                <w:rFonts w:cs="Times New Roman"/>
                <w:sz w:val="22"/>
                <w:szCs w:val="22"/>
                <w:lang w:val="en-US"/>
              </w:rPr>
              <w:t xml:space="preserve"> 7703041557    </w:t>
            </w:r>
          </w:p>
        </w:tc>
        <w:tc>
          <w:tcPr>
            <w:tcW w:w="2590" w:type="dxa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95191A">
            <w:pPr>
              <w:pStyle w:val="TableContents"/>
              <w:tabs>
                <w:tab w:val="left" w:pos="1363"/>
              </w:tabs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КПП</w:t>
            </w:r>
            <w:r w:rsidRPr="00707660">
              <w:rPr>
                <w:rFonts w:cs="Times New Roman"/>
                <w:sz w:val="22"/>
                <w:szCs w:val="22"/>
                <w:lang w:val="en-US"/>
              </w:rPr>
              <w:t xml:space="preserve"> 770301001</w:t>
            </w:r>
          </w:p>
        </w:tc>
        <w:tc>
          <w:tcPr>
            <w:tcW w:w="2750" w:type="dxa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5102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8CD" w:rsidRPr="00707660" w:rsidRDefault="00AA18CD" w:rsidP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 xml:space="preserve">УФК по г. Москве </w:t>
            </w:r>
          </w:p>
          <w:p w:rsidR="00AA18CD" w:rsidRPr="00707660" w:rsidRDefault="00AA18CD" w:rsidP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(МХАТ им. М. Горького л/с 20736Х42820)</w:t>
            </w:r>
          </w:p>
          <w:p w:rsidR="00FF343E" w:rsidRPr="00FF343E" w:rsidRDefault="00FF343E" w:rsidP="00FF343E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FF343E">
              <w:rPr>
                <w:rFonts w:cs="Times New Roman"/>
                <w:sz w:val="22"/>
                <w:szCs w:val="22"/>
              </w:rPr>
              <w:t>ОКЦ № 1 ГУ Банка России по ЦФО// УФК по г. Москве г. Москва</w:t>
            </w:r>
          </w:p>
          <w:p w:rsidR="00AA18CD" w:rsidRPr="00707660" w:rsidRDefault="00AA18CD" w:rsidP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ОКПО 04851574</w:t>
            </w:r>
          </w:p>
          <w:p w:rsidR="00AA18CD" w:rsidRPr="00707660" w:rsidRDefault="00AA18CD" w:rsidP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ОКТМО 4538000</w:t>
            </w:r>
          </w:p>
          <w:p w:rsidR="00AA18CD" w:rsidRPr="00707660" w:rsidRDefault="00AA18CD" w:rsidP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ОКОПФ 75103</w:t>
            </w:r>
          </w:p>
          <w:p w:rsidR="00FF343E" w:rsidRDefault="00AA18CD" w:rsidP="00AA18CD">
            <w:pPr>
              <w:pStyle w:val="TableContents"/>
              <w:spacing w:line="240" w:lineRule="exact"/>
              <w:jc w:val="both"/>
              <w:rPr>
                <w:rFonts w:eastAsiaTheme="minorEastAsia" w:cs="Times New Roman"/>
                <w:lang w:eastAsia="ru-RU"/>
              </w:rPr>
            </w:pPr>
            <w:r w:rsidRPr="00707660">
              <w:rPr>
                <w:rFonts w:cs="Times New Roman"/>
                <w:sz w:val="22"/>
                <w:szCs w:val="22"/>
              </w:rPr>
              <w:t xml:space="preserve">БИК </w:t>
            </w:r>
            <w:r w:rsidR="00FF343E" w:rsidRPr="006B0524">
              <w:rPr>
                <w:rFonts w:eastAsiaTheme="minorEastAsia" w:cs="Times New Roman"/>
                <w:lang w:eastAsia="ru-RU"/>
              </w:rPr>
              <w:t>004525988</w:t>
            </w:r>
          </w:p>
          <w:p w:rsidR="00AA18CD" w:rsidRPr="00707660" w:rsidRDefault="00AA18CD" w:rsidP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Р/</w:t>
            </w:r>
            <w:proofErr w:type="spellStart"/>
            <w:r w:rsidRPr="00707660">
              <w:rPr>
                <w:rFonts w:cs="Times New Roman"/>
                <w:sz w:val="22"/>
                <w:szCs w:val="22"/>
              </w:rPr>
              <w:t>сч</w:t>
            </w:r>
            <w:proofErr w:type="spellEnd"/>
            <w:r w:rsidRPr="00707660">
              <w:rPr>
                <w:rFonts w:cs="Times New Roman"/>
                <w:sz w:val="22"/>
                <w:szCs w:val="22"/>
              </w:rPr>
              <w:t xml:space="preserve"> 03214643000000017300</w:t>
            </w:r>
          </w:p>
          <w:p w:rsidR="001D5D86" w:rsidRPr="00707660" w:rsidRDefault="00AA18CD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К/с 40102810545370000003</w:t>
            </w:r>
          </w:p>
          <w:p w:rsidR="00AA18CD" w:rsidRPr="00707660" w:rsidRDefault="00AA18CD" w:rsidP="00AA18CD">
            <w:pPr>
              <w:autoSpaceDE w:val="0"/>
              <w:adjustRightInd w:val="0"/>
              <w:ind w:right="117"/>
              <w:rPr>
                <w:rFonts w:ascii="Times New Roman" w:eastAsia="Futuris" w:hAnsi="Times New Roman" w:cs="Times New Roman"/>
                <w:sz w:val="22"/>
                <w:szCs w:val="22"/>
              </w:rPr>
            </w:pPr>
            <w:r w:rsidRPr="00707660">
              <w:rPr>
                <w:rFonts w:ascii="Times New Roman" w:eastAsia="Futuris" w:hAnsi="Times New Roman" w:cs="Times New Roman"/>
                <w:sz w:val="22"/>
                <w:szCs w:val="22"/>
              </w:rPr>
              <w:t>Тел/факс (495) 697-73-99/697-44-49</w:t>
            </w:r>
          </w:p>
          <w:p w:rsidR="00AA18CD" w:rsidRPr="00707660" w:rsidRDefault="00EF7E1A" w:rsidP="00FF343E">
            <w:pPr>
              <w:tabs>
                <w:tab w:val="left" w:pos="0"/>
              </w:tabs>
              <w:autoSpaceDE w:val="0"/>
              <w:adjustRightInd w:val="0"/>
              <w:rPr>
                <w:rFonts w:cs="Times New Roman" w:hint="eastAsia"/>
                <w:sz w:val="22"/>
                <w:szCs w:val="22"/>
              </w:rPr>
            </w:pPr>
            <w:hyperlink r:id="rId9" w:history="1">
              <w:r w:rsidR="00AA18CD" w:rsidRPr="00707660">
                <w:rPr>
                  <w:rFonts w:ascii="Times New Roman" w:eastAsia="Futuris" w:hAnsi="Times New Roman" w:cs="Times New Roman"/>
                  <w:sz w:val="22"/>
                  <w:szCs w:val="22"/>
                </w:rPr>
                <w:t>info@mxat-teatr.ru</w:t>
              </w:r>
            </w:hyperlink>
          </w:p>
        </w:tc>
        <w:tc>
          <w:tcPr>
            <w:tcW w:w="4876" w:type="dxa"/>
            <w:gridSpan w:val="2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5102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35E" w:rsidRPr="00707660" w:rsidRDefault="00D123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6" w:type="dxa"/>
            <w:gridSpan w:val="2"/>
            <w:tcBorders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5102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35E" w:rsidRPr="00707660" w:rsidRDefault="00D123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5D86" w:rsidRPr="00707660" w:rsidRDefault="001D5D86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CDE" w:rsidRPr="00707660" w:rsidRDefault="001B3CDE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  <w:p w:rsidR="001D5D86" w:rsidRPr="00707660" w:rsidRDefault="001D5D86">
            <w:pPr>
              <w:pStyle w:val="TableContents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510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 xml:space="preserve">Первый заместитель </w:t>
            </w:r>
          </w:p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директора</w:t>
            </w:r>
          </w:p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D5D86" w:rsidRPr="00707660" w:rsidRDefault="0095191A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 xml:space="preserve">____________ </w:t>
            </w:r>
            <w:r w:rsidR="00FF343E">
              <w:rPr>
                <w:rFonts w:cs="Times New Roman"/>
                <w:sz w:val="22"/>
                <w:szCs w:val="22"/>
              </w:rPr>
              <w:t>/О.А. Щукина/</w:t>
            </w:r>
          </w:p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AA18CD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487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D5D86" w:rsidRPr="00707660" w:rsidRDefault="0095191A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________</w:t>
            </w:r>
            <w:r w:rsidR="00FF343E">
              <w:rPr>
                <w:rFonts w:cs="Times New Roman"/>
                <w:sz w:val="22"/>
                <w:szCs w:val="22"/>
              </w:rPr>
              <w:t>/</w:t>
            </w:r>
            <w:r w:rsidR="005D4751">
              <w:rPr>
                <w:rFonts w:cs="Times New Roman"/>
                <w:sz w:val="22"/>
                <w:szCs w:val="22"/>
              </w:rPr>
              <w:t>_________________</w:t>
            </w:r>
            <w:r w:rsidR="00FF343E">
              <w:rPr>
                <w:rFonts w:cs="Times New Roman"/>
                <w:sz w:val="22"/>
                <w:szCs w:val="22"/>
              </w:rPr>
              <w:t>/</w:t>
            </w:r>
          </w:p>
          <w:p w:rsidR="001B3CDE" w:rsidRPr="00707660" w:rsidRDefault="001B3CDE" w:rsidP="001B3CDE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AA18CD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5D4751" w:rsidRDefault="005D4751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656EFD" w:rsidRDefault="00656EFD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</w:p>
    <w:p w:rsidR="001D5D86" w:rsidRPr="00707660" w:rsidRDefault="0095191A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  <w:r w:rsidRPr="00707660">
        <w:rPr>
          <w:rFonts w:cs="Times New Roman"/>
          <w:sz w:val="22"/>
          <w:szCs w:val="22"/>
        </w:rPr>
        <w:lastRenderedPageBreak/>
        <w:t>Приложение № 1</w:t>
      </w:r>
    </w:p>
    <w:p w:rsidR="001D5D86" w:rsidRPr="00707660" w:rsidRDefault="00F977B8">
      <w:pPr>
        <w:pStyle w:val="Textbody"/>
        <w:spacing w:after="0"/>
        <w:ind w:firstLine="855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</w:t>
      </w:r>
      <w:r w:rsidR="0095191A" w:rsidRPr="00707660">
        <w:rPr>
          <w:rFonts w:cs="Times New Roman"/>
          <w:sz w:val="22"/>
          <w:szCs w:val="22"/>
        </w:rPr>
        <w:t xml:space="preserve"> </w:t>
      </w:r>
      <w:r w:rsidR="001B3CDE" w:rsidRPr="00707660">
        <w:rPr>
          <w:rFonts w:cs="Times New Roman"/>
          <w:sz w:val="22"/>
          <w:szCs w:val="22"/>
        </w:rPr>
        <w:t>Контракт</w:t>
      </w:r>
      <w:r w:rsidR="0095191A" w:rsidRPr="00707660">
        <w:rPr>
          <w:rFonts w:cs="Times New Roman"/>
          <w:sz w:val="22"/>
          <w:szCs w:val="22"/>
        </w:rPr>
        <w:t xml:space="preserve">у № </w:t>
      </w:r>
      <w:r w:rsidR="00FF343E">
        <w:rPr>
          <w:rFonts w:cs="Times New Roman"/>
          <w:sz w:val="22"/>
          <w:szCs w:val="22"/>
        </w:rPr>
        <w:t>_________</w:t>
      </w:r>
      <w:r w:rsidR="0095191A" w:rsidRPr="00707660">
        <w:rPr>
          <w:rFonts w:cs="Times New Roman"/>
          <w:sz w:val="22"/>
          <w:szCs w:val="22"/>
        </w:rPr>
        <w:t xml:space="preserve"> от </w:t>
      </w:r>
      <w:r w:rsidR="004E7B1F" w:rsidRPr="00707660">
        <w:rPr>
          <w:rFonts w:cs="Times New Roman"/>
          <w:sz w:val="22"/>
          <w:szCs w:val="22"/>
        </w:rPr>
        <w:t xml:space="preserve">___ </w:t>
      </w:r>
      <w:r w:rsidR="0095191A" w:rsidRPr="00707660">
        <w:rPr>
          <w:rFonts w:cs="Times New Roman"/>
          <w:sz w:val="22"/>
          <w:szCs w:val="22"/>
        </w:rPr>
        <w:t>июня 202</w:t>
      </w:r>
      <w:r w:rsidR="00FF343E">
        <w:rPr>
          <w:rFonts w:cs="Times New Roman"/>
          <w:sz w:val="22"/>
          <w:szCs w:val="22"/>
        </w:rPr>
        <w:t>6</w:t>
      </w:r>
      <w:r w:rsidR="0095191A" w:rsidRPr="00707660">
        <w:rPr>
          <w:rFonts w:cs="Times New Roman"/>
          <w:sz w:val="22"/>
          <w:szCs w:val="22"/>
        </w:rPr>
        <w:t xml:space="preserve"> г.</w:t>
      </w:r>
    </w:p>
    <w:p w:rsidR="001D5D86" w:rsidRPr="00707660" w:rsidRDefault="001D5D86">
      <w:pPr>
        <w:pStyle w:val="Textbody"/>
        <w:tabs>
          <w:tab w:val="left" w:pos="432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firstLine="855"/>
        <w:jc w:val="both"/>
        <w:rPr>
          <w:rFonts w:cs="Times New Roman"/>
          <w:sz w:val="22"/>
          <w:szCs w:val="22"/>
        </w:rPr>
      </w:pPr>
    </w:p>
    <w:p w:rsidR="001B3CDE" w:rsidRPr="00707660" w:rsidRDefault="001B3CDE" w:rsidP="001B3CDE">
      <w:pPr>
        <w:pStyle w:val="Textbody"/>
        <w:spacing w:after="0"/>
        <w:ind w:firstLine="855"/>
        <w:jc w:val="center"/>
        <w:rPr>
          <w:rFonts w:cs="Times New Roman"/>
          <w:b/>
          <w:sz w:val="22"/>
          <w:szCs w:val="22"/>
        </w:rPr>
      </w:pPr>
    </w:p>
    <w:p w:rsidR="001D5D86" w:rsidRPr="00707660" w:rsidRDefault="001B3CDE" w:rsidP="005D4751">
      <w:pPr>
        <w:pStyle w:val="Textbody"/>
        <w:spacing w:after="0"/>
        <w:jc w:val="center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Список работников Заказчика</w:t>
      </w:r>
      <w:r w:rsidR="0095191A" w:rsidRPr="00707660">
        <w:rPr>
          <w:rFonts w:cs="Times New Roman"/>
          <w:b/>
          <w:sz w:val="22"/>
          <w:szCs w:val="22"/>
        </w:rPr>
        <w:t>, направляемы</w:t>
      </w:r>
      <w:r w:rsidRPr="00707660">
        <w:rPr>
          <w:rFonts w:cs="Times New Roman"/>
          <w:b/>
          <w:sz w:val="22"/>
          <w:szCs w:val="22"/>
        </w:rPr>
        <w:t>х</w:t>
      </w:r>
      <w:r w:rsidR="0095191A" w:rsidRPr="00707660">
        <w:rPr>
          <w:rFonts w:cs="Times New Roman"/>
          <w:b/>
          <w:sz w:val="22"/>
          <w:szCs w:val="22"/>
        </w:rPr>
        <w:t xml:space="preserve"> на обучение</w:t>
      </w:r>
    </w:p>
    <w:p w:rsidR="001B3CDE" w:rsidRPr="00707660" w:rsidRDefault="001B3CDE" w:rsidP="00AA18CD">
      <w:pPr>
        <w:pStyle w:val="Textbody"/>
        <w:spacing w:after="0"/>
        <w:ind w:firstLine="855"/>
        <w:jc w:val="center"/>
        <w:rPr>
          <w:rFonts w:cs="Times New Roman"/>
          <w:b/>
          <w:sz w:val="22"/>
          <w:szCs w:val="22"/>
        </w:rPr>
      </w:pPr>
    </w:p>
    <w:p w:rsidR="001B3CDE" w:rsidRPr="00707660" w:rsidRDefault="001B3CDE">
      <w:pPr>
        <w:pStyle w:val="Textbody"/>
        <w:spacing w:after="0"/>
        <w:ind w:firstLine="855"/>
        <w:jc w:val="both"/>
        <w:rPr>
          <w:rFonts w:cs="Times New Roman"/>
          <w:sz w:val="22"/>
          <w:szCs w:val="22"/>
        </w:rPr>
      </w:pPr>
    </w:p>
    <w:tbl>
      <w:tblPr>
        <w:tblW w:w="10199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1"/>
        <w:gridCol w:w="2233"/>
        <w:gridCol w:w="3355"/>
      </w:tblGrid>
      <w:tr w:rsidR="001D5D86" w:rsidRPr="00F977B8" w:rsidTr="00AA18CD"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1D5D86" w:rsidRPr="005D4751" w:rsidRDefault="0095191A" w:rsidP="005D4751">
            <w:pPr>
              <w:pStyle w:val="Textbody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D4751">
              <w:rPr>
                <w:rFonts w:cs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5D4751" w:rsidRDefault="0095191A" w:rsidP="005D4751">
            <w:pPr>
              <w:pStyle w:val="Textbody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D4751">
              <w:rPr>
                <w:rFonts w:cs="Times New Roman"/>
                <w:b/>
                <w:sz w:val="22"/>
                <w:szCs w:val="22"/>
              </w:rPr>
              <w:t>Место жительства</w:t>
            </w:r>
          </w:p>
        </w:tc>
        <w:tc>
          <w:tcPr>
            <w:tcW w:w="3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5D4751" w:rsidRDefault="0095191A" w:rsidP="005D4751">
            <w:pPr>
              <w:pStyle w:val="Textbody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D4751">
              <w:rPr>
                <w:rFonts w:cs="Times New Roman"/>
                <w:b/>
                <w:sz w:val="22"/>
                <w:szCs w:val="22"/>
              </w:rPr>
              <w:t>Телефон</w:t>
            </w:r>
          </w:p>
        </w:tc>
      </w:tr>
      <w:tr w:rsidR="001D5D86" w:rsidRPr="00707660" w:rsidTr="00AA18CD"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5D4751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1D5D86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1D5D86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AA18CD">
        <w:tc>
          <w:tcPr>
            <w:tcW w:w="4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5D4751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1D5D86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1D5D86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D5D86" w:rsidRPr="00707660" w:rsidTr="005D4751">
        <w:tc>
          <w:tcPr>
            <w:tcW w:w="4611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5D4751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233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1D5D86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5" w:type="dxa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86" w:rsidRPr="00707660" w:rsidRDefault="001D5D86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84E59" w:rsidRPr="00F84E59" w:rsidTr="00AA18CD">
        <w:tc>
          <w:tcPr>
            <w:tcW w:w="46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59" w:rsidRDefault="005D4751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2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59" w:rsidRPr="00707660" w:rsidRDefault="00F84E59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59" w:rsidRPr="00FF343E" w:rsidRDefault="00F84E59" w:rsidP="00F84E59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1B3CDE" w:rsidRPr="00707660" w:rsidRDefault="001B3CDE">
      <w:pPr>
        <w:pStyle w:val="Textbody"/>
        <w:spacing w:after="0"/>
        <w:ind w:firstLine="855"/>
        <w:jc w:val="both"/>
        <w:rPr>
          <w:rFonts w:cs="Times New Roman"/>
          <w:sz w:val="22"/>
          <w:szCs w:val="22"/>
        </w:rPr>
      </w:pPr>
    </w:p>
    <w:p w:rsidR="001B3CDE" w:rsidRPr="00707660" w:rsidRDefault="001B3CDE">
      <w:pPr>
        <w:pStyle w:val="Textbody"/>
        <w:spacing w:after="0"/>
        <w:ind w:firstLine="855"/>
        <w:jc w:val="both"/>
        <w:rPr>
          <w:rFonts w:cs="Times New Roman"/>
          <w:sz w:val="22"/>
          <w:szCs w:val="22"/>
        </w:rPr>
      </w:pPr>
    </w:p>
    <w:p w:rsidR="001B3CDE" w:rsidRPr="00707660" w:rsidRDefault="001B3CDE" w:rsidP="001B3CDE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Заказчик:</w:t>
      </w:r>
      <w:r w:rsidRPr="00707660">
        <w:rPr>
          <w:rFonts w:cs="Times New Roman"/>
          <w:sz w:val="22"/>
          <w:szCs w:val="22"/>
        </w:rPr>
        <w:tab/>
      </w:r>
      <w:r w:rsidRPr="00707660">
        <w:rPr>
          <w:rFonts w:cs="Times New Roman"/>
          <w:sz w:val="22"/>
          <w:szCs w:val="22"/>
        </w:rPr>
        <w:tab/>
      </w:r>
      <w:r w:rsidRPr="00707660">
        <w:rPr>
          <w:rFonts w:cs="Times New Roman"/>
          <w:sz w:val="22"/>
          <w:szCs w:val="22"/>
        </w:rPr>
        <w:tab/>
      </w:r>
      <w:r w:rsidRPr="00707660">
        <w:rPr>
          <w:rFonts w:cs="Times New Roman"/>
          <w:sz w:val="22"/>
          <w:szCs w:val="22"/>
        </w:rPr>
        <w:tab/>
      </w:r>
      <w:r w:rsidRPr="00707660">
        <w:rPr>
          <w:rFonts w:cs="Times New Roman"/>
          <w:sz w:val="22"/>
          <w:szCs w:val="22"/>
        </w:rPr>
        <w:tab/>
      </w:r>
      <w:r w:rsidR="00AA18CD" w:rsidRPr="00707660">
        <w:rPr>
          <w:rFonts w:cs="Times New Roman"/>
          <w:sz w:val="22"/>
          <w:szCs w:val="22"/>
        </w:rPr>
        <w:tab/>
        <w:t xml:space="preserve"> </w:t>
      </w:r>
      <w:r w:rsidR="00AA18CD" w:rsidRPr="00707660">
        <w:rPr>
          <w:rFonts w:cs="Times New Roman"/>
          <w:b/>
          <w:sz w:val="22"/>
          <w:szCs w:val="22"/>
        </w:rPr>
        <w:t>Исполнитель</w:t>
      </w:r>
      <w:r w:rsidRPr="00707660">
        <w:rPr>
          <w:rFonts w:cs="Times New Roman"/>
          <w:b/>
          <w:sz w:val="22"/>
          <w:szCs w:val="22"/>
        </w:rPr>
        <w:t>:</w:t>
      </w:r>
    </w:p>
    <w:p w:rsidR="001D5D86" w:rsidRPr="00707660" w:rsidRDefault="001B3CDE" w:rsidP="00AA18CD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707660">
        <w:rPr>
          <w:rFonts w:cs="Times New Roman"/>
          <w:b/>
          <w:sz w:val="22"/>
          <w:szCs w:val="22"/>
        </w:rPr>
        <w:t>МХАТ им. М. Горького</w:t>
      </w:r>
      <w:r w:rsidRPr="00707660">
        <w:rPr>
          <w:rFonts w:cs="Times New Roman"/>
          <w:b/>
          <w:sz w:val="22"/>
          <w:szCs w:val="22"/>
        </w:rPr>
        <w:tab/>
      </w:r>
      <w:r w:rsidRPr="00707660">
        <w:rPr>
          <w:rFonts w:cs="Times New Roman"/>
          <w:b/>
          <w:sz w:val="22"/>
          <w:szCs w:val="22"/>
        </w:rPr>
        <w:tab/>
      </w:r>
      <w:r w:rsidRPr="00707660">
        <w:rPr>
          <w:rFonts w:cs="Times New Roman"/>
          <w:b/>
          <w:sz w:val="22"/>
          <w:szCs w:val="22"/>
        </w:rPr>
        <w:tab/>
      </w:r>
      <w:r w:rsidRPr="00707660">
        <w:rPr>
          <w:rFonts w:cs="Times New Roman"/>
          <w:b/>
          <w:sz w:val="22"/>
          <w:szCs w:val="22"/>
        </w:rPr>
        <w:tab/>
      </w:r>
      <w:r w:rsidR="0095191A" w:rsidRPr="00707660">
        <w:rPr>
          <w:rFonts w:cs="Times New Roman"/>
          <w:b/>
          <w:sz w:val="22"/>
          <w:szCs w:val="22"/>
        </w:rPr>
        <w:t xml:space="preserve"> 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4876"/>
      </w:tblGrid>
      <w:tr w:rsidR="001B3CDE" w:rsidRPr="00707660" w:rsidTr="00D036C9">
        <w:tc>
          <w:tcPr>
            <w:tcW w:w="51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 xml:space="preserve">Первый заместитель </w:t>
            </w: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директора</w:t>
            </w: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 xml:space="preserve">____________ </w:t>
            </w:r>
            <w:r w:rsidR="00FF343E">
              <w:rPr>
                <w:rFonts w:cs="Times New Roman"/>
                <w:sz w:val="22"/>
                <w:szCs w:val="22"/>
              </w:rPr>
              <w:t>/О.А. Щукина/</w:t>
            </w: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48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____________</w:t>
            </w:r>
            <w:r w:rsidR="00FF343E">
              <w:rPr>
                <w:rFonts w:cs="Times New Roman"/>
                <w:sz w:val="22"/>
                <w:szCs w:val="22"/>
              </w:rPr>
              <w:t>/</w:t>
            </w:r>
            <w:r w:rsidR="005D4751">
              <w:rPr>
                <w:rFonts w:cs="Times New Roman"/>
                <w:sz w:val="22"/>
                <w:szCs w:val="22"/>
              </w:rPr>
              <w:t>_____________</w:t>
            </w:r>
            <w:bookmarkStart w:id="2" w:name="_GoBack"/>
            <w:bookmarkEnd w:id="2"/>
            <w:r w:rsidR="00FF343E">
              <w:rPr>
                <w:rFonts w:cs="Times New Roman"/>
                <w:sz w:val="22"/>
                <w:szCs w:val="22"/>
              </w:rPr>
              <w:t>/</w:t>
            </w: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</w:p>
          <w:p w:rsidR="001B3CDE" w:rsidRPr="00707660" w:rsidRDefault="001B3CDE" w:rsidP="00D036C9">
            <w:pPr>
              <w:pStyle w:val="TableContents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07660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:rsidR="001D5D86" w:rsidRPr="00707660" w:rsidRDefault="001D5D86">
      <w:pPr>
        <w:pStyle w:val="Textbody"/>
        <w:spacing w:after="0"/>
        <w:ind w:firstLine="855"/>
        <w:jc w:val="both"/>
        <w:rPr>
          <w:rFonts w:cs="Times New Roman"/>
          <w:sz w:val="22"/>
          <w:szCs w:val="22"/>
        </w:rPr>
      </w:pPr>
    </w:p>
    <w:p w:rsidR="001D5D86" w:rsidRPr="00707660" w:rsidRDefault="001D5D86">
      <w:pPr>
        <w:pStyle w:val="Textbody"/>
        <w:spacing w:after="0"/>
        <w:ind w:firstLine="855"/>
        <w:jc w:val="both"/>
        <w:rPr>
          <w:rFonts w:cs="Times New Roman"/>
          <w:sz w:val="22"/>
          <w:szCs w:val="22"/>
        </w:rPr>
      </w:pPr>
    </w:p>
    <w:p w:rsidR="001D5D86" w:rsidRPr="00707660" w:rsidRDefault="001D5D86">
      <w:pPr>
        <w:pStyle w:val="Standard"/>
        <w:jc w:val="both"/>
        <w:rPr>
          <w:rFonts w:cs="Times New Roman"/>
          <w:sz w:val="22"/>
          <w:szCs w:val="22"/>
        </w:rPr>
      </w:pPr>
    </w:p>
    <w:sectPr w:rsidR="001D5D86" w:rsidRPr="00707660" w:rsidSect="00AA18CD">
      <w:pgSz w:w="11906" w:h="16838"/>
      <w:pgMar w:top="964" w:right="991" w:bottom="567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E1A" w:rsidRDefault="00EF7E1A">
      <w:pPr>
        <w:rPr>
          <w:rFonts w:hint="eastAsia"/>
        </w:rPr>
      </w:pPr>
      <w:r>
        <w:separator/>
      </w:r>
    </w:p>
  </w:endnote>
  <w:endnote w:type="continuationSeparator" w:id="0">
    <w:p w:rsidR="00EF7E1A" w:rsidRDefault="00EF7E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charset w:val="00"/>
    <w:family w:val="auto"/>
    <w:pitch w:val="variable"/>
  </w:font>
  <w:font w:name="Journal">
    <w:altName w:val="Calibri"/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E1A" w:rsidRDefault="00EF7E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F7E1A" w:rsidRDefault="00EF7E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4C76"/>
    <w:multiLevelType w:val="multilevel"/>
    <w:tmpl w:val="27263C9A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380E3191"/>
    <w:multiLevelType w:val="multilevel"/>
    <w:tmpl w:val="98B84DDC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527C31C0"/>
    <w:multiLevelType w:val="multilevel"/>
    <w:tmpl w:val="C052BA00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3" w15:restartNumberingAfterBreak="0">
    <w:nsid w:val="700E151D"/>
    <w:multiLevelType w:val="multilevel"/>
    <w:tmpl w:val="BF104EA4"/>
    <w:lvl w:ilvl="0">
      <w:start w:val="2"/>
      <w:numFmt w:val="decimal"/>
      <w:suff w:val="space"/>
      <w:lvlText w:val="%1."/>
      <w:lvlJc w:val="left"/>
      <w:pPr>
        <w:ind w:left="1066" w:hanging="357"/>
      </w:pPr>
    </w:lvl>
    <w:lvl w:ilvl="1">
      <w:start w:val="1"/>
      <w:numFmt w:val="decimal"/>
      <w:suff w:val="space"/>
      <w:lvlText w:val="%1.%2."/>
      <w:lvlJc w:val="left"/>
      <w:pPr>
        <w:ind w:left="1068" w:hanging="360"/>
      </w:pPr>
      <w:rPr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066" w:hanging="357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86"/>
    <w:rsid w:val="0000308B"/>
    <w:rsid w:val="00017C2D"/>
    <w:rsid w:val="00031A56"/>
    <w:rsid w:val="00074FAF"/>
    <w:rsid w:val="000866EE"/>
    <w:rsid w:val="000971FE"/>
    <w:rsid w:val="000A7C06"/>
    <w:rsid w:val="000E7141"/>
    <w:rsid w:val="000E78F4"/>
    <w:rsid w:val="001639DF"/>
    <w:rsid w:val="00190C46"/>
    <w:rsid w:val="001B3CDE"/>
    <w:rsid w:val="001C7D20"/>
    <w:rsid w:val="001D5D86"/>
    <w:rsid w:val="001F2EC4"/>
    <w:rsid w:val="0023708B"/>
    <w:rsid w:val="00253A1A"/>
    <w:rsid w:val="002779E2"/>
    <w:rsid w:val="002807B3"/>
    <w:rsid w:val="00284A21"/>
    <w:rsid w:val="002B6C03"/>
    <w:rsid w:val="002F5749"/>
    <w:rsid w:val="003122AA"/>
    <w:rsid w:val="003250FF"/>
    <w:rsid w:val="003722FB"/>
    <w:rsid w:val="003C28BB"/>
    <w:rsid w:val="00406A42"/>
    <w:rsid w:val="00416E94"/>
    <w:rsid w:val="00455EE8"/>
    <w:rsid w:val="004B5E55"/>
    <w:rsid w:val="004E7B1F"/>
    <w:rsid w:val="005418E0"/>
    <w:rsid w:val="005711CE"/>
    <w:rsid w:val="0057139C"/>
    <w:rsid w:val="00577F06"/>
    <w:rsid w:val="005C3476"/>
    <w:rsid w:val="005D4751"/>
    <w:rsid w:val="005F52EC"/>
    <w:rsid w:val="00656EFD"/>
    <w:rsid w:val="00662B97"/>
    <w:rsid w:val="006979EF"/>
    <w:rsid w:val="006F3913"/>
    <w:rsid w:val="00707660"/>
    <w:rsid w:val="0072097A"/>
    <w:rsid w:val="00752999"/>
    <w:rsid w:val="0077339C"/>
    <w:rsid w:val="007D6F60"/>
    <w:rsid w:val="00844CC2"/>
    <w:rsid w:val="008D30FB"/>
    <w:rsid w:val="00905455"/>
    <w:rsid w:val="0095191A"/>
    <w:rsid w:val="009740EF"/>
    <w:rsid w:val="009B670C"/>
    <w:rsid w:val="009E5230"/>
    <w:rsid w:val="00A75401"/>
    <w:rsid w:val="00AA18CD"/>
    <w:rsid w:val="00AC638D"/>
    <w:rsid w:val="00B947DE"/>
    <w:rsid w:val="00BE7AC7"/>
    <w:rsid w:val="00C17C39"/>
    <w:rsid w:val="00C30EFD"/>
    <w:rsid w:val="00CC7363"/>
    <w:rsid w:val="00CF0BBF"/>
    <w:rsid w:val="00D073E6"/>
    <w:rsid w:val="00D1235E"/>
    <w:rsid w:val="00E6058A"/>
    <w:rsid w:val="00E743DD"/>
    <w:rsid w:val="00EF7E1A"/>
    <w:rsid w:val="00F06046"/>
    <w:rsid w:val="00F519F2"/>
    <w:rsid w:val="00F57647"/>
    <w:rsid w:val="00F84E59"/>
    <w:rsid w:val="00F977B8"/>
    <w:rsid w:val="00F97C88"/>
    <w:rsid w:val="00FD307C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CD18"/>
  <w15:docId w15:val="{689E506F-E8F6-447E-9310-14C57B03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pPr>
      <w:keepNext/>
      <w:tabs>
        <w:tab w:val="left" w:pos="1680"/>
        <w:tab w:val="left" w:pos="2112"/>
        <w:tab w:val="left" w:pos="336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  <w:tab w:val="left" w:pos="9600"/>
        <w:tab w:val="left" w:pos="10320"/>
        <w:tab w:val="left" w:pos="11040"/>
      </w:tabs>
      <w:ind w:left="1680" w:hanging="1680"/>
      <w:jc w:val="center"/>
      <w:outlineLvl w:val="0"/>
    </w:pPr>
    <w:rPr>
      <w:b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Times New Roman" w:eastAsia="Futuris" w:hAnsi="Times New Roman" w:cs="Journal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Futuris" w:hAnsi="Times New Roman" w:cs="Journal"/>
      <w:sz w:val="20"/>
      <w:lang w:eastAsia="ru-RU"/>
    </w:rPr>
  </w:style>
  <w:style w:type="paragraph" w:customStyle="1" w:styleId="10">
    <w:name w:val="Название1"/>
    <w:basedOn w:val="Standard"/>
    <w:pPr>
      <w:spacing w:before="120" w:after="120"/>
    </w:pPr>
    <w:rPr>
      <w:i/>
    </w:rPr>
  </w:style>
  <w:style w:type="paragraph" w:customStyle="1" w:styleId="11">
    <w:name w:val="Указатель1"/>
    <w:basedOn w:val="Standard"/>
  </w:style>
  <w:style w:type="paragraph" w:customStyle="1" w:styleId="abzaz">
    <w:name w:val="abzaz"/>
    <w:basedOn w:val="Standard"/>
    <w:pPr>
      <w:spacing w:before="120"/>
      <w:ind w:firstLine="567"/>
      <w:jc w:val="both"/>
    </w:pPr>
    <w:rPr>
      <w:rFonts w:ascii="Futuris" w:hAnsi="Futuris"/>
      <w:sz w:val="22"/>
      <w:lang w:val="en-GB"/>
    </w:rPr>
  </w:style>
  <w:style w:type="paragraph" w:customStyle="1" w:styleId="Normal">
    <w:name w:val="Normal+"/>
    <w:basedOn w:val="Standard"/>
    <w:pPr>
      <w:tabs>
        <w:tab w:val="left" w:pos="993"/>
        <w:tab w:val="left" w:pos="1276"/>
      </w:tabs>
      <w:spacing w:before="120" w:after="120"/>
      <w:ind w:firstLine="567"/>
      <w:jc w:val="both"/>
    </w:pPr>
    <w:rPr>
      <w:rFonts w:ascii="Journal" w:hAnsi="Journal"/>
      <w:lang w:val="en-US"/>
    </w:rPr>
  </w:style>
  <w:style w:type="paragraph" w:customStyle="1" w:styleId="punktdog">
    <w:name w:val="punkt_dog"/>
    <w:basedOn w:val="Standard"/>
    <w:pPr>
      <w:keepNext/>
      <w:spacing w:before="360" w:after="120"/>
      <w:ind w:firstLine="720"/>
      <w:jc w:val="center"/>
    </w:pPr>
    <w:rPr>
      <w:rFonts w:ascii="Futuris" w:hAnsi="Futuris"/>
      <w:b/>
      <w:sz w:val="28"/>
      <w:lang w:val="en-US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PreformattedText">
    <w:name w:val="Preformatted Text"/>
    <w:basedOn w:val="Standard"/>
  </w:style>
  <w:style w:type="paragraph" w:styleId="a5">
    <w:name w:val="Balloon Text"/>
    <w:basedOn w:val="Standard"/>
    <w:rPr>
      <w:rFonts w:ascii="Tahoma" w:hAnsi="Tahoma"/>
      <w:sz w:val="16"/>
    </w:rPr>
  </w:style>
  <w:style w:type="paragraph" w:customStyle="1" w:styleId="12">
    <w:name w:val="Сетка таблицы1"/>
    <w:basedOn w:val="DocumentMap"/>
  </w:style>
  <w:style w:type="paragraph" w:styleId="a6">
    <w:name w:val="annotation text"/>
    <w:basedOn w:val="Standard"/>
  </w:style>
  <w:style w:type="paragraph" w:styleId="a7">
    <w:name w:val="annotation subject"/>
    <w:basedOn w:val="a6"/>
    <w:rPr>
      <w:b/>
    </w:rPr>
  </w:style>
  <w:style w:type="paragraph" w:styleId="a8">
    <w:name w:val="header"/>
    <w:basedOn w:val="Standard"/>
    <w:pPr>
      <w:tabs>
        <w:tab w:val="center" w:pos="4844"/>
        <w:tab w:val="right" w:pos="9689"/>
      </w:tabs>
    </w:pPr>
  </w:style>
  <w:style w:type="paragraph" w:styleId="a9">
    <w:name w:val="footer"/>
    <w:basedOn w:val="Standard"/>
    <w:pPr>
      <w:tabs>
        <w:tab w:val="center" w:pos="4844"/>
        <w:tab w:val="right" w:pos="9689"/>
      </w:tabs>
    </w:pPr>
  </w:style>
  <w:style w:type="paragraph" w:customStyle="1" w:styleId="aa">
    <w:name w:val="Ñîäåðæèìîå òàáëèöû"/>
    <w:basedOn w:val="Standard"/>
    <w:rPr>
      <w:lang w:eastAsia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Знак Знак2"/>
    <w:basedOn w:val="a0"/>
    <w:rPr>
      <w:rFonts w:ascii="Tahoma" w:eastAsia="Times New Roman" w:hAnsi="Tahoma" w:cs="Tahoma"/>
      <w:kern w:val="3"/>
      <w:sz w:val="16"/>
      <w:lang w:val="ru-RU"/>
    </w:rPr>
  </w:style>
  <w:style w:type="character" w:styleId="ab">
    <w:name w:val="annotation reference"/>
    <w:basedOn w:val="a0"/>
    <w:rPr>
      <w:sz w:val="16"/>
    </w:rPr>
  </w:style>
  <w:style w:type="character" w:customStyle="1" w:styleId="13">
    <w:name w:val="Знак Знак1"/>
    <w:basedOn w:val="a0"/>
    <w:rPr>
      <w:rFonts w:eastAsia="Times New Roman"/>
      <w:kern w:val="3"/>
      <w:lang w:val="ru-RU"/>
    </w:rPr>
  </w:style>
  <w:style w:type="character" w:customStyle="1" w:styleId="ac">
    <w:name w:val="Знак Знак"/>
    <w:basedOn w:val="13"/>
    <w:rPr>
      <w:rFonts w:eastAsia="Times New Roman"/>
      <w:b/>
      <w:kern w:val="3"/>
      <w:lang w:val="ru-RU"/>
    </w:rPr>
  </w:style>
  <w:style w:type="character" w:customStyle="1" w:styleId="ad">
    <w:name w:val="Гипертекстовая ссылка"/>
    <w:basedOn w:val="a0"/>
    <w:rPr>
      <w:color w:val="000000"/>
    </w:rPr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e">
    <w:name w:val="List Paragraph"/>
    <w:basedOn w:val="a"/>
    <w:link w:val="af"/>
    <w:uiPriority w:val="34"/>
    <w:qFormat/>
    <w:rsid w:val="001B3CDE"/>
    <w:pPr>
      <w:suppressAutoHyphens w:val="0"/>
      <w:autoSpaceDN/>
      <w:ind w:left="720" w:firstLine="709"/>
      <w:contextualSpacing/>
      <w:jc w:val="both"/>
      <w:textAlignment w:val="auto"/>
    </w:pPr>
    <w:rPr>
      <w:rFonts w:ascii="Verdana" w:eastAsia="Times New Roman" w:hAnsi="Verdana" w:cs="Times New Roman"/>
      <w:color w:val="000000"/>
      <w:kern w:val="0"/>
      <w:sz w:val="20"/>
      <w:szCs w:val="20"/>
      <w:lang w:eastAsia="ru-RU" w:bidi="ar-SA"/>
    </w:rPr>
  </w:style>
  <w:style w:type="character" w:customStyle="1" w:styleId="af">
    <w:name w:val="Абзац списка Знак"/>
    <w:basedOn w:val="a0"/>
    <w:link w:val="ae"/>
    <w:rsid w:val="001B3CDE"/>
    <w:rPr>
      <w:rFonts w:ascii="Verdana" w:eastAsia="Times New Roman" w:hAnsi="Verdana" w:cs="Times New Roman"/>
      <w:color w:val="000000"/>
      <w:kern w:val="0"/>
      <w:sz w:val="20"/>
      <w:szCs w:val="20"/>
      <w:lang w:eastAsia="ru-RU" w:bidi="ar-SA"/>
    </w:rPr>
  </w:style>
  <w:style w:type="paragraph" w:customStyle="1" w:styleId="21">
    <w:name w:val="Средняя сетка 21"/>
    <w:uiPriority w:val="1"/>
    <w:qFormat/>
    <w:rsid w:val="00AA18CD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0">
    <w:name w:val="Нет"/>
    <w:rsid w:val="00FF343E"/>
  </w:style>
  <w:style w:type="character" w:styleId="af1">
    <w:name w:val="Hyperlink"/>
    <w:basedOn w:val="a0"/>
    <w:uiPriority w:val="99"/>
    <w:semiHidden/>
    <w:unhideWhenUsed/>
    <w:rsid w:val="00FF3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85.31.11.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xat-tea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F5B5-9924-4AD9-B3BB-174E7A9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luzanova</dc:creator>
  <cp:lastModifiedBy>Сергеева Марина Александровна</cp:lastModifiedBy>
  <cp:revision>2</cp:revision>
  <cp:lastPrinted>2016-02-10T19:17:00Z</cp:lastPrinted>
  <dcterms:created xsi:type="dcterms:W3CDTF">2026-07-01T06:23:00Z</dcterms:created>
  <dcterms:modified xsi:type="dcterms:W3CDTF">2026-07-01T06:23:00Z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GARANT</vt:lpwstr>
  </property>
  <property fmtid="{D5CDD505-2E9C-101B-9397-08002B2CF9AE}" pid="3" name="Operator">
    <vt:lpwstr>khomutov</vt:lpwstr>
  </property>
</Properties>
</file>