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2000000">
      <w:pPr>
        <w:pStyle w:val="Style_2"/>
        <w:widowControl w:val="1"/>
        <w:spacing w:after="0"/>
        <w:ind w:left="0"/>
        <w:jc w:val="center"/>
        <w:rPr>
          <w:rFonts w:ascii="Times New Roman" w:hAnsi="Times New Roman"/>
        </w:rPr>
      </w:pPr>
      <w:r>
        <w:rPr>
          <w:rFonts w:ascii="Times New Roman" w:hAnsi="Times New Roman"/>
          <w:color w:val="000000"/>
          <w:sz w:val="32"/>
          <w:lang w:val="ru-RU"/>
        </w:rPr>
        <w:t>Описание объекта закупки</w:t>
      </w:r>
    </w:p>
    <w:p w14:paraId="03000000">
      <w:pPr>
        <w:widowControl w:val="1"/>
        <w:spacing w:after="0"/>
        <w:ind w:left="-426"/>
        <w:jc w:val="center"/>
        <w:rPr>
          <w:rFonts w:ascii="Times New Roman" w:hAnsi="Times New Roman"/>
          <w:i w:val="1"/>
          <w:color w:val="000000"/>
          <w:sz w:val="32"/>
        </w:rPr>
      </w:pPr>
    </w:p>
    <w:p w14:paraId="04000000">
      <w:pPr>
        <w:pStyle w:val="Style_2"/>
        <w:widowControl w:val="1"/>
        <w:numPr>
          <w:ilvl w:val="0"/>
          <w:numId w:val="1"/>
        </w:numPr>
        <w:spacing w:after="0"/>
        <w:ind/>
        <w:rPr>
          <w:rFonts w:ascii="Times New Roman" w:hAnsi="Times New Roman"/>
          <w:sz w:val="24"/>
          <w:lang w:val="ru-RU"/>
        </w:rPr>
      </w:pPr>
      <w:r>
        <w:rPr>
          <w:rFonts w:ascii="Times New Roman" w:hAnsi="Times New Roman"/>
          <w:b w:val="1"/>
          <w:lang w:val="ru-RU"/>
        </w:rPr>
        <w:t>Наименование объекта закупки</w:t>
      </w:r>
      <w:r>
        <w:rPr>
          <w:rFonts w:ascii="Times New Roman" w:hAnsi="Times New Roman"/>
          <w:b w:val="1"/>
          <w:i w:val="1"/>
          <w:lang w:val="ru-RU"/>
        </w:rPr>
        <w:t>:</w:t>
      </w:r>
      <w:r>
        <w:rPr>
          <w:rFonts w:ascii="Times New Roman" w:hAnsi="Times New Roman"/>
          <w:b w:val="1"/>
          <w:i w:val="1"/>
          <w:lang w:val="ru-RU"/>
        </w:rPr>
        <w:t xml:space="preserve"> </w:t>
      </w:r>
      <w:r>
        <w:rPr>
          <w:rFonts w:ascii="Times New Roman" w:hAnsi="Times New Roman"/>
          <w:sz w:val="24"/>
          <w:lang w:val="ru-RU"/>
        </w:rPr>
        <w:t xml:space="preserve">Поставка </w:t>
      </w:r>
      <w:r>
        <w:rPr>
          <w:rFonts w:ascii="Times New Roman" w:hAnsi="Times New Roman"/>
          <w:sz w:val="24"/>
          <w:lang w:val="ru-RU"/>
        </w:rPr>
        <w:t>имн</w:t>
      </w:r>
      <w:r>
        <w:rPr>
          <w:rFonts w:ascii="Times New Roman" w:hAnsi="Times New Roman"/>
          <w:sz w:val="24"/>
          <w:lang w:val="ru-RU"/>
        </w:rPr>
        <w:t xml:space="preserve"> </w:t>
      </w:r>
      <w:r>
        <w:rPr>
          <w:rFonts w:ascii="Times New Roman" w:hAnsi="Times New Roman"/>
          <w:sz w:val="24"/>
          <w:lang w:val="ru-RU"/>
        </w:rPr>
        <w:t>_______________</w:t>
      </w:r>
      <w:r>
        <w:rPr>
          <w:rFonts w:ascii="Times New Roman" w:hAnsi="Times New Roman"/>
          <w:sz w:val="24"/>
          <w:lang w:val="ru-RU"/>
        </w:rPr>
        <w:t xml:space="preserve"> в 2026 году</w:t>
      </w:r>
    </w:p>
    <w:p w14:paraId="05000000">
      <w:pPr>
        <w:pStyle w:val="Style_2"/>
        <w:widowControl w:val="1"/>
        <w:numPr>
          <w:ilvl w:val="0"/>
          <w:numId w:val="1"/>
        </w:numPr>
        <w:spacing w:after="0"/>
        <w:ind/>
        <w:rPr>
          <w:rFonts w:ascii="Times New Roman" w:hAnsi="Times New Roman"/>
          <w:lang w:val="ru-RU"/>
        </w:rPr>
      </w:pPr>
      <w:r>
        <w:rPr>
          <w:rFonts w:ascii="Times New Roman" w:hAnsi="Times New Roman"/>
          <w:b w:val="1"/>
          <w:lang w:val="ru-RU"/>
        </w:rPr>
        <w:t>Количество товара –</w:t>
      </w:r>
      <w:r>
        <w:rPr>
          <w:rFonts w:ascii="Times New Roman" w:hAnsi="Times New Roman"/>
          <w:lang w:val="ru-RU"/>
        </w:rPr>
        <w:t xml:space="preserve"> количество не определено, закупка сформирована за единицу продукции с фиксированным объёмом денежных средств. </w:t>
      </w:r>
    </w:p>
    <w:p w14:paraId="06000000">
      <w:pPr>
        <w:pStyle w:val="Style_2"/>
        <w:widowControl w:val="1"/>
        <w:numPr>
          <w:ilvl w:val="0"/>
          <w:numId w:val="1"/>
        </w:numPr>
        <w:spacing w:after="0"/>
        <w:ind/>
        <w:rPr>
          <w:rFonts w:ascii="Times New Roman" w:hAnsi="Times New Roman"/>
        </w:rPr>
      </w:pPr>
      <w:r>
        <w:rPr>
          <w:rFonts w:ascii="Times New Roman" w:hAnsi="Times New Roman"/>
          <w:b w:val="1"/>
        </w:rPr>
        <w:t>Описание</w:t>
      </w:r>
      <w:r>
        <w:rPr>
          <w:rFonts w:ascii="Times New Roman" w:hAnsi="Times New Roman"/>
          <w:b w:val="1"/>
        </w:rPr>
        <w:t xml:space="preserve"> </w:t>
      </w:r>
      <w:r>
        <w:rPr>
          <w:rFonts w:ascii="Times New Roman" w:hAnsi="Times New Roman"/>
          <w:b w:val="1"/>
        </w:rPr>
        <w:t>объекта</w:t>
      </w:r>
      <w:r>
        <w:rPr>
          <w:rFonts w:ascii="Times New Roman" w:hAnsi="Times New Roman"/>
          <w:b w:val="1"/>
        </w:rPr>
        <w:t xml:space="preserve"> </w:t>
      </w:r>
      <w:r>
        <w:rPr>
          <w:rFonts w:ascii="Times New Roman" w:hAnsi="Times New Roman"/>
          <w:b w:val="1"/>
        </w:rPr>
        <w:t>закупки</w:t>
      </w:r>
      <w:r>
        <w:rPr>
          <w:rFonts w:ascii="Times New Roman" w:hAnsi="Times New Roman"/>
          <w:b w:val="1"/>
        </w:rPr>
        <w:t>:</w:t>
      </w:r>
    </w:p>
    <w:p w14:paraId="07000000">
      <w:pPr>
        <w:pStyle w:val="Style_2"/>
        <w:widowControl w:val="1"/>
        <w:spacing w:after="0"/>
        <w:ind w:left="360"/>
        <w:rPr>
          <w:rFonts w:ascii="Liberation Serif" w:hAnsi="Liberation Serif"/>
        </w:rPr>
      </w:pPr>
    </w:p>
    <w:p w14:paraId="08000000">
      <w:pPr>
        <w:widowControl w:val="1"/>
        <w:tabs>
          <w:tab w:leader="none" w:pos="11889" w:val="left"/>
        </w:tabs>
        <w:spacing w:after="0"/>
        <w:ind/>
        <w:rPr>
          <w:rFonts w:ascii="Times New Roman" w:hAnsi="Times New Roman"/>
          <w:sz w:val="20"/>
        </w:rPr>
      </w:pPr>
    </w:p>
    <w:tbl>
      <w:tblPr>
        <w:tblStyle w:val="Style_3"/>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57"/>
          <w:left w:type="dxa" w:w="57"/>
          <w:bottom w:type="dxa" w:w="57"/>
          <w:right w:type="dxa" w:w="57"/>
        </w:tblCellMar>
      </w:tblPr>
      <w:tblGrid>
        <w:gridCol w:w="419"/>
        <w:gridCol w:w="1127"/>
        <w:gridCol w:w="3269"/>
        <w:gridCol w:w="1417"/>
        <w:gridCol w:w="1560"/>
        <w:gridCol w:w="1275"/>
        <w:gridCol w:w="1132"/>
        <w:gridCol w:w="1278"/>
        <w:gridCol w:w="2268"/>
        <w:gridCol w:w="1135"/>
        <w:gridCol w:w="992"/>
      </w:tblGrid>
      <w:tr>
        <w:trPr>
          <w:trHeight w:hRule="atLeast" w:val="20"/>
        </w:trPr>
        <w:tc>
          <w:tcPr>
            <w:tcW w:type="dxa" w:w="419"/>
            <w:vMerge w:val="restart"/>
            <w:tcBorders>
              <w:top w:color="000000" w:sz="4" w:val="single"/>
              <w:left w:color="000000" w:sz="4" w:val="single"/>
              <w:bottom w:color="000000" w:sz="4" w:val="single"/>
              <w:right w:color="000000" w:sz="4" w:val="single"/>
            </w:tcBorders>
            <w:tcMar>
              <w:top w:type="dxa" w:w="57"/>
              <w:left w:type="dxa" w:w="57"/>
              <w:bottom w:type="dxa" w:w="57"/>
              <w:right w:type="dxa" w:w="57"/>
            </w:tcMar>
          </w:tcPr>
          <w:p w14:paraId="09000000">
            <w:pPr>
              <w:widowControl w:val="1"/>
              <w:spacing w:after="0"/>
              <w:ind/>
              <w:jc w:val="center"/>
              <w:rPr>
                <w:rFonts w:ascii="Times New Roman" w:hAnsi="Times New Roman"/>
                <w:b w:val="1"/>
                <w:sz w:val="20"/>
              </w:rPr>
            </w:pPr>
            <w:r>
              <w:rPr>
                <w:rFonts w:ascii="Times New Roman" w:hAnsi="Times New Roman"/>
                <w:b w:val="1"/>
                <w:sz w:val="20"/>
              </w:rPr>
              <w:t>№</w:t>
            </w:r>
          </w:p>
          <w:p w14:paraId="0A000000">
            <w:pPr>
              <w:widowControl w:val="1"/>
              <w:spacing w:after="0"/>
              <w:ind/>
              <w:jc w:val="center"/>
              <w:rPr>
                <w:rFonts w:ascii="Times New Roman" w:hAnsi="Times New Roman"/>
                <w:sz w:val="20"/>
              </w:rPr>
            </w:pPr>
            <w:r>
              <w:rPr>
                <w:rFonts w:ascii="Times New Roman" w:hAnsi="Times New Roman"/>
                <w:b w:val="1"/>
                <w:sz w:val="20"/>
              </w:rPr>
              <w:t>п/п</w:t>
            </w:r>
          </w:p>
        </w:tc>
        <w:tc>
          <w:tcPr>
            <w:tcW w:type="dxa" w:w="1127"/>
            <w:vMerge w:val="restart"/>
            <w:tcBorders>
              <w:top w:color="000000" w:sz="4" w:val="single"/>
              <w:left w:color="000000" w:sz="4" w:val="single"/>
              <w:bottom w:color="000000" w:sz="4" w:val="single"/>
              <w:right w:color="000000" w:sz="4" w:val="single"/>
            </w:tcBorders>
            <w:tcMar>
              <w:top w:type="dxa" w:w="57"/>
              <w:left w:type="dxa" w:w="57"/>
              <w:bottom w:type="dxa" w:w="57"/>
              <w:right w:type="dxa" w:w="57"/>
            </w:tcMar>
          </w:tcPr>
          <w:p w14:paraId="0B000000">
            <w:pPr>
              <w:widowControl w:val="1"/>
              <w:spacing w:after="0"/>
              <w:ind/>
              <w:rPr>
                <w:rFonts w:ascii="Times New Roman" w:hAnsi="Times New Roman"/>
                <w:b w:val="1"/>
                <w:sz w:val="20"/>
              </w:rPr>
            </w:pPr>
            <w:r>
              <w:rPr>
                <w:rFonts w:ascii="Times New Roman" w:hAnsi="Times New Roman"/>
                <w:b w:val="1"/>
                <w:sz w:val="20"/>
              </w:rPr>
              <w:t>Код КТРУ, Наименование товаров по КТРУ</w:t>
            </w:r>
            <w:r>
              <w:rPr>
                <w:rFonts w:ascii="Times New Roman" w:hAnsi="Times New Roman"/>
                <w:b w:val="1"/>
                <w:sz w:val="20"/>
              </w:rPr>
              <w:t xml:space="preserve">, </w:t>
            </w:r>
            <w:r>
              <w:rPr>
                <w:rFonts w:ascii="Times New Roman" w:hAnsi="Times New Roman"/>
                <w:b w:val="1"/>
                <w:sz w:val="20"/>
              </w:rPr>
              <w:t>ОКПД2</w:t>
            </w:r>
          </w:p>
        </w:tc>
        <w:tc>
          <w:tcPr>
            <w:tcW w:type="dxa" w:w="3269"/>
            <w:vMerge w:val="restart"/>
            <w:tcBorders>
              <w:top w:color="000000" w:sz="4" w:val="single"/>
              <w:left w:color="000000" w:sz="4" w:val="single"/>
              <w:bottom w:color="000000" w:sz="4" w:val="single"/>
              <w:right w:color="000000" w:sz="4" w:val="single"/>
            </w:tcBorders>
            <w:tcMar>
              <w:top w:type="dxa" w:w="57"/>
              <w:left w:type="dxa" w:w="57"/>
              <w:bottom w:type="dxa" w:w="57"/>
              <w:right w:type="dxa" w:w="57"/>
            </w:tcMar>
          </w:tcPr>
          <w:p w14:paraId="0C000000">
            <w:pPr>
              <w:widowControl w:val="1"/>
              <w:spacing w:after="0"/>
              <w:ind/>
              <w:jc w:val="center"/>
              <w:rPr>
                <w:rFonts w:ascii="Times New Roman" w:hAnsi="Times New Roman"/>
                <w:b w:val="1"/>
                <w:sz w:val="20"/>
              </w:rPr>
            </w:pPr>
            <w:r>
              <w:rPr>
                <w:rFonts w:ascii="Times New Roman" w:hAnsi="Times New Roman"/>
                <w:b w:val="1"/>
                <w:sz w:val="20"/>
              </w:rPr>
              <w:t xml:space="preserve">Функциональные, технические, качественные, эксплуатационные характеристики </w:t>
            </w:r>
            <w:r>
              <w:rPr>
                <w:rFonts w:ascii="Times New Roman" w:hAnsi="Times New Roman"/>
                <w:b w:val="1"/>
                <w:i w:val="1"/>
                <w:sz w:val="20"/>
              </w:rPr>
              <w:t>(показатели и единицы измерения)</w:t>
            </w:r>
          </w:p>
        </w:tc>
        <w:tc>
          <w:tcPr>
            <w:tcW w:type="dxa" w:w="5384"/>
            <w:gridSpan w:val="4"/>
            <w:tcBorders>
              <w:top w:color="000000" w:sz="4" w:val="single"/>
              <w:left w:color="000000" w:sz="4" w:val="single"/>
              <w:bottom w:color="000000" w:sz="4" w:val="single"/>
              <w:right w:color="000000" w:sz="4" w:val="single"/>
            </w:tcBorders>
            <w:tcMar>
              <w:top w:type="dxa" w:w="57"/>
              <w:left w:type="dxa" w:w="57"/>
              <w:bottom w:type="dxa" w:w="57"/>
              <w:right w:type="dxa" w:w="57"/>
            </w:tcMar>
          </w:tcPr>
          <w:p w14:paraId="0D000000">
            <w:pPr>
              <w:widowControl w:val="1"/>
              <w:spacing w:after="0"/>
              <w:ind/>
              <w:jc w:val="center"/>
              <w:rPr>
                <w:rFonts w:ascii="Times New Roman" w:hAnsi="Times New Roman"/>
                <w:sz w:val="20"/>
              </w:rPr>
            </w:pPr>
            <w:r>
              <w:rPr>
                <w:rFonts w:ascii="Times New Roman" w:hAnsi="Times New Roman"/>
                <w:sz w:val="20"/>
              </w:rPr>
              <w:t>Значения показателей товара</w:t>
            </w:r>
          </w:p>
        </w:tc>
        <w:tc>
          <w:tcPr>
            <w:tcW w:type="dxa" w:w="1278"/>
            <w:tcBorders>
              <w:top w:color="000000" w:sz="4" w:val="single"/>
              <w:left w:color="000000" w:sz="4" w:val="single"/>
              <w:bottom w:color="000000" w:sz="4" w:val="single"/>
              <w:right w:color="000000" w:sz="4" w:val="single"/>
            </w:tcBorders>
            <w:tcMar>
              <w:top w:type="dxa" w:w="57"/>
              <w:left w:type="dxa" w:w="57"/>
              <w:bottom w:type="dxa" w:w="57"/>
              <w:right w:type="dxa" w:w="57"/>
            </w:tcMar>
          </w:tcPr>
          <w:p w14:paraId="0E000000">
            <w:pPr>
              <w:widowControl w:val="1"/>
              <w:spacing w:after="0"/>
              <w:ind/>
              <w:jc w:val="center"/>
              <w:rPr>
                <w:rFonts w:ascii="Times New Roman" w:hAnsi="Times New Roman"/>
                <w:sz w:val="20"/>
              </w:rPr>
            </w:pPr>
          </w:p>
        </w:tc>
        <w:tc>
          <w:tcPr>
            <w:tcW w:type="dxa" w:w="2268"/>
            <w:vMerge w:val="restart"/>
            <w:tcBorders>
              <w:top w:color="000000" w:sz="4" w:val="single"/>
              <w:left w:color="000000" w:sz="4" w:val="single"/>
              <w:bottom w:color="000000" w:sz="4" w:val="single"/>
              <w:right w:color="000000" w:sz="4" w:val="single"/>
            </w:tcBorders>
            <w:tcMar>
              <w:top w:type="dxa" w:w="57"/>
              <w:left w:type="dxa" w:w="57"/>
              <w:bottom w:type="dxa" w:w="57"/>
              <w:right w:type="dxa" w:w="57"/>
            </w:tcMar>
          </w:tcPr>
          <w:p w14:paraId="0F000000">
            <w:pPr>
              <w:widowControl w:val="1"/>
              <w:spacing w:after="0"/>
              <w:ind/>
              <w:jc w:val="center"/>
              <w:rPr>
                <w:rFonts w:ascii="Times New Roman" w:hAnsi="Times New Roman"/>
                <w:b w:val="1"/>
                <w:sz w:val="20"/>
              </w:rPr>
            </w:pPr>
            <w:r>
              <w:rPr>
                <w:rFonts w:ascii="Times New Roman" w:hAnsi="Times New Roman"/>
                <w:b w:val="1"/>
                <w:sz w:val="20"/>
              </w:rPr>
              <w:t xml:space="preserve">Обоснование необходимости использования дополнительной </w:t>
            </w:r>
            <w:r>
              <w:rPr>
                <w:rFonts w:ascii="Times New Roman" w:hAnsi="Times New Roman"/>
                <w:b w:val="1"/>
                <w:sz w:val="20"/>
              </w:rPr>
              <w:t>характеристики</w:t>
            </w:r>
            <w:r>
              <w:rPr>
                <w:rFonts w:ascii="Times New Roman" w:hAnsi="Times New Roman"/>
                <w:b w:val="1"/>
                <w:sz w:val="20"/>
              </w:rPr>
              <w:t xml:space="preserve"> </w:t>
            </w:r>
            <w:r>
              <w:rPr>
                <w:rFonts w:ascii="Times New Roman" w:hAnsi="Times New Roman"/>
                <w:b w:val="1"/>
                <w:i w:val="1"/>
                <w:sz w:val="20"/>
              </w:rPr>
              <w:t>(при наличии описания товара в позиции каталога)</w:t>
            </w:r>
            <w:r>
              <w:rPr>
                <w:rFonts w:ascii="Times New Roman" w:hAnsi="Times New Roman"/>
                <w:b w:val="1"/>
                <w:i w:val="1"/>
                <w:sz w:val="20"/>
              </w:rPr>
              <w:t xml:space="preserve">, </w:t>
            </w:r>
            <w:r>
              <w:rPr>
                <w:rFonts w:ascii="Times New Roman" w:hAnsi="Times New Roman"/>
                <w:b w:val="1"/>
                <w:sz w:val="20"/>
              </w:rPr>
              <w:t>либо общее обоснование характеристик</w:t>
            </w:r>
            <w:r>
              <w:rPr>
                <w:rFonts w:ascii="Times New Roman" w:hAnsi="Times New Roman"/>
                <w:b w:val="1"/>
                <w:i w:val="1"/>
                <w:sz w:val="20"/>
              </w:rPr>
              <w:t xml:space="preserve"> (при отсутствии описания товара в позиции каталога)</w:t>
            </w:r>
          </w:p>
        </w:tc>
        <w:tc>
          <w:tcPr>
            <w:tcW w:type="dxa" w:w="1135"/>
            <w:vMerge w:val="restart"/>
            <w:tcBorders>
              <w:top w:color="000000" w:sz="4" w:val="single"/>
              <w:left w:color="000000" w:sz="4" w:val="single"/>
              <w:bottom w:color="000000" w:sz="4" w:val="single"/>
              <w:right w:color="000000" w:sz="4" w:val="single"/>
            </w:tcBorders>
            <w:tcMar>
              <w:top w:type="dxa" w:w="57"/>
              <w:left w:type="dxa" w:w="57"/>
              <w:bottom w:type="dxa" w:w="57"/>
              <w:right w:type="dxa" w:w="57"/>
            </w:tcMar>
          </w:tcPr>
          <w:p w14:paraId="10000000">
            <w:pPr>
              <w:widowControl w:val="1"/>
              <w:spacing w:after="0"/>
              <w:ind/>
              <w:jc w:val="center"/>
              <w:rPr>
                <w:rFonts w:ascii="Times New Roman" w:hAnsi="Times New Roman"/>
                <w:b w:val="1"/>
                <w:sz w:val="20"/>
              </w:rPr>
            </w:pPr>
            <w:r>
              <w:rPr>
                <w:rFonts w:ascii="Times New Roman" w:hAnsi="Times New Roman"/>
                <w:b w:val="1"/>
                <w:sz w:val="20"/>
              </w:rPr>
              <w:t>Единица измерения количества</w:t>
            </w:r>
          </w:p>
        </w:tc>
        <w:tc>
          <w:tcPr>
            <w:tcW w:type="dxa" w:w="992"/>
            <w:vMerge w:val="restart"/>
            <w:tcBorders>
              <w:top w:color="000000" w:sz="4" w:val="single"/>
              <w:left w:color="000000" w:sz="4" w:val="single"/>
              <w:bottom w:color="000000" w:sz="4" w:val="single"/>
              <w:right w:color="000000" w:sz="4" w:val="single"/>
            </w:tcBorders>
            <w:tcMar>
              <w:top w:type="dxa" w:w="57"/>
              <w:left w:type="dxa" w:w="57"/>
              <w:bottom w:type="dxa" w:w="57"/>
              <w:right w:type="dxa" w:w="57"/>
            </w:tcMar>
          </w:tcPr>
          <w:p w14:paraId="11000000">
            <w:pPr>
              <w:widowControl w:val="1"/>
              <w:spacing w:after="0"/>
              <w:ind/>
              <w:jc w:val="center"/>
              <w:rPr>
                <w:rFonts w:ascii="Times New Roman" w:hAnsi="Times New Roman"/>
                <w:b w:val="1"/>
                <w:sz w:val="20"/>
              </w:rPr>
            </w:pPr>
            <w:r>
              <w:rPr>
                <w:rFonts w:ascii="Times New Roman" w:hAnsi="Times New Roman"/>
                <w:b w:val="1"/>
                <w:sz w:val="20"/>
              </w:rPr>
              <w:t>Количество</w:t>
            </w:r>
          </w:p>
        </w:tc>
      </w:tr>
      <w:tr>
        <w:trPr>
          <w:trHeight w:hRule="atLeast" w:val="20"/>
        </w:trPr>
        <w:tc>
          <w:tcPr>
            <w:tcW w:type="dxa" w:w="41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7"/>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417"/>
            <w:tcBorders>
              <w:top w:color="000000" w:sz="4" w:val="single"/>
              <w:left w:color="000000" w:sz="4" w:val="single"/>
              <w:bottom w:color="000000" w:sz="4" w:val="single"/>
              <w:right w:color="000000" w:sz="4" w:val="single"/>
            </w:tcBorders>
            <w:tcMar>
              <w:top w:type="dxa" w:w="57"/>
              <w:left w:type="dxa" w:w="57"/>
              <w:bottom w:type="dxa" w:w="57"/>
              <w:right w:type="dxa" w:w="57"/>
            </w:tcMar>
          </w:tcPr>
          <w:p w14:paraId="12000000">
            <w:pPr>
              <w:widowControl w:val="1"/>
              <w:spacing w:after="0" w:line="240" w:lineRule="auto"/>
              <w:ind/>
              <w:jc w:val="center"/>
              <w:rPr>
                <w:rFonts w:ascii="Times New Roman" w:hAnsi="Times New Roman"/>
                <w:b w:val="1"/>
                <w:sz w:val="20"/>
              </w:rPr>
            </w:pPr>
            <w:r>
              <w:rPr>
                <w:rFonts w:ascii="Times New Roman" w:hAnsi="Times New Roman"/>
                <w:b w:val="1"/>
                <w:sz w:val="20"/>
              </w:rPr>
              <w:t>Минимальное значение диапазона</w:t>
            </w:r>
          </w:p>
          <w:p w14:paraId="13000000">
            <w:pPr>
              <w:widowControl w:val="1"/>
              <w:spacing w:after="0" w:line="240" w:lineRule="auto"/>
              <w:ind/>
              <w:jc w:val="center"/>
              <w:rPr>
                <w:rFonts w:ascii="Times New Roman" w:hAnsi="Times New Roman"/>
                <w:b w:val="1"/>
                <w:sz w:val="20"/>
              </w:rPr>
            </w:pPr>
            <w:r>
              <w:rPr>
                <w:rFonts w:ascii="Times New Roman" w:hAnsi="Times New Roman"/>
                <w:b w:val="1"/>
                <w:sz w:val="20"/>
              </w:rPr>
              <w:t>Диапазон</w:t>
            </w:r>
          </w:p>
          <w:p w14:paraId="14000000">
            <w:pPr>
              <w:widowControl w:val="1"/>
              <w:spacing w:after="0"/>
              <w:ind/>
              <w:jc w:val="center"/>
              <w:rPr>
                <w:rFonts w:ascii="Times New Roman" w:hAnsi="Times New Roman"/>
                <w:sz w:val="20"/>
              </w:rPr>
            </w:pPr>
            <w:r>
              <w:rPr>
                <w:rFonts w:ascii="Times New Roman" w:hAnsi="Times New Roman"/>
                <w:b w:val="1"/>
                <w:sz w:val="20"/>
              </w:rPr>
              <w:t>&gt;;&gt;</w:t>
            </w:r>
            <w:r>
              <w:rPr>
                <w:rFonts w:ascii="Times New Roman" w:hAnsi="Times New Roman"/>
                <w:b w:val="1"/>
                <w:sz w:val="20"/>
              </w:rPr>
              <w:t>=</w:t>
            </w:r>
            <w:r>
              <w:rPr>
                <w:rFonts w:ascii="Times New Roman" w:hAnsi="Times New Roman"/>
                <w:i w:val="1"/>
                <w:sz w:val="20"/>
              </w:rPr>
              <w:t xml:space="preserve"> </w:t>
            </w:r>
            <w:r>
              <w:rPr>
                <w:rFonts w:ascii="Times New Roman" w:hAnsi="Times New Roman"/>
                <w:i w:val="1"/>
                <w:sz w:val="20"/>
              </w:rPr>
              <w:t xml:space="preserve"> (</w:t>
            </w:r>
            <w:r>
              <w:rPr>
                <w:rFonts w:ascii="Times New Roman" w:hAnsi="Times New Roman"/>
                <w:i w:val="1"/>
                <w:sz w:val="20"/>
              </w:rPr>
              <w:t xml:space="preserve">в случае указания числовых значений), </w:t>
            </w:r>
            <w:r>
              <w:rPr>
                <w:rFonts w:ascii="Times New Roman" w:hAnsi="Times New Roman"/>
                <w:i w:val="1"/>
                <w:sz w:val="20"/>
              </w:rPr>
              <w:t>либо вариант №1 значения  показателя (в случае указания буквенных значений без знаков</w:t>
            </w:r>
            <w:r>
              <w:rPr>
                <w:rFonts w:ascii="Times New Roman" w:hAnsi="Times New Roman"/>
                <w:b w:val="1"/>
                <w:sz w:val="20"/>
              </w:rPr>
              <w:t>&gt; &gt;;&gt;=</w:t>
            </w:r>
            <w:r>
              <w:rPr>
                <w:rFonts w:ascii="Times New Roman" w:hAnsi="Times New Roman"/>
                <w:i w:val="1"/>
                <w:sz w:val="20"/>
              </w:rPr>
              <w:t>)</w:t>
            </w:r>
          </w:p>
        </w:tc>
        <w:tc>
          <w:tcPr>
            <w:tcW w:type="dxa" w:w="1560"/>
            <w:tcBorders>
              <w:top w:color="000000" w:sz="4" w:val="single"/>
              <w:left w:color="000000" w:sz="4" w:val="single"/>
              <w:bottom w:color="000000" w:sz="4" w:val="single"/>
              <w:right w:color="000000" w:sz="4" w:val="single"/>
            </w:tcBorders>
            <w:tcMar>
              <w:top w:type="dxa" w:w="57"/>
              <w:left w:type="dxa" w:w="57"/>
              <w:bottom w:type="dxa" w:w="57"/>
              <w:right w:type="dxa" w:w="57"/>
            </w:tcMar>
          </w:tcPr>
          <w:p w14:paraId="15000000">
            <w:pPr>
              <w:widowControl w:val="1"/>
              <w:spacing w:after="0" w:line="240" w:lineRule="auto"/>
              <w:ind/>
              <w:jc w:val="center"/>
              <w:rPr>
                <w:rFonts w:ascii="Times New Roman" w:hAnsi="Times New Roman"/>
                <w:b w:val="1"/>
                <w:sz w:val="20"/>
              </w:rPr>
            </w:pPr>
            <w:r>
              <w:rPr>
                <w:rFonts w:ascii="Times New Roman" w:hAnsi="Times New Roman"/>
                <w:b w:val="1"/>
                <w:sz w:val="20"/>
              </w:rPr>
              <w:t>Максимальное значение диапазона</w:t>
            </w:r>
          </w:p>
          <w:p w14:paraId="16000000">
            <w:pPr>
              <w:widowControl w:val="1"/>
              <w:spacing w:after="0" w:line="240" w:lineRule="auto"/>
              <w:ind/>
              <w:jc w:val="center"/>
              <w:rPr>
                <w:rFonts w:ascii="Times New Roman" w:hAnsi="Times New Roman"/>
                <w:b w:val="1"/>
                <w:sz w:val="20"/>
              </w:rPr>
            </w:pPr>
            <w:r>
              <w:rPr>
                <w:rFonts w:ascii="Times New Roman" w:hAnsi="Times New Roman"/>
                <w:b w:val="1"/>
                <w:sz w:val="20"/>
              </w:rPr>
              <w:t xml:space="preserve">Диапазон </w:t>
            </w:r>
          </w:p>
          <w:p w14:paraId="17000000">
            <w:pPr>
              <w:widowControl w:val="1"/>
              <w:spacing w:after="0"/>
              <w:ind/>
              <w:jc w:val="center"/>
              <w:rPr>
                <w:rFonts w:ascii="Times New Roman" w:hAnsi="Times New Roman"/>
                <w:sz w:val="20"/>
              </w:rPr>
            </w:pPr>
            <w:r>
              <w:rPr>
                <w:rFonts w:ascii="Times New Roman" w:hAnsi="Times New Roman"/>
                <w:b w:val="1"/>
                <w:sz w:val="20"/>
              </w:rPr>
              <w:t>&lt;;&lt;</w:t>
            </w:r>
            <w:r>
              <w:rPr>
                <w:rFonts w:ascii="Times New Roman" w:hAnsi="Times New Roman"/>
                <w:b w:val="1"/>
                <w:sz w:val="20"/>
              </w:rPr>
              <w:t>=</w:t>
            </w:r>
            <w:r>
              <w:rPr>
                <w:rFonts w:ascii="Times New Roman" w:hAnsi="Times New Roman"/>
                <w:i w:val="1"/>
                <w:sz w:val="20"/>
              </w:rPr>
              <w:t>(</w:t>
            </w:r>
            <w:r>
              <w:rPr>
                <w:rFonts w:ascii="Times New Roman" w:hAnsi="Times New Roman"/>
                <w:i w:val="1"/>
                <w:sz w:val="20"/>
              </w:rPr>
              <w:t>в случае указания числовых значений), либо вариант №2 значения  показателя (в случае указания буквенных значений без знаков</w:t>
            </w:r>
            <w:r>
              <w:rPr>
                <w:rFonts w:ascii="Times New Roman" w:hAnsi="Times New Roman"/>
                <w:b w:val="1"/>
                <w:sz w:val="20"/>
              </w:rPr>
              <w:t>&gt; &lt;;&lt;=</w:t>
            </w:r>
            <w:r>
              <w:rPr>
                <w:rFonts w:ascii="Times New Roman" w:hAnsi="Times New Roman"/>
                <w:i w:val="1"/>
                <w:sz w:val="20"/>
              </w:rPr>
              <w:t>)</w:t>
            </w:r>
          </w:p>
        </w:tc>
        <w:tc>
          <w:tcPr>
            <w:tcW w:type="dxa" w:w="1275"/>
            <w:tcBorders>
              <w:top w:color="000000" w:sz="4" w:val="single"/>
              <w:left w:color="000000" w:sz="4" w:val="single"/>
              <w:bottom w:color="000000" w:sz="4" w:val="single"/>
              <w:right w:color="000000" w:sz="4" w:val="single"/>
            </w:tcBorders>
            <w:tcMar>
              <w:top w:type="dxa" w:w="57"/>
              <w:left w:type="dxa" w:w="57"/>
              <w:bottom w:type="dxa" w:w="57"/>
              <w:right w:type="dxa" w:w="57"/>
            </w:tcMar>
          </w:tcPr>
          <w:p w14:paraId="18000000">
            <w:pPr>
              <w:widowControl w:val="1"/>
              <w:spacing w:after="0"/>
              <w:ind/>
              <w:jc w:val="center"/>
              <w:rPr>
                <w:rFonts w:ascii="Times New Roman" w:hAnsi="Times New Roman"/>
                <w:sz w:val="20"/>
              </w:rPr>
            </w:pPr>
            <w:r>
              <w:rPr>
                <w:rFonts w:ascii="Times New Roman" w:hAnsi="Times New Roman"/>
                <w:b w:val="1"/>
                <w:sz w:val="20"/>
              </w:rPr>
              <w:t>Конкретное значение характеристики</w:t>
            </w:r>
          </w:p>
        </w:tc>
        <w:tc>
          <w:tcPr>
            <w:tcW w:type="dxa" w:w="113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19000000">
            <w:pPr>
              <w:widowControl w:val="1"/>
              <w:spacing w:after="0"/>
              <w:ind/>
              <w:jc w:val="center"/>
              <w:rPr>
                <w:rFonts w:ascii="Times New Roman" w:hAnsi="Times New Roman"/>
                <w:sz w:val="20"/>
              </w:rPr>
            </w:pPr>
            <w:r>
              <w:rPr>
                <w:rFonts w:ascii="Times New Roman" w:hAnsi="Times New Roman"/>
                <w:b w:val="1"/>
                <w:sz w:val="20"/>
              </w:rPr>
              <w:t>Единица измерения характеристики</w:t>
            </w:r>
          </w:p>
        </w:tc>
        <w:tc>
          <w:tcPr>
            <w:tcW w:type="dxa" w:w="1278"/>
            <w:tcBorders>
              <w:top w:color="000000" w:sz="4" w:val="single"/>
              <w:left w:color="000000" w:sz="4" w:val="single"/>
              <w:bottom w:color="000000" w:sz="4" w:val="single"/>
              <w:right w:color="000000" w:sz="4" w:val="single"/>
            </w:tcBorders>
            <w:tcMar>
              <w:top w:type="dxa" w:w="57"/>
              <w:left w:type="dxa" w:w="57"/>
              <w:bottom w:type="dxa" w:w="57"/>
              <w:right w:type="dxa" w:w="57"/>
            </w:tcMar>
          </w:tcPr>
          <w:p w14:paraId="1A000000">
            <w:pPr>
              <w:widowControl w:val="1"/>
              <w:spacing w:after="0"/>
              <w:ind/>
              <w:jc w:val="center"/>
              <w:rPr>
                <w:rFonts w:ascii="Times New Roman" w:hAnsi="Times New Roman"/>
                <w:b w:val="1"/>
                <w:sz w:val="20"/>
              </w:rPr>
            </w:pPr>
            <w:r>
              <w:rPr>
                <w:rFonts w:ascii="Times New Roman" w:hAnsi="Times New Roman"/>
                <w:b w:val="1"/>
                <w:sz w:val="20"/>
              </w:rPr>
              <w:t>Инструкция по заполнению</w:t>
            </w:r>
          </w:p>
        </w:tc>
        <w:tc>
          <w:tcPr>
            <w:tcW w:type="dxa" w:w="2268"/>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2"/>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bl>
    <w:p w14:paraId="1B000000">
      <w:pPr>
        <w:rPr>
          <w:rFonts w:ascii="Times New Roman" w:hAnsi="Times New Roman"/>
          <w:sz w:val="20"/>
        </w:rPr>
      </w:pPr>
    </w:p>
    <w:tbl>
      <w:tblPr>
        <w:tblStyle w:val="Style_3"/>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57"/>
          <w:left w:type="dxa" w:w="57"/>
          <w:bottom w:type="dxa" w:w="57"/>
          <w:right w:type="dxa" w:w="57"/>
        </w:tblCellMar>
      </w:tblPr>
      <w:tblGrid>
        <w:gridCol w:w="419"/>
        <w:gridCol w:w="1127"/>
        <w:gridCol w:w="3269"/>
        <w:gridCol w:w="1417"/>
        <w:gridCol w:w="1560"/>
        <w:gridCol w:w="1275"/>
        <w:gridCol w:w="1132"/>
        <w:gridCol w:w="1278"/>
        <w:gridCol w:w="2268"/>
        <w:gridCol w:w="1135"/>
        <w:gridCol w:w="992"/>
      </w:tblGrid>
      <w:tr>
        <w:trPr>
          <w:trHeight w:hRule="atLeast" w:val="20"/>
        </w:trPr>
        <w:tc>
          <w:tcPr>
            <w:tcW w:type="dxa" w:w="419"/>
            <w:vMerge w:val="restart"/>
            <w:tcBorders>
              <w:top w:color="000000" w:sz="4" w:val="single"/>
              <w:left w:color="000000" w:sz="4" w:val="single"/>
              <w:bottom w:color="000000" w:sz="4" w:val="single"/>
              <w:right w:color="000000" w:sz="4" w:val="single"/>
            </w:tcBorders>
            <w:tcMar>
              <w:top w:type="dxa" w:w="57"/>
              <w:left w:type="dxa" w:w="57"/>
              <w:bottom w:type="dxa" w:w="57"/>
              <w:right w:type="dxa" w:w="57"/>
            </w:tcMar>
          </w:tcPr>
          <w:p w14:paraId="1C000000">
            <w:pPr>
              <w:widowControl w:val="1"/>
              <w:spacing w:after="0"/>
              <w:ind/>
              <w:jc w:val="center"/>
              <w:rPr>
                <w:rFonts w:ascii="Times New Roman" w:hAnsi="Times New Roman"/>
                <w:sz w:val="20"/>
              </w:rPr>
            </w:pPr>
            <w:r>
              <w:rPr>
                <w:rFonts w:ascii="Times New Roman" w:hAnsi="Times New Roman"/>
                <w:sz w:val="20"/>
              </w:rPr>
              <w:t>1</w:t>
            </w:r>
          </w:p>
        </w:tc>
        <w:tc>
          <w:tcPr>
            <w:tcW w:type="dxa" w:w="1127"/>
            <w:vMerge w:val="restart"/>
            <w:tcBorders>
              <w:top w:color="000000" w:sz="4" w:val="single"/>
              <w:left w:color="000000" w:sz="4" w:val="single"/>
              <w:bottom w:color="000000" w:sz="4" w:val="single"/>
              <w:right w:color="000000" w:sz="4" w:val="single"/>
            </w:tcBorders>
            <w:tcMar>
              <w:top w:type="dxa" w:w="57"/>
              <w:left w:type="dxa" w:w="57"/>
              <w:bottom w:type="dxa" w:w="57"/>
              <w:right w:type="dxa" w:w="57"/>
            </w:tcMar>
          </w:tcPr>
          <w:p w14:paraId="1D000000">
            <w:pPr>
              <w:widowControl w:val="1"/>
              <w:spacing w:after="0" w:line="240" w:lineRule="auto"/>
              <w:ind/>
              <w:rPr>
                <w:rFonts w:ascii="Times New Roman" w:hAnsi="Times New Roman"/>
                <w:sz w:val="20"/>
              </w:rPr>
            </w:pPr>
            <w:r>
              <w:rPr>
                <w:rFonts w:ascii="Times New Roman" w:hAnsi="Times New Roman"/>
                <w:sz w:val="20"/>
              </w:rPr>
              <w:t xml:space="preserve">КТРУ </w:t>
            </w:r>
            <w:r>
              <w:rPr>
                <w:rFonts w:ascii="Times New Roman" w:hAnsi="Times New Roman"/>
                <w:sz w:val="20"/>
              </w:rPr>
              <w:t>32.50.22.190-</w:t>
            </w:r>
            <w:r>
              <w:rPr>
                <w:rFonts w:ascii="Times New Roman" w:hAnsi="Times New Roman"/>
                <w:sz w:val="20"/>
              </w:rPr>
              <w:t>00005108</w:t>
            </w:r>
            <w:r>
              <w:rPr>
                <w:rFonts w:ascii="Times New Roman" w:hAnsi="Times New Roman"/>
                <w:sz w:val="20"/>
              </w:rPr>
              <w:t>,</w:t>
            </w:r>
            <w:r>
              <w:rPr>
                <w:rFonts w:ascii="Times New Roman" w:hAnsi="Times New Roman"/>
                <w:sz w:val="20"/>
                <w:highlight w:val="white"/>
              </w:rPr>
              <w:t xml:space="preserve">  </w:t>
            </w:r>
            <w:r>
              <w:rPr>
                <w:rFonts w:ascii="Times New Roman" w:hAnsi="Times New Roman"/>
                <w:sz w:val="20"/>
              </w:rPr>
              <w:t>Сетка</w:t>
            </w:r>
            <w:r>
              <w:rPr>
                <w:rFonts w:ascii="Times New Roman" w:hAnsi="Times New Roman"/>
                <w:sz w:val="20"/>
              </w:rPr>
              <w:t xml:space="preserve"> хирургическая для использования не только в гинекологии, из </w:t>
            </w:r>
            <w:r>
              <w:rPr>
                <w:rFonts w:ascii="Times New Roman" w:hAnsi="Times New Roman"/>
                <w:sz w:val="20"/>
              </w:rPr>
              <w:t xml:space="preserve">синтетического полимера, </w:t>
            </w:r>
            <w:r>
              <w:rPr>
                <w:rFonts w:ascii="Times New Roman" w:hAnsi="Times New Roman"/>
                <w:sz w:val="20"/>
              </w:rPr>
              <w:t>нерассасывающаяся</w:t>
            </w:r>
          </w:p>
          <w:p w14:paraId="1E000000">
            <w:pPr>
              <w:widowControl w:val="1"/>
              <w:spacing w:after="0" w:line="240" w:lineRule="auto"/>
              <w:ind/>
              <w:rPr>
                <w:rFonts w:ascii="Times New Roman" w:hAnsi="Times New Roman"/>
                <w:sz w:val="20"/>
              </w:rPr>
            </w:pPr>
          </w:p>
          <w:p w14:paraId="1F000000">
            <w:pPr>
              <w:widowControl w:val="1"/>
              <w:spacing w:after="0" w:line="240" w:lineRule="auto"/>
              <w:ind/>
              <w:rPr>
                <w:rFonts w:ascii="Times New Roman" w:hAnsi="Times New Roman"/>
                <w:sz w:val="20"/>
              </w:rPr>
            </w:pPr>
            <w:r>
              <w:rPr>
                <w:rFonts w:ascii="Times New Roman" w:hAnsi="Times New Roman"/>
                <w:sz w:val="20"/>
              </w:rPr>
              <w:t xml:space="preserve">ОКПД2: </w:t>
            </w:r>
            <w:r>
              <w:rPr>
                <w:rFonts w:ascii="Times New Roman" w:hAnsi="Times New Roman"/>
                <w:sz w:val="20"/>
              </w:rPr>
              <w:t>32.50.22.160</w:t>
            </w:r>
          </w:p>
        </w:tc>
        <w:tc>
          <w:tcPr>
            <w:tcW w:type="dxa" w:w="12199"/>
            <w:gridSpan w:val="7"/>
            <w:tcBorders>
              <w:top w:color="000000" w:sz="4" w:val="single"/>
              <w:left w:color="000000" w:sz="4" w:val="single"/>
              <w:bottom w:color="000000" w:sz="4" w:val="single"/>
              <w:right w:color="000000" w:sz="4" w:val="single"/>
            </w:tcBorders>
            <w:tcMar>
              <w:top w:type="dxa" w:w="57"/>
              <w:left w:type="dxa" w:w="57"/>
              <w:bottom w:type="dxa" w:w="57"/>
              <w:right w:type="dxa" w:w="57"/>
            </w:tcMar>
          </w:tcPr>
          <w:p w14:paraId="20000000">
            <w:pPr>
              <w:widowControl w:val="1"/>
              <w:spacing w:after="0" w:line="240" w:lineRule="auto"/>
              <w:ind/>
              <w:jc w:val="center"/>
              <w:rPr>
                <w:rFonts w:ascii="Times New Roman" w:hAnsi="Times New Roman"/>
                <w:sz w:val="20"/>
                <w:highlight w:val="white"/>
              </w:rPr>
            </w:pPr>
            <w:r>
              <w:rPr>
                <w:rFonts w:ascii="Times New Roman" w:hAnsi="Times New Roman"/>
                <w:sz w:val="20"/>
              </w:rPr>
              <w:t>Сетка хирургическая</w:t>
            </w:r>
          </w:p>
        </w:tc>
        <w:tc>
          <w:tcPr>
            <w:tcW w:type="dxa" w:w="1135"/>
            <w:vMerge w:val="restart"/>
            <w:tcBorders>
              <w:top w:color="000000" w:sz="4" w:val="single"/>
              <w:left w:color="000000" w:sz="4" w:val="single"/>
              <w:bottom w:color="000000" w:sz="4" w:val="single"/>
              <w:right w:color="000000" w:sz="4" w:val="single"/>
            </w:tcBorders>
            <w:tcMar>
              <w:top w:type="dxa" w:w="57"/>
              <w:left w:type="dxa" w:w="57"/>
              <w:bottom w:type="dxa" w:w="57"/>
              <w:right w:type="dxa" w:w="57"/>
            </w:tcMar>
          </w:tcPr>
          <w:p w14:paraId="21000000">
            <w:pPr>
              <w:widowControl w:val="1"/>
              <w:spacing w:after="0"/>
              <w:ind/>
              <w:jc w:val="center"/>
              <w:rPr>
                <w:rFonts w:ascii="Times New Roman" w:hAnsi="Times New Roman"/>
                <w:sz w:val="20"/>
              </w:rPr>
            </w:pPr>
            <w:r>
              <w:rPr>
                <w:rFonts w:ascii="Times New Roman" w:hAnsi="Times New Roman"/>
                <w:sz w:val="20"/>
              </w:rPr>
              <w:t>штука</w:t>
            </w:r>
          </w:p>
        </w:tc>
        <w:tc>
          <w:tcPr>
            <w:tcW w:type="dxa" w:w="992"/>
            <w:vMerge w:val="restart"/>
            <w:tcBorders>
              <w:top w:color="000000" w:sz="4" w:val="single"/>
              <w:left w:color="000000" w:sz="4" w:val="single"/>
              <w:bottom w:color="000000" w:sz="4" w:val="single"/>
              <w:right w:color="000000" w:sz="4" w:val="single"/>
            </w:tcBorders>
            <w:tcMar>
              <w:top w:type="dxa" w:w="57"/>
              <w:left w:type="dxa" w:w="57"/>
              <w:bottom w:type="dxa" w:w="57"/>
              <w:right w:type="dxa" w:w="57"/>
            </w:tcMar>
          </w:tcPr>
          <w:p w14:paraId="22000000">
            <w:pPr>
              <w:widowControl w:val="1"/>
              <w:spacing w:after="0"/>
              <w:ind/>
              <w:jc w:val="center"/>
              <w:rPr>
                <w:rFonts w:ascii="Times New Roman" w:hAnsi="Times New Roman"/>
                <w:sz w:val="20"/>
              </w:rPr>
            </w:pPr>
            <w:r>
              <w:rPr>
                <w:rFonts w:ascii="Times New Roman" w:hAnsi="Times New Roman"/>
                <w:sz w:val="20"/>
              </w:rPr>
              <w:t>15</w:t>
            </w:r>
          </w:p>
        </w:tc>
      </w:tr>
      <w:tr>
        <w:trPr>
          <w:trHeight w:hRule="atLeast" w:val="20"/>
        </w:trPr>
        <w:tc>
          <w:tcPr>
            <w:tcW w:type="dxa" w:w="41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7"/>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9"/>
            <w:tcBorders>
              <w:top w:color="000000" w:sz="4" w:val="single"/>
              <w:left w:color="000000" w:sz="4" w:val="single"/>
              <w:bottom w:color="000000" w:sz="4" w:val="single"/>
              <w:right w:color="000000" w:sz="4" w:val="single"/>
            </w:tcBorders>
            <w:tcMar>
              <w:top w:type="dxa" w:w="57"/>
              <w:left w:type="dxa" w:w="57"/>
              <w:bottom w:type="dxa" w:w="57"/>
              <w:right w:type="dxa" w:w="57"/>
            </w:tcMar>
          </w:tcPr>
          <w:p w14:paraId="23000000">
            <w:pPr>
              <w:pStyle w:val="Style_4"/>
              <w:widowControl w:val="1"/>
              <w:spacing w:after="0" w:before="0"/>
              <w:ind/>
              <w:rPr>
                <w:rFonts w:ascii="Times New Roman" w:hAnsi="Times New Roman"/>
                <w:sz w:val="20"/>
              </w:rPr>
            </w:pPr>
            <w:r>
              <w:rPr>
                <w:rFonts w:ascii="Times New Roman" w:hAnsi="Times New Roman"/>
                <w:sz w:val="20"/>
                <w:highlight w:val="white"/>
              </w:rPr>
              <w:t xml:space="preserve">Сетчатый </w:t>
            </w:r>
            <w:r>
              <w:rPr>
                <w:rFonts w:ascii="Times New Roman" w:hAnsi="Times New Roman"/>
                <w:sz w:val="20"/>
                <w:highlight w:val="white"/>
              </w:rPr>
              <w:t>эндопротез</w:t>
            </w:r>
            <w:r>
              <w:rPr>
                <w:rFonts w:ascii="Times New Roman" w:hAnsi="Times New Roman"/>
                <w:sz w:val="20"/>
                <w:highlight w:val="white"/>
              </w:rPr>
              <w:t xml:space="preserve"> из </w:t>
            </w:r>
            <w:r>
              <w:rPr>
                <w:rFonts w:ascii="Times New Roman" w:hAnsi="Times New Roman"/>
                <w:sz w:val="20"/>
                <w:highlight w:val="white"/>
              </w:rPr>
              <w:t>монофиламентного</w:t>
            </w:r>
            <w:r>
              <w:rPr>
                <w:rFonts w:ascii="Times New Roman" w:hAnsi="Times New Roman"/>
                <w:sz w:val="20"/>
                <w:highlight w:val="white"/>
              </w:rPr>
              <w:t xml:space="preserve"> полипропилена для пластики мягких тканей. </w:t>
            </w:r>
            <w:r>
              <w:rPr>
                <w:rFonts w:ascii="Times New Roman" w:hAnsi="Times New Roman"/>
                <w:sz w:val="20"/>
                <w:highlight w:val="white"/>
              </w:rPr>
              <w:t>Эндопротез</w:t>
            </w:r>
            <w:r>
              <w:rPr>
                <w:rFonts w:ascii="Times New Roman" w:hAnsi="Times New Roman"/>
                <w:sz w:val="20"/>
                <w:highlight w:val="white"/>
              </w:rPr>
              <w:t xml:space="preserve"> сочетает в себе высокие показатели биологической инертности, устойчивости к инфекции и механической прочности. </w:t>
            </w:r>
            <w:r>
              <w:rPr>
                <w:rFonts w:ascii="Times New Roman" w:hAnsi="Times New Roman"/>
                <w:sz w:val="20"/>
              </w:rPr>
              <w:t>Эндопротезы</w:t>
            </w:r>
            <w:r>
              <w:rPr>
                <w:rFonts w:ascii="Times New Roman" w:hAnsi="Times New Roman"/>
                <w:sz w:val="20"/>
              </w:rPr>
              <w:t xml:space="preserve">-сетки предназначены для укрепления опорных мягких тканей при </w:t>
            </w:r>
            <w:r>
              <w:rPr>
                <w:rFonts w:ascii="Times New Roman" w:hAnsi="Times New Roman"/>
                <w:sz w:val="20"/>
              </w:rPr>
              <w:t>хирургическом лечении грыж различной локализации, после удаления опухолей, при повреждениях грудной стенки и в других областях пластической хирургии.</w:t>
            </w:r>
          </w:p>
          <w:p w14:paraId="24000000">
            <w:pPr>
              <w:rPr>
                <w:rFonts w:ascii="Times New Roman" w:hAnsi="Times New Roman"/>
                <w:sz w:val="20"/>
              </w:rPr>
            </w:pPr>
            <w:r>
              <w:rPr>
                <w:rFonts w:ascii="Times New Roman" w:hAnsi="Times New Roman"/>
                <w:sz w:val="20"/>
              </w:rPr>
              <w:t xml:space="preserve">Имплантированные </w:t>
            </w:r>
            <w:r>
              <w:rPr>
                <w:rFonts w:ascii="Times New Roman" w:hAnsi="Times New Roman"/>
                <w:sz w:val="20"/>
              </w:rPr>
              <w:t>эндопротезы</w:t>
            </w:r>
            <w:r>
              <w:rPr>
                <w:rFonts w:ascii="Times New Roman" w:hAnsi="Times New Roman"/>
                <w:sz w:val="20"/>
              </w:rPr>
              <w:t xml:space="preserve">-сетки служат каркасом для прорастания тканей и придают им дополнительную прочность </w:t>
            </w:r>
            <w:r>
              <w:rPr>
                <w:rFonts w:ascii="Times New Roman" w:hAnsi="Times New Roman"/>
                <w:sz w:val="20"/>
              </w:rPr>
              <w:t>во время</w:t>
            </w:r>
            <w:r>
              <w:rPr>
                <w:rFonts w:ascii="Times New Roman" w:hAnsi="Times New Roman"/>
                <w:sz w:val="20"/>
              </w:rPr>
              <w:t xml:space="preserve"> и после заживления.</w:t>
            </w:r>
          </w:p>
        </w:tc>
        <w:tc>
          <w:tcPr>
            <w:tcW w:type="dxa" w:w="1417"/>
            <w:tcBorders>
              <w:top w:color="000000" w:sz="4" w:val="single"/>
              <w:left w:color="000000" w:sz="4" w:val="single"/>
              <w:bottom w:color="000000" w:sz="4" w:val="single"/>
              <w:right w:color="000000" w:sz="4" w:val="single"/>
            </w:tcBorders>
            <w:tcMar>
              <w:top w:type="dxa" w:w="57"/>
              <w:left w:type="dxa" w:w="57"/>
              <w:bottom w:type="dxa" w:w="57"/>
              <w:right w:type="dxa" w:w="57"/>
            </w:tcMar>
          </w:tcPr>
          <w:p w14:paraId="25000000">
            <w:pPr>
              <w:widowControl w:val="1"/>
              <w:spacing w:after="0"/>
              <w:ind/>
              <w:jc w:val="center"/>
              <w:rPr>
                <w:rFonts w:ascii="Times New Roman" w:hAnsi="Times New Roman"/>
                <w:sz w:val="20"/>
              </w:rPr>
            </w:pPr>
          </w:p>
        </w:tc>
        <w:tc>
          <w:tcPr>
            <w:tcW w:type="dxa" w:w="1560"/>
            <w:tcBorders>
              <w:top w:color="000000" w:sz="4" w:val="single"/>
              <w:left w:color="000000" w:sz="4" w:val="single"/>
              <w:bottom w:color="000000" w:sz="4" w:val="single"/>
              <w:right w:color="000000" w:sz="4" w:val="single"/>
            </w:tcBorders>
            <w:tcMar>
              <w:top w:type="dxa" w:w="57"/>
              <w:left w:type="dxa" w:w="57"/>
              <w:bottom w:type="dxa" w:w="57"/>
              <w:right w:type="dxa" w:w="57"/>
            </w:tcMar>
          </w:tcPr>
          <w:p w14:paraId="26000000">
            <w:pPr>
              <w:widowControl w:val="1"/>
              <w:spacing w:after="0"/>
              <w:ind/>
              <w:jc w:val="center"/>
              <w:rPr>
                <w:rFonts w:ascii="Times New Roman" w:hAnsi="Times New Roman"/>
                <w:sz w:val="20"/>
              </w:rPr>
            </w:pPr>
          </w:p>
        </w:tc>
        <w:tc>
          <w:tcPr>
            <w:tcW w:type="dxa" w:w="1275"/>
            <w:tcBorders>
              <w:top w:color="000000" w:sz="4" w:val="single"/>
              <w:left w:color="000000" w:sz="4" w:val="single"/>
              <w:bottom w:color="000000" w:sz="4" w:val="single"/>
              <w:right w:color="000000" w:sz="4" w:val="single"/>
            </w:tcBorders>
            <w:tcMar>
              <w:top w:type="dxa" w:w="57"/>
              <w:left w:type="dxa" w:w="57"/>
              <w:bottom w:type="dxa" w:w="57"/>
              <w:right w:type="dxa" w:w="57"/>
            </w:tcMar>
          </w:tcPr>
          <w:p w14:paraId="27000000">
            <w:pPr>
              <w:widowControl w:val="1"/>
              <w:spacing w:after="0"/>
              <w:ind/>
              <w:jc w:val="center"/>
              <w:rPr>
                <w:rFonts w:ascii="Times New Roman" w:hAnsi="Times New Roman"/>
                <w:sz w:val="20"/>
              </w:rPr>
            </w:pPr>
            <w:r>
              <w:rPr>
                <w:rFonts w:ascii="Times New Roman" w:hAnsi="Times New Roman"/>
                <w:sz w:val="20"/>
              </w:rPr>
              <w:t>Соответствие</w:t>
            </w:r>
          </w:p>
        </w:tc>
        <w:tc>
          <w:tcPr>
            <w:tcW w:type="dxa" w:w="113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28000000">
            <w:pPr>
              <w:widowControl w:val="1"/>
              <w:spacing w:after="0"/>
              <w:ind/>
              <w:jc w:val="right"/>
              <w:rPr>
                <w:rFonts w:ascii="Times New Roman" w:hAnsi="Times New Roman"/>
                <w:sz w:val="20"/>
              </w:rPr>
            </w:pPr>
          </w:p>
        </w:tc>
        <w:tc>
          <w:tcPr>
            <w:tcW w:type="dxa" w:w="1278"/>
            <w:tcBorders>
              <w:top w:color="000000" w:sz="4" w:val="single"/>
              <w:left w:color="000000" w:sz="4" w:val="single"/>
              <w:bottom w:color="000000" w:sz="4" w:val="single"/>
              <w:right w:color="000000" w:sz="4" w:val="single"/>
            </w:tcBorders>
            <w:tcMar>
              <w:top w:type="dxa" w:w="57"/>
              <w:left w:type="dxa" w:w="57"/>
              <w:bottom w:type="dxa" w:w="57"/>
              <w:right w:type="dxa" w:w="57"/>
            </w:tcMar>
          </w:tcPr>
          <w:p w14:paraId="29000000">
            <w:pPr>
              <w:widowControl w:val="1"/>
              <w:spacing w:after="0"/>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68"/>
            <w:vMerge w:val="restart"/>
            <w:tcBorders>
              <w:top w:color="000000" w:sz="4" w:val="single"/>
              <w:left w:color="000000" w:sz="4" w:val="single"/>
              <w:bottom w:color="000000" w:sz="4" w:val="single"/>
              <w:right w:color="000000" w:sz="4" w:val="single"/>
            </w:tcBorders>
            <w:tcMar>
              <w:top w:type="dxa" w:w="57"/>
              <w:left w:type="dxa" w:w="57"/>
              <w:bottom w:type="dxa" w:w="57"/>
              <w:right w:type="dxa" w:w="57"/>
            </w:tcMar>
          </w:tcPr>
          <w:p w14:paraId="2A000000">
            <w:pPr>
              <w:widowControl w:val="1"/>
              <w:spacing w:after="0"/>
              <w:ind/>
              <w:jc w:val="right"/>
              <w:rPr>
                <w:rFonts w:ascii="Times New Roman" w:hAnsi="Times New Roman"/>
                <w:sz w:val="20"/>
              </w:rPr>
            </w:pPr>
            <w:r>
              <w:rPr>
                <w:rFonts w:ascii="Times New Roman" w:hAnsi="Times New Roman"/>
                <w:sz w:val="20"/>
              </w:rPr>
              <w:t xml:space="preserve">В связи с отсутствием технических характеристик в КТРУ описание товара составлено в соответствии со ст. 33 ФЗ № 44 </w:t>
            </w:r>
            <w:r>
              <w:rPr>
                <w:rFonts w:ascii="Times New Roman" w:hAnsi="Times New Roman"/>
                <w:sz w:val="20"/>
              </w:rPr>
              <w:t>от 05 апреля 2013</w:t>
            </w:r>
            <w:r>
              <w:rPr>
                <w:rFonts w:ascii="Times New Roman" w:hAnsi="Times New Roman"/>
                <w:sz w:val="20"/>
              </w:rPr>
              <w:t xml:space="preserve">, Заказчиком установлены характеристики товара, </w:t>
            </w:r>
            <w:r>
              <w:rPr>
                <w:rFonts w:ascii="Times New Roman" w:hAnsi="Times New Roman"/>
                <w:sz w:val="20"/>
              </w:rPr>
              <w:t xml:space="preserve">требуемого к поставке для обеспечения и функционирования работы медицинского учреждения. </w:t>
            </w:r>
            <w:r>
              <w:rPr>
                <w:rFonts w:ascii="Times New Roman" w:hAnsi="Times New Roman"/>
                <w:sz w:val="20"/>
              </w:rPr>
              <w:t>Параметры установлен исходя из технологических целей медицинского учреждения, в части максимальной надежности, а также простоты и удобства использования.</w:t>
            </w:r>
          </w:p>
          <w:p w14:paraId="2B000000">
            <w:pPr>
              <w:widowControl w:val="1"/>
              <w:spacing w:after="0"/>
              <w:ind/>
              <w:jc w:val="right"/>
              <w:rPr>
                <w:rFonts w:ascii="Times New Roman" w:hAnsi="Times New Roman"/>
                <w:sz w:val="20"/>
              </w:rPr>
            </w:pPr>
            <w:r>
              <w:rPr>
                <w:rFonts w:ascii="Times New Roman" w:hAnsi="Times New Roman"/>
                <w:sz w:val="20"/>
              </w:rPr>
              <w:t xml:space="preserve">Для хранения товара в течении сроков эксплуатации без нарушения сроков годности. </w:t>
            </w:r>
            <w:r>
              <w:rPr>
                <w:rFonts w:ascii="Times New Roman" w:hAnsi="Times New Roman"/>
                <w:sz w:val="20"/>
              </w:rPr>
              <w:t xml:space="preserve">Обусловлено требованиями государственных стандартов, а также </w:t>
            </w:r>
            <w:r>
              <w:rPr>
                <w:rFonts w:ascii="Times New Roman" w:hAnsi="Times New Roman"/>
                <w:sz w:val="20"/>
              </w:rPr>
              <w:t>СанПин</w:t>
            </w:r>
            <w:r>
              <w:rPr>
                <w:rFonts w:ascii="Times New Roman" w:hAnsi="Times New Roman"/>
                <w:sz w:val="20"/>
              </w:rPr>
              <w:t>.</w:t>
            </w:r>
          </w:p>
          <w:p w14:paraId="2C000000">
            <w:pPr>
              <w:widowControl w:val="1"/>
              <w:spacing w:after="0"/>
              <w:ind/>
              <w:jc w:val="right"/>
              <w:rPr>
                <w:rFonts w:ascii="Times New Roman" w:hAnsi="Times New Roman"/>
                <w:sz w:val="20"/>
              </w:rPr>
            </w:pPr>
            <w:r>
              <w:rPr>
                <w:rFonts w:ascii="Times New Roman" w:hAnsi="Times New Roman"/>
                <w:sz w:val="20"/>
              </w:rPr>
              <w:t xml:space="preserve"> </w:t>
            </w:r>
          </w:p>
          <w:p w14:paraId="2D000000">
            <w:pPr>
              <w:widowControl w:val="1"/>
              <w:spacing w:after="0"/>
              <w:ind/>
              <w:jc w:val="right"/>
              <w:rPr>
                <w:rFonts w:ascii="Times New Roman" w:hAnsi="Times New Roman"/>
                <w:sz w:val="20"/>
              </w:rPr>
            </w:pPr>
          </w:p>
        </w:tc>
        <w:tc>
          <w:tcPr>
            <w:tcW w:type="dxa" w:w="1135"/>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2"/>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7"/>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9"/>
            <w:tcBorders>
              <w:top w:color="000000" w:sz="4" w:val="single"/>
              <w:left w:color="000000" w:sz="4" w:val="single"/>
              <w:bottom w:color="000000" w:sz="4" w:val="single"/>
              <w:right w:color="000000" w:sz="4" w:val="single"/>
            </w:tcBorders>
            <w:tcMar>
              <w:top w:type="dxa" w:w="57"/>
              <w:left w:type="dxa" w:w="57"/>
              <w:bottom w:type="dxa" w:w="57"/>
              <w:right w:type="dxa" w:w="57"/>
            </w:tcMar>
          </w:tcPr>
          <w:p w14:paraId="2E000000">
            <w:pPr>
              <w:widowControl w:val="1"/>
              <w:spacing w:after="0" w:line="240" w:lineRule="auto"/>
              <w:ind/>
              <w:rPr>
                <w:rFonts w:ascii="Times New Roman" w:hAnsi="Times New Roman"/>
                <w:sz w:val="20"/>
                <w:highlight w:val="white"/>
              </w:rPr>
            </w:pPr>
            <w:r>
              <w:rPr>
                <w:rFonts w:ascii="Times New Roman" w:hAnsi="Times New Roman"/>
                <w:sz w:val="20"/>
                <w:highlight w:val="white"/>
              </w:rPr>
              <w:t xml:space="preserve">Толщина </w:t>
            </w:r>
            <w:r>
              <w:rPr>
                <w:rFonts w:ascii="Times New Roman" w:hAnsi="Times New Roman"/>
                <w:sz w:val="20"/>
                <w:highlight w:val="white"/>
              </w:rPr>
              <w:t>эндопротеза</w:t>
            </w:r>
          </w:p>
        </w:tc>
        <w:tc>
          <w:tcPr>
            <w:tcW w:type="dxa" w:w="1417"/>
            <w:tcBorders>
              <w:top w:color="000000" w:sz="4" w:val="single"/>
              <w:left w:color="000000" w:sz="4" w:val="single"/>
              <w:bottom w:color="000000" w:sz="4" w:val="single"/>
              <w:right w:color="000000" w:sz="4" w:val="single"/>
            </w:tcBorders>
            <w:tcMar>
              <w:top w:type="dxa" w:w="57"/>
              <w:left w:type="dxa" w:w="57"/>
              <w:bottom w:type="dxa" w:w="57"/>
              <w:right w:type="dxa" w:w="57"/>
            </w:tcMar>
          </w:tcPr>
          <w:p w14:paraId="2F000000">
            <w:pPr>
              <w:widowControl w:val="1"/>
              <w:spacing w:after="0"/>
              <w:ind/>
              <w:jc w:val="center"/>
              <w:rPr>
                <w:rFonts w:ascii="Times New Roman" w:hAnsi="Times New Roman"/>
                <w:sz w:val="20"/>
              </w:rPr>
            </w:pPr>
            <w:r>
              <w:rPr>
                <w:rFonts w:ascii="Times New Roman" w:hAnsi="Times New Roman"/>
                <w:sz w:val="20"/>
              </w:rPr>
              <w:t>≥ 0,4</w:t>
            </w:r>
          </w:p>
        </w:tc>
        <w:tc>
          <w:tcPr>
            <w:tcW w:type="dxa" w:w="1560"/>
            <w:tcBorders>
              <w:top w:color="000000" w:sz="4" w:val="single"/>
              <w:left w:color="000000" w:sz="4" w:val="single"/>
              <w:bottom w:color="000000" w:sz="4" w:val="single"/>
              <w:right w:color="000000" w:sz="4" w:val="single"/>
            </w:tcBorders>
            <w:tcMar>
              <w:top w:type="dxa" w:w="57"/>
              <w:left w:type="dxa" w:w="57"/>
              <w:bottom w:type="dxa" w:w="57"/>
              <w:right w:type="dxa" w:w="57"/>
            </w:tcMar>
          </w:tcPr>
          <w:p w14:paraId="30000000">
            <w:pPr>
              <w:widowControl w:val="1"/>
              <w:spacing w:after="0"/>
              <w:ind/>
              <w:jc w:val="center"/>
              <w:rPr>
                <w:rFonts w:ascii="Times New Roman" w:hAnsi="Times New Roman"/>
                <w:sz w:val="20"/>
              </w:rPr>
            </w:pPr>
          </w:p>
        </w:tc>
        <w:tc>
          <w:tcPr>
            <w:tcW w:type="dxa" w:w="1275"/>
            <w:tcBorders>
              <w:top w:color="000000" w:sz="4" w:val="single"/>
              <w:left w:color="000000" w:sz="4" w:val="single"/>
              <w:bottom w:color="000000" w:sz="4" w:val="single"/>
              <w:right w:color="000000" w:sz="4" w:val="single"/>
            </w:tcBorders>
            <w:tcMar>
              <w:top w:type="dxa" w:w="57"/>
              <w:left w:type="dxa" w:w="57"/>
              <w:bottom w:type="dxa" w:w="57"/>
              <w:right w:type="dxa" w:w="57"/>
            </w:tcMar>
          </w:tcPr>
          <w:p w14:paraId="31000000">
            <w:pPr>
              <w:widowControl w:val="1"/>
              <w:spacing w:after="0"/>
              <w:ind/>
              <w:jc w:val="center"/>
              <w:rPr>
                <w:rFonts w:ascii="Times New Roman" w:hAnsi="Times New Roman"/>
                <w:sz w:val="20"/>
              </w:rPr>
            </w:pPr>
          </w:p>
        </w:tc>
        <w:tc>
          <w:tcPr>
            <w:tcW w:type="dxa" w:w="113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32000000">
            <w:pPr>
              <w:widowControl w:val="1"/>
              <w:spacing w:after="0"/>
              <w:ind/>
              <w:jc w:val="right"/>
              <w:rPr>
                <w:rFonts w:ascii="Times New Roman" w:hAnsi="Times New Roman"/>
                <w:sz w:val="20"/>
              </w:rPr>
            </w:pPr>
            <w:r>
              <w:rPr>
                <w:rFonts w:ascii="Times New Roman" w:hAnsi="Times New Roman"/>
                <w:sz w:val="20"/>
              </w:rPr>
              <w:t>миллиметр</w:t>
            </w:r>
          </w:p>
        </w:tc>
        <w:tc>
          <w:tcPr>
            <w:tcW w:type="dxa" w:w="1278"/>
            <w:tcBorders>
              <w:top w:color="000000" w:sz="4" w:val="single"/>
              <w:left w:color="000000" w:sz="4" w:val="single"/>
              <w:bottom w:color="000000" w:sz="4" w:val="single"/>
              <w:right w:color="000000" w:sz="4" w:val="single"/>
            </w:tcBorders>
            <w:tcMar>
              <w:top w:type="dxa" w:w="57"/>
              <w:left w:type="dxa" w:w="57"/>
              <w:bottom w:type="dxa" w:w="57"/>
              <w:right w:type="dxa" w:w="57"/>
            </w:tcMar>
          </w:tcPr>
          <w:p w14:paraId="33000000">
            <w:pPr>
              <w:widowControl w:val="1"/>
              <w:spacing w:after="0"/>
              <w:ind/>
              <w:jc w:val="right"/>
              <w:rPr>
                <w:rFonts w:ascii="Times New Roman" w:hAnsi="Times New Roman"/>
                <w:sz w:val="20"/>
              </w:rPr>
            </w:pPr>
            <w:r>
              <w:rPr>
                <w:rFonts w:ascii="Times New Roman" w:hAnsi="Times New Roman"/>
                <w:sz w:val="20"/>
              </w:rPr>
              <w:t>Участник закупки указывает в заявке конкретное значение характеристики</w:t>
            </w:r>
          </w:p>
        </w:tc>
        <w:tc>
          <w:tcPr>
            <w:tcW w:type="dxa" w:w="2268"/>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2"/>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7"/>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9"/>
            <w:tcBorders>
              <w:top w:color="000000" w:sz="4" w:val="single"/>
              <w:left w:color="000000" w:sz="4" w:val="single"/>
              <w:bottom w:color="000000" w:sz="4" w:val="single"/>
              <w:right w:color="000000" w:sz="4" w:val="single"/>
            </w:tcBorders>
            <w:tcMar>
              <w:top w:type="dxa" w:w="57"/>
              <w:left w:type="dxa" w:w="57"/>
              <w:bottom w:type="dxa" w:w="57"/>
              <w:right w:type="dxa" w:w="57"/>
            </w:tcMar>
          </w:tcPr>
          <w:p w14:paraId="34000000">
            <w:pPr>
              <w:rPr>
                <w:rFonts w:ascii="Times New Roman" w:hAnsi="Times New Roman"/>
                <w:sz w:val="20"/>
              </w:rPr>
            </w:pPr>
            <w:r>
              <w:rPr>
                <w:rFonts w:ascii="Times New Roman" w:hAnsi="Times New Roman"/>
                <w:sz w:val="20"/>
              </w:rPr>
              <w:t>Показания:</w:t>
            </w:r>
          </w:p>
          <w:p w14:paraId="35000000">
            <w:pPr>
              <w:rPr>
                <w:rFonts w:ascii="Times New Roman" w:hAnsi="Times New Roman"/>
                <w:sz w:val="20"/>
              </w:rPr>
            </w:pPr>
            <w:r>
              <w:rPr>
                <w:rFonts w:ascii="Times New Roman" w:hAnsi="Times New Roman"/>
                <w:sz w:val="20"/>
              </w:rPr>
              <w:t xml:space="preserve">Использование в случаях необходимости повышенной прочности </w:t>
            </w:r>
            <w:r>
              <w:rPr>
                <w:rFonts w:ascii="Times New Roman" w:hAnsi="Times New Roman"/>
                <w:sz w:val="20"/>
              </w:rPr>
              <w:t>эндопротеза</w:t>
            </w:r>
            <w:r>
              <w:rPr>
                <w:rFonts w:ascii="Times New Roman" w:hAnsi="Times New Roman"/>
                <w:sz w:val="20"/>
              </w:rPr>
              <w:t>-сетки при лечении гигантских послеоперационных грыж, после удаления опухолей, при повреждениях грудной стенки.</w:t>
            </w:r>
          </w:p>
        </w:tc>
        <w:tc>
          <w:tcPr>
            <w:tcW w:type="dxa" w:w="1417"/>
            <w:tcBorders>
              <w:top w:color="000000" w:sz="4" w:val="single"/>
              <w:left w:color="000000" w:sz="4" w:val="single"/>
              <w:bottom w:color="000000" w:sz="4" w:val="single"/>
              <w:right w:color="000000" w:sz="4" w:val="single"/>
            </w:tcBorders>
            <w:tcMar>
              <w:top w:type="dxa" w:w="57"/>
              <w:left w:type="dxa" w:w="57"/>
              <w:bottom w:type="dxa" w:w="57"/>
              <w:right w:type="dxa" w:w="57"/>
            </w:tcMar>
          </w:tcPr>
          <w:p w14:paraId="36000000">
            <w:pPr>
              <w:widowControl w:val="1"/>
              <w:spacing w:after="0"/>
              <w:ind/>
              <w:jc w:val="center"/>
              <w:rPr>
                <w:rFonts w:ascii="Times New Roman" w:hAnsi="Times New Roman"/>
                <w:sz w:val="20"/>
              </w:rPr>
            </w:pPr>
          </w:p>
        </w:tc>
        <w:tc>
          <w:tcPr>
            <w:tcW w:type="dxa" w:w="1560"/>
            <w:tcBorders>
              <w:top w:color="000000" w:sz="4" w:val="single"/>
              <w:left w:color="000000" w:sz="4" w:val="single"/>
              <w:bottom w:color="000000" w:sz="4" w:val="single"/>
              <w:right w:color="000000" w:sz="4" w:val="single"/>
            </w:tcBorders>
            <w:tcMar>
              <w:top w:type="dxa" w:w="57"/>
              <w:left w:type="dxa" w:w="57"/>
              <w:bottom w:type="dxa" w:w="57"/>
              <w:right w:type="dxa" w:w="57"/>
            </w:tcMar>
          </w:tcPr>
          <w:p w14:paraId="37000000">
            <w:pPr>
              <w:widowControl w:val="1"/>
              <w:spacing w:after="0"/>
              <w:ind/>
              <w:jc w:val="center"/>
              <w:rPr>
                <w:rFonts w:ascii="Times New Roman" w:hAnsi="Times New Roman"/>
                <w:sz w:val="20"/>
              </w:rPr>
            </w:pPr>
          </w:p>
        </w:tc>
        <w:tc>
          <w:tcPr>
            <w:tcW w:type="dxa" w:w="1275"/>
            <w:tcBorders>
              <w:top w:color="000000" w:sz="4" w:val="single"/>
              <w:left w:color="000000" w:sz="4" w:val="single"/>
              <w:bottom w:color="000000" w:sz="4" w:val="single"/>
              <w:right w:color="000000" w:sz="4" w:val="single"/>
            </w:tcBorders>
            <w:tcMar>
              <w:top w:type="dxa" w:w="57"/>
              <w:left w:type="dxa" w:w="57"/>
              <w:bottom w:type="dxa" w:w="57"/>
              <w:right w:type="dxa" w:w="57"/>
            </w:tcMar>
          </w:tcPr>
          <w:p w14:paraId="38000000">
            <w:pPr>
              <w:widowControl w:val="1"/>
              <w:spacing w:after="0"/>
              <w:ind/>
              <w:jc w:val="center"/>
              <w:rPr>
                <w:rFonts w:ascii="Times New Roman" w:hAnsi="Times New Roman"/>
                <w:sz w:val="20"/>
              </w:rPr>
            </w:pPr>
            <w:r>
              <w:rPr>
                <w:rFonts w:ascii="Times New Roman" w:hAnsi="Times New Roman"/>
                <w:sz w:val="20"/>
              </w:rPr>
              <w:t>Соответствие</w:t>
            </w:r>
          </w:p>
        </w:tc>
        <w:tc>
          <w:tcPr>
            <w:tcW w:type="dxa" w:w="113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39000000">
            <w:pPr>
              <w:widowControl w:val="1"/>
              <w:spacing w:after="0"/>
              <w:ind/>
              <w:jc w:val="right"/>
              <w:rPr>
                <w:rFonts w:ascii="Times New Roman" w:hAnsi="Times New Roman"/>
                <w:sz w:val="20"/>
              </w:rPr>
            </w:pPr>
          </w:p>
        </w:tc>
        <w:tc>
          <w:tcPr>
            <w:tcW w:type="dxa" w:w="1278"/>
            <w:tcBorders>
              <w:top w:color="000000" w:sz="4" w:val="single"/>
              <w:left w:color="000000" w:sz="4" w:val="single"/>
              <w:bottom w:color="000000" w:sz="4" w:val="single"/>
              <w:right w:color="000000" w:sz="4" w:val="single"/>
            </w:tcBorders>
            <w:tcMar>
              <w:top w:type="dxa" w:w="57"/>
              <w:left w:type="dxa" w:w="57"/>
              <w:bottom w:type="dxa" w:w="57"/>
              <w:right w:type="dxa" w:w="57"/>
            </w:tcMar>
          </w:tcPr>
          <w:p w14:paraId="3A000000">
            <w:pPr>
              <w:widowControl w:val="1"/>
              <w:spacing w:after="0"/>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68"/>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2"/>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7"/>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9"/>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3B000000">
            <w:pPr>
              <w:pStyle w:val="Style_5"/>
              <w:widowControl w:val="1"/>
              <w:ind w:left="0"/>
              <w:rPr>
                <w:rFonts w:ascii="Times New Roman" w:hAnsi="Times New Roman"/>
                <w:sz w:val="20"/>
              </w:rPr>
            </w:pPr>
            <w:r>
              <w:rPr>
                <w:rFonts w:ascii="Times New Roman" w:hAnsi="Times New Roman"/>
                <w:sz w:val="20"/>
              </w:rPr>
              <w:t>Вес на 1 метр квадратный</w:t>
            </w:r>
          </w:p>
        </w:tc>
        <w:tc>
          <w:tcPr>
            <w:tcW w:type="dxa" w:w="1417"/>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3C000000">
            <w:pPr>
              <w:widowControl w:val="1"/>
              <w:spacing w:after="0"/>
              <w:ind/>
              <w:jc w:val="center"/>
              <w:rPr>
                <w:rFonts w:ascii="Times New Roman" w:hAnsi="Times New Roman"/>
                <w:sz w:val="20"/>
              </w:rPr>
            </w:pPr>
            <w:r>
              <w:rPr>
                <w:rFonts w:ascii="Times New Roman" w:hAnsi="Times New Roman"/>
                <w:sz w:val="20"/>
              </w:rPr>
              <w:t xml:space="preserve">≥ </w:t>
            </w:r>
            <w:r>
              <w:rPr>
                <w:rFonts w:ascii="Times New Roman" w:hAnsi="Times New Roman"/>
                <w:sz w:val="20"/>
              </w:rPr>
              <w:t>60</w:t>
            </w:r>
          </w:p>
        </w:tc>
        <w:tc>
          <w:tcPr>
            <w:tcW w:type="dxa" w:w="1560"/>
            <w:tcBorders>
              <w:top w:color="000000" w:sz="4" w:val="single"/>
              <w:left w:color="000000" w:sz="4" w:val="single"/>
              <w:bottom w:color="000000" w:sz="4" w:val="single"/>
              <w:right w:color="000000" w:sz="4" w:val="single"/>
            </w:tcBorders>
            <w:tcMar>
              <w:top w:type="dxa" w:w="57"/>
              <w:left w:type="dxa" w:w="57"/>
              <w:bottom w:type="dxa" w:w="57"/>
              <w:right w:type="dxa" w:w="57"/>
            </w:tcMar>
          </w:tcPr>
          <w:p w14:paraId="3D000000">
            <w:pPr>
              <w:widowControl w:val="1"/>
              <w:spacing w:after="0"/>
              <w:ind/>
              <w:jc w:val="center"/>
              <w:rPr>
                <w:rFonts w:ascii="Times New Roman" w:hAnsi="Times New Roman"/>
                <w:sz w:val="20"/>
              </w:rPr>
            </w:pPr>
          </w:p>
        </w:tc>
        <w:tc>
          <w:tcPr>
            <w:tcW w:type="dxa" w:w="1275"/>
            <w:tcBorders>
              <w:top w:color="000000" w:sz="4" w:val="single"/>
              <w:left w:color="000000" w:sz="4" w:val="single"/>
              <w:bottom w:color="000000" w:sz="4" w:val="single"/>
              <w:right w:color="000000" w:sz="4" w:val="single"/>
            </w:tcBorders>
            <w:tcMar>
              <w:top w:type="dxa" w:w="57"/>
              <w:left w:type="dxa" w:w="57"/>
              <w:bottom w:type="dxa" w:w="57"/>
              <w:right w:type="dxa" w:w="57"/>
            </w:tcMar>
          </w:tcPr>
          <w:p w14:paraId="3E000000">
            <w:pPr>
              <w:widowControl w:val="1"/>
              <w:spacing w:after="0"/>
              <w:ind/>
              <w:jc w:val="center"/>
              <w:rPr>
                <w:rFonts w:ascii="Times New Roman" w:hAnsi="Times New Roman"/>
                <w:sz w:val="20"/>
              </w:rPr>
            </w:pPr>
          </w:p>
        </w:tc>
        <w:tc>
          <w:tcPr>
            <w:tcW w:type="dxa" w:w="113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3F000000">
            <w:pPr>
              <w:widowControl w:val="1"/>
              <w:spacing w:after="0"/>
              <w:ind/>
              <w:jc w:val="right"/>
              <w:rPr>
                <w:rFonts w:ascii="Times New Roman" w:hAnsi="Times New Roman"/>
                <w:sz w:val="20"/>
              </w:rPr>
            </w:pPr>
            <w:r>
              <w:rPr>
                <w:rFonts w:ascii="Times New Roman" w:hAnsi="Times New Roman"/>
                <w:sz w:val="20"/>
              </w:rPr>
              <w:t>грамм</w:t>
            </w:r>
          </w:p>
        </w:tc>
        <w:tc>
          <w:tcPr>
            <w:tcW w:type="dxa" w:w="1278"/>
            <w:tcBorders>
              <w:top w:color="000000" w:sz="4" w:val="single"/>
              <w:left w:color="000000" w:sz="4" w:val="single"/>
              <w:bottom w:color="000000" w:sz="4" w:val="single"/>
              <w:right w:color="000000" w:sz="4" w:val="single"/>
            </w:tcBorders>
            <w:tcMar>
              <w:top w:type="dxa" w:w="57"/>
              <w:left w:type="dxa" w:w="57"/>
              <w:bottom w:type="dxa" w:w="57"/>
              <w:right w:type="dxa" w:w="57"/>
            </w:tcMar>
          </w:tcPr>
          <w:p w14:paraId="40000000">
            <w:pPr>
              <w:widowControl w:val="1"/>
              <w:spacing w:after="0"/>
              <w:ind/>
              <w:jc w:val="right"/>
              <w:rPr>
                <w:rFonts w:ascii="Times New Roman" w:hAnsi="Times New Roman"/>
                <w:sz w:val="20"/>
              </w:rPr>
            </w:pPr>
            <w:r>
              <w:rPr>
                <w:rFonts w:ascii="Times New Roman" w:hAnsi="Times New Roman"/>
                <w:sz w:val="20"/>
              </w:rPr>
              <w:t>Участник закупки указывает в заявке конкретное значение характеристики</w:t>
            </w:r>
          </w:p>
        </w:tc>
        <w:tc>
          <w:tcPr>
            <w:tcW w:type="dxa" w:w="2268"/>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2"/>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7"/>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9"/>
            <w:tcBorders>
              <w:top w:color="000000" w:sz="4" w:val="single"/>
              <w:left w:color="000000" w:sz="4" w:val="single"/>
              <w:bottom w:color="000000" w:sz="4" w:val="single"/>
              <w:right w:color="000000" w:sz="4" w:val="single"/>
            </w:tcBorders>
            <w:tcMar>
              <w:top w:type="dxa" w:w="57"/>
              <w:left w:type="dxa" w:w="57"/>
              <w:bottom w:type="dxa" w:w="57"/>
              <w:right w:type="dxa" w:w="57"/>
            </w:tcMar>
          </w:tcPr>
          <w:p w14:paraId="41000000">
            <w:pPr>
              <w:pStyle w:val="Style_5"/>
              <w:widowControl w:val="1"/>
              <w:ind w:left="0"/>
              <w:rPr>
                <w:rFonts w:ascii="Times New Roman" w:hAnsi="Times New Roman"/>
                <w:sz w:val="20"/>
              </w:rPr>
            </w:pPr>
            <w:r>
              <w:rPr>
                <w:rFonts w:ascii="Times New Roman" w:hAnsi="Times New Roman"/>
                <w:sz w:val="20"/>
                <w:highlight w:val="white"/>
              </w:rPr>
              <w:t xml:space="preserve">Состав: полипропиленовые </w:t>
            </w:r>
            <w:r>
              <w:rPr>
                <w:rFonts w:ascii="Times New Roman" w:hAnsi="Times New Roman"/>
                <w:sz w:val="20"/>
                <w:highlight w:val="white"/>
              </w:rPr>
              <w:t>мононити</w:t>
            </w:r>
          </w:p>
        </w:tc>
        <w:tc>
          <w:tcPr>
            <w:tcW w:type="dxa" w:w="1417"/>
            <w:tcBorders>
              <w:top w:color="000000" w:sz="4" w:val="single"/>
              <w:left w:color="000000" w:sz="4" w:val="single"/>
              <w:bottom w:color="000000" w:sz="4" w:val="single"/>
              <w:right w:color="000000" w:sz="4" w:val="single"/>
            </w:tcBorders>
            <w:tcMar>
              <w:top w:type="dxa" w:w="57"/>
              <w:left w:type="dxa" w:w="57"/>
              <w:bottom w:type="dxa" w:w="57"/>
              <w:right w:type="dxa" w:w="57"/>
            </w:tcMar>
          </w:tcPr>
          <w:p w14:paraId="42000000">
            <w:pPr>
              <w:widowControl w:val="1"/>
              <w:spacing w:after="0"/>
              <w:ind/>
              <w:jc w:val="center"/>
              <w:rPr>
                <w:rFonts w:ascii="Times New Roman" w:hAnsi="Times New Roman"/>
                <w:sz w:val="20"/>
              </w:rPr>
            </w:pPr>
          </w:p>
        </w:tc>
        <w:tc>
          <w:tcPr>
            <w:tcW w:type="dxa" w:w="1560"/>
            <w:tcBorders>
              <w:top w:color="000000" w:sz="4" w:val="single"/>
              <w:left w:color="000000" w:sz="4" w:val="single"/>
              <w:bottom w:color="000000" w:sz="4" w:val="single"/>
              <w:right w:color="000000" w:sz="4" w:val="single"/>
            </w:tcBorders>
            <w:tcMar>
              <w:top w:type="dxa" w:w="57"/>
              <w:left w:type="dxa" w:w="57"/>
              <w:bottom w:type="dxa" w:w="57"/>
              <w:right w:type="dxa" w:w="57"/>
            </w:tcMar>
          </w:tcPr>
          <w:p w14:paraId="43000000">
            <w:pPr>
              <w:widowControl w:val="1"/>
              <w:spacing w:after="0"/>
              <w:ind/>
              <w:jc w:val="center"/>
              <w:rPr>
                <w:rFonts w:ascii="Times New Roman" w:hAnsi="Times New Roman"/>
                <w:sz w:val="20"/>
              </w:rPr>
            </w:pPr>
          </w:p>
        </w:tc>
        <w:tc>
          <w:tcPr>
            <w:tcW w:type="dxa" w:w="1275"/>
            <w:tcBorders>
              <w:top w:color="000000" w:sz="4" w:val="single"/>
              <w:left w:color="000000" w:sz="4" w:val="single"/>
              <w:bottom w:color="000000" w:sz="4" w:val="single"/>
              <w:right w:color="000000" w:sz="4" w:val="single"/>
            </w:tcBorders>
            <w:tcMar>
              <w:top w:type="dxa" w:w="57"/>
              <w:left w:type="dxa" w:w="57"/>
              <w:bottom w:type="dxa" w:w="57"/>
              <w:right w:type="dxa" w:w="57"/>
            </w:tcMar>
          </w:tcPr>
          <w:p w14:paraId="44000000">
            <w:pPr>
              <w:widowControl w:val="1"/>
              <w:spacing w:after="0"/>
              <w:ind/>
              <w:jc w:val="center"/>
              <w:rPr>
                <w:rFonts w:ascii="Times New Roman" w:hAnsi="Times New Roman"/>
                <w:sz w:val="20"/>
              </w:rPr>
            </w:pPr>
            <w:r>
              <w:rPr>
                <w:rFonts w:ascii="Times New Roman" w:hAnsi="Times New Roman"/>
                <w:sz w:val="20"/>
              </w:rPr>
              <w:t>Соответствие</w:t>
            </w:r>
          </w:p>
        </w:tc>
        <w:tc>
          <w:tcPr>
            <w:tcW w:type="dxa" w:w="113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45000000">
            <w:pPr>
              <w:widowControl w:val="1"/>
              <w:spacing w:after="0"/>
              <w:ind/>
              <w:jc w:val="right"/>
              <w:rPr>
                <w:rFonts w:ascii="Times New Roman" w:hAnsi="Times New Roman"/>
                <w:sz w:val="20"/>
              </w:rPr>
            </w:pPr>
          </w:p>
        </w:tc>
        <w:tc>
          <w:tcPr>
            <w:tcW w:type="dxa" w:w="1278"/>
            <w:tcBorders>
              <w:top w:color="000000" w:sz="4" w:val="single"/>
              <w:left w:color="000000" w:sz="4" w:val="single"/>
              <w:bottom w:color="000000" w:sz="4" w:val="single"/>
              <w:right w:color="000000" w:sz="4" w:val="single"/>
            </w:tcBorders>
            <w:tcMar>
              <w:top w:type="dxa" w:w="57"/>
              <w:left w:type="dxa" w:w="57"/>
              <w:bottom w:type="dxa" w:w="57"/>
              <w:right w:type="dxa" w:w="57"/>
            </w:tcMar>
          </w:tcPr>
          <w:p w14:paraId="46000000">
            <w:pPr>
              <w:widowControl w:val="1"/>
              <w:spacing w:after="0"/>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68"/>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2"/>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7"/>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9"/>
            <w:tcBorders>
              <w:top w:color="000000" w:sz="4" w:val="single"/>
              <w:left w:color="000000" w:sz="4" w:val="single"/>
              <w:bottom w:color="000000" w:sz="4" w:val="single"/>
              <w:right w:color="000000" w:sz="4" w:val="single"/>
            </w:tcBorders>
            <w:tcMar>
              <w:top w:type="dxa" w:w="57"/>
              <w:left w:type="dxa" w:w="57"/>
              <w:bottom w:type="dxa" w:w="57"/>
              <w:right w:type="dxa" w:w="57"/>
            </w:tcMar>
          </w:tcPr>
          <w:p w14:paraId="47000000">
            <w:pPr>
              <w:pStyle w:val="Style_5"/>
              <w:widowControl w:val="1"/>
              <w:ind w:left="0"/>
              <w:rPr>
                <w:rFonts w:ascii="Times New Roman" w:hAnsi="Times New Roman"/>
                <w:sz w:val="20"/>
              </w:rPr>
            </w:pPr>
            <w:r>
              <w:rPr>
                <w:rFonts w:ascii="Times New Roman" w:hAnsi="Times New Roman"/>
                <w:sz w:val="20"/>
              </w:rPr>
              <w:t>Длина</w:t>
            </w:r>
          </w:p>
        </w:tc>
        <w:tc>
          <w:tcPr>
            <w:tcW w:type="dxa" w:w="1417"/>
            <w:tcBorders>
              <w:top w:color="000000" w:sz="4" w:val="single"/>
              <w:left w:color="000000" w:sz="4" w:val="single"/>
              <w:bottom w:color="000000" w:sz="4" w:val="single"/>
              <w:right w:color="000000" w:sz="4" w:val="single"/>
            </w:tcBorders>
            <w:tcMar>
              <w:top w:type="dxa" w:w="57"/>
              <w:left w:type="dxa" w:w="57"/>
              <w:bottom w:type="dxa" w:w="57"/>
              <w:right w:type="dxa" w:w="57"/>
            </w:tcMar>
          </w:tcPr>
          <w:p w14:paraId="48000000">
            <w:pPr>
              <w:widowControl w:val="1"/>
              <w:spacing w:after="0"/>
              <w:ind/>
              <w:jc w:val="center"/>
              <w:rPr>
                <w:rFonts w:ascii="Times New Roman" w:hAnsi="Times New Roman"/>
                <w:sz w:val="20"/>
              </w:rPr>
            </w:pPr>
            <w:r>
              <w:rPr>
                <w:rFonts w:ascii="Times New Roman" w:hAnsi="Times New Roman"/>
                <w:sz w:val="20"/>
              </w:rPr>
              <w:t xml:space="preserve">≥ </w:t>
            </w:r>
            <w:r>
              <w:rPr>
                <w:rFonts w:ascii="Times New Roman" w:hAnsi="Times New Roman"/>
                <w:sz w:val="20"/>
              </w:rPr>
              <w:t>24</w:t>
            </w:r>
            <w:r>
              <w:rPr>
                <w:rFonts w:ascii="Times New Roman" w:hAnsi="Times New Roman"/>
                <w:sz w:val="20"/>
              </w:rPr>
              <w:t xml:space="preserve">5  </w:t>
            </w:r>
          </w:p>
        </w:tc>
        <w:tc>
          <w:tcPr>
            <w:tcW w:type="dxa" w:w="1560"/>
            <w:tcBorders>
              <w:top w:color="000000" w:sz="4" w:val="single"/>
              <w:left w:color="000000" w:sz="4" w:val="single"/>
              <w:bottom w:color="000000" w:sz="4" w:val="single"/>
              <w:right w:color="000000" w:sz="4" w:val="single"/>
            </w:tcBorders>
            <w:tcMar>
              <w:top w:type="dxa" w:w="57"/>
              <w:left w:type="dxa" w:w="57"/>
              <w:bottom w:type="dxa" w:w="57"/>
              <w:right w:type="dxa" w:w="57"/>
            </w:tcMar>
          </w:tcPr>
          <w:p w14:paraId="49000000">
            <w:pPr>
              <w:widowControl w:val="1"/>
              <w:spacing w:after="0"/>
              <w:ind/>
              <w:jc w:val="center"/>
              <w:rPr>
                <w:rFonts w:ascii="Times New Roman" w:hAnsi="Times New Roman"/>
                <w:sz w:val="20"/>
              </w:rPr>
            </w:pPr>
            <w:r>
              <w:rPr>
                <w:rFonts w:ascii="Times New Roman" w:hAnsi="Times New Roman"/>
                <w:sz w:val="20"/>
              </w:rPr>
              <w:t xml:space="preserve">≤ </w:t>
            </w:r>
            <w:r>
              <w:rPr>
                <w:rFonts w:ascii="Times New Roman" w:hAnsi="Times New Roman"/>
                <w:sz w:val="20"/>
              </w:rPr>
              <w:t>345</w:t>
            </w:r>
          </w:p>
        </w:tc>
        <w:tc>
          <w:tcPr>
            <w:tcW w:type="dxa" w:w="1275"/>
            <w:tcBorders>
              <w:top w:color="000000" w:sz="4" w:val="single"/>
              <w:left w:color="000000" w:sz="4" w:val="single"/>
              <w:bottom w:color="000000" w:sz="4" w:val="single"/>
              <w:right w:color="000000" w:sz="4" w:val="single"/>
            </w:tcBorders>
            <w:tcMar>
              <w:top w:type="dxa" w:w="57"/>
              <w:left w:type="dxa" w:w="57"/>
              <w:bottom w:type="dxa" w:w="57"/>
              <w:right w:type="dxa" w:w="57"/>
            </w:tcMar>
          </w:tcPr>
          <w:p w14:paraId="4A000000">
            <w:pPr>
              <w:widowControl w:val="1"/>
              <w:spacing w:after="0"/>
              <w:ind/>
              <w:jc w:val="center"/>
              <w:rPr>
                <w:rFonts w:ascii="Times New Roman" w:hAnsi="Times New Roman"/>
                <w:sz w:val="20"/>
              </w:rPr>
            </w:pPr>
          </w:p>
        </w:tc>
        <w:tc>
          <w:tcPr>
            <w:tcW w:type="dxa" w:w="113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4B000000">
            <w:pPr>
              <w:widowControl w:val="1"/>
              <w:spacing w:after="0"/>
              <w:ind/>
              <w:jc w:val="right"/>
              <w:rPr>
                <w:rFonts w:ascii="Times New Roman" w:hAnsi="Times New Roman"/>
                <w:sz w:val="20"/>
              </w:rPr>
            </w:pPr>
            <w:r>
              <w:rPr>
                <w:rFonts w:ascii="Times New Roman" w:hAnsi="Times New Roman"/>
                <w:sz w:val="20"/>
              </w:rPr>
              <w:t>миллиметр</w:t>
            </w:r>
          </w:p>
        </w:tc>
        <w:tc>
          <w:tcPr>
            <w:tcW w:type="dxa" w:w="1278"/>
            <w:tcBorders>
              <w:top w:color="000000" w:sz="4" w:val="single"/>
              <w:left w:color="000000" w:sz="4" w:val="single"/>
              <w:bottom w:color="000000" w:sz="4" w:val="single"/>
              <w:right w:color="000000" w:sz="4" w:val="single"/>
            </w:tcBorders>
            <w:tcMar>
              <w:top w:type="dxa" w:w="57"/>
              <w:left w:type="dxa" w:w="57"/>
              <w:bottom w:type="dxa" w:w="57"/>
              <w:right w:type="dxa" w:w="57"/>
            </w:tcMar>
          </w:tcPr>
          <w:p w14:paraId="4C000000">
            <w:pPr>
              <w:widowControl w:val="1"/>
              <w:spacing w:after="0"/>
              <w:ind/>
              <w:jc w:val="right"/>
              <w:rPr>
                <w:rFonts w:ascii="Times New Roman" w:hAnsi="Times New Roman"/>
                <w:sz w:val="20"/>
              </w:rPr>
            </w:pPr>
            <w:r>
              <w:rPr>
                <w:rFonts w:ascii="Times New Roman" w:hAnsi="Times New Roman"/>
                <w:sz w:val="20"/>
              </w:rPr>
              <w:t>Участник закупки указывает в заявке конкретное значение характеристики</w:t>
            </w:r>
          </w:p>
        </w:tc>
        <w:tc>
          <w:tcPr>
            <w:tcW w:type="dxa" w:w="2268"/>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2"/>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7"/>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9"/>
            <w:tcBorders>
              <w:top w:color="000000" w:sz="4" w:val="single"/>
              <w:left w:color="000000" w:sz="4" w:val="single"/>
              <w:bottom w:color="000000" w:sz="4" w:val="single"/>
              <w:right w:color="000000" w:sz="4" w:val="single"/>
            </w:tcBorders>
            <w:tcMar>
              <w:top w:type="dxa" w:w="57"/>
              <w:left w:type="dxa" w:w="57"/>
              <w:bottom w:type="dxa" w:w="57"/>
              <w:right w:type="dxa" w:w="57"/>
            </w:tcMar>
          </w:tcPr>
          <w:p w14:paraId="4D000000">
            <w:pPr>
              <w:pStyle w:val="Style_5"/>
              <w:widowControl w:val="1"/>
              <w:ind w:left="0"/>
              <w:rPr>
                <w:rFonts w:ascii="Times New Roman" w:hAnsi="Times New Roman"/>
                <w:sz w:val="20"/>
              </w:rPr>
            </w:pPr>
            <w:r>
              <w:rPr>
                <w:rFonts w:ascii="Times New Roman" w:hAnsi="Times New Roman"/>
                <w:sz w:val="20"/>
                <w:highlight w:val="white"/>
              </w:rPr>
              <w:t xml:space="preserve">Толщина </w:t>
            </w:r>
            <w:r>
              <w:rPr>
                <w:rFonts w:ascii="Times New Roman" w:hAnsi="Times New Roman"/>
                <w:sz w:val="20"/>
                <w:highlight w:val="white"/>
              </w:rPr>
              <w:t xml:space="preserve">полипропиленовых </w:t>
            </w:r>
            <w:r>
              <w:rPr>
                <w:rFonts w:ascii="Times New Roman" w:hAnsi="Times New Roman"/>
                <w:sz w:val="20"/>
                <w:highlight w:val="white"/>
              </w:rPr>
              <w:t>мононитей</w:t>
            </w:r>
          </w:p>
        </w:tc>
        <w:tc>
          <w:tcPr>
            <w:tcW w:type="dxa" w:w="1417"/>
            <w:tcBorders>
              <w:top w:color="000000" w:sz="4" w:val="single"/>
              <w:left w:color="000000" w:sz="4" w:val="single"/>
              <w:bottom w:color="000000" w:sz="4" w:val="single"/>
              <w:right w:color="000000" w:sz="4" w:val="single"/>
            </w:tcBorders>
            <w:tcMar>
              <w:top w:type="dxa" w:w="57"/>
              <w:left w:type="dxa" w:w="57"/>
              <w:bottom w:type="dxa" w:w="57"/>
              <w:right w:type="dxa" w:w="57"/>
            </w:tcMar>
          </w:tcPr>
          <w:p w14:paraId="4E000000">
            <w:pPr>
              <w:widowControl w:val="1"/>
              <w:spacing w:after="0"/>
              <w:ind/>
              <w:jc w:val="center"/>
              <w:rPr>
                <w:rFonts w:ascii="Times New Roman" w:hAnsi="Times New Roman"/>
                <w:sz w:val="20"/>
              </w:rPr>
            </w:pPr>
            <w:r>
              <w:rPr>
                <w:rFonts w:ascii="Times New Roman" w:hAnsi="Times New Roman"/>
                <w:sz w:val="20"/>
              </w:rPr>
              <w:t>≥ 0,11</w:t>
            </w:r>
          </w:p>
        </w:tc>
        <w:tc>
          <w:tcPr>
            <w:tcW w:type="dxa" w:w="1560"/>
            <w:tcBorders>
              <w:top w:color="000000" w:sz="4" w:val="single"/>
              <w:left w:color="000000" w:sz="4" w:val="single"/>
              <w:bottom w:color="000000" w:sz="4" w:val="single"/>
              <w:right w:color="000000" w:sz="4" w:val="single"/>
            </w:tcBorders>
            <w:tcMar>
              <w:top w:type="dxa" w:w="57"/>
              <w:left w:type="dxa" w:w="57"/>
              <w:bottom w:type="dxa" w:w="57"/>
              <w:right w:type="dxa" w:w="57"/>
            </w:tcMar>
          </w:tcPr>
          <w:p w14:paraId="4F000000">
            <w:pPr>
              <w:widowControl w:val="1"/>
              <w:spacing w:after="0"/>
              <w:ind/>
              <w:jc w:val="center"/>
              <w:rPr>
                <w:rFonts w:ascii="Times New Roman" w:hAnsi="Times New Roman"/>
                <w:sz w:val="20"/>
              </w:rPr>
            </w:pPr>
          </w:p>
        </w:tc>
        <w:tc>
          <w:tcPr>
            <w:tcW w:type="dxa" w:w="1275"/>
            <w:tcBorders>
              <w:top w:color="000000" w:sz="4" w:val="single"/>
              <w:left w:color="000000" w:sz="4" w:val="single"/>
              <w:bottom w:color="000000" w:sz="4" w:val="single"/>
              <w:right w:color="000000" w:sz="4" w:val="single"/>
            </w:tcBorders>
            <w:tcMar>
              <w:top w:type="dxa" w:w="57"/>
              <w:left w:type="dxa" w:w="57"/>
              <w:bottom w:type="dxa" w:w="57"/>
              <w:right w:type="dxa" w:w="57"/>
            </w:tcMar>
          </w:tcPr>
          <w:p w14:paraId="50000000">
            <w:pPr>
              <w:widowControl w:val="1"/>
              <w:spacing w:after="0"/>
              <w:ind/>
              <w:jc w:val="center"/>
              <w:rPr>
                <w:rFonts w:ascii="Times New Roman" w:hAnsi="Times New Roman"/>
                <w:sz w:val="20"/>
              </w:rPr>
            </w:pPr>
          </w:p>
        </w:tc>
        <w:tc>
          <w:tcPr>
            <w:tcW w:type="dxa" w:w="113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51000000">
            <w:pPr>
              <w:widowControl w:val="1"/>
              <w:spacing w:after="0"/>
              <w:ind/>
              <w:jc w:val="right"/>
              <w:rPr>
                <w:rFonts w:ascii="Times New Roman" w:hAnsi="Times New Roman"/>
                <w:sz w:val="20"/>
              </w:rPr>
            </w:pPr>
            <w:r>
              <w:rPr>
                <w:rFonts w:ascii="Times New Roman" w:hAnsi="Times New Roman"/>
                <w:sz w:val="20"/>
              </w:rPr>
              <w:t>миллиметр</w:t>
            </w:r>
          </w:p>
        </w:tc>
        <w:tc>
          <w:tcPr>
            <w:tcW w:type="dxa" w:w="1278"/>
            <w:tcBorders>
              <w:top w:color="000000" w:sz="4" w:val="single"/>
              <w:left w:color="000000" w:sz="4" w:val="single"/>
              <w:bottom w:color="000000" w:sz="4" w:val="single"/>
              <w:right w:color="000000" w:sz="4" w:val="single"/>
            </w:tcBorders>
            <w:tcMar>
              <w:top w:type="dxa" w:w="57"/>
              <w:left w:type="dxa" w:w="57"/>
              <w:bottom w:type="dxa" w:w="57"/>
              <w:right w:type="dxa" w:w="57"/>
            </w:tcMar>
          </w:tcPr>
          <w:p w14:paraId="52000000">
            <w:pPr>
              <w:widowControl w:val="1"/>
              <w:spacing w:after="0"/>
              <w:ind/>
              <w:jc w:val="right"/>
              <w:rPr>
                <w:rFonts w:ascii="Times New Roman" w:hAnsi="Times New Roman"/>
                <w:sz w:val="20"/>
              </w:rPr>
            </w:pPr>
            <w:r>
              <w:rPr>
                <w:rFonts w:ascii="Times New Roman" w:hAnsi="Times New Roman"/>
                <w:sz w:val="20"/>
              </w:rPr>
              <w:t>Участник закупки указывает в заявке конкретное значение характеристики</w:t>
            </w:r>
          </w:p>
        </w:tc>
        <w:tc>
          <w:tcPr>
            <w:tcW w:type="dxa" w:w="2268"/>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2"/>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7"/>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9"/>
            <w:tcBorders>
              <w:top w:color="000000" w:sz="4" w:val="single"/>
              <w:left w:color="000000" w:sz="4" w:val="single"/>
              <w:bottom w:color="000000" w:sz="4" w:val="single"/>
              <w:right w:color="000000" w:sz="4" w:val="single"/>
            </w:tcBorders>
            <w:tcMar>
              <w:top w:type="dxa" w:w="57"/>
              <w:left w:type="dxa" w:w="57"/>
              <w:bottom w:type="dxa" w:w="57"/>
              <w:right w:type="dxa" w:w="57"/>
            </w:tcMar>
          </w:tcPr>
          <w:p w14:paraId="53000000">
            <w:pPr>
              <w:pStyle w:val="Style_5"/>
              <w:widowControl w:val="1"/>
              <w:ind w:left="0"/>
              <w:rPr>
                <w:rFonts w:ascii="Times New Roman" w:hAnsi="Times New Roman"/>
                <w:sz w:val="20"/>
              </w:rPr>
            </w:pPr>
            <w:r>
              <w:rPr>
                <w:rFonts w:ascii="Times New Roman" w:hAnsi="Times New Roman"/>
                <w:sz w:val="20"/>
              </w:rPr>
              <w:t>Стерилизация. Индивидуальная (барьерная система для стерилизации, состоящая из двойной упаковки)</w:t>
            </w:r>
          </w:p>
        </w:tc>
        <w:tc>
          <w:tcPr>
            <w:tcW w:type="dxa" w:w="1417"/>
            <w:tcBorders>
              <w:top w:color="000000" w:sz="4" w:val="single"/>
              <w:left w:color="000000" w:sz="4" w:val="single"/>
              <w:bottom w:color="000000" w:sz="4" w:val="single"/>
              <w:right w:color="000000" w:sz="4" w:val="single"/>
            </w:tcBorders>
            <w:tcMar>
              <w:top w:type="dxa" w:w="57"/>
              <w:left w:type="dxa" w:w="57"/>
              <w:bottom w:type="dxa" w:w="57"/>
              <w:right w:type="dxa" w:w="57"/>
            </w:tcMar>
          </w:tcPr>
          <w:p w14:paraId="54000000">
            <w:pPr>
              <w:widowControl w:val="1"/>
              <w:spacing w:after="0"/>
              <w:ind/>
              <w:jc w:val="center"/>
              <w:rPr>
                <w:rFonts w:ascii="Times New Roman" w:hAnsi="Times New Roman"/>
                <w:sz w:val="20"/>
              </w:rPr>
            </w:pPr>
          </w:p>
        </w:tc>
        <w:tc>
          <w:tcPr>
            <w:tcW w:type="dxa" w:w="1560"/>
            <w:tcBorders>
              <w:top w:color="000000" w:sz="4" w:val="single"/>
              <w:left w:color="000000" w:sz="4" w:val="single"/>
              <w:bottom w:color="000000" w:sz="4" w:val="single"/>
              <w:right w:color="000000" w:sz="4" w:val="single"/>
            </w:tcBorders>
            <w:tcMar>
              <w:top w:type="dxa" w:w="57"/>
              <w:left w:type="dxa" w:w="57"/>
              <w:bottom w:type="dxa" w:w="57"/>
              <w:right w:type="dxa" w:w="57"/>
            </w:tcMar>
          </w:tcPr>
          <w:p w14:paraId="55000000">
            <w:pPr>
              <w:widowControl w:val="1"/>
              <w:spacing w:after="0"/>
              <w:ind/>
              <w:jc w:val="center"/>
              <w:rPr>
                <w:rFonts w:ascii="Times New Roman" w:hAnsi="Times New Roman"/>
                <w:sz w:val="20"/>
              </w:rPr>
            </w:pPr>
          </w:p>
        </w:tc>
        <w:tc>
          <w:tcPr>
            <w:tcW w:type="dxa" w:w="1275"/>
            <w:tcBorders>
              <w:top w:color="000000" w:sz="4" w:val="single"/>
              <w:left w:color="000000" w:sz="4" w:val="single"/>
              <w:bottom w:color="000000" w:sz="4" w:val="single"/>
              <w:right w:color="000000" w:sz="4" w:val="single"/>
            </w:tcBorders>
            <w:tcMar>
              <w:top w:type="dxa" w:w="57"/>
              <w:left w:type="dxa" w:w="57"/>
              <w:bottom w:type="dxa" w:w="57"/>
              <w:right w:type="dxa" w:w="57"/>
            </w:tcMar>
          </w:tcPr>
          <w:p w14:paraId="56000000">
            <w:pPr>
              <w:widowControl w:val="1"/>
              <w:spacing w:after="0"/>
              <w:ind/>
              <w:jc w:val="center"/>
              <w:rPr>
                <w:rFonts w:ascii="Times New Roman" w:hAnsi="Times New Roman"/>
                <w:sz w:val="20"/>
              </w:rPr>
            </w:pPr>
            <w:r>
              <w:rPr>
                <w:rFonts w:ascii="Times New Roman" w:hAnsi="Times New Roman"/>
                <w:sz w:val="20"/>
              </w:rPr>
              <w:t>Соответствие</w:t>
            </w:r>
          </w:p>
        </w:tc>
        <w:tc>
          <w:tcPr>
            <w:tcW w:type="dxa" w:w="113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57000000">
            <w:pPr>
              <w:widowControl w:val="1"/>
              <w:spacing w:after="0"/>
              <w:ind/>
              <w:jc w:val="right"/>
              <w:rPr>
                <w:rFonts w:ascii="Times New Roman" w:hAnsi="Times New Roman"/>
                <w:sz w:val="20"/>
              </w:rPr>
            </w:pPr>
          </w:p>
        </w:tc>
        <w:tc>
          <w:tcPr>
            <w:tcW w:type="dxa" w:w="1278"/>
            <w:tcBorders>
              <w:top w:color="000000" w:sz="4" w:val="single"/>
              <w:left w:color="000000" w:sz="4" w:val="single"/>
              <w:bottom w:color="000000" w:sz="4" w:val="single"/>
              <w:right w:color="000000" w:sz="4" w:val="single"/>
            </w:tcBorders>
            <w:tcMar>
              <w:top w:type="dxa" w:w="57"/>
              <w:left w:type="dxa" w:w="57"/>
              <w:bottom w:type="dxa" w:w="57"/>
              <w:right w:type="dxa" w:w="57"/>
            </w:tcMar>
          </w:tcPr>
          <w:p w14:paraId="58000000">
            <w:pPr>
              <w:widowControl w:val="1"/>
              <w:spacing w:after="0"/>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68"/>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2"/>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7"/>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9"/>
            <w:tcBorders>
              <w:top w:color="000000" w:sz="4" w:val="single"/>
              <w:left w:color="000000" w:sz="4" w:val="single"/>
              <w:bottom w:color="000000" w:sz="4" w:val="single"/>
              <w:right w:color="000000" w:sz="4" w:val="single"/>
            </w:tcBorders>
            <w:tcMar>
              <w:top w:type="dxa" w:w="57"/>
              <w:left w:type="dxa" w:w="57"/>
              <w:bottom w:type="dxa" w:w="57"/>
              <w:right w:type="dxa" w:w="57"/>
            </w:tcMar>
          </w:tcPr>
          <w:p w14:paraId="59000000">
            <w:pPr>
              <w:pStyle w:val="Style_5"/>
              <w:widowControl w:val="1"/>
              <w:ind w:left="0"/>
              <w:rPr>
                <w:rFonts w:ascii="Times New Roman" w:hAnsi="Times New Roman"/>
                <w:sz w:val="20"/>
              </w:rPr>
            </w:pPr>
            <w:r>
              <w:rPr>
                <w:rFonts w:ascii="Times New Roman" w:hAnsi="Times New Roman"/>
                <w:sz w:val="20"/>
                <w:highlight w:val="white"/>
              </w:rPr>
              <w:t>Срок годности (хранения) медицинского изделия установленный Изготовителем</w:t>
            </w:r>
          </w:p>
        </w:tc>
        <w:tc>
          <w:tcPr>
            <w:tcW w:type="dxa" w:w="1417"/>
            <w:tcBorders>
              <w:top w:color="000000" w:sz="4" w:val="single"/>
              <w:left w:color="000000" w:sz="4" w:val="single"/>
              <w:bottom w:color="000000" w:sz="4" w:val="single"/>
              <w:right w:color="000000" w:sz="4" w:val="single"/>
            </w:tcBorders>
            <w:tcMar>
              <w:top w:type="dxa" w:w="57"/>
              <w:left w:type="dxa" w:w="57"/>
              <w:bottom w:type="dxa" w:w="57"/>
              <w:right w:type="dxa" w:w="57"/>
            </w:tcMar>
          </w:tcPr>
          <w:p w14:paraId="5A000000">
            <w:pPr>
              <w:widowControl w:val="1"/>
              <w:spacing w:after="0"/>
              <w:ind/>
              <w:jc w:val="center"/>
              <w:rPr>
                <w:rFonts w:ascii="Times New Roman" w:hAnsi="Times New Roman"/>
                <w:sz w:val="20"/>
              </w:rPr>
            </w:pPr>
            <w:r>
              <w:rPr>
                <w:rFonts w:ascii="Times New Roman" w:hAnsi="Times New Roman"/>
                <w:sz w:val="20"/>
              </w:rPr>
              <w:t xml:space="preserve">≥ 48 </w:t>
            </w:r>
          </w:p>
        </w:tc>
        <w:tc>
          <w:tcPr>
            <w:tcW w:type="dxa" w:w="1560"/>
            <w:tcBorders>
              <w:top w:color="000000" w:sz="4" w:val="single"/>
              <w:left w:color="000000" w:sz="4" w:val="single"/>
              <w:bottom w:color="000000" w:sz="4" w:val="single"/>
              <w:right w:color="000000" w:sz="4" w:val="single"/>
            </w:tcBorders>
            <w:tcMar>
              <w:top w:type="dxa" w:w="57"/>
              <w:left w:type="dxa" w:w="57"/>
              <w:bottom w:type="dxa" w:w="57"/>
              <w:right w:type="dxa" w:w="57"/>
            </w:tcMar>
          </w:tcPr>
          <w:p w14:paraId="5B000000">
            <w:pPr>
              <w:widowControl w:val="1"/>
              <w:spacing w:after="0"/>
              <w:ind/>
              <w:jc w:val="center"/>
              <w:rPr>
                <w:rFonts w:ascii="Times New Roman" w:hAnsi="Times New Roman"/>
                <w:sz w:val="20"/>
              </w:rPr>
            </w:pPr>
          </w:p>
        </w:tc>
        <w:tc>
          <w:tcPr>
            <w:tcW w:type="dxa" w:w="1275"/>
            <w:tcBorders>
              <w:top w:color="000000" w:sz="4" w:val="single"/>
              <w:left w:color="000000" w:sz="4" w:val="single"/>
              <w:bottom w:color="000000" w:sz="4" w:val="single"/>
              <w:right w:color="000000" w:sz="4" w:val="single"/>
            </w:tcBorders>
            <w:tcMar>
              <w:top w:type="dxa" w:w="57"/>
              <w:left w:type="dxa" w:w="57"/>
              <w:bottom w:type="dxa" w:w="57"/>
              <w:right w:type="dxa" w:w="57"/>
            </w:tcMar>
          </w:tcPr>
          <w:p w14:paraId="5C000000">
            <w:pPr>
              <w:widowControl w:val="1"/>
              <w:spacing w:after="0"/>
              <w:ind/>
              <w:jc w:val="center"/>
              <w:rPr>
                <w:rFonts w:ascii="Times New Roman" w:hAnsi="Times New Roman"/>
                <w:sz w:val="20"/>
              </w:rPr>
            </w:pPr>
          </w:p>
        </w:tc>
        <w:tc>
          <w:tcPr>
            <w:tcW w:type="dxa" w:w="113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5D000000">
            <w:pPr>
              <w:widowControl w:val="1"/>
              <w:spacing w:after="0"/>
              <w:ind/>
              <w:jc w:val="right"/>
              <w:rPr>
                <w:rFonts w:ascii="Times New Roman" w:hAnsi="Times New Roman"/>
                <w:sz w:val="20"/>
              </w:rPr>
            </w:pPr>
            <w:r>
              <w:rPr>
                <w:rFonts w:ascii="Times New Roman" w:hAnsi="Times New Roman"/>
                <w:sz w:val="20"/>
              </w:rPr>
              <w:t>месяц</w:t>
            </w:r>
          </w:p>
        </w:tc>
        <w:tc>
          <w:tcPr>
            <w:tcW w:type="dxa" w:w="1278"/>
            <w:tcBorders>
              <w:top w:color="000000" w:sz="4" w:val="single"/>
              <w:left w:color="000000" w:sz="4" w:val="single"/>
              <w:bottom w:color="000000" w:sz="4" w:val="single"/>
              <w:right w:color="000000" w:sz="4" w:val="single"/>
            </w:tcBorders>
            <w:tcMar>
              <w:top w:type="dxa" w:w="57"/>
              <w:left w:type="dxa" w:w="57"/>
              <w:bottom w:type="dxa" w:w="57"/>
              <w:right w:type="dxa" w:w="57"/>
            </w:tcMar>
          </w:tcPr>
          <w:p w14:paraId="5E000000">
            <w:pPr>
              <w:widowControl w:val="1"/>
              <w:spacing w:after="0"/>
              <w:ind/>
              <w:jc w:val="right"/>
              <w:rPr>
                <w:rFonts w:ascii="Times New Roman" w:hAnsi="Times New Roman"/>
                <w:sz w:val="20"/>
              </w:rPr>
            </w:pPr>
            <w:r>
              <w:rPr>
                <w:rFonts w:ascii="Times New Roman" w:hAnsi="Times New Roman"/>
                <w:sz w:val="20"/>
              </w:rPr>
              <w:t>Участник закупки указывает в заявке конкретное значение характеристики</w:t>
            </w:r>
          </w:p>
        </w:tc>
        <w:tc>
          <w:tcPr>
            <w:tcW w:type="dxa" w:w="2268"/>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2"/>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7"/>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9"/>
            <w:tcBorders>
              <w:top w:color="000000" w:sz="4" w:val="single"/>
              <w:left w:color="000000" w:sz="4" w:val="single"/>
              <w:bottom w:color="000000" w:sz="4" w:val="single"/>
              <w:right w:color="000000" w:sz="4" w:val="single"/>
            </w:tcBorders>
            <w:tcMar>
              <w:top w:type="dxa" w:w="57"/>
              <w:left w:type="dxa" w:w="57"/>
              <w:bottom w:type="dxa" w:w="57"/>
              <w:right w:type="dxa" w:w="57"/>
            </w:tcMar>
          </w:tcPr>
          <w:p w14:paraId="5F000000">
            <w:pPr>
              <w:pStyle w:val="Style_5"/>
              <w:widowControl w:val="1"/>
              <w:ind w:left="0"/>
              <w:rPr>
                <w:rFonts w:ascii="Times New Roman" w:hAnsi="Times New Roman"/>
                <w:sz w:val="20"/>
              </w:rPr>
            </w:pPr>
            <w:r>
              <w:rPr>
                <w:rFonts w:ascii="Times New Roman" w:hAnsi="Times New Roman"/>
                <w:sz w:val="20"/>
              </w:rPr>
              <w:t>Ширина</w:t>
            </w:r>
            <w:r>
              <w:rPr>
                <w:rFonts w:ascii="Times New Roman" w:hAnsi="Times New Roman"/>
                <w:sz w:val="20"/>
              </w:rPr>
              <w:t xml:space="preserve"> </w:t>
            </w:r>
          </w:p>
        </w:tc>
        <w:tc>
          <w:tcPr>
            <w:tcW w:type="dxa" w:w="1417"/>
            <w:tcBorders>
              <w:top w:color="000000" w:sz="4" w:val="single"/>
              <w:left w:color="000000" w:sz="4" w:val="single"/>
              <w:bottom w:color="000000" w:sz="4" w:val="single"/>
              <w:right w:color="000000" w:sz="4" w:val="single"/>
            </w:tcBorders>
            <w:tcMar>
              <w:top w:type="dxa" w:w="57"/>
              <w:left w:type="dxa" w:w="57"/>
              <w:bottom w:type="dxa" w:w="57"/>
              <w:right w:type="dxa" w:w="57"/>
            </w:tcMar>
          </w:tcPr>
          <w:p w14:paraId="60000000">
            <w:pPr>
              <w:widowControl w:val="1"/>
              <w:spacing w:after="0"/>
              <w:ind/>
              <w:jc w:val="center"/>
              <w:rPr>
                <w:rFonts w:ascii="Times New Roman" w:hAnsi="Times New Roman"/>
                <w:sz w:val="20"/>
              </w:rPr>
            </w:pPr>
            <w:r>
              <w:rPr>
                <w:rFonts w:ascii="Times New Roman" w:hAnsi="Times New Roman"/>
                <w:sz w:val="20"/>
              </w:rPr>
              <w:t xml:space="preserve">≥ 245  </w:t>
            </w:r>
          </w:p>
        </w:tc>
        <w:tc>
          <w:tcPr>
            <w:tcW w:type="dxa" w:w="1560"/>
            <w:tcBorders>
              <w:top w:color="000000" w:sz="4" w:val="single"/>
              <w:left w:color="000000" w:sz="4" w:val="single"/>
              <w:bottom w:color="000000" w:sz="4" w:val="single"/>
              <w:right w:color="000000" w:sz="4" w:val="single"/>
            </w:tcBorders>
            <w:tcMar>
              <w:top w:type="dxa" w:w="57"/>
              <w:left w:type="dxa" w:w="57"/>
              <w:bottom w:type="dxa" w:w="57"/>
              <w:right w:type="dxa" w:w="57"/>
            </w:tcMar>
          </w:tcPr>
          <w:p w14:paraId="61000000">
            <w:pPr>
              <w:widowControl w:val="1"/>
              <w:spacing w:after="0"/>
              <w:ind/>
              <w:jc w:val="center"/>
              <w:rPr>
                <w:rFonts w:ascii="Times New Roman" w:hAnsi="Times New Roman"/>
                <w:sz w:val="20"/>
              </w:rPr>
            </w:pPr>
            <w:r>
              <w:rPr>
                <w:rFonts w:ascii="Times New Roman" w:hAnsi="Times New Roman"/>
                <w:sz w:val="20"/>
              </w:rPr>
              <w:t>≤ 305</w:t>
            </w:r>
          </w:p>
        </w:tc>
        <w:tc>
          <w:tcPr>
            <w:tcW w:type="dxa" w:w="1275"/>
            <w:tcBorders>
              <w:top w:color="000000" w:sz="4" w:val="single"/>
              <w:left w:color="000000" w:sz="4" w:val="single"/>
              <w:bottom w:color="000000" w:sz="4" w:val="single"/>
              <w:right w:color="000000" w:sz="4" w:val="single"/>
            </w:tcBorders>
            <w:tcMar>
              <w:top w:type="dxa" w:w="57"/>
              <w:left w:type="dxa" w:w="57"/>
              <w:bottom w:type="dxa" w:w="57"/>
              <w:right w:type="dxa" w:w="57"/>
            </w:tcMar>
          </w:tcPr>
          <w:p w14:paraId="62000000">
            <w:pPr>
              <w:widowControl w:val="1"/>
              <w:spacing w:after="0"/>
              <w:ind/>
              <w:jc w:val="center"/>
              <w:rPr>
                <w:rFonts w:ascii="Times New Roman" w:hAnsi="Times New Roman"/>
                <w:sz w:val="20"/>
              </w:rPr>
            </w:pPr>
          </w:p>
        </w:tc>
        <w:tc>
          <w:tcPr>
            <w:tcW w:type="dxa" w:w="113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63000000">
            <w:pPr>
              <w:widowControl w:val="1"/>
              <w:spacing w:after="0"/>
              <w:ind/>
              <w:jc w:val="right"/>
              <w:rPr>
                <w:rFonts w:ascii="Times New Roman" w:hAnsi="Times New Roman"/>
                <w:sz w:val="20"/>
              </w:rPr>
            </w:pPr>
            <w:r>
              <w:rPr>
                <w:rFonts w:ascii="Times New Roman" w:hAnsi="Times New Roman"/>
                <w:sz w:val="20"/>
              </w:rPr>
              <w:t>миллиметр</w:t>
            </w:r>
          </w:p>
        </w:tc>
        <w:tc>
          <w:tcPr>
            <w:tcW w:type="dxa" w:w="1278"/>
            <w:tcBorders>
              <w:top w:color="000000" w:sz="4" w:val="single"/>
              <w:left w:color="000000" w:sz="4" w:val="single"/>
              <w:bottom w:color="000000" w:sz="4" w:val="single"/>
              <w:right w:color="000000" w:sz="4" w:val="single"/>
            </w:tcBorders>
            <w:tcMar>
              <w:top w:type="dxa" w:w="57"/>
              <w:left w:type="dxa" w:w="57"/>
              <w:bottom w:type="dxa" w:w="57"/>
              <w:right w:type="dxa" w:w="57"/>
            </w:tcMar>
          </w:tcPr>
          <w:p w14:paraId="64000000">
            <w:pPr>
              <w:widowControl w:val="1"/>
              <w:spacing w:after="0"/>
              <w:ind/>
              <w:jc w:val="right"/>
              <w:rPr>
                <w:rFonts w:ascii="Times New Roman" w:hAnsi="Times New Roman"/>
                <w:sz w:val="20"/>
              </w:rPr>
            </w:pPr>
            <w:r>
              <w:rPr>
                <w:rFonts w:ascii="Times New Roman" w:hAnsi="Times New Roman"/>
                <w:sz w:val="20"/>
              </w:rPr>
              <w:t>Участник закупки указывает в заявке конкретное значение характеристики</w:t>
            </w:r>
          </w:p>
        </w:tc>
        <w:tc>
          <w:tcPr>
            <w:tcW w:type="dxa" w:w="2268"/>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2"/>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10660"/>
        </w:trPr>
        <w:tc>
          <w:tcPr>
            <w:tcW w:type="dxa" w:w="41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7"/>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9"/>
            <w:tcBorders>
              <w:top w:color="000000" w:sz="4" w:val="single"/>
              <w:left w:color="000000" w:sz="4" w:val="single"/>
              <w:bottom w:color="000000" w:sz="4" w:val="single"/>
              <w:right w:color="000000" w:sz="4" w:val="single"/>
            </w:tcBorders>
            <w:tcMar>
              <w:top w:type="dxa" w:w="57"/>
              <w:left w:type="dxa" w:w="57"/>
              <w:bottom w:type="dxa" w:w="57"/>
              <w:right w:type="dxa" w:w="57"/>
            </w:tcMar>
          </w:tcPr>
          <w:p w14:paraId="65000000">
            <w:pPr>
              <w:pStyle w:val="Style_5"/>
              <w:widowControl w:val="1"/>
              <w:ind w:left="0"/>
              <w:rPr>
                <w:rFonts w:ascii="Times New Roman" w:hAnsi="Times New Roman"/>
                <w:sz w:val="20"/>
              </w:rPr>
            </w:pPr>
            <w:r>
              <w:rPr>
                <w:rFonts w:ascii="Times New Roman" w:hAnsi="Times New Roman"/>
                <w:sz w:val="20"/>
                <w:highlight w:val="white"/>
              </w:rPr>
              <w:t>Объёмная пористость</w:t>
            </w:r>
          </w:p>
        </w:tc>
        <w:tc>
          <w:tcPr>
            <w:tcW w:type="dxa" w:w="1417"/>
            <w:tcBorders>
              <w:top w:color="000000" w:sz="4" w:val="single"/>
              <w:left w:color="000000" w:sz="4" w:val="single"/>
              <w:bottom w:color="000000" w:sz="4" w:val="single"/>
              <w:right w:color="000000" w:sz="4" w:val="single"/>
            </w:tcBorders>
            <w:tcMar>
              <w:top w:type="dxa" w:w="57"/>
              <w:left w:type="dxa" w:w="57"/>
              <w:bottom w:type="dxa" w:w="57"/>
              <w:right w:type="dxa" w:w="57"/>
            </w:tcMar>
          </w:tcPr>
          <w:p w14:paraId="66000000">
            <w:pPr>
              <w:widowControl w:val="1"/>
              <w:spacing w:after="0"/>
              <w:ind/>
              <w:jc w:val="center"/>
              <w:rPr>
                <w:rFonts w:ascii="Times New Roman" w:hAnsi="Times New Roman"/>
                <w:sz w:val="20"/>
              </w:rPr>
            </w:pPr>
            <w:r>
              <w:rPr>
                <w:rFonts w:ascii="Times New Roman" w:hAnsi="Times New Roman"/>
                <w:sz w:val="20"/>
                <w:highlight w:val="white"/>
              </w:rPr>
              <w:t xml:space="preserve">≥ </w:t>
            </w:r>
            <w:r>
              <w:rPr>
                <w:rFonts w:ascii="Times New Roman" w:hAnsi="Times New Roman"/>
                <w:sz w:val="20"/>
              </w:rPr>
              <w:t>79</w:t>
            </w:r>
          </w:p>
        </w:tc>
        <w:tc>
          <w:tcPr>
            <w:tcW w:type="dxa" w:w="1560"/>
            <w:tcBorders>
              <w:top w:color="000000" w:sz="4" w:val="single"/>
              <w:left w:color="000000" w:sz="4" w:val="single"/>
              <w:bottom w:color="000000" w:sz="4" w:val="single"/>
              <w:right w:color="000000" w:sz="4" w:val="single"/>
            </w:tcBorders>
            <w:tcMar>
              <w:top w:type="dxa" w:w="57"/>
              <w:left w:type="dxa" w:w="57"/>
              <w:bottom w:type="dxa" w:w="57"/>
              <w:right w:type="dxa" w:w="57"/>
            </w:tcMar>
          </w:tcPr>
          <w:p w14:paraId="67000000">
            <w:pPr>
              <w:widowControl w:val="1"/>
              <w:spacing w:after="0"/>
              <w:ind/>
              <w:jc w:val="center"/>
              <w:rPr>
                <w:rFonts w:ascii="Times New Roman" w:hAnsi="Times New Roman"/>
                <w:sz w:val="20"/>
              </w:rPr>
            </w:pPr>
          </w:p>
        </w:tc>
        <w:tc>
          <w:tcPr>
            <w:tcW w:type="dxa" w:w="1275"/>
            <w:tcBorders>
              <w:top w:color="000000" w:sz="4" w:val="single"/>
              <w:left w:color="000000" w:sz="4" w:val="single"/>
              <w:bottom w:color="000000" w:sz="4" w:val="single"/>
              <w:right w:color="000000" w:sz="4" w:val="single"/>
            </w:tcBorders>
            <w:tcMar>
              <w:top w:type="dxa" w:w="57"/>
              <w:left w:type="dxa" w:w="57"/>
              <w:bottom w:type="dxa" w:w="57"/>
              <w:right w:type="dxa" w:w="57"/>
            </w:tcMar>
          </w:tcPr>
          <w:p w14:paraId="68000000">
            <w:pPr>
              <w:widowControl w:val="1"/>
              <w:spacing w:after="0"/>
              <w:ind/>
              <w:jc w:val="center"/>
              <w:rPr>
                <w:rFonts w:ascii="Times New Roman" w:hAnsi="Times New Roman"/>
                <w:sz w:val="20"/>
              </w:rPr>
            </w:pPr>
          </w:p>
        </w:tc>
        <w:tc>
          <w:tcPr>
            <w:tcW w:type="dxa" w:w="113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69000000">
            <w:pPr>
              <w:widowControl w:val="1"/>
              <w:spacing w:after="0"/>
              <w:ind/>
              <w:jc w:val="right"/>
              <w:rPr>
                <w:rFonts w:ascii="Times New Roman" w:hAnsi="Times New Roman"/>
                <w:sz w:val="20"/>
              </w:rPr>
            </w:pPr>
            <w:r>
              <w:rPr>
                <w:rFonts w:ascii="Times New Roman" w:hAnsi="Times New Roman"/>
                <w:sz w:val="20"/>
              </w:rPr>
              <w:t>Процент (%)</w:t>
            </w:r>
          </w:p>
        </w:tc>
        <w:tc>
          <w:tcPr>
            <w:tcW w:type="dxa" w:w="1278"/>
            <w:tcBorders>
              <w:top w:color="000000" w:sz="4" w:val="single"/>
              <w:left w:color="000000" w:sz="4" w:val="single"/>
              <w:bottom w:color="000000" w:sz="4" w:val="single"/>
              <w:right w:color="000000" w:sz="4" w:val="single"/>
            </w:tcBorders>
            <w:tcMar>
              <w:top w:type="dxa" w:w="57"/>
              <w:left w:type="dxa" w:w="57"/>
              <w:bottom w:type="dxa" w:w="57"/>
              <w:right w:type="dxa" w:w="57"/>
            </w:tcMar>
          </w:tcPr>
          <w:p w14:paraId="6A000000">
            <w:pPr>
              <w:widowControl w:val="1"/>
              <w:spacing w:after="0"/>
              <w:ind/>
              <w:jc w:val="right"/>
              <w:rPr>
                <w:rFonts w:ascii="Times New Roman" w:hAnsi="Times New Roman"/>
                <w:sz w:val="20"/>
              </w:rPr>
            </w:pPr>
            <w:r>
              <w:rPr>
                <w:rFonts w:ascii="Times New Roman" w:hAnsi="Times New Roman"/>
                <w:sz w:val="20"/>
              </w:rPr>
              <w:t>Участник закупки указывает в заявке конкретное значение характеристики</w:t>
            </w:r>
          </w:p>
        </w:tc>
        <w:tc>
          <w:tcPr>
            <w:tcW w:type="dxa" w:w="2268"/>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2"/>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9"/>
            <w:vMerge w:val="restart"/>
            <w:tcBorders>
              <w:top w:color="000000" w:sz="4" w:val="single"/>
              <w:left w:color="000000" w:sz="4" w:val="single"/>
              <w:bottom w:color="000000" w:sz="4" w:val="single"/>
              <w:right w:color="000000" w:sz="4" w:val="single"/>
            </w:tcBorders>
            <w:tcMar>
              <w:top w:type="dxa" w:w="57"/>
              <w:left w:type="dxa" w:w="57"/>
              <w:bottom w:type="dxa" w:w="57"/>
              <w:right w:type="dxa" w:w="57"/>
            </w:tcMar>
          </w:tcPr>
          <w:p w14:paraId="6B000000">
            <w:pPr>
              <w:widowControl w:val="1"/>
              <w:spacing w:after="0"/>
              <w:ind/>
              <w:jc w:val="center"/>
              <w:rPr>
                <w:rFonts w:ascii="Times New Roman" w:hAnsi="Times New Roman"/>
                <w:sz w:val="20"/>
              </w:rPr>
            </w:pPr>
            <w:r>
              <w:rPr>
                <w:rFonts w:ascii="Times New Roman" w:hAnsi="Times New Roman"/>
                <w:sz w:val="20"/>
              </w:rPr>
              <w:t>2</w:t>
            </w:r>
          </w:p>
        </w:tc>
        <w:tc>
          <w:tcPr>
            <w:tcW w:type="dxa" w:w="1127"/>
            <w:vMerge w:val="restart"/>
            <w:tcBorders>
              <w:top w:color="000000" w:sz="4" w:val="single"/>
              <w:left w:color="000000" w:sz="4" w:val="single"/>
              <w:bottom w:color="000000" w:sz="4" w:val="single"/>
              <w:right w:color="000000" w:sz="4" w:val="single"/>
            </w:tcBorders>
            <w:tcMar>
              <w:top w:type="dxa" w:w="57"/>
              <w:left w:type="dxa" w:w="57"/>
              <w:bottom w:type="dxa" w:w="57"/>
              <w:right w:type="dxa" w:w="57"/>
            </w:tcMar>
          </w:tcPr>
          <w:p w14:paraId="6C000000">
            <w:pPr>
              <w:widowControl w:val="1"/>
              <w:spacing w:after="0" w:line="240" w:lineRule="auto"/>
              <w:ind/>
              <w:rPr>
                <w:rFonts w:ascii="Times New Roman" w:hAnsi="Times New Roman"/>
                <w:sz w:val="20"/>
              </w:rPr>
            </w:pPr>
            <w:r>
              <w:rPr>
                <w:rFonts w:ascii="Times New Roman" w:hAnsi="Times New Roman"/>
                <w:sz w:val="20"/>
              </w:rPr>
              <w:t xml:space="preserve">КТРУ </w:t>
            </w:r>
            <w:r>
              <w:rPr>
                <w:rFonts w:ascii="Times New Roman" w:hAnsi="Times New Roman"/>
                <w:sz w:val="20"/>
              </w:rPr>
              <w:t>нет</w:t>
            </w:r>
            <w:r>
              <w:rPr>
                <w:rFonts w:ascii="Times New Roman" w:hAnsi="Times New Roman"/>
                <w:sz w:val="20"/>
              </w:rPr>
              <w:t>,</w:t>
            </w:r>
            <w:r>
              <w:rPr>
                <w:rFonts w:ascii="Times New Roman" w:hAnsi="Times New Roman"/>
                <w:sz w:val="20"/>
                <w:highlight w:val="white"/>
              </w:rPr>
              <w:t xml:space="preserve">  </w:t>
            </w:r>
            <w:r>
              <w:rPr>
                <w:rFonts w:ascii="Times New Roman" w:hAnsi="Times New Roman"/>
                <w:sz w:val="20"/>
              </w:rPr>
              <w:t>К</w:t>
            </w:r>
            <w:r>
              <w:rPr>
                <w:rFonts w:ascii="Times New Roman" w:hAnsi="Times New Roman"/>
                <w:sz w:val="20"/>
              </w:rPr>
              <w:t>омплект</w:t>
            </w:r>
            <w:r>
              <w:rPr>
                <w:rFonts w:ascii="Times New Roman" w:hAnsi="Times New Roman"/>
                <w:sz w:val="20"/>
              </w:rPr>
              <w:t xml:space="preserve"> состава манипулы </w:t>
            </w:r>
            <w:r>
              <w:rPr>
                <w:rFonts w:ascii="Times New Roman" w:hAnsi="Times New Roman"/>
                <w:sz w:val="20"/>
              </w:rPr>
              <w:t>ударно-волновой терапии</w:t>
            </w:r>
          </w:p>
          <w:p w14:paraId="6D000000">
            <w:pPr>
              <w:widowControl w:val="1"/>
              <w:spacing w:after="0" w:line="240" w:lineRule="auto"/>
              <w:ind/>
              <w:rPr>
                <w:rFonts w:ascii="Times New Roman" w:hAnsi="Times New Roman"/>
                <w:sz w:val="20"/>
              </w:rPr>
            </w:pPr>
          </w:p>
          <w:p w14:paraId="6E000000">
            <w:pPr>
              <w:widowControl w:val="1"/>
              <w:spacing w:after="0" w:line="240" w:lineRule="auto"/>
              <w:ind/>
              <w:rPr>
                <w:rFonts w:ascii="Times New Roman" w:hAnsi="Times New Roman"/>
                <w:sz w:val="20"/>
              </w:rPr>
            </w:pPr>
            <w:r>
              <w:rPr>
                <w:rFonts w:ascii="Times New Roman" w:hAnsi="Times New Roman"/>
                <w:sz w:val="20"/>
              </w:rPr>
              <w:t xml:space="preserve">ОКПД2: </w:t>
            </w:r>
            <w:r>
              <w:rPr>
                <w:rFonts w:ascii="Times New Roman" w:hAnsi="Times New Roman"/>
                <w:sz w:val="20"/>
              </w:rPr>
              <w:t>32.50.</w:t>
            </w:r>
            <w:r>
              <w:rPr>
                <w:rFonts w:ascii="Times New Roman" w:hAnsi="Times New Roman"/>
                <w:sz w:val="20"/>
              </w:rPr>
              <w:t>13.</w:t>
            </w:r>
            <w:r>
              <w:rPr>
                <w:rFonts w:ascii="Times New Roman" w:hAnsi="Times New Roman"/>
                <w:sz w:val="20"/>
              </w:rPr>
              <w:t>190</w:t>
            </w:r>
          </w:p>
        </w:tc>
        <w:tc>
          <w:tcPr>
            <w:tcW w:type="dxa" w:w="12199"/>
            <w:gridSpan w:val="7"/>
            <w:tcBorders>
              <w:top w:color="000000" w:sz="4" w:val="single"/>
              <w:left w:color="000000" w:sz="4" w:val="single"/>
              <w:bottom w:color="000000" w:sz="4" w:val="single"/>
              <w:right w:color="000000" w:sz="4" w:val="single"/>
            </w:tcBorders>
            <w:tcMar>
              <w:top w:type="dxa" w:w="57"/>
              <w:left w:type="dxa" w:w="57"/>
              <w:bottom w:type="dxa" w:w="57"/>
              <w:right w:type="dxa" w:w="57"/>
            </w:tcMar>
          </w:tcPr>
          <w:p w14:paraId="6F000000">
            <w:pPr>
              <w:widowControl w:val="1"/>
              <w:spacing w:after="0" w:line="240" w:lineRule="auto"/>
              <w:ind/>
              <w:jc w:val="center"/>
              <w:rPr>
                <w:rFonts w:ascii="Times New Roman" w:hAnsi="Times New Roman"/>
                <w:sz w:val="20"/>
                <w:highlight w:val="white"/>
              </w:rPr>
            </w:pPr>
            <w:r>
              <w:rPr>
                <w:rFonts w:ascii="Times New Roman" w:hAnsi="Times New Roman"/>
                <w:sz w:val="20"/>
              </w:rPr>
              <w:t>Комплект состава манипулы ударно-волновой терапии</w:t>
            </w:r>
          </w:p>
        </w:tc>
        <w:tc>
          <w:tcPr>
            <w:tcW w:type="dxa" w:w="1135"/>
            <w:vMerge w:val="restart"/>
            <w:tcBorders>
              <w:top w:color="000000" w:sz="4" w:val="single"/>
              <w:left w:color="000000" w:sz="4" w:val="single"/>
              <w:bottom w:color="000000" w:sz="4" w:val="single"/>
              <w:right w:color="000000" w:sz="4" w:val="single"/>
            </w:tcBorders>
            <w:tcMar>
              <w:top w:type="dxa" w:w="57"/>
              <w:left w:type="dxa" w:w="57"/>
              <w:bottom w:type="dxa" w:w="57"/>
              <w:right w:type="dxa" w:w="57"/>
            </w:tcMar>
          </w:tcPr>
          <w:p w14:paraId="70000000">
            <w:pPr>
              <w:widowControl w:val="1"/>
              <w:spacing w:after="0"/>
              <w:ind/>
              <w:jc w:val="center"/>
              <w:rPr>
                <w:rFonts w:ascii="Times New Roman" w:hAnsi="Times New Roman"/>
                <w:sz w:val="20"/>
              </w:rPr>
            </w:pPr>
            <w:r>
              <w:rPr>
                <w:rFonts w:ascii="Times New Roman" w:hAnsi="Times New Roman"/>
                <w:sz w:val="20"/>
              </w:rPr>
              <w:t>штука</w:t>
            </w:r>
          </w:p>
        </w:tc>
        <w:tc>
          <w:tcPr>
            <w:tcW w:type="dxa" w:w="992"/>
            <w:vMerge w:val="restart"/>
            <w:tcBorders>
              <w:top w:color="000000" w:sz="4" w:val="single"/>
              <w:left w:color="000000" w:sz="4" w:val="single"/>
              <w:bottom w:color="000000" w:sz="4" w:val="single"/>
              <w:right w:color="000000" w:sz="4" w:val="single"/>
            </w:tcBorders>
            <w:tcMar>
              <w:top w:type="dxa" w:w="57"/>
              <w:left w:type="dxa" w:w="57"/>
              <w:bottom w:type="dxa" w:w="57"/>
              <w:right w:type="dxa" w:w="57"/>
            </w:tcMar>
          </w:tcPr>
          <w:p w14:paraId="71000000">
            <w:pPr>
              <w:widowControl w:val="1"/>
              <w:spacing w:after="0"/>
              <w:ind/>
              <w:jc w:val="center"/>
              <w:rPr>
                <w:rFonts w:ascii="Times New Roman" w:hAnsi="Times New Roman"/>
                <w:sz w:val="20"/>
              </w:rPr>
            </w:pPr>
            <w:r>
              <w:rPr>
                <w:rFonts w:ascii="Times New Roman" w:hAnsi="Times New Roman"/>
                <w:sz w:val="20"/>
              </w:rPr>
              <w:t>3</w:t>
            </w:r>
          </w:p>
        </w:tc>
      </w:tr>
      <w:tr>
        <w:trPr>
          <w:trHeight w:hRule="atLeast" w:val="20"/>
        </w:trPr>
        <w:tc>
          <w:tcPr>
            <w:tcW w:type="dxa" w:w="41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7"/>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9"/>
            <w:tcBorders>
              <w:top w:color="000000" w:sz="4" w:val="single"/>
              <w:left w:color="000000" w:sz="4" w:val="single"/>
              <w:bottom w:color="000000" w:sz="4" w:val="single"/>
              <w:right w:color="000000" w:sz="4" w:val="single"/>
            </w:tcBorders>
            <w:tcMar>
              <w:top w:type="dxa" w:w="57"/>
              <w:left w:type="dxa" w:w="57"/>
              <w:bottom w:type="dxa" w:w="57"/>
              <w:right w:type="dxa" w:w="57"/>
            </w:tcMar>
          </w:tcPr>
          <w:p w14:paraId="72000000">
            <w:pPr>
              <w:rPr>
                <w:rFonts w:ascii="Times New Roman" w:hAnsi="Times New Roman"/>
                <w:sz w:val="20"/>
              </w:rPr>
            </w:pPr>
            <w:r>
              <w:rPr>
                <w:rFonts w:ascii="Times New Roman" w:hAnsi="Times New Roman"/>
                <w:sz w:val="20"/>
              </w:rPr>
              <w:t xml:space="preserve">Комплект манипулы ударно-волновой терапии состоит из штока, пули и </w:t>
            </w:r>
            <w:r>
              <w:rPr>
                <w:rFonts w:ascii="Times New Roman" w:hAnsi="Times New Roman"/>
                <w:sz w:val="20"/>
              </w:rPr>
              <w:t>ударогасителя</w:t>
            </w:r>
          </w:p>
        </w:tc>
        <w:tc>
          <w:tcPr>
            <w:tcW w:type="dxa" w:w="1417"/>
            <w:tcBorders>
              <w:top w:color="000000" w:sz="4" w:val="single"/>
              <w:left w:color="000000" w:sz="4" w:val="single"/>
              <w:bottom w:color="000000" w:sz="4" w:val="single"/>
              <w:right w:color="000000" w:sz="4" w:val="single"/>
            </w:tcBorders>
            <w:tcMar>
              <w:top w:type="dxa" w:w="57"/>
              <w:left w:type="dxa" w:w="57"/>
              <w:bottom w:type="dxa" w:w="57"/>
              <w:right w:type="dxa" w:w="57"/>
            </w:tcMar>
          </w:tcPr>
          <w:p w14:paraId="73000000">
            <w:pPr>
              <w:widowControl w:val="1"/>
              <w:spacing w:after="0"/>
              <w:ind/>
              <w:jc w:val="center"/>
              <w:rPr>
                <w:rFonts w:ascii="Times New Roman" w:hAnsi="Times New Roman"/>
                <w:sz w:val="20"/>
              </w:rPr>
            </w:pPr>
          </w:p>
        </w:tc>
        <w:tc>
          <w:tcPr>
            <w:tcW w:type="dxa" w:w="1560"/>
            <w:tcBorders>
              <w:top w:color="000000" w:sz="4" w:val="single"/>
              <w:left w:color="000000" w:sz="4" w:val="single"/>
              <w:bottom w:color="000000" w:sz="4" w:val="single"/>
              <w:right w:color="000000" w:sz="4" w:val="single"/>
            </w:tcBorders>
            <w:tcMar>
              <w:top w:type="dxa" w:w="57"/>
              <w:left w:type="dxa" w:w="57"/>
              <w:bottom w:type="dxa" w:w="57"/>
              <w:right w:type="dxa" w:w="57"/>
            </w:tcMar>
          </w:tcPr>
          <w:p w14:paraId="74000000">
            <w:pPr>
              <w:widowControl w:val="1"/>
              <w:spacing w:after="0"/>
              <w:ind/>
              <w:jc w:val="center"/>
              <w:rPr>
                <w:rFonts w:ascii="Times New Roman" w:hAnsi="Times New Roman"/>
                <w:sz w:val="20"/>
              </w:rPr>
            </w:pPr>
          </w:p>
        </w:tc>
        <w:tc>
          <w:tcPr>
            <w:tcW w:type="dxa" w:w="1275"/>
            <w:tcBorders>
              <w:top w:color="000000" w:sz="4" w:val="single"/>
              <w:left w:color="000000" w:sz="4" w:val="single"/>
              <w:bottom w:color="000000" w:sz="4" w:val="single"/>
              <w:right w:color="000000" w:sz="4" w:val="single"/>
            </w:tcBorders>
            <w:tcMar>
              <w:top w:type="dxa" w:w="57"/>
              <w:left w:type="dxa" w:w="57"/>
              <w:bottom w:type="dxa" w:w="57"/>
              <w:right w:type="dxa" w:w="57"/>
            </w:tcMar>
          </w:tcPr>
          <w:p w14:paraId="75000000">
            <w:pPr>
              <w:widowControl w:val="1"/>
              <w:spacing w:after="0"/>
              <w:ind/>
              <w:jc w:val="center"/>
              <w:rPr>
                <w:rFonts w:ascii="Times New Roman" w:hAnsi="Times New Roman"/>
                <w:sz w:val="20"/>
              </w:rPr>
            </w:pPr>
            <w:r>
              <w:rPr>
                <w:rFonts w:ascii="Times New Roman" w:hAnsi="Times New Roman"/>
                <w:sz w:val="20"/>
              </w:rPr>
              <w:t>Соответствие</w:t>
            </w:r>
          </w:p>
        </w:tc>
        <w:tc>
          <w:tcPr>
            <w:tcW w:type="dxa" w:w="113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76000000">
            <w:pPr>
              <w:widowControl w:val="1"/>
              <w:spacing w:after="0"/>
              <w:ind/>
              <w:jc w:val="right"/>
              <w:rPr>
                <w:rFonts w:ascii="Times New Roman" w:hAnsi="Times New Roman"/>
                <w:sz w:val="20"/>
              </w:rPr>
            </w:pPr>
          </w:p>
        </w:tc>
        <w:tc>
          <w:tcPr>
            <w:tcW w:type="dxa" w:w="1278"/>
            <w:tcBorders>
              <w:top w:color="000000" w:sz="4" w:val="single"/>
              <w:left w:color="000000" w:sz="4" w:val="single"/>
              <w:bottom w:color="000000" w:sz="4" w:val="single"/>
              <w:right w:color="000000" w:sz="4" w:val="single"/>
            </w:tcBorders>
            <w:tcMar>
              <w:top w:type="dxa" w:w="57"/>
              <w:left w:type="dxa" w:w="57"/>
              <w:bottom w:type="dxa" w:w="57"/>
              <w:right w:type="dxa" w:w="57"/>
            </w:tcMar>
          </w:tcPr>
          <w:p w14:paraId="77000000">
            <w:pPr>
              <w:widowControl w:val="1"/>
              <w:spacing w:after="0"/>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68"/>
            <w:vMerge w:val="restart"/>
            <w:tcBorders>
              <w:top w:color="000000" w:sz="4" w:val="single"/>
              <w:left w:color="000000" w:sz="4" w:val="single"/>
              <w:bottom w:color="000000" w:sz="4" w:val="single"/>
              <w:right w:color="000000" w:sz="4" w:val="single"/>
            </w:tcBorders>
            <w:tcMar>
              <w:top w:type="dxa" w:w="57"/>
              <w:left w:type="dxa" w:w="57"/>
              <w:bottom w:type="dxa" w:w="57"/>
              <w:right w:type="dxa" w:w="57"/>
            </w:tcMar>
          </w:tcPr>
          <w:p w14:paraId="78000000">
            <w:pPr>
              <w:widowControl w:val="1"/>
              <w:spacing w:after="0"/>
              <w:ind/>
              <w:jc w:val="right"/>
              <w:rPr>
                <w:rFonts w:ascii="Times New Roman" w:hAnsi="Times New Roman"/>
                <w:sz w:val="20"/>
              </w:rPr>
            </w:pPr>
            <w:r>
              <w:rPr>
                <w:rFonts w:ascii="Times New Roman" w:hAnsi="Times New Roman"/>
                <w:sz w:val="20"/>
              </w:rPr>
              <w:t xml:space="preserve">В связи с отсутствием технических характеристик в КТРУ описание товара составлено в соответствии со ст. 33 ФЗ № 44 </w:t>
            </w:r>
            <w:r>
              <w:rPr>
                <w:rFonts w:ascii="Times New Roman" w:hAnsi="Times New Roman"/>
                <w:sz w:val="20"/>
              </w:rPr>
              <w:t>от 05 апреля 2013</w:t>
            </w:r>
            <w:r>
              <w:rPr>
                <w:rFonts w:ascii="Times New Roman" w:hAnsi="Times New Roman"/>
                <w:sz w:val="20"/>
              </w:rPr>
              <w:t xml:space="preserve">, Заказчиком установлены характеристики товара, требуемого к поставке для обеспечения и функционирования работы медицинского учреждения. </w:t>
            </w:r>
            <w:r>
              <w:rPr>
                <w:rFonts w:ascii="Times New Roman" w:hAnsi="Times New Roman"/>
                <w:sz w:val="20"/>
              </w:rPr>
              <w:t>Параметры установлен исходя из технологических целей медицинского учреждения, в части максимальной надежности, а также простоты и удобства использования.</w:t>
            </w:r>
          </w:p>
          <w:p w14:paraId="79000000">
            <w:pPr>
              <w:widowControl w:val="1"/>
              <w:spacing w:after="0"/>
              <w:ind/>
              <w:jc w:val="right"/>
              <w:rPr>
                <w:rFonts w:ascii="Times New Roman" w:hAnsi="Times New Roman"/>
                <w:sz w:val="20"/>
              </w:rPr>
            </w:pPr>
            <w:r>
              <w:rPr>
                <w:rFonts w:ascii="Times New Roman" w:hAnsi="Times New Roman"/>
                <w:sz w:val="20"/>
              </w:rPr>
              <w:t xml:space="preserve">Для хранения товара в течении сроков эксплуатации без нарушения сроков годности. </w:t>
            </w:r>
            <w:r>
              <w:rPr>
                <w:rFonts w:ascii="Times New Roman" w:hAnsi="Times New Roman"/>
                <w:sz w:val="20"/>
              </w:rPr>
              <w:t xml:space="preserve">Обусловлено требованиями государственных стандартов, а также </w:t>
            </w:r>
            <w:r>
              <w:rPr>
                <w:rFonts w:ascii="Times New Roman" w:hAnsi="Times New Roman"/>
                <w:sz w:val="20"/>
              </w:rPr>
              <w:t>СанПин</w:t>
            </w:r>
            <w:r>
              <w:rPr>
                <w:rFonts w:ascii="Times New Roman" w:hAnsi="Times New Roman"/>
                <w:sz w:val="20"/>
              </w:rPr>
              <w:t>.</w:t>
            </w:r>
          </w:p>
          <w:p w14:paraId="7A000000">
            <w:pPr>
              <w:widowControl w:val="1"/>
              <w:spacing w:after="0"/>
              <w:ind/>
              <w:jc w:val="right"/>
              <w:rPr>
                <w:rFonts w:ascii="Times New Roman" w:hAnsi="Times New Roman"/>
                <w:sz w:val="20"/>
              </w:rPr>
            </w:pPr>
            <w:r>
              <w:rPr>
                <w:rFonts w:ascii="Times New Roman" w:hAnsi="Times New Roman"/>
                <w:sz w:val="20"/>
              </w:rPr>
              <w:t xml:space="preserve"> </w:t>
            </w:r>
          </w:p>
          <w:p w14:paraId="7B000000">
            <w:pPr>
              <w:widowControl w:val="1"/>
              <w:spacing w:after="0"/>
              <w:ind/>
              <w:jc w:val="right"/>
              <w:rPr>
                <w:rFonts w:ascii="Times New Roman" w:hAnsi="Times New Roman"/>
                <w:sz w:val="20"/>
              </w:rPr>
            </w:pPr>
          </w:p>
        </w:tc>
        <w:tc>
          <w:tcPr>
            <w:tcW w:type="dxa" w:w="1135"/>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2"/>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7"/>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9"/>
            <w:tcBorders>
              <w:top w:color="000000" w:sz="4" w:val="single"/>
              <w:left w:color="000000" w:sz="4" w:val="single"/>
              <w:bottom w:color="000000" w:sz="4" w:val="single"/>
              <w:right w:color="000000" w:sz="4" w:val="single"/>
            </w:tcBorders>
            <w:tcMar>
              <w:top w:type="dxa" w:w="57"/>
              <w:left w:type="dxa" w:w="57"/>
              <w:bottom w:type="dxa" w:w="57"/>
              <w:right w:type="dxa" w:w="57"/>
            </w:tcMar>
          </w:tcPr>
          <w:p w14:paraId="7C000000">
            <w:pPr>
              <w:widowControl w:val="1"/>
              <w:spacing w:after="0" w:line="240" w:lineRule="auto"/>
              <w:ind/>
              <w:rPr>
                <w:rFonts w:ascii="Times New Roman" w:hAnsi="Times New Roman"/>
                <w:sz w:val="20"/>
                <w:highlight w:val="white"/>
              </w:rPr>
            </w:pPr>
            <w:r>
              <w:rPr>
                <w:rFonts w:ascii="Times New Roman" w:hAnsi="Times New Roman"/>
                <w:sz w:val="20"/>
                <w:highlight w:val="white"/>
              </w:rPr>
              <w:t xml:space="preserve">Длина штока </w:t>
            </w:r>
          </w:p>
        </w:tc>
        <w:tc>
          <w:tcPr>
            <w:tcW w:type="dxa" w:w="1417"/>
            <w:tcBorders>
              <w:top w:color="000000" w:sz="4" w:val="single"/>
              <w:left w:color="000000" w:sz="4" w:val="single"/>
              <w:bottom w:color="000000" w:sz="4" w:val="single"/>
              <w:right w:color="000000" w:sz="4" w:val="single"/>
            </w:tcBorders>
            <w:tcMar>
              <w:top w:type="dxa" w:w="57"/>
              <w:left w:type="dxa" w:w="57"/>
              <w:bottom w:type="dxa" w:w="57"/>
              <w:right w:type="dxa" w:w="57"/>
            </w:tcMar>
          </w:tcPr>
          <w:p w14:paraId="7D000000">
            <w:pPr>
              <w:widowControl w:val="1"/>
              <w:spacing w:after="0"/>
              <w:ind/>
              <w:jc w:val="center"/>
              <w:rPr>
                <w:rFonts w:ascii="Times New Roman" w:hAnsi="Times New Roman"/>
                <w:sz w:val="20"/>
              </w:rPr>
            </w:pPr>
            <w:r>
              <w:rPr>
                <w:rFonts w:ascii="Times New Roman" w:hAnsi="Times New Roman"/>
                <w:sz w:val="20"/>
              </w:rPr>
              <w:t xml:space="preserve">≥ </w:t>
            </w:r>
            <w:r>
              <w:rPr>
                <w:rFonts w:ascii="Times New Roman" w:hAnsi="Times New Roman"/>
                <w:sz w:val="20"/>
              </w:rPr>
              <w:t>169</w:t>
            </w:r>
          </w:p>
        </w:tc>
        <w:tc>
          <w:tcPr>
            <w:tcW w:type="dxa" w:w="1560"/>
            <w:tcBorders>
              <w:top w:color="000000" w:sz="4" w:val="single"/>
              <w:left w:color="000000" w:sz="4" w:val="single"/>
              <w:bottom w:color="000000" w:sz="4" w:val="single"/>
              <w:right w:color="000000" w:sz="4" w:val="single"/>
            </w:tcBorders>
            <w:tcMar>
              <w:top w:type="dxa" w:w="57"/>
              <w:left w:type="dxa" w:w="57"/>
              <w:bottom w:type="dxa" w:w="57"/>
              <w:right w:type="dxa" w:w="57"/>
            </w:tcMar>
          </w:tcPr>
          <w:p w14:paraId="7E000000">
            <w:pPr>
              <w:widowControl w:val="1"/>
              <w:spacing w:after="0"/>
              <w:ind/>
              <w:jc w:val="center"/>
              <w:rPr>
                <w:rFonts w:ascii="Times New Roman" w:hAnsi="Times New Roman"/>
                <w:sz w:val="20"/>
              </w:rPr>
            </w:pPr>
            <w:r>
              <w:rPr>
                <w:rFonts w:ascii="Times New Roman" w:hAnsi="Times New Roman"/>
                <w:sz w:val="20"/>
              </w:rPr>
              <w:t>≤ 172</w:t>
            </w:r>
          </w:p>
        </w:tc>
        <w:tc>
          <w:tcPr>
            <w:tcW w:type="dxa" w:w="1275"/>
            <w:tcBorders>
              <w:top w:color="000000" w:sz="4" w:val="single"/>
              <w:left w:color="000000" w:sz="4" w:val="single"/>
              <w:bottom w:color="000000" w:sz="4" w:val="single"/>
              <w:right w:color="000000" w:sz="4" w:val="single"/>
            </w:tcBorders>
            <w:tcMar>
              <w:top w:type="dxa" w:w="57"/>
              <w:left w:type="dxa" w:w="57"/>
              <w:bottom w:type="dxa" w:w="57"/>
              <w:right w:type="dxa" w:w="57"/>
            </w:tcMar>
          </w:tcPr>
          <w:p w14:paraId="7F000000">
            <w:pPr>
              <w:widowControl w:val="1"/>
              <w:spacing w:after="0"/>
              <w:ind/>
              <w:jc w:val="center"/>
              <w:rPr>
                <w:rFonts w:ascii="Times New Roman" w:hAnsi="Times New Roman"/>
                <w:sz w:val="20"/>
              </w:rPr>
            </w:pPr>
          </w:p>
        </w:tc>
        <w:tc>
          <w:tcPr>
            <w:tcW w:type="dxa" w:w="113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80000000">
            <w:pPr>
              <w:widowControl w:val="1"/>
              <w:spacing w:after="0"/>
              <w:ind/>
              <w:jc w:val="right"/>
              <w:rPr>
                <w:rFonts w:ascii="Times New Roman" w:hAnsi="Times New Roman"/>
                <w:sz w:val="20"/>
              </w:rPr>
            </w:pPr>
            <w:r>
              <w:rPr>
                <w:rFonts w:ascii="Times New Roman" w:hAnsi="Times New Roman"/>
                <w:sz w:val="20"/>
              </w:rPr>
              <w:t>миллиметр</w:t>
            </w:r>
          </w:p>
        </w:tc>
        <w:tc>
          <w:tcPr>
            <w:tcW w:type="dxa" w:w="1278"/>
            <w:tcBorders>
              <w:top w:color="000000" w:sz="4" w:val="single"/>
              <w:left w:color="000000" w:sz="4" w:val="single"/>
              <w:bottom w:color="000000" w:sz="4" w:val="single"/>
              <w:right w:color="000000" w:sz="4" w:val="single"/>
            </w:tcBorders>
            <w:tcMar>
              <w:top w:type="dxa" w:w="57"/>
              <w:left w:type="dxa" w:w="57"/>
              <w:bottom w:type="dxa" w:w="57"/>
              <w:right w:type="dxa" w:w="57"/>
            </w:tcMar>
          </w:tcPr>
          <w:p w14:paraId="81000000">
            <w:pPr>
              <w:widowControl w:val="1"/>
              <w:spacing w:after="0"/>
              <w:ind/>
              <w:jc w:val="right"/>
              <w:rPr>
                <w:rFonts w:ascii="Times New Roman" w:hAnsi="Times New Roman"/>
                <w:sz w:val="20"/>
              </w:rPr>
            </w:pPr>
            <w:r>
              <w:rPr>
                <w:rFonts w:ascii="Times New Roman" w:hAnsi="Times New Roman"/>
                <w:sz w:val="20"/>
              </w:rPr>
              <w:t>Участник закупки указывает в заявке конкретное значение характеристики</w:t>
            </w:r>
          </w:p>
        </w:tc>
        <w:tc>
          <w:tcPr>
            <w:tcW w:type="dxa" w:w="2268"/>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2"/>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7"/>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9"/>
            <w:tcBorders>
              <w:top w:color="000000" w:sz="4" w:val="single"/>
              <w:left w:color="000000" w:sz="4" w:val="single"/>
              <w:bottom w:color="000000" w:sz="4" w:val="single"/>
              <w:right w:color="000000" w:sz="4" w:val="single"/>
            </w:tcBorders>
            <w:tcMar>
              <w:top w:type="dxa" w:w="57"/>
              <w:left w:type="dxa" w:w="57"/>
              <w:bottom w:type="dxa" w:w="57"/>
              <w:right w:type="dxa" w:w="57"/>
            </w:tcMar>
          </w:tcPr>
          <w:p w14:paraId="82000000">
            <w:pPr>
              <w:rPr>
                <w:rFonts w:ascii="Times New Roman" w:hAnsi="Times New Roman"/>
                <w:sz w:val="20"/>
              </w:rPr>
            </w:pPr>
            <w:r>
              <w:rPr>
                <w:rFonts w:ascii="Times New Roman" w:hAnsi="Times New Roman"/>
                <w:sz w:val="20"/>
              </w:rPr>
              <w:t>Материал штока</w:t>
            </w:r>
          </w:p>
        </w:tc>
        <w:tc>
          <w:tcPr>
            <w:tcW w:type="dxa" w:w="1417"/>
            <w:tcBorders>
              <w:top w:color="000000" w:sz="4" w:val="single"/>
              <w:left w:color="000000" w:sz="4" w:val="single"/>
              <w:bottom w:color="000000" w:sz="4" w:val="single"/>
              <w:right w:color="000000" w:sz="4" w:val="single"/>
            </w:tcBorders>
            <w:tcMar>
              <w:top w:type="dxa" w:w="57"/>
              <w:left w:type="dxa" w:w="57"/>
              <w:bottom w:type="dxa" w:w="57"/>
              <w:right w:type="dxa" w:w="57"/>
            </w:tcMar>
          </w:tcPr>
          <w:p w14:paraId="83000000">
            <w:pPr>
              <w:widowControl w:val="1"/>
              <w:spacing w:after="0"/>
              <w:ind/>
              <w:jc w:val="center"/>
              <w:rPr>
                <w:rFonts w:ascii="Times New Roman" w:hAnsi="Times New Roman"/>
                <w:sz w:val="20"/>
              </w:rPr>
            </w:pPr>
          </w:p>
        </w:tc>
        <w:tc>
          <w:tcPr>
            <w:tcW w:type="dxa" w:w="1560"/>
            <w:tcBorders>
              <w:top w:color="000000" w:sz="4" w:val="single"/>
              <w:left w:color="000000" w:sz="4" w:val="single"/>
              <w:bottom w:color="000000" w:sz="4" w:val="single"/>
              <w:right w:color="000000" w:sz="4" w:val="single"/>
            </w:tcBorders>
            <w:tcMar>
              <w:top w:type="dxa" w:w="57"/>
              <w:left w:type="dxa" w:w="57"/>
              <w:bottom w:type="dxa" w:w="57"/>
              <w:right w:type="dxa" w:w="57"/>
            </w:tcMar>
          </w:tcPr>
          <w:p w14:paraId="84000000">
            <w:pPr>
              <w:widowControl w:val="1"/>
              <w:spacing w:after="0"/>
              <w:ind/>
              <w:jc w:val="center"/>
              <w:rPr>
                <w:rFonts w:ascii="Times New Roman" w:hAnsi="Times New Roman"/>
                <w:sz w:val="20"/>
              </w:rPr>
            </w:pPr>
          </w:p>
        </w:tc>
        <w:tc>
          <w:tcPr>
            <w:tcW w:type="dxa" w:w="1275"/>
            <w:tcBorders>
              <w:top w:color="000000" w:sz="4" w:val="single"/>
              <w:left w:color="000000" w:sz="4" w:val="single"/>
              <w:bottom w:color="000000" w:sz="4" w:val="single"/>
              <w:right w:color="000000" w:sz="4" w:val="single"/>
            </w:tcBorders>
            <w:tcMar>
              <w:top w:type="dxa" w:w="57"/>
              <w:left w:type="dxa" w:w="57"/>
              <w:bottom w:type="dxa" w:w="57"/>
              <w:right w:type="dxa" w:w="57"/>
            </w:tcMar>
          </w:tcPr>
          <w:p w14:paraId="85000000">
            <w:pPr>
              <w:widowControl w:val="1"/>
              <w:spacing w:after="0"/>
              <w:ind/>
              <w:jc w:val="center"/>
              <w:rPr>
                <w:rFonts w:ascii="Times New Roman" w:hAnsi="Times New Roman"/>
                <w:sz w:val="20"/>
              </w:rPr>
            </w:pPr>
            <w:r>
              <w:rPr>
                <w:rFonts w:ascii="Times New Roman" w:hAnsi="Times New Roman"/>
                <w:sz w:val="20"/>
              </w:rPr>
              <w:t xml:space="preserve">Износостойкий металл </w:t>
            </w:r>
          </w:p>
        </w:tc>
        <w:tc>
          <w:tcPr>
            <w:tcW w:type="dxa" w:w="113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86000000">
            <w:pPr>
              <w:widowControl w:val="1"/>
              <w:spacing w:after="0"/>
              <w:ind/>
              <w:jc w:val="right"/>
              <w:rPr>
                <w:rFonts w:ascii="Times New Roman" w:hAnsi="Times New Roman"/>
                <w:sz w:val="20"/>
              </w:rPr>
            </w:pPr>
          </w:p>
        </w:tc>
        <w:tc>
          <w:tcPr>
            <w:tcW w:type="dxa" w:w="1278"/>
            <w:tcBorders>
              <w:top w:color="000000" w:sz="4" w:val="single"/>
              <w:left w:color="000000" w:sz="4" w:val="single"/>
              <w:bottom w:color="000000" w:sz="4" w:val="single"/>
              <w:right w:color="000000" w:sz="4" w:val="single"/>
            </w:tcBorders>
            <w:tcMar>
              <w:top w:type="dxa" w:w="57"/>
              <w:left w:type="dxa" w:w="57"/>
              <w:bottom w:type="dxa" w:w="57"/>
              <w:right w:type="dxa" w:w="57"/>
            </w:tcMar>
          </w:tcPr>
          <w:p w14:paraId="87000000">
            <w:pPr>
              <w:widowControl w:val="1"/>
              <w:spacing w:after="0"/>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68"/>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2"/>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7"/>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9"/>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88000000">
            <w:pPr>
              <w:pStyle w:val="Style_5"/>
              <w:widowControl w:val="1"/>
              <w:ind w:left="0"/>
              <w:rPr>
                <w:rFonts w:ascii="Times New Roman" w:hAnsi="Times New Roman"/>
                <w:sz w:val="20"/>
              </w:rPr>
            </w:pPr>
            <w:r>
              <w:rPr>
                <w:rFonts w:ascii="Times New Roman" w:hAnsi="Times New Roman"/>
                <w:sz w:val="20"/>
              </w:rPr>
              <w:t>Диаметр штока</w:t>
            </w:r>
          </w:p>
        </w:tc>
        <w:tc>
          <w:tcPr>
            <w:tcW w:type="dxa" w:w="1417"/>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89000000">
            <w:pPr>
              <w:widowControl w:val="1"/>
              <w:spacing w:after="0"/>
              <w:ind/>
              <w:jc w:val="center"/>
              <w:rPr>
                <w:rFonts w:ascii="Times New Roman" w:hAnsi="Times New Roman"/>
                <w:sz w:val="20"/>
              </w:rPr>
            </w:pPr>
          </w:p>
        </w:tc>
        <w:tc>
          <w:tcPr>
            <w:tcW w:type="dxa" w:w="1560"/>
            <w:tcBorders>
              <w:top w:color="000000" w:sz="4" w:val="single"/>
              <w:left w:color="000000" w:sz="4" w:val="single"/>
              <w:bottom w:color="000000" w:sz="4" w:val="single"/>
              <w:right w:color="000000" w:sz="4" w:val="single"/>
            </w:tcBorders>
            <w:tcMar>
              <w:top w:type="dxa" w:w="57"/>
              <w:left w:type="dxa" w:w="57"/>
              <w:bottom w:type="dxa" w:w="57"/>
              <w:right w:type="dxa" w:w="57"/>
            </w:tcMar>
          </w:tcPr>
          <w:p w14:paraId="8A000000">
            <w:pPr>
              <w:widowControl w:val="1"/>
              <w:spacing w:after="0"/>
              <w:ind/>
              <w:jc w:val="center"/>
              <w:rPr>
                <w:rFonts w:ascii="Times New Roman" w:hAnsi="Times New Roman"/>
                <w:sz w:val="20"/>
              </w:rPr>
            </w:pPr>
          </w:p>
        </w:tc>
        <w:tc>
          <w:tcPr>
            <w:tcW w:type="dxa" w:w="1275"/>
            <w:tcBorders>
              <w:top w:color="000000" w:sz="4" w:val="single"/>
              <w:left w:color="000000" w:sz="4" w:val="single"/>
              <w:bottom w:color="000000" w:sz="4" w:val="single"/>
              <w:right w:color="000000" w:sz="4" w:val="single"/>
            </w:tcBorders>
            <w:tcMar>
              <w:top w:type="dxa" w:w="57"/>
              <w:left w:type="dxa" w:w="57"/>
              <w:bottom w:type="dxa" w:w="57"/>
              <w:right w:type="dxa" w:w="57"/>
            </w:tcMar>
          </w:tcPr>
          <w:p w14:paraId="8B000000">
            <w:pPr>
              <w:widowControl w:val="1"/>
              <w:spacing w:after="0"/>
              <w:ind/>
              <w:jc w:val="center"/>
              <w:rPr>
                <w:rFonts w:ascii="Times New Roman" w:hAnsi="Times New Roman"/>
                <w:sz w:val="20"/>
              </w:rPr>
            </w:pPr>
            <w:r>
              <w:rPr>
                <w:rFonts w:ascii="Times New Roman" w:hAnsi="Times New Roman"/>
                <w:sz w:val="20"/>
              </w:rPr>
              <w:t>8</w:t>
            </w:r>
          </w:p>
        </w:tc>
        <w:tc>
          <w:tcPr>
            <w:tcW w:type="dxa" w:w="113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8C000000">
            <w:pPr>
              <w:widowControl w:val="1"/>
              <w:spacing w:after="0"/>
              <w:ind/>
              <w:jc w:val="right"/>
              <w:rPr>
                <w:rFonts w:ascii="Times New Roman" w:hAnsi="Times New Roman"/>
                <w:sz w:val="20"/>
              </w:rPr>
            </w:pPr>
            <w:r>
              <w:rPr>
                <w:rFonts w:ascii="Times New Roman" w:hAnsi="Times New Roman"/>
                <w:sz w:val="20"/>
              </w:rPr>
              <w:t>миллиметр</w:t>
            </w:r>
          </w:p>
        </w:tc>
        <w:tc>
          <w:tcPr>
            <w:tcW w:type="dxa" w:w="1278"/>
            <w:tcBorders>
              <w:top w:color="000000" w:sz="4" w:val="single"/>
              <w:left w:color="000000" w:sz="4" w:val="single"/>
              <w:bottom w:color="000000" w:sz="4" w:val="single"/>
              <w:right w:color="000000" w:sz="4" w:val="single"/>
            </w:tcBorders>
            <w:tcMar>
              <w:top w:type="dxa" w:w="57"/>
              <w:left w:type="dxa" w:w="57"/>
              <w:bottom w:type="dxa" w:w="57"/>
              <w:right w:type="dxa" w:w="57"/>
            </w:tcMar>
          </w:tcPr>
          <w:p w14:paraId="8D000000">
            <w:pPr>
              <w:widowControl w:val="1"/>
              <w:spacing w:after="0"/>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68"/>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2"/>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7"/>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9"/>
            <w:tcBorders>
              <w:top w:color="000000" w:sz="4" w:val="single"/>
              <w:left w:color="000000" w:sz="4" w:val="single"/>
              <w:bottom w:color="000000" w:sz="4" w:val="single"/>
              <w:right w:color="000000" w:sz="4" w:val="single"/>
            </w:tcBorders>
            <w:tcMar>
              <w:top w:type="dxa" w:w="57"/>
              <w:left w:type="dxa" w:w="57"/>
              <w:bottom w:type="dxa" w:w="57"/>
              <w:right w:type="dxa" w:w="57"/>
            </w:tcMar>
          </w:tcPr>
          <w:p w14:paraId="8E000000">
            <w:pPr>
              <w:pStyle w:val="Style_5"/>
              <w:widowControl w:val="1"/>
              <w:ind w:left="0"/>
              <w:rPr>
                <w:rFonts w:ascii="Times New Roman" w:hAnsi="Times New Roman"/>
                <w:sz w:val="20"/>
              </w:rPr>
            </w:pPr>
            <w:r>
              <w:rPr>
                <w:rFonts w:ascii="Times New Roman" w:hAnsi="Times New Roman"/>
                <w:sz w:val="20"/>
                <w:highlight w:val="white"/>
              </w:rPr>
              <w:t xml:space="preserve">Состав: </w:t>
            </w:r>
            <w:r>
              <w:rPr>
                <w:rFonts w:ascii="Times New Roman" w:hAnsi="Times New Roman"/>
                <w:sz w:val="20"/>
                <w:highlight w:val="white"/>
              </w:rPr>
              <w:t>пули</w:t>
            </w:r>
          </w:p>
        </w:tc>
        <w:tc>
          <w:tcPr>
            <w:tcW w:type="dxa" w:w="1417"/>
            <w:tcBorders>
              <w:top w:color="000000" w:sz="4" w:val="single"/>
              <w:left w:color="000000" w:sz="4" w:val="single"/>
              <w:bottom w:color="000000" w:sz="4" w:val="single"/>
              <w:right w:color="000000" w:sz="4" w:val="single"/>
            </w:tcBorders>
            <w:tcMar>
              <w:top w:type="dxa" w:w="57"/>
              <w:left w:type="dxa" w:w="57"/>
              <w:bottom w:type="dxa" w:w="57"/>
              <w:right w:type="dxa" w:w="57"/>
            </w:tcMar>
          </w:tcPr>
          <w:p w14:paraId="8F000000">
            <w:pPr>
              <w:widowControl w:val="1"/>
              <w:spacing w:after="0"/>
              <w:ind/>
              <w:jc w:val="center"/>
              <w:rPr>
                <w:rFonts w:ascii="Times New Roman" w:hAnsi="Times New Roman"/>
                <w:sz w:val="20"/>
              </w:rPr>
            </w:pPr>
          </w:p>
        </w:tc>
        <w:tc>
          <w:tcPr>
            <w:tcW w:type="dxa" w:w="1560"/>
            <w:tcBorders>
              <w:top w:color="000000" w:sz="4" w:val="single"/>
              <w:left w:color="000000" w:sz="4" w:val="single"/>
              <w:bottom w:color="000000" w:sz="4" w:val="single"/>
              <w:right w:color="000000" w:sz="4" w:val="single"/>
            </w:tcBorders>
            <w:tcMar>
              <w:top w:type="dxa" w:w="57"/>
              <w:left w:type="dxa" w:w="57"/>
              <w:bottom w:type="dxa" w:w="57"/>
              <w:right w:type="dxa" w:w="57"/>
            </w:tcMar>
          </w:tcPr>
          <w:p w14:paraId="90000000">
            <w:pPr>
              <w:widowControl w:val="1"/>
              <w:spacing w:after="0"/>
              <w:ind/>
              <w:jc w:val="center"/>
              <w:rPr>
                <w:rFonts w:ascii="Times New Roman" w:hAnsi="Times New Roman"/>
                <w:sz w:val="20"/>
              </w:rPr>
            </w:pPr>
          </w:p>
        </w:tc>
        <w:tc>
          <w:tcPr>
            <w:tcW w:type="dxa" w:w="1275"/>
            <w:tcBorders>
              <w:top w:color="000000" w:sz="4" w:val="single"/>
              <w:left w:color="000000" w:sz="4" w:val="single"/>
              <w:bottom w:color="000000" w:sz="4" w:val="single"/>
              <w:right w:color="000000" w:sz="4" w:val="single"/>
            </w:tcBorders>
            <w:tcMar>
              <w:top w:type="dxa" w:w="57"/>
              <w:left w:type="dxa" w:w="57"/>
              <w:bottom w:type="dxa" w:w="57"/>
              <w:right w:type="dxa" w:w="57"/>
            </w:tcMar>
          </w:tcPr>
          <w:p w14:paraId="91000000">
            <w:pPr>
              <w:widowControl w:val="1"/>
              <w:spacing w:after="0"/>
              <w:ind/>
              <w:jc w:val="center"/>
              <w:rPr>
                <w:rFonts w:ascii="Times New Roman" w:hAnsi="Times New Roman"/>
                <w:sz w:val="20"/>
              </w:rPr>
            </w:pPr>
            <w:r>
              <w:rPr>
                <w:rFonts w:ascii="Times New Roman" w:hAnsi="Times New Roman"/>
                <w:sz w:val="20"/>
              </w:rPr>
              <w:t>Износостойкий металл</w:t>
            </w:r>
          </w:p>
        </w:tc>
        <w:tc>
          <w:tcPr>
            <w:tcW w:type="dxa" w:w="113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92000000">
            <w:pPr>
              <w:widowControl w:val="1"/>
              <w:spacing w:after="0"/>
              <w:ind/>
              <w:jc w:val="right"/>
              <w:rPr>
                <w:rFonts w:ascii="Times New Roman" w:hAnsi="Times New Roman"/>
                <w:sz w:val="20"/>
              </w:rPr>
            </w:pPr>
          </w:p>
        </w:tc>
        <w:tc>
          <w:tcPr>
            <w:tcW w:type="dxa" w:w="1278"/>
            <w:tcBorders>
              <w:top w:color="000000" w:sz="4" w:val="single"/>
              <w:left w:color="000000" w:sz="4" w:val="single"/>
              <w:bottom w:color="000000" w:sz="4" w:val="single"/>
              <w:right w:color="000000" w:sz="4" w:val="single"/>
            </w:tcBorders>
            <w:tcMar>
              <w:top w:type="dxa" w:w="57"/>
              <w:left w:type="dxa" w:w="57"/>
              <w:bottom w:type="dxa" w:w="57"/>
              <w:right w:type="dxa" w:w="57"/>
            </w:tcMar>
          </w:tcPr>
          <w:p w14:paraId="93000000">
            <w:pPr>
              <w:widowControl w:val="1"/>
              <w:spacing w:after="0"/>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68"/>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2"/>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7"/>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9"/>
            <w:tcBorders>
              <w:top w:color="000000" w:sz="4" w:val="single"/>
              <w:left w:color="000000" w:sz="4" w:val="single"/>
              <w:bottom w:color="000000" w:sz="4" w:val="single"/>
              <w:right w:color="000000" w:sz="4" w:val="single"/>
            </w:tcBorders>
            <w:tcMar>
              <w:top w:type="dxa" w:w="57"/>
              <w:left w:type="dxa" w:w="57"/>
              <w:bottom w:type="dxa" w:w="57"/>
              <w:right w:type="dxa" w:w="57"/>
            </w:tcMar>
          </w:tcPr>
          <w:p w14:paraId="94000000">
            <w:pPr>
              <w:pStyle w:val="Style_5"/>
              <w:widowControl w:val="1"/>
              <w:ind w:left="0"/>
              <w:rPr>
                <w:rFonts w:ascii="Times New Roman" w:hAnsi="Times New Roman"/>
                <w:sz w:val="20"/>
              </w:rPr>
            </w:pPr>
            <w:r>
              <w:rPr>
                <w:rFonts w:ascii="Times New Roman" w:hAnsi="Times New Roman"/>
                <w:sz w:val="20"/>
              </w:rPr>
              <w:t>Длина</w:t>
            </w:r>
            <w:r>
              <w:rPr>
                <w:rFonts w:ascii="Times New Roman" w:hAnsi="Times New Roman"/>
                <w:sz w:val="20"/>
              </w:rPr>
              <w:t xml:space="preserve"> пули</w:t>
            </w:r>
          </w:p>
        </w:tc>
        <w:tc>
          <w:tcPr>
            <w:tcW w:type="dxa" w:w="1417"/>
            <w:tcBorders>
              <w:top w:color="000000" w:sz="4" w:val="single"/>
              <w:left w:color="000000" w:sz="4" w:val="single"/>
              <w:bottom w:color="000000" w:sz="4" w:val="single"/>
              <w:right w:color="000000" w:sz="4" w:val="single"/>
            </w:tcBorders>
            <w:tcMar>
              <w:top w:type="dxa" w:w="57"/>
              <w:left w:type="dxa" w:w="57"/>
              <w:bottom w:type="dxa" w:w="57"/>
              <w:right w:type="dxa" w:w="57"/>
            </w:tcMar>
          </w:tcPr>
          <w:p w14:paraId="95000000">
            <w:pPr>
              <w:widowControl w:val="1"/>
              <w:spacing w:after="0"/>
              <w:ind/>
              <w:jc w:val="center"/>
              <w:rPr>
                <w:rFonts w:ascii="Times New Roman" w:hAnsi="Times New Roman"/>
                <w:sz w:val="20"/>
              </w:rPr>
            </w:pPr>
            <w:r>
              <w:rPr>
                <w:rFonts w:ascii="Times New Roman" w:hAnsi="Times New Roman"/>
                <w:sz w:val="20"/>
              </w:rPr>
              <w:t xml:space="preserve">≥ </w:t>
            </w:r>
            <w:r>
              <w:rPr>
                <w:rFonts w:ascii="Times New Roman" w:hAnsi="Times New Roman"/>
                <w:sz w:val="20"/>
              </w:rPr>
              <w:t>15</w:t>
            </w:r>
            <w:r>
              <w:rPr>
                <w:rFonts w:ascii="Times New Roman" w:hAnsi="Times New Roman"/>
                <w:sz w:val="20"/>
              </w:rPr>
              <w:t xml:space="preserve"> </w:t>
            </w:r>
          </w:p>
        </w:tc>
        <w:tc>
          <w:tcPr>
            <w:tcW w:type="dxa" w:w="1560"/>
            <w:tcBorders>
              <w:top w:color="000000" w:sz="4" w:val="single"/>
              <w:left w:color="000000" w:sz="4" w:val="single"/>
              <w:bottom w:color="000000" w:sz="4" w:val="single"/>
              <w:right w:color="000000" w:sz="4" w:val="single"/>
            </w:tcBorders>
            <w:tcMar>
              <w:top w:type="dxa" w:w="57"/>
              <w:left w:type="dxa" w:w="57"/>
              <w:bottom w:type="dxa" w:w="57"/>
              <w:right w:type="dxa" w:w="57"/>
            </w:tcMar>
          </w:tcPr>
          <w:p w14:paraId="96000000">
            <w:pPr>
              <w:widowControl w:val="1"/>
              <w:spacing w:after="0"/>
              <w:ind/>
              <w:jc w:val="center"/>
              <w:rPr>
                <w:rFonts w:ascii="Times New Roman" w:hAnsi="Times New Roman"/>
                <w:sz w:val="20"/>
              </w:rPr>
            </w:pPr>
            <w:r>
              <w:rPr>
                <w:rFonts w:ascii="Times New Roman" w:hAnsi="Times New Roman"/>
                <w:sz w:val="20"/>
              </w:rPr>
              <w:t xml:space="preserve">≤ </w:t>
            </w:r>
            <w:r>
              <w:rPr>
                <w:rFonts w:ascii="Times New Roman" w:hAnsi="Times New Roman"/>
                <w:sz w:val="20"/>
              </w:rPr>
              <w:t>17</w:t>
            </w:r>
          </w:p>
        </w:tc>
        <w:tc>
          <w:tcPr>
            <w:tcW w:type="dxa" w:w="1275"/>
            <w:tcBorders>
              <w:top w:color="000000" w:sz="4" w:val="single"/>
              <w:left w:color="000000" w:sz="4" w:val="single"/>
              <w:bottom w:color="000000" w:sz="4" w:val="single"/>
              <w:right w:color="000000" w:sz="4" w:val="single"/>
            </w:tcBorders>
            <w:tcMar>
              <w:top w:type="dxa" w:w="57"/>
              <w:left w:type="dxa" w:w="57"/>
              <w:bottom w:type="dxa" w:w="57"/>
              <w:right w:type="dxa" w:w="57"/>
            </w:tcMar>
          </w:tcPr>
          <w:p w14:paraId="97000000">
            <w:pPr>
              <w:widowControl w:val="1"/>
              <w:spacing w:after="0"/>
              <w:ind/>
              <w:jc w:val="center"/>
              <w:rPr>
                <w:rFonts w:ascii="Times New Roman" w:hAnsi="Times New Roman"/>
                <w:sz w:val="20"/>
              </w:rPr>
            </w:pPr>
          </w:p>
        </w:tc>
        <w:tc>
          <w:tcPr>
            <w:tcW w:type="dxa" w:w="113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98000000">
            <w:pPr>
              <w:widowControl w:val="1"/>
              <w:spacing w:after="0"/>
              <w:ind/>
              <w:jc w:val="right"/>
              <w:rPr>
                <w:rFonts w:ascii="Times New Roman" w:hAnsi="Times New Roman"/>
                <w:sz w:val="20"/>
              </w:rPr>
            </w:pPr>
            <w:r>
              <w:rPr>
                <w:rFonts w:ascii="Times New Roman" w:hAnsi="Times New Roman"/>
                <w:sz w:val="20"/>
              </w:rPr>
              <w:t>миллиметр</w:t>
            </w:r>
          </w:p>
        </w:tc>
        <w:tc>
          <w:tcPr>
            <w:tcW w:type="dxa" w:w="1278"/>
            <w:tcBorders>
              <w:top w:color="000000" w:sz="4" w:val="single"/>
              <w:left w:color="000000" w:sz="4" w:val="single"/>
              <w:bottom w:color="000000" w:sz="4" w:val="single"/>
              <w:right w:color="000000" w:sz="4" w:val="single"/>
            </w:tcBorders>
            <w:tcMar>
              <w:top w:type="dxa" w:w="57"/>
              <w:left w:type="dxa" w:w="57"/>
              <w:bottom w:type="dxa" w:w="57"/>
              <w:right w:type="dxa" w:w="57"/>
            </w:tcMar>
          </w:tcPr>
          <w:p w14:paraId="99000000">
            <w:pPr>
              <w:widowControl w:val="1"/>
              <w:spacing w:after="0"/>
              <w:ind/>
              <w:jc w:val="right"/>
              <w:rPr>
                <w:rFonts w:ascii="Times New Roman" w:hAnsi="Times New Roman"/>
                <w:sz w:val="20"/>
              </w:rPr>
            </w:pPr>
            <w:r>
              <w:rPr>
                <w:rFonts w:ascii="Times New Roman" w:hAnsi="Times New Roman"/>
                <w:sz w:val="20"/>
              </w:rPr>
              <w:t xml:space="preserve">Участник закупки указывает в </w:t>
            </w:r>
            <w:r>
              <w:rPr>
                <w:rFonts w:ascii="Times New Roman" w:hAnsi="Times New Roman"/>
                <w:sz w:val="20"/>
              </w:rPr>
              <w:t>заявке конкретное значение характеристики</w:t>
            </w:r>
          </w:p>
        </w:tc>
        <w:tc>
          <w:tcPr>
            <w:tcW w:type="dxa" w:w="2268"/>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2"/>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7"/>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9"/>
            <w:tcBorders>
              <w:top w:color="000000" w:sz="4" w:val="single"/>
              <w:left w:color="000000" w:sz="4" w:val="single"/>
              <w:bottom w:color="000000" w:sz="4" w:val="single"/>
              <w:right w:color="000000" w:sz="4" w:val="single"/>
            </w:tcBorders>
            <w:tcMar>
              <w:top w:type="dxa" w:w="57"/>
              <w:left w:type="dxa" w:w="57"/>
              <w:bottom w:type="dxa" w:w="57"/>
              <w:right w:type="dxa" w:w="57"/>
            </w:tcMar>
          </w:tcPr>
          <w:p w14:paraId="9A000000">
            <w:pPr>
              <w:pStyle w:val="Style_5"/>
              <w:widowControl w:val="1"/>
              <w:ind w:left="0"/>
              <w:rPr>
                <w:rFonts w:ascii="Times New Roman" w:hAnsi="Times New Roman"/>
                <w:sz w:val="20"/>
              </w:rPr>
            </w:pPr>
            <w:r>
              <w:rPr>
                <w:rFonts w:ascii="Times New Roman" w:hAnsi="Times New Roman"/>
                <w:sz w:val="20"/>
              </w:rPr>
              <w:t>Диаметр пули</w:t>
            </w:r>
          </w:p>
        </w:tc>
        <w:tc>
          <w:tcPr>
            <w:tcW w:type="dxa" w:w="1417"/>
            <w:tcBorders>
              <w:top w:color="000000" w:sz="4" w:val="single"/>
              <w:left w:color="000000" w:sz="4" w:val="single"/>
              <w:bottom w:color="000000" w:sz="4" w:val="single"/>
              <w:right w:color="000000" w:sz="4" w:val="single"/>
            </w:tcBorders>
            <w:tcMar>
              <w:top w:type="dxa" w:w="57"/>
              <w:left w:type="dxa" w:w="57"/>
              <w:bottom w:type="dxa" w:w="57"/>
              <w:right w:type="dxa" w:w="57"/>
            </w:tcMar>
          </w:tcPr>
          <w:p w14:paraId="9B000000">
            <w:pPr>
              <w:widowControl w:val="1"/>
              <w:spacing w:after="0"/>
              <w:ind/>
              <w:jc w:val="center"/>
              <w:rPr>
                <w:rFonts w:ascii="Times New Roman" w:hAnsi="Times New Roman"/>
                <w:sz w:val="20"/>
              </w:rPr>
            </w:pPr>
          </w:p>
        </w:tc>
        <w:tc>
          <w:tcPr>
            <w:tcW w:type="dxa" w:w="1560"/>
            <w:tcBorders>
              <w:top w:color="000000" w:sz="4" w:val="single"/>
              <w:left w:color="000000" w:sz="4" w:val="single"/>
              <w:bottom w:color="000000" w:sz="4" w:val="single"/>
              <w:right w:color="000000" w:sz="4" w:val="single"/>
            </w:tcBorders>
            <w:tcMar>
              <w:top w:type="dxa" w:w="57"/>
              <w:left w:type="dxa" w:w="57"/>
              <w:bottom w:type="dxa" w:w="57"/>
              <w:right w:type="dxa" w:w="57"/>
            </w:tcMar>
          </w:tcPr>
          <w:p w14:paraId="9C000000">
            <w:pPr>
              <w:widowControl w:val="1"/>
              <w:spacing w:after="0"/>
              <w:ind/>
              <w:jc w:val="center"/>
              <w:rPr>
                <w:rFonts w:ascii="Times New Roman" w:hAnsi="Times New Roman"/>
                <w:sz w:val="20"/>
              </w:rPr>
            </w:pPr>
          </w:p>
        </w:tc>
        <w:tc>
          <w:tcPr>
            <w:tcW w:type="dxa" w:w="1275"/>
            <w:tcBorders>
              <w:top w:color="000000" w:sz="4" w:val="single"/>
              <w:left w:color="000000" w:sz="4" w:val="single"/>
              <w:bottom w:color="000000" w:sz="4" w:val="single"/>
              <w:right w:color="000000" w:sz="4" w:val="single"/>
            </w:tcBorders>
            <w:tcMar>
              <w:top w:type="dxa" w:w="57"/>
              <w:left w:type="dxa" w:w="57"/>
              <w:bottom w:type="dxa" w:w="57"/>
              <w:right w:type="dxa" w:w="57"/>
            </w:tcMar>
          </w:tcPr>
          <w:p w14:paraId="9D000000">
            <w:pPr>
              <w:widowControl w:val="1"/>
              <w:spacing w:after="0"/>
              <w:ind/>
              <w:jc w:val="center"/>
              <w:rPr>
                <w:rFonts w:ascii="Times New Roman" w:hAnsi="Times New Roman"/>
                <w:sz w:val="20"/>
              </w:rPr>
            </w:pPr>
            <w:r>
              <w:rPr>
                <w:rFonts w:ascii="Times New Roman" w:hAnsi="Times New Roman"/>
                <w:sz w:val="20"/>
              </w:rPr>
              <w:t>6</w:t>
            </w:r>
          </w:p>
        </w:tc>
        <w:tc>
          <w:tcPr>
            <w:tcW w:type="dxa" w:w="113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9E000000">
            <w:pPr>
              <w:widowControl w:val="1"/>
              <w:spacing w:after="0"/>
              <w:ind/>
              <w:jc w:val="right"/>
              <w:rPr>
                <w:rFonts w:ascii="Times New Roman" w:hAnsi="Times New Roman"/>
                <w:sz w:val="20"/>
              </w:rPr>
            </w:pPr>
            <w:r>
              <w:rPr>
                <w:rFonts w:ascii="Times New Roman" w:hAnsi="Times New Roman"/>
                <w:sz w:val="20"/>
              </w:rPr>
              <w:t>миллиметр</w:t>
            </w:r>
          </w:p>
        </w:tc>
        <w:tc>
          <w:tcPr>
            <w:tcW w:type="dxa" w:w="1278"/>
            <w:tcBorders>
              <w:top w:color="000000" w:sz="4" w:val="single"/>
              <w:left w:color="000000" w:sz="4" w:val="single"/>
              <w:bottom w:color="000000" w:sz="4" w:val="single"/>
              <w:right w:color="000000" w:sz="4" w:val="single"/>
            </w:tcBorders>
            <w:tcMar>
              <w:top w:type="dxa" w:w="57"/>
              <w:left w:type="dxa" w:w="57"/>
              <w:bottom w:type="dxa" w:w="57"/>
              <w:right w:type="dxa" w:w="57"/>
            </w:tcMar>
          </w:tcPr>
          <w:p w14:paraId="9F000000">
            <w:pPr>
              <w:widowControl w:val="1"/>
              <w:spacing w:after="0"/>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68"/>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2"/>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7"/>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9"/>
            <w:tcBorders>
              <w:top w:color="000000" w:sz="4" w:val="single"/>
              <w:left w:color="000000" w:sz="4" w:val="single"/>
              <w:bottom w:color="000000" w:sz="4" w:val="single"/>
              <w:right w:color="000000" w:sz="4" w:val="single"/>
            </w:tcBorders>
            <w:tcMar>
              <w:top w:type="dxa" w:w="57"/>
              <w:left w:type="dxa" w:w="57"/>
              <w:bottom w:type="dxa" w:w="57"/>
              <w:right w:type="dxa" w:w="57"/>
            </w:tcMar>
          </w:tcPr>
          <w:p w14:paraId="A0000000">
            <w:pPr>
              <w:pStyle w:val="Style_5"/>
              <w:widowControl w:val="1"/>
              <w:ind w:left="0"/>
              <w:rPr>
                <w:rFonts w:ascii="Times New Roman" w:hAnsi="Times New Roman"/>
                <w:sz w:val="20"/>
              </w:rPr>
            </w:pPr>
            <w:r>
              <w:rPr>
                <w:rFonts w:ascii="Times New Roman" w:hAnsi="Times New Roman"/>
                <w:sz w:val="20"/>
              </w:rPr>
              <w:t>Возможность проведения очистки штока и пули жесткими очистительными средствами (например, керосином) без потери качественных характеристик изделий</w:t>
            </w:r>
          </w:p>
        </w:tc>
        <w:tc>
          <w:tcPr>
            <w:tcW w:type="dxa" w:w="1417"/>
            <w:tcBorders>
              <w:top w:color="000000" w:sz="4" w:val="single"/>
              <w:left w:color="000000" w:sz="4" w:val="single"/>
              <w:bottom w:color="000000" w:sz="4" w:val="single"/>
              <w:right w:color="000000" w:sz="4" w:val="single"/>
            </w:tcBorders>
            <w:tcMar>
              <w:top w:type="dxa" w:w="57"/>
              <w:left w:type="dxa" w:w="57"/>
              <w:bottom w:type="dxa" w:w="57"/>
              <w:right w:type="dxa" w:w="57"/>
            </w:tcMar>
          </w:tcPr>
          <w:p w14:paraId="A1000000">
            <w:pPr>
              <w:widowControl w:val="1"/>
              <w:spacing w:after="0"/>
              <w:ind/>
              <w:jc w:val="center"/>
              <w:rPr>
                <w:rFonts w:ascii="Times New Roman" w:hAnsi="Times New Roman"/>
                <w:sz w:val="20"/>
              </w:rPr>
            </w:pPr>
          </w:p>
        </w:tc>
        <w:tc>
          <w:tcPr>
            <w:tcW w:type="dxa" w:w="1560"/>
            <w:tcBorders>
              <w:top w:color="000000" w:sz="4" w:val="single"/>
              <w:left w:color="000000" w:sz="4" w:val="single"/>
              <w:bottom w:color="000000" w:sz="4" w:val="single"/>
              <w:right w:color="000000" w:sz="4" w:val="single"/>
            </w:tcBorders>
            <w:tcMar>
              <w:top w:type="dxa" w:w="57"/>
              <w:left w:type="dxa" w:w="57"/>
              <w:bottom w:type="dxa" w:w="57"/>
              <w:right w:type="dxa" w:w="57"/>
            </w:tcMar>
          </w:tcPr>
          <w:p w14:paraId="A2000000">
            <w:pPr>
              <w:widowControl w:val="1"/>
              <w:spacing w:after="0"/>
              <w:ind/>
              <w:jc w:val="center"/>
              <w:rPr>
                <w:rFonts w:ascii="Times New Roman" w:hAnsi="Times New Roman"/>
                <w:sz w:val="20"/>
              </w:rPr>
            </w:pPr>
          </w:p>
        </w:tc>
        <w:tc>
          <w:tcPr>
            <w:tcW w:type="dxa" w:w="1275"/>
            <w:tcBorders>
              <w:top w:color="000000" w:sz="4" w:val="single"/>
              <w:left w:color="000000" w:sz="4" w:val="single"/>
              <w:bottom w:color="000000" w:sz="4" w:val="single"/>
              <w:right w:color="000000" w:sz="4" w:val="single"/>
            </w:tcBorders>
            <w:tcMar>
              <w:top w:type="dxa" w:w="57"/>
              <w:left w:type="dxa" w:w="57"/>
              <w:bottom w:type="dxa" w:w="57"/>
              <w:right w:type="dxa" w:w="57"/>
            </w:tcMar>
          </w:tcPr>
          <w:p w14:paraId="A3000000">
            <w:pPr>
              <w:widowControl w:val="1"/>
              <w:spacing w:after="0"/>
              <w:ind/>
              <w:jc w:val="center"/>
              <w:rPr>
                <w:rFonts w:ascii="Times New Roman" w:hAnsi="Times New Roman"/>
                <w:sz w:val="20"/>
              </w:rPr>
            </w:pPr>
            <w:r>
              <w:rPr>
                <w:rFonts w:ascii="Times New Roman" w:hAnsi="Times New Roman"/>
                <w:sz w:val="20"/>
              </w:rPr>
              <w:t>Соответствие</w:t>
            </w:r>
          </w:p>
        </w:tc>
        <w:tc>
          <w:tcPr>
            <w:tcW w:type="dxa" w:w="113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A4000000">
            <w:pPr>
              <w:widowControl w:val="1"/>
              <w:spacing w:after="0"/>
              <w:ind/>
              <w:jc w:val="right"/>
              <w:rPr>
                <w:rFonts w:ascii="Times New Roman" w:hAnsi="Times New Roman"/>
                <w:sz w:val="20"/>
              </w:rPr>
            </w:pPr>
          </w:p>
        </w:tc>
        <w:tc>
          <w:tcPr>
            <w:tcW w:type="dxa" w:w="1278"/>
            <w:tcBorders>
              <w:top w:color="000000" w:sz="4" w:val="single"/>
              <w:left w:color="000000" w:sz="4" w:val="single"/>
              <w:bottom w:color="000000" w:sz="4" w:val="single"/>
              <w:right w:color="000000" w:sz="4" w:val="single"/>
            </w:tcBorders>
            <w:tcMar>
              <w:top w:type="dxa" w:w="57"/>
              <w:left w:type="dxa" w:w="57"/>
              <w:bottom w:type="dxa" w:w="57"/>
              <w:right w:type="dxa" w:w="57"/>
            </w:tcMar>
          </w:tcPr>
          <w:p w14:paraId="A5000000">
            <w:pPr>
              <w:widowControl w:val="1"/>
              <w:spacing w:after="0"/>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68"/>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2"/>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7"/>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9"/>
            <w:tcBorders>
              <w:top w:color="000000" w:sz="4" w:val="single"/>
              <w:left w:color="000000" w:sz="4" w:val="single"/>
              <w:bottom w:color="000000" w:sz="4" w:val="single"/>
              <w:right w:color="000000" w:sz="4" w:val="single"/>
            </w:tcBorders>
            <w:tcMar>
              <w:top w:type="dxa" w:w="57"/>
              <w:left w:type="dxa" w:w="57"/>
              <w:bottom w:type="dxa" w:w="57"/>
              <w:right w:type="dxa" w:w="57"/>
            </w:tcMar>
          </w:tcPr>
          <w:p w14:paraId="A6000000">
            <w:pPr>
              <w:pStyle w:val="Style_5"/>
              <w:widowControl w:val="1"/>
              <w:ind w:left="0"/>
              <w:rPr>
                <w:rFonts w:ascii="Times New Roman" w:hAnsi="Times New Roman"/>
                <w:sz w:val="20"/>
              </w:rPr>
            </w:pPr>
            <w:r>
              <w:rPr>
                <w:rFonts w:ascii="Times New Roman" w:hAnsi="Times New Roman"/>
                <w:sz w:val="20"/>
                <w:highlight w:val="white"/>
              </w:rPr>
              <w:t>Ширина</w:t>
            </w:r>
            <w:r>
              <w:rPr>
                <w:rFonts w:ascii="Times New Roman" w:hAnsi="Times New Roman"/>
                <w:sz w:val="20"/>
                <w:highlight w:val="white"/>
              </w:rPr>
              <w:t xml:space="preserve"> </w:t>
            </w:r>
            <w:r>
              <w:rPr>
                <w:rFonts w:ascii="Times New Roman" w:hAnsi="Times New Roman"/>
                <w:sz w:val="20"/>
                <w:highlight w:val="white"/>
              </w:rPr>
              <w:t>ударогасителя</w:t>
            </w:r>
          </w:p>
        </w:tc>
        <w:tc>
          <w:tcPr>
            <w:tcW w:type="dxa" w:w="1417"/>
            <w:tcBorders>
              <w:top w:color="000000" w:sz="4" w:val="single"/>
              <w:left w:color="000000" w:sz="4" w:val="single"/>
              <w:bottom w:color="000000" w:sz="4" w:val="single"/>
              <w:right w:color="000000" w:sz="4" w:val="single"/>
            </w:tcBorders>
            <w:tcMar>
              <w:top w:type="dxa" w:w="57"/>
              <w:left w:type="dxa" w:w="57"/>
              <w:bottom w:type="dxa" w:w="57"/>
              <w:right w:type="dxa" w:w="57"/>
            </w:tcMar>
          </w:tcPr>
          <w:p w14:paraId="A7000000">
            <w:pPr>
              <w:widowControl w:val="1"/>
              <w:spacing w:after="0"/>
              <w:ind/>
              <w:jc w:val="center"/>
              <w:rPr>
                <w:rFonts w:ascii="Times New Roman" w:hAnsi="Times New Roman"/>
                <w:sz w:val="20"/>
              </w:rPr>
            </w:pPr>
          </w:p>
        </w:tc>
        <w:tc>
          <w:tcPr>
            <w:tcW w:type="dxa" w:w="1560"/>
            <w:tcBorders>
              <w:top w:color="000000" w:sz="4" w:val="single"/>
              <w:left w:color="000000" w:sz="4" w:val="single"/>
              <w:bottom w:color="000000" w:sz="4" w:val="single"/>
              <w:right w:color="000000" w:sz="4" w:val="single"/>
            </w:tcBorders>
            <w:tcMar>
              <w:top w:type="dxa" w:w="57"/>
              <w:left w:type="dxa" w:w="57"/>
              <w:bottom w:type="dxa" w:w="57"/>
              <w:right w:type="dxa" w:w="57"/>
            </w:tcMar>
          </w:tcPr>
          <w:p w14:paraId="A8000000">
            <w:pPr>
              <w:widowControl w:val="1"/>
              <w:spacing w:after="0"/>
              <w:ind/>
              <w:jc w:val="center"/>
              <w:rPr>
                <w:rFonts w:ascii="Times New Roman" w:hAnsi="Times New Roman"/>
                <w:sz w:val="20"/>
              </w:rPr>
            </w:pPr>
          </w:p>
        </w:tc>
        <w:tc>
          <w:tcPr>
            <w:tcW w:type="dxa" w:w="1275"/>
            <w:tcBorders>
              <w:top w:color="000000" w:sz="4" w:val="single"/>
              <w:left w:color="000000" w:sz="4" w:val="single"/>
              <w:bottom w:color="000000" w:sz="4" w:val="single"/>
              <w:right w:color="000000" w:sz="4" w:val="single"/>
            </w:tcBorders>
            <w:tcMar>
              <w:top w:type="dxa" w:w="57"/>
              <w:left w:type="dxa" w:w="57"/>
              <w:bottom w:type="dxa" w:w="57"/>
              <w:right w:type="dxa" w:w="57"/>
            </w:tcMar>
          </w:tcPr>
          <w:p w14:paraId="A9000000">
            <w:pPr>
              <w:widowControl w:val="1"/>
              <w:spacing w:after="0"/>
              <w:ind/>
              <w:jc w:val="center"/>
              <w:rPr>
                <w:rFonts w:ascii="Times New Roman" w:hAnsi="Times New Roman"/>
                <w:sz w:val="20"/>
              </w:rPr>
            </w:pPr>
            <w:r>
              <w:rPr>
                <w:rFonts w:ascii="Times New Roman" w:hAnsi="Times New Roman"/>
                <w:sz w:val="20"/>
              </w:rPr>
              <w:t>8</w:t>
            </w:r>
          </w:p>
        </w:tc>
        <w:tc>
          <w:tcPr>
            <w:tcW w:type="dxa" w:w="113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AA000000">
            <w:pPr>
              <w:widowControl w:val="1"/>
              <w:spacing w:after="0"/>
              <w:ind/>
              <w:jc w:val="right"/>
              <w:rPr>
                <w:rFonts w:ascii="Times New Roman" w:hAnsi="Times New Roman"/>
                <w:sz w:val="20"/>
              </w:rPr>
            </w:pPr>
            <w:r>
              <w:rPr>
                <w:rFonts w:ascii="Times New Roman" w:hAnsi="Times New Roman"/>
                <w:sz w:val="20"/>
              </w:rPr>
              <w:t>миллиметр</w:t>
            </w:r>
          </w:p>
        </w:tc>
        <w:tc>
          <w:tcPr>
            <w:tcW w:type="dxa" w:w="1278"/>
            <w:tcBorders>
              <w:top w:color="000000" w:sz="4" w:val="single"/>
              <w:left w:color="000000" w:sz="4" w:val="single"/>
              <w:bottom w:color="000000" w:sz="4" w:val="single"/>
              <w:right w:color="000000" w:sz="4" w:val="single"/>
            </w:tcBorders>
            <w:tcMar>
              <w:top w:type="dxa" w:w="57"/>
              <w:left w:type="dxa" w:w="57"/>
              <w:bottom w:type="dxa" w:w="57"/>
              <w:right w:type="dxa" w:w="57"/>
            </w:tcMar>
          </w:tcPr>
          <w:p w14:paraId="AB000000">
            <w:pPr>
              <w:widowControl w:val="1"/>
              <w:spacing w:after="0"/>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68"/>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2"/>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7"/>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9"/>
            <w:tcBorders>
              <w:top w:color="000000" w:sz="4" w:val="single"/>
              <w:left w:color="000000" w:sz="4" w:val="single"/>
              <w:bottom w:color="000000" w:sz="4" w:val="single"/>
              <w:right w:color="000000" w:sz="4" w:val="single"/>
            </w:tcBorders>
            <w:tcMar>
              <w:top w:type="dxa" w:w="57"/>
              <w:left w:type="dxa" w:w="57"/>
              <w:bottom w:type="dxa" w:w="57"/>
              <w:right w:type="dxa" w:w="57"/>
            </w:tcMar>
          </w:tcPr>
          <w:p w14:paraId="AC000000">
            <w:pPr>
              <w:pStyle w:val="Style_5"/>
              <w:widowControl w:val="1"/>
              <w:ind w:left="0"/>
              <w:rPr>
                <w:rFonts w:ascii="Times New Roman" w:hAnsi="Times New Roman"/>
                <w:sz w:val="20"/>
              </w:rPr>
            </w:pPr>
            <w:r>
              <w:rPr>
                <w:rFonts w:ascii="Times New Roman" w:hAnsi="Times New Roman"/>
                <w:sz w:val="20"/>
              </w:rPr>
              <w:t xml:space="preserve">Длина </w:t>
            </w:r>
            <w:r>
              <w:rPr>
                <w:rFonts w:ascii="Times New Roman" w:hAnsi="Times New Roman"/>
                <w:sz w:val="20"/>
                <w:highlight w:val="white"/>
              </w:rPr>
              <w:t>ударогасителя</w:t>
            </w:r>
          </w:p>
        </w:tc>
        <w:tc>
          <w:tcPr>
            <w:tcW w:type="dxa" w:w="1417"/>
            <w:tcBorders>
              <w:top w:color="000000" w:sz="4" w:val="single"/>
              <w:left w:color="000000" w:sz="4" w:val="single"/>
              <w:bottom w:color="000000" w:sz="4" w:val="single"/>
              <w:right w:color="000000" w:sz="4" w:val="single"/>
            </w:tcBorders>
            <w:tcMar>
              <w:top w:type="dxa" w:w="57"/>
              <w:left w:type="dxa" w:w="57"/>
              <w:bottom w:type="dxa" w:w="57"/>
              <w:right w:type="dxa" w:w="57"/>
            </w:tcMar>
          </w:tcPr>
          <w:p w14:paraId="AD000000">
            <w:pPr>
              <w:widowControl w:val="1"/>
              <w:spacing w:after="0"/>
              <w:ind/>
              <w:jc w:val="center"/>
              <w:rPr>
                <w:rFonts w:ascii="Times New Roman" w:hAnsi="Times New Roman"/>
                <w:sz w:val="20"/>
              </w:rPr>
            </w:pPr>
          </w:p>
        </w:tc>
        <w:tc>
          <w:tcPr>
            <w:tcW w:type="dxa" w:w="1560"/>
            <w:tcBorders>
              <w:top w:color="000000" w:sz="4" w:val="single"/>
              <w:left w:color="000000" w:sz="4" w:val="single"/>
              <w:bottom w:color="000000" w:sz="4" w:val="single"/>
              <w:right w:color="000000" w:sz="4" w:val="single"/>
            </w:tcBorders>
            <w:tcMar>
              <w:top w:type="dxa" w:w="57"/>
              <w:left w:type="dxa" w:w="57"/>
              <w:bottom w:type="dxa" w:w="57"/>
              <w:right w:type="dxa" w:w="57"/>
            </w:tcMar>
          </w:tcPr>
          <w:p w14:paraId="AE000000">
            <w:pPr>
              <w:widowControl w:val="1"/>
              <w:spacing w:after="0"/>
              <w:ind/>
              <w:jc w:val="center"/>
              <w:rPr>
                <w:rFonts w:ascii="Times New Roman" w:hAnsi="Times New Roman"/>
                <w:sz w:val="20"/>
              </w:rPr>
            </w:pPr>
          </w:p>
        </w:tc>
        <w:tc>
          <w:tcPr>
            <w:tcW w:type="dxa" w:w="1275"/>
            <w:tcBorders>
              <w:top w:color="000000" w:sz="4" w:val="single"/>
              <w:left w:color="000000" w:sz="4" w:val="single"/>
              <w:bottom w:color="000000" w:sz="4" w:val="single"/>
              <w:right w:color="000000" w:sz="4" w:val="single"/>
            </w:tcBorders>
            <w:tcMar>
              <w:top w:type="dxa" w:w="57"/>
              <w:left w:type="dxa" w:w="57"/>
              <w:bottom w:type="dxa" w:w="57"/>
              <w:right w:type="dxa" w:w="57"/>
            </w:tcMar>
          </w:tcPr>
          <w:p w14:paraId="AF000000">
            <w:pPr>
              <w:widowControl w:val="1"/>
              <w:spacing w:after="0"/>
              <w:ind/>
              <w:jc w:val="center"/>
              <w:rPr>
                <w:rFonts w:ascii="Times New Roman" w:hAnsi="Times New Roman"/>
                <w:sz w:val="20"/>
              </w:rPr>
            </w:pPr>
            <w:r>
              <w:rPr>
                <w:rFonts w:ascii="Times New Roman" w:hAnsi="Times New Roman"/>
                <w:sz w:val="20"/>
              </w:rPr>
              <w:t>3</w:t>
            </w:r>
          </w:p>
        </w:tc>
        <w:tc>
          <w:tcPr>
            <w:tcW w:type="dxa" w:w="113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B0000000">
            <w:pPr>
              <w:widowControl w:val="1"/>
              <w:spacing w:after="0"/>
              <w:ind/>
              <w:jc w:val="right"/>
              <w:rPr>
                <w:rFonts w:ascii="Times New Roman" w:hAnsi="Times New Roman"/>
                <w:sz w:val="20"/>
              </w:rPr>
            </w:pPr>
            <w:r>
              <w:rPr>
                <w:rFonts w:ascii="Times New Roman" w:hAnsi="Times New Roman"/>
                <w:sz w:val="20"/>
              </w:rPr>
              <w:t>миллиметр</w:t>
            </w:r>
          </w:p>
        </w:tc>
        <w:tc>
          <w:tcPr>
            <w:tcW w:type="dxa" w:w="1278"/>
            <w:tcBorders>
              <w:top w:color="000000" w:sz="4" w:val="single"/>
              <w:left w:color="000000" w:sz="4" w:val="single"/>
              <w:bottom w:color="000000" w:sz="4" w:val="single"/>
              <w:right w:color="000000" w:sz="4" w:val="single"/>
            </w:tcBorders>
            <w:tcMar>
              <w:top w:type="dxa" w:w="57"/>
              <w:left w:type="dxa" w:w="57"/>
              <w:bottom w:type="dxa" w:w="57"/>
              <w:right w:type="dxa" w:w="57"/>
            </w:tcMar>
          </w:tcPr>
          <w:p w14:paraId="B1000000">
            <w:pPr>
              <w:widowControl w:val="1"/>
              <w:spacing w:after="0"/>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68"/>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2"/>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7"/>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9"/>
            <w:tcBorders>
              <w:top w:color="000000" w:sz="4" w:val="single"/>
              <w:left w:color="000000" w:sz="4" w:val="single"/>
              <w:bottom w:color="000000" w:sz="4" w:val="single"/>
              <w:right w:color="000000" w:sz="4" w:val="single"/>
            </w:tcBorders>
            <w:tcMar>
              <w:top w:type="dxa" w:w="57"/>
              <w:left w:type="dxa" w:w="57"/>
              <w:bottom w:type="dxa" w:w="57"/>
              <w:right w:type="dxa" w:w="57"/>
            </w:tcMar>
          </w:tcPr>
          <w:p w14:paraId="B2000000">
            <w:pPr>
              <w:pStyle w:val="Style_5"/>
              <w:widowControl w:val="1"/>
              <w:ind w:left="0"/>
              <w:rPr>
                <w:rFonts w:ascii="Times New Roman" w:hAnsi="Times New Roman"/>
                <w:sz w:val="20"/>
              </w:rPr>
            </w:pPr>
            <w:r>
              <w:rPr>
                <w:rFonts w:ascii="Times New Roman" w:hAnsi="Times New Roman"/>
                <w:sz w:val="20"/>
              </w:rPr>
              <w:t xml:space="preserve">Использование комплекта в ударно-волновом аппарате </w:t>
            </w:r>
            <w:r>
              <w:rPr>
                <w:rFonts w:ascii="Times New Roman" w:hAnsi="Times New Roman"/>
                <w:sz w:val="20"/>
                <w:highlight w:val="white"/>
              </w:rPr>
              <w:t>Эксотонус</w:t>
            </w:r>
          </w:p>
        </w:tc>
        <w:tc>
          <w:tcPr>
            <w:tcW w:type="dxa" w:w="1417"/>
            <w:tcBorders>
              <w:top w:color="000000" w:sz="4" w:val="single"/>
              <w:left w:color="000000" w:sz="4" w:val="single"/>
              <w:bottom w:color="000000" w:sz="4" w:val="single"/>
              <w:right w:color="000000" w:sz="4" w:val="single"/>
            </w:tcBorders>
            <w:tcMar>
              <w:top w:type="dxa" w:w="57"/>
              <w:left w:type="dxa" w:w="57"/>
              <w:bottom w:type="dxa" w:w="57"/>
              <w:right w:type="dxa" w:w="57"/>
            </w:tcMar>
          </w:tcPr>
          <w:p w14:paraId="B3000000">
            <w:pPr>
              <w:widowControl w:val="1"/>
              <w:spacing w:after="0"/>
              <w:ind/>
              <w:jc w:val="center"/>
              <w:rPr>
                <w:rFonts w:ascii="Times New Roman" w:hAnsi="Times New Roman"/>
                <w:sz w:val="20"/>
              </w:rPr>
            </w:pPr>
          </w:p>
        </w:tc>
        <w:tc>
          <w:tcPr>
            <w:tcW w:type="dxa" w:w="1560"/>
            <w:tcBorders>
              <w:top w:color="000000" w:sz="4" w:val="single"/>
              <w:left w:color="000000" w:sz="4" w:val="single"/>
              <w:bottom w:color="000000" w:sz="4" w:val="single"/>
              <w:right w:color="000000" w:sz="4" w:val="single"/>
            </w:tcBorders>
            <w:tcMar>
              <w:top w:type="dxa" w:w="57"/>
              <w:left w:type="dxa" w:w="57"/>
              <w:bottom w:type="dxa" w:w="57"/>
              <w:right w:type="dxa" w:w="57"/>
            </w:tcMar>
          </w:tcPr>
          <w:p w14:paraId="B4000000">
            <w:pPr>
              <w:widowControl w:val="1"/>
              <w:spacing w:after="0"/>
              <w:ind/>
              <w:jc w:val="center"/>
              <w:rPr>
                <w:rFonts w:ascii="Times New Roman" w:hAnsi="Times New Roman"/>
                <w:sz w:val="20"/>
              </w:rPr>
            </w:pPr>
          </w:p>
        </w:tc>
        <w:tc>
          <w:tcPr>
            <w:tcW w:type="dxa" w:w="1275"/>
            <w:tcBorders>
              <w:top w:color="000000" w:sz="4" w:val="single"/>
              <w:left w:color="000000" w:sz="4" w:val="single"/>
              <w:bottom w:color="000000" w:sz="4" w:val="single"/>
              <w:right w:color="000000" w:sz="4" w:val="single"/>
            </w:tcBorders>
            <w:tcMar>
              <w:top w:type="dxa" w:w="57"/>
              <w:left w:type="dxa" w:w="57"/>
              <w:bottom w:type="dxa" w:w="57"/>
              <w:right w:type="dxa" w:w="57"/>
            </w:tcMar>
          </w:tcPr>
          <w:p w14:paraId="B5000000">
            <w:pPr>
              <w:widowControl w:val="1"/>
              <w:spacing w:after="0"/>
              <w:ind/>
              <w:jc w:val="center"/>
              <w:rPr>
                <w:rFonts w:ascii="Times New Roman" w:hAnsi="Times New Roman"/>
                <w:sz w:val="20"/>
              </w:rPr>
            </w:pPr>
            <w:r>
              <w:rPr>
                <w:rFonts w:ascii="Times New Roman" w:hAnsi="Times New Roman"/>
                <w:sz w:val="20"/>
              </w:rPr>
              <w:t>Соответствие</w:t>
            </w:r>
          </w:p>
        </w:tc>
        <w:tc>
          <w:tcPr>
            <w:tcW w:type="dxa" w:w="113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B6000000">
            <w:pPr>
              <w:widowControl w:val="1"/>
              <w:spacing w:after="0"/>
              <w:ind/>
              <w:jc w:val="right"/>
              <w:rPr>
                <w:rFonts w:ascii="Times New Roman" w:hAnsi="Times New Roman"/>
                <w:sz w:val="20"/>
              </w:rPr>
            </w:pPr>
          </w:p>
        </w:tc>
        <w:tc>
          <w:tcPr>
            <w:tcW w:type="dxa" w:w="1278"/>
            <w:tcBorders>
              <w:top w:color="000000" w:sz="4" w:val="single"/>
              <w:left w:color="000000" w:sz="4" w:val="single"/>
              <w:bottom w:color="000000" w:sz="4" w:val="single"/>
              <w:right w:color="000000" w:sz="4" w:val="single"/>
            </w:tcBorders>
            <w:tcMar>
              <w:top w:type="dxa" w:w="57"/>
              <w:left w:type="dxa" w:w="57"/>
              <w:bottom w:type="dxa" w:w="57"/>
              <w:right w:type="dxa" w:w="57"/>
            </w:tcMar>
          </w:tcPr>
          <w:p w14:paraId="B7000000">
            <w:pPr>
              <w:widowControl w:val="1"/>
              <w:spacing w:after="0"/>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68"/>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2"/>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10660"/>
        </w:trPr>
        <w:tc>
          <w:tcPr>
            <w:tcW w:type="dxa" w:w="41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7"/>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9"/>
            <w:tcBorders>
              <w:top w:color="000000" w:sz="4" w:val="single"/>
              <w:left w:color="000000" w:sz="4" w:val="single"/>
              <w:bottom w:color="000000" w:sz="4" w:val="single"/>
              <w:right w:color="000000" w:sz="4" w:val="single"/>
            </w:tcBorders>
            <w:tcMar>
              <w:top w:type="dxa" w:w="57"/>
              <w:left w:type="dxa" w:w="57"/>
              <w:bottom w:type="dxa" w:w="57"/>
              <w:right w:type="dxa" w:w="57"/>
            </w:tcMar>
          </w:tcPr>
          <w:p w14:paraId="B8000000">
            <w:pPr>
              <w:pStyle w:val="Style_5"/>
              <w:widowControl w:val="1"/>
              <w:ind w:left="0"/>
              <w:rPr>
                <w:rFonts w:ascii="Times New Roman" w:hAnsi="Times New Roman"/>
                <w:sz w:val="20"/>
              </w:rPr>
            </w:pPr>
            <w:r>
              <w:rPr>
                <w:rFonts w:ascii="Times New Roman" w:hAnsi="Times New Roman"/>
                <w:sz w:val="20"/>
                <w:highlight w:val="white"/>
              </w:rPr>
              <w:t xml:space="preserve">Материал </w:t>
            </w:r>
            <w:r>
              <w:rPr>
                <w:rFonts w:ascii="Times New Roman" w:hAnsi="Times New Roman"/>
                <w:sz w:val="20"/>
                <w:highlight w:val="white"/>
              </w:rPr>
              <w:t>ударогасителя</w:t>
            </w:r>
          </w:p>
        </w:tc>
        <w:tc>
          <w:tcPr>
            <w:tcW w:type="dxa" w:w="1417"/>
            <w:tcBorders>
              <w:top w:color="000000" w:sz="4" w:val="single"/>
              <w:left w:color="000000" w:sz="4" w:val="single"/>
              <w:bottom w:color="000000" w:sz="4" w:val="single"/>
              <w:right w:color="000000" w:sz="4" w:val="single"/>
            </w:tcBorders>
            <w:tcMar>
              <w:top w:type="dxa" w:w="57"/>
              <w:left w:type="dxa" w:w="57"/>
              <w:bottom w:type="dxa" w:w="57"/>
              <w:right w:type="dxa" w:w="57"/>
            </w:tcMar>
          </w:tcPr>
          <w:p w14:paraId="B9000000">
            <w:pPr>
              <w:widowControl w:val="1"/>
              <w:spacing w:after="0"/>
              <w:ind/>
              <w:jc w:val="center"/>
              <w:rPr>
                <w:rFonts w:ascii="Times New Roman" w:hAnsi="Times New Roman"/>
                <w:sz w:val="20"/>
              </w:rPr>
            </w:pPr>
          </w:p>
        </w:tc>
        <w:tc>
          <w:tcPr>
            <w:tcW w:type="dxa" w:w="1560"/>
            <w:tcBorders>
              <w:top w:color="000000" w:sz="4" w:val="single"/>
              <w:left w:color="000000" w:sz="4" w:val="single"/>
              <w:bottom w:color="000000" w:sz="4" w:val="single"/>
              <w:right w:color="000000" w:sz="4" w:val="single"/>
            </w:tcBorders>
            <w:tcMar>
              <w:top w:type="dxa" w:w="57"/>
              <w:left w:type="dxa" w:w="57"/>
              <w:bottom w:type="dxa" w:w="57"/>
              <w:right w:type="dxa" w:w="57"/>
            </w:tcMar>
          </w:tcPr>
          <w:p w14:paraId="BA000000">
            <w:pPr>
              <w:widowControl w:val="1"/>
              <w:spacing w:after="0"/>
              <w:ind/>
              <w:jc w:val="center"/>
              <w:rPr>
                <w:rFonts w:ascii="Times New Roman" w:hAnsi="Times New Roman"/>
                <w:sz w:val="20"/>
              </w:rPr>
            </w:pPr>
          </w:p>
        </w:tc>
        <w:tc>
          <w:tcPr>
            <w:tcW w:type="dxa" w:w="1275"/>
            <w:tcBorders>
              <w:top w:color="000000" w:sz="4" w:val="single"/>
              <w:left w:color="000000" w:sz="4" w:val="single"/>
              <w:bottom w:color="000000" w:sz="4" w:val="single"/>
              <w:right w:color="000000" w:sz="4" w:val="single"/>
            </w:tcBorders>
            <w:tcMar>
              <w:top w:type="dxa" w:w="57"/>
              <w:left w:type="dxa" w:w="57"/>
              <w:bottom w:type="dxa" w:w="57"/>
              <w:right w:type="dxa" w:w="57"/>
            </w:tcMar>
          </w:tcPr>
          <w:p w14:paraId="BB000000">
            <w:pPr>
              <w:widowControl w:val="1"/>
              <w:spacing w:after="0"/>
              <w:ind/>
              <w:jc w:val="center"/>
              <w:rPr>
                <w:rFonts w:ascii="Times New Roman" w:hAnsi="Times New Roman"/>
                <w:sz w:val="20"/>
              </w:rPr>
            </w:pPr>
            <w:r>
              <w:rPr>
                <w:rFonts w:ascii="Times New Roman" w:hAnsi="Times New Roman"/>
                <w:sz w:val="20"/>
              </w:rPr>
              <w:t>Полиэтилен</w:t>
            </w:r>
          </w:p>
        </w:tc>
        <w:tc>
          <w:tcPr>
            <w:tcW w:type="dxa" w:w="113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BC000000">
            <w:pPr>
              <w:widowControl w:val="1"/>
              <w:spacing w:after="0"/>
              <w:ind/>
              <w:jc w:val="right"/>
              <w:rPr>
                <w:rFonts w:ascii="Times New Roman" w:hAnsi="Times New Roman"/>
                <w:sz w:val="20"/>
              </w:rPr>
            </w:pPr>
          </w:p>
        </w:tc>
        <w:tc>
          <w:tcPr>
            <w:tcW w:type="dxa" w:w="1278"/>
            <w:tcBorders>
              <w:top w:color="000000" w:sz="4" w:val="single"/>
              <w:left w:color="000000" w:sz="4" w:val="single"/>
              <w:bottom w:color="000000" w:sz="4" w:val="single"/>
              <w:right w:color="000000" w:sz="4" w:val="single"/>
            </w:tcBorders>
            <w:tcMar>
              <w:top w:type="dxa" w:w="57"/>
              <w:left w:type="dxa" w:w="57"/>
              <w:bottom w:type="dxa" w:w="57"/>
              <w:right w:type="dxa" w:w="57"/>
            </w:tcMar>
          </w:tcPr>
          <w:p w14:paraId="BD000000">
            <w:pPr>
              <w:widowControl w:val="1"/>
              <w:spacing w:after="0"/>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68"/>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2"/>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9"/>
            <w:vMerge w:val="restart"/>
            <w:tcBorders>
              <w:top w:color="000000" w:sz="4" w:val="single"/>
              <w:left w:color="000000" w:sz="4" w:val="single"/>
              <w:bottom w:color="000000" w:sz="4" w:val="single"/>
              <w:right w:color="000000" w:sz="4" w:val="single"/>
            </w:tcBorders>
            <w:tcMar>
              <w:top w:type="dxa" w:w="57"/>
              <w:left w:type="dxa" w:w="57"/>
              <w:bottom w:type="dxa" w:w="57"/>
              <w:right w:type="dxa" w:w="57"/>
            </w:tcMar>
          </w:tcPr>
          <w:p w14:paraId="BE000000">
            <w:pPr>
              <w:widowControl w:val="1"/>
              <w:spacing w:after="0"/>
              <w:ind/>
              <w:jc w:val="center"/>
              <w:rPr>
                <w:rFonts w:ascii="Times New Roman" w:hAnsi="Times New Roman"/>
                <w:sz w:val="20"/>
              </w:rPr>
            </w:pPr>
            <w:r>
              <w:rPr>
                <w:rFonts w:ascii="Times New Roman" w:hAnsi="Times New Roman"/>
                <w:sz w:val="20"/>
              </w:rPr>
              <w:t>3</w:t>
            </w:r>
          </w:p>
        </w:tc>
        <w:tc>
          <w:tcPr>
            <w:tcW w:type="dxa" w:w="1127"/>
            <w:vMerge w:val="restart"/>
            <w:tcBorders>
              <w:top w:color="000000" w:sz="4" w:val="single"/>
              <w:left w:color="000000" w:sz="4" w:val="single"/>
              <w:bottom w:color="000000" w:sz="4" w:val="single"/>
              <w:right w:color="000000" w:sz="4" w:val="single"/>
            </w:tcBorders>
            <w:tcMar>
              <w:top w:type="dxa" w:w="57"/>
              <w:left w:type="dxa" w:w="57"/>
              <w:bottom w:type="dxa" w:w="57"/>
              <w:right w:type="dxa" w:w="57"/>
            </w:tcMar>
          </w:tcPr>
          <w:p w14:paraId="BF000000">
            <w:pPr>
              <w:widowControl w:val="1"/>
              <w:spacing w:after="0" w:line="240" w:lineRule="auto"/>
              <w:ind/>
              <w:rPr>
                <w:rFonts w:ascii="Times New Roman" w:hAnsi="Times New Roman"/>
                <w:sz w:val="20"/>
              </w:rPr>
            </w:pPr>
            <w:r>
              <w:rPr>
                <w:rFonts w:ascii="Times New Roman" w:hAnsi="Times New Roman"/>
                <w:sz w:val="20"/>
              </w:rPr>
              <w:t xml:space="preserve">КТРУ </w:t>
            </w:r>
            <w:r>
              <w:rPr>
                <w:rStyle w:val="Style_6_ch"/>
                <w:rFonts w:ascii="Times New Roman" w:hAnsi="Times New Roman"/>
                <w:color w:val="000000"/>
                <w:sz w:val="20"/>
                <w:highlight w:val="white"/>
                <w:u w:val="none"/>
              </w:rPr>
              <w:fldChar w:fldCharType="begin"/>
            </w:r>
            <w:r>
              <w:rPr>
                <w:rStyle w:val="Style_6_ch"/>
                <w:rFonts w:ascii="Times New Roman" w:hAnsi="Times New Roman"/>
                <w:color w:val="000000"/>
                <w:sz w:val="20"/>
                <w:highlight w:val="white"/>
                <w:u w:val="none"/>
              </w:rPr>
              <w:instrText>HYPERLINK "https://zakupki.gov.ru/epz/ktru/ktruCard/ktru-description.html?itemId=26.60.12.126-00000017&amp;backUrl="</w:instrText>
            </w:r>
            <w:r>
              <w:rPr>
                <w:rStyle w:val="Style_6_ch"/>
                <w:rFonts w:ascii="Times New Roman" w:hAnsi="Times New Roman"/>
                <w:color w:val="000000"/>
                <w:sz w:val="20"/>
                <w:highlight w:val="white"/>
                <w:u w:val="none"/>
              </w:rPr>
              <w:fldChar w:fldCharType="separate"/>
            </w:r>
            <w:r>
              <w:rPr>
                <w:rStyle w:val="Style_6_ch"/>
                <w:rFonts w:ascii="Times New Roman" w:hAnsi="Times New Roman"/>
                <w:color w:val="000000"/>
                <w:sz w:val="20"/>
                <w:highlight w:val="white"/>
                <w:u w:val="none"/>
              </w:rPr>
              <w:t>26.60.12.126-</w:t>
            </w:r>
            <w:r>
              <w:rPr>
                <w:rStyle w:val="Style_6_ch"/>
                <w:rFonts w:ascii="Times New Roman" w:hAnsi="Times New Roman"/>
                <w:color w:val="000000"/>
                <w:sz w:val="20"/>
                <w:highlight w:val="white"/>
                <w:u w:val="none"/>
              </w:rPr>
              <w:t>00000017</w:t>
            </w:r>
            <w:r>
              <w:rPr>
                <w:rStyle w:val="Style_6_ch"/>
                <w:rFonts w:ascii="Times New Roman" w:hAnsi="Times New Roman"/>
                <w:color w:val="000000"/>
                <w:sz w:val="20"/>
                <w:highlight w:val="white"/>
                <w:u w:val="none"/>
              </w:rPr>
              <w:fldChar w:fldCharType="end"/>
            </w:r>
            <w:r>
              <w:rPr>
                <w:rFonts w:ascii="Times New Roman" w:hAnsi="Times New Roman"/>
                <w:sz w:val="20"/>
              </w:rPr>
              <w:t>,</w:t>
            </w:r>
            <w:r>
              <w:rPr>
                <w:rFonts w:ascii="Times New Roman" w:hAnsi="Times New Roman"/>
                <w:sz w:val="20"/>
                <w:highlight w:val="white"/>
              </w:rPr>
              <w:t xml:space="preserve">  </w:t>
            </w:r>
            <w:r>
              <w:rPr>
                <w:rFonts w:ascii="Times New Roman" w:hAnsi="Times New Roman"/>
                <w:sz w:val="20"/>
              </w:rPr>
              <w:t>Резетоскоп</w:t>
            </w:r>
          </w:p>
          <w:p w14:paraId="C0000000">
            <w:pPr>
              <w:widowControl w:val="1"/>
              <w:spacing w:after="0" w:line="240" w:lineRule="auto"/>
              <w:ind/>
              <w:rPr>
                <w:rFonts w:ascii="Times New Roman" w:hAnsi="Times New Roman"/>
                <w:sz w:val="20"/>
              </w:rPr>
            </w:pPr>
          </w:p>
          <w:p w14:paraId="C1000000">
            <w:pPr>
              <w:widowControl w:val="1"/>
              <w:spacing w:after="0" w:line="240" w:lineRule="auto"/>
              <w:ind/>
              <w:rPr>
                <w:rFonts w:ascii="Times New Roman" w:hAnsi="Times New Roman"/>
                <w:sz w:val="20"/>
              </w:rPr>
            </w:pPr>
            <w:r>
              <w:rPr>
                <w:rFonts w:ascii="Times New Roman" w:hAnsi="Times New Roman"/>
                <w:sz w:val="20"/>
              </w:rPr>
              <w:t xml:space="preserve">ОКПД2: </w:t>
            </w:r>
            <w:r>
              <w:rPr>
                <w:rFonts w:ascii="Times New Roman" w:hAnsi="Times New Roman"/>
                <w:sz w:val="20"/>
                <w:highlight w:val="white"/>
              </w:rPr>
              <w:t>26.60.12.126</w:t>
            </w:r>
          </w:p>
        </w:tc>
        <w:tc>
          <w:tcPr>
            <w:tcW w:type="dxa" w:w="12199"/>
            <w:gridSpan w:val="7"/>
            <w:tcBorders>
              <w:top w:color="000000" w:sz="4" w:val="single"/>
              <w:left w:color="000000" w:sz="4" w:val="single"/>
              <w:bottom w:color="000000" w:sz="4" w:val="single"/>
              <w:right w:color="000000" w:sz="4" w:val="single"/>
            </w:tcBorders>
            <w:tcMar>
              <w:top w:type="dxa" w:w="57"/>
              <w:left w:type="dxa" w:w="57"/>
              <w:bottom w:type="dxa" w:w="57"/>
              <w:right w:type="dxa" w:w="57"/>
            </w:tcMar>
          </w:tcPr>
          <w:p w14:paraId="C2000000">
            <w:pPr>
              <w:widowControl w:val="1"/>
              <w:spacing w:after="0" w:line="240" w:lineRule="auto"/>
              <w:ind/>
              <w:jc w:val="center"/>
              <w:rPr>
                <w:rFonts w:ascii="Times New Roman" w:hAnsi="Times New Roman"/>
                <w:sz w:val="20"/>
                <w:highlight w:val="white"/>
              </w:rPr>
            </w:pPr>
            <w:r>
              <w:rPr>
                <w:rFonts w:ascii="Times New Roman" w:hAnsi="Times New Roman"/>
                <w:sz w:val="20"/>
                <w:highlight w:val="white"/>
              </w:rPr>
              <w:t xml:space="preserve">Тубус внешний </w:t>
            </w:r>
            <w:r>
              <w:rPr>
                <w:rFonts w:ascii="Times New Roman" w:hAnsi="Times New Roman"/>
                <w:sz w:val="20"/>
                <w:highlight w:val="white"/>
              </w:rPr>
              <w:t>резектоскопа</w:t>
            </w:r>
          </w:p>
        </w:tc>
        <w:tc>
          <w:tcPr>
            <w:tcW w:type="dxa" w:w="1135"/>
            <w:vMerge w:val="restart"/>
            <w:tcBorders>
              <w:top w:color="000000" w:sz="4" w:val="single"/>
              <w:left w:color="000000" w:sz="4" w:val="single"/>
              <w:bottom w:color="000000" w:sz="4" w:val="single"/>
              <w:right w:color="000000" w:sz="4" w:val="single"/>
            </w:tcBorders>
            <w:tcMar>
              <w:top w:type="dxa" w:w="57"/>
              <w:left w:type="dxa" w:w="57"/>
              <w:bottom w:type="dxa" w:w="57"/>
              <w:right w:type="dxa" w:w="57"/>
            </w:tcMar>
          </w:tcPr>
          <w:p w14:paraId="C3000000">
            <w:pPr>
              <w:widowControl w:val="1"/>
              <w:spacing w:after="0"/>
              <w:ind/>
              <w:jc w:val="center"/>
              <w:rPr>
                <w:rFonts w:ascii="Times New Roman" w:hAnsi="Times New Roman"/>
                <w:sz w:val="20"/>
              </w:rPr>
            </w:pPr>
            <w:r>
              <w:rPr>
                <w:rFonts w:ascii="Times New Roman" w:hAnsi="Times New Roman"/>
                <w:sz w:val="20"/>
              </w:rPr>
              <w:t>штука</w:t>
            </w:r>
          </w:p>
        </w:tc>
        <w:tc>
          <w:tcPr>
            <w:tcW w:type="dxa" w:w="992"/>
            <w:vMerge w:val="restart"/>
            <w:tcBorders>
              <w:top w:color="000000" w:sz="4" w:val="single"/>
              <w:left w:color="000000" w:sz="4" w:val="single"/>
              <w:bottom w:color="000000" w:sz="4" w:val="single"/>
              <w:right w:color="000000" w:sz="4" w:val="single"/>
            </w:tcBorders>
            <w:tcMar>
              <w:top w:type="dxa" w:w="57"/>
              <w:left w:type="dxa" w:w="57"/>
              <w:bottom w:type="dxa" w:w="57"/>
              <w:right w:type="dxa" w:w="57"/>
            </w:tcMar>
          </w:tcPr>
          <w:p w14:paraId="C4000000">
            <w:pPr>
              <w:widowControl w:val="1"/>
              <w:spacing w:after="0"/>
              <w:ind/>
              <w:jc w:val="center"/>
              <w:rPr>
                <w:rFonts w:ascii="Times New Roman" w:hAnsi="Times New Roman"/>
                <w:sz w:val="20"/>
              </w:rPr>
            </w:pPr>
            <w:r>
              <w:rPr>
                <w:rFonts w:ascii="Times New Roman" w:hAnsi="Times New Roman"/>
                <w:sz w:val="20"/>
              </w:rPr>
              <w:t>1</w:t>
            </w:r>
          </w:p>
        </w:tc>
      </w:tr>
      <w:tr>
        <w:trPr>
          <w:trHeight w:hRule="atLeast" w:val="20"/>
        </w:trPr>
        <w:tc>
          <w:tcPr>
            <w:tcW w:type="dxa" w:w="41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7"/>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9"/>
            <w:tcBorders>
              <w:top w:color="000000" w:sz="4" w:val="single"/>
              <w:left w:color="000000" w:sz="4" w:val="single"/>
              <w:bottom w:color="000000" w:sz="4" w:val="single"/>
              <w:right w:color="000000" w:sz="4" w:val="single"/>
            </w:tcBorders>
            <w:tcMar>
              <w:top w:type="dxa" w:w="57"/>
              <w:left w:type="dxa" w:w="57"/>
              <w:bottom w:type="dxa" w:w="57"/>
              <w:right w:type="dxa" w:w="57"/>
            </w:tcMar>
          </w:tcPr>
          <w:p w14:paraId="C5000000">
            <w:pPr>
              <w:rPr>
                <w:rFonts w:ascii="Times New Roman" w:hAnsi="Times New Roman"/>
                <w:sz w:val="20"/>
              </w:rPr>
            </w:pPr>
            <w:r>
              <w:rPr>
                <w:rStyle w:val="Style_7_ch"/>
                <w:rFonts w:ascii="Times New Roman" w:hAnsi="Times New Roman"/>
                <w:sz w:val="20"/>
              </w:rPr>
              <w:t xml:space="preserve">Тип: </w:t>
            </w:r>
          </w:p>
        </w:tc>
        <w:tc>
          <w:tcPr>
            <w:tcW w:type="dxa" w:w="1417"/>
            <w:tcBorders>
              <w:top w:color="000000" w:sz="4" w:val="single"/>
              <w:left w:color="000000" w:sz="4" w:val="single"/>
              <w:bottom w:color="000000" w:sz="4" w:val="single"/>
              <w:right w:color="000000" w:sz="4" w:val="single"/>
            </w:tcBorders>
            <w:tcMar>
              <w:top w:type="dxa" w:w="57"/>
              <w:left w:type="dxa" w:w="57"/>
              <w:bottom w:type="dxa" w:w="57"/>
              <w:right w:type="dxa" w:w="57"/>
            </w:tcMar>
          </w:tcPr>
          <w:p w14:paraId="C6000000">
            <w:pPr>
              <w:widowControl w:val="1"/>
              <w:spacing w:after="0"/>
              <w:ind/>
              <w:jc w:val="center"/>
              <w:rPr>
                <w:rFonts w:ascii="Times New Roman" w:hAnsi="Times New Roman"/>
                <w:sz w:val="20"/>
              </w:rPr>
            </w:pPr>
          </w:p>
        </w:tc>
        <w:tc>
          <w:tcPr>
            <w:tcW w:type="dxa" w:w="1560"/>
            <w:tcBorders>
              <w:top w:color="000000" w:sz="4" w:val="single"/>
              <w:left w:color="000000" w:sz="4" w:val="single"/>
              <w:bottom w:color="000000" w:sz="4" w:val="single"/>
              <w:right w:color="000000" w:sz="4" w:val="single"/>
            </w:tcBorders>
            <w:tcMar>
              <w:top w:type="dxa" w:w="57"/>
              <w:left w:type="dxa" w:w="57"/>
              <w:bottom w:type="dxa" w:w="57"/>
              <w:right w:type="dxa" w:w="57"/>
            </w:tcMar>
          </w:tcPr>
          <w:p w14:paraId="C7000000">
            <w:pPr>
              <w:widowControl w:val="1"/>
              <w:spacing w:after="0"/>
              <w:ind/>
              <w:jc w:val="center"/>
              <w:rPr>
                <w:rFonts w:ascii="Times New Roman" w:hAnsi="Times New Roman"/>
                <w:sz w:val="20"/>
              </w:rPr>
            </w:pPr>
          </w:p>
        </w:tc>
        <w:tc>
          <w:tcPr>
            <w:tcW w:type="dxa" w:w="1275"/>
            <w:tcBorders>
              <w:top w:color="000000" w:sz="4" w:val="single"/>
              <w:left w:color="000000" w:sz="4" w:val="single"/>
              <w:bottom w:color="000000" w:sz="4" w:val="single"/>
              <w:right w:color="000000" w:sz="4" w:val="single"/>
            </w:tcBorders>
            <w:tcMar>
              <w:top w:type="dxa" w:w="57"/>
              <w:left w:type="dxa" w:w="57"/>
              <w:bottom w:type="dxa" w:w="57"/>
              <w:right w:type="dxa" w:w="57"/>
            </w:tcMar>
          </w:tcPr>
          <w:p w14:paraId="C8000000">
            <w:pPr>
              <w:widowControl w:val="1"/>
              <w:spacing w:after="0"/>
              <w:ind/>
              <w:jc w:val="center"/>
              <w:rPr>
                <w:rFonts w:ascii="Times New Roman" w:hAnsi="Times New Roman"/>
                <w:sz w:val="20"/>
              </w:rPr>
            </w:pPr>
            <w:r>
              <w:rPr>
                <w:rStyle w:val="Style_7_ch"/>
                <w:rFonts w:ascii="Times New Roman" w:hAnsi="Times New Roman"/>
                <w:sz w:val="20"/>
              </w:rPr>
              <w:t xml:space="preserve">Тубус внешний </w:t>
            </w:r>
            <w:r>
              <w:rPr>
                <w:rStyle w:val="Style_7_ch"/>
                <w:rFonts w:ascii="Times New Roman" w:hAnsi="Times New Roman"/>
                <w:sz w:val="20"/>
              </w:rPr>
              <w:t>резектоскопа</w:t>
            </w:r>
          </w:p>
        </w:tc>
        <w:tc>
          <w:tcPr>
            <w:tcW w:type="dxa" w:w="113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C9000000">
            <w:pPr>
              <w:widowControl w:val="1"/>
              <w:spacing w:after="0"/>
              <w:ind/>
              <w:jc w:val="right"/>
              <w:rPr>
                <w:rFonts w:ascii="Times New Roman" w:hAnsi="Times New Roman"/>
                <w:sz w:val="20"/>
              </w:rPr>
            </w:pPr>
          </w:p>
        </w:tc>
        <w:tc>
          <w:tcPr>
            <w:tcW w:type="dxa" w:w="1278"/>
            <w:tcBorders>
              <w:top w:color="000000" w:sz="4" w:val="single"/>
              <w:left w:color="000000" w:sz="4" w:val="single"/>
              <w:bottom w:color="000000" w:sz="4" w:val="single"/>
              <w:right w:color="000000" w:sz="4" w:val="single"/>
            </w:tcBorders>
            <w:tcMar>
              <w:top w:type="dxa" w:w="57"/>
              <w:left w:type="dxa" w:w="57"/>
              <w:bottom w:type="dxa" w:w="57"/>
              <w:right w:type="dxa" w:w="57"/>
            </w:tcMar>
          </w:tcPr>
          <w:p w14:paraId="CA000000">
            <w:pPr>
              <w:widowControl w:val="1"/>
              <w:spacing w:after="0"/>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68"/>
            <w:vMerge w:val="restart"/>
            <w:tcBorders>
              <w:top w:color="000000" w:sz="4" w:val="single"/>
              <w:left w:color="000000" w:sz="4" w:val="single"/>
              <w:bottom w:color="000000" w:sz="4" w:val="single"/>
              <w:right w:color="000000" w:sz="4" w:val="single"/>
            </w:tcBorders>
            <w:tcMar>
              <w:top w:type="dxa" w:w="57"/>
              <w:left w:type="dxa" w:w="57"/>
              <w:bottom w:type="dxa" w:w="57"/>
              <w:right w:type="dxa" w:w="57"/>
            </w:tcMar>
          </w:tcPr>
          <w:p w14:paraId="CB000000">
            <w:pPr>
              <w:widowControl w:val="1"/>
              <w:spacing w:after="0"/>
              <w:ind/>
              <w:jc w:val="right"/>
              <w:rPr>
                <w:rFonts w:ascii="Times New Roman" w:hAnsi="Times New Roman"/>
                <w:sz w:val="20"/>
              </w:rPr>
            </w:pPr>
            <w:r>
              <w:rPr>
                <w:rFonts w:ascii="Times New Roman" w:hAnsi="Times New Roman"/>
                <w:sz w:val="20"/>
              </w:rPr>
              <w:t xml:space="preserve">В связи с отсутствием технических характеристик в КТРУ описание товара составлено в соответствии со ст. 33 ФЗ № 44 </w:t>
            </w:r>
            <w:r>
              <w:rPr>
                <w:rFonts w:ascii="Times New Roman" w:hAnsi="Times New Roman"/>
                <w:sz w:val="20"/>
              </w:rPr>
              <w:t>от 05 апреля 2013</w:t>
            </w:r>
            <w:r>
              <w:rPr>
                <w:rFonts w:ascii="Times New Roman" w:hAnsi="Times New Roman"/>
                <w:sz w:val="20"/>
              </w:rPr>
              <w:t xml:space="preserve">, Заказчиком установлены характеристики товара, требуемого к поставке для обеспечения и функционирования работы медицинского учреждения. </w:t>
            </w:r>
            <w:r>
              <w:rPr>
                <w:rFonts w:ascii="Times New Roman" w:hAnsi="Times New Roman"/>
                <w:sz w:val="20"/>
              </w:rPr>
              <w:t>Параметры установлен исходя из технологических целей медицинского учреждения, в части максимальной надежности, а также простоты и удобства использования.</w:t>
            </w:r>
          </w:p>
          <w:p w14:paraId="CC000000">
            <w:pPr>
              <w:widowControl w:val="1"/>
              <w:spacing w:after="0"/>
              <w:ind/>
              <w:jc w:val="right"/>
              <w:rPr>
                <w:rFonts w:ascii="Times New Roman" w:hAnsi="Times New Roman"/>
                <w:sz w:val="20"/>
              </w:rPr>
            </w:pPr>
            <w:r>
              <w:rPr>
                <w:rFonts w:ascii="Times New Roman" w:hAnsi="Times New Roman"/>
                <w:sz w:val="20"/>
              </w:rPr>
              <w:t xml:space="preserve">Для хранения товара в течении сроков эксплуатации без нарушения сроков годности. </w:t>
            </w:r>
            <w:r>
              <w:rPr>
                <w:rFonts w:ascii="Times New Roman" w:hAnsi="Times New Roman"/>
                <w:sz w:val="20"/>
              </w:rPr>
              <w:t xml:space="preserve">Обусловлено требованиями государственных стандартов, а также </w:t>
            </w:r>
            <w:r>
              <w:rPr>
                <w:rFonts w:ascii="Times New Roman" w:hAnsi="Times New Roman"/>
                <w:sz w:val="20"/>
              </w:rPr>
              <w:t>СанПин</w:t>
            </w:r>
            <w:r>
              <w:rPr>
                <w:rFonts w:ascii="Times New Roman" w:hAnsi="Times New Roman"/>
                <w:sz w:val="20"/>
              </w:rPr>
              <w:t>.</w:t>
            </w:r>
          </w:p>
          <w:p w14:paraId="CD000000">
            <w:pPr>
              <w:widowControl w:val="1"/>
              <w:spacing w:after="0"/>
              <w:ind/>
              <w:jc w:val="right"/>
              <w:rPr>
                <w:rFonts w:ascii="Times New Roman" w:hAnsi="Times New Roman"/>
                <w:sz w:val="20"/>
              </w:rPr>
            </w:pPr>
            <w:r>
              <w:rPr>
                <w:rFonts w:ascii="Times New Roman" w:hAnsi="Times New Roman"/>
                <w:sz w:val="20"/>
              </w:rPr>
              <w:t xml:space="preserve"> </w:t>
            </w:r>
          </w:p>
          <w:p w14:paraId="CE000000">
            <w:pPr>
              <w:widowControl w:val="1"/>
              <w:spacing w:after="0"/>
              <w:ind/>
              <w:jc w:val="right"/>
              <w:rPr>
                <w:rFonts w:ascii="Times New Roman" w:hAnsi="Times New Roman"/>
                <w:sz w:val="20"/>
              </w:rPr>
            </w:pPr>
          </w:p>
        </w:tc>
        <w:tc>
          <w:tcPr>
            <w:tcW w:type="dxa" w:w="1135"/>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2"/>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7"/>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9"/>
            <w:tcBorders>
              <w:top w:color="000000" w:sz="4" w:val="single"/>
              <w:left w:color="000000" w:sz="4" w:val="single"/>
              <w:bottom w:color="000000" w:sz="4" w:val="single"/>
              <w:right w:color="000000" w:sz="4" w:val="single"/>
            </w:tcBorders>
            <w:tcMar>
              <w:top w:type="dxa" w:w="57"/>
              <w:left w:type="dxa" w:w="57"/>
              <w:bottom w:type="dxa" w:w="57"/>
              <w:right w:type="dxa" w:w="57"/>
            </w:tcMar>
          </w:tcPr>
          <w:p w14:paraId="CF000000">
            <w:pPr>
              <w:widowControl w:val="1"/>
              <w:spacing w:after="0" w:line="240" w:lineRule="auto"/>
              <w:ind/>
              <w:rPr>
                <w:rFonts w:ascii="Times New Roman" w:hAnsi="Times New Roman"/>
                <w:sz w:val="20"/>
                <w:highlight w:val="white"/>
              </w:rPr>
            </w:pPr>
            <w:r>
              <w:rPr>
                <w:rStyle w:val="Style_7_ch"/>
                <w:rFonts w:ascii="Times New Roman" w:hAnsi="Times New Roman"/>
                <w:sz w:val="20"/>
              </w:rPr>
              <w:t>Диаметр рабочей части внешнего тубуса</w:t>
            </w:r>
          </w:p>
        </w:tc>
        <w:tc>
          <w:tcPr>
            <w:tcW w:type="dxa" w:w="1417"/>
            <w:tcBorders>
              <w:top w:color="000000" w:sz="4" w:val="single"/>
              <w:left w:color="000000" w:sz="4" w:val="single"/>
              <w:bottom w:color="000000" w:sz="4" w:val="single"/>
              <w:right w:color="000000" w:sz="4" w:val="single"/>
            </w:tcBorders>
            <w:tcMar>
              <w:top w:type="dxa" w:w="57"/>
              <w:left w:type="dxa" w:w="57"/>
              <w:bottom w:type="dxa" w:w="57"/>
              <w:right w:type="dxa" w:w="57"/>
            </w:tcMar>
          </w:tcPr>
          <w:p w14:paraId="D0000000">
            <w:pPr>
              <w:widowControl w:val="1"/>
              <w:spacing w:after="0"/>
              <w:ind/>
              <w:jc w:val="center"/>
              <w:rPr>
                <w:rFonts w:ascii="Times New Roman" w:hAnsi="Times New Roman"/>
                <w:sz w:val="20"/>
              </w:rPr>
            </w:pPr>
          </w:p>
        </w:tc>
        <w:tc>
          <w:tcPr>
            <w:tcW w:type="dxa" w:w="1560"/>
            <w:tcBorders>
              <w:top w:color="000000" w:sz="4" w:val="single"/>
              <w:left w:color="000000" w:sz="4" w:val="single"/>
              <w:bottom w:color="000000" w:sz="4" w:val="single"/>
              <w:right w:color="000000" w:sz="4" w:val="single"/>
            </w:tcBorders>
            <w:tcMar>
              <w:top w:type="dxa" w:w="57"/>
              <w:left w:type="dxa" w:w="57"/>
              <w:bottom w:type="dxa" w:w="57"/>
              <w:right w:type="dxa" w:w="57"/>
            </w:tcMar>
          </w:tcPr>
          <w:p w14:paraId="D1000000">
            <w:pPr>
              <w:widowControl w:val="1"/>
              <w:spacing w:after="0"/>
              <w:ind/>
              <w:jc w:val="center"/>
              <w:rPr>
                <w:rFonts w:ascii="Times New Roman" w:hAnsi="Times New Roman"/>
                <w:sz w:val="20"/>
              </w:rPr>
            </w:pPr>
            <w:r>
              <w:rPr>
                <w:rFonts w:ascii="Times New Roman" w:hAnsi="Times New Roman"/>
                <w:sz w:val="20"/>
              </w:rPr>
              <w:t xml:space="preserve">≤ </w:t>
            </w:r>
            <w:r>
              <w:rPr>
                <w:rFonts w:ascii="Times New Roman" w:hAnsi="Times New Roman"/>
                <w:sz w:val="20"/>
              </w:rPr>
              <w:t>26</w:t>
            </w:r>
          </w:p>
        </w:tc>
        <w:tc>
          <w:tcPr>
            <w:tcW w:type="dxa" w:w="1275"/>
            <w:tcBorders>
              <w:top w:color="000000" w:sz="4" w:val="single"/>
              <w:left w:color="000000" w:sz="4" w:val="single"/>
              <w:bottom w:color="000000" w:sz="4" w:val="single"/>
              <w:right w:color="000000" w:sz="4" w:val="single"/>
            </w:tcBorders>
            <w:tcMar>
              <w:top w:type="dxa" w:w="57"/>
              <w:left w:type="dxa" w:w="57"/>
              <w:bottom w:type="dxa" w:w="57"/>
              <w:right w:type="dxa" w:w="57"/>
            </w:tcMar>
          </w:tcPr>
          <w:p w14:paraId="D2000000">
            <w:pPr>
              <w:widowControl w:val="1"/>
              <w:spacing w:after="0"/>
              <w:ind/>
              <w:jc w:val="center"/>
              <w:rPr>
                <w:rFonts w:ascii="Times New Roman" w:hAnsi="Times New Roman"/>
                <w:sz w:val="20"/>
              </w:rPr>
            </w:pPr>
          </w:p>
        </w:tc>
        <w:tc>
          <w:tcPr>
            <w:tcW w:type="dxa" w:w="113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D3000000">
            <w:pPr>
              <w:widowControl w:val="1"/>
              <w:spacing w:after="0"/>
              <w:ind/>
              <w:jc w:val="right"/>
              <w:rPr>
                <w:rFonts w:ascii="Times New Roman" w:hAnsi="Times New Roman"/>
                <w:sz w:val="20"/>
              </w:rPr>
            </w:pPr>
            <w:r>
              <w:rPr>
                <w:rStyle w:val="Style_7_ch"/>
                <w:rFonts w:ascii="Times New Roman" w:hAnsi="Times New Roman"/>
                <w:sz w:val="20"/>
              </w:rPr>
              <w:t>Fr</w:t>
            </w:r>
          </w:p>
        </w:tc>
        <w:tc>
          <w:tcPr>
            <w:tcW w:type="dxa" w:w="1278"/>
            <w:tcBorders>
              <w:top w:color="000000" w:sz="4" w:val="single"/>
              <w:left w:color="000000" w:sz="4" w:val="single"/>
              <w:bottom w:color="000000" w:sz="4" w:val="single"/>
              <w:right w:color="000000" w:sz="4" w:val="single"/>
            </w:tcBorders>
            <w:tcMar>
              <w:top w:type="dxa" w:w="57"/>
              <w:left w:type="dxa" w:w="57"/>
              <w:bottom w:type="dxa" w:w="57"/>
              <w:right w:type="dxa" w:w="57"/>
            </w:tcMar>
          </w:tcPr>
          <w:p w14:paraId="D4000000">
            <w:pPr>
              <w:widowControl w:val="1"/>
              <w:spacing w:after="0"/>
              <w:ind/>
              <w:jc w:val="right"/>
              <w:rPr>
                <w:rFonts w:ascii="Times New Roman" w:hAnsi="Times New Roman"/>
                <w:sz w:val="20"/>
              </w:rPr>
            </w:pPr>
            <w:r>
              <w:rPr>
                <w:rFonts w:ascii="Times New Roman" w:hAnsi="Times New Roman"/>
                <w:sz w:val="20"/>
              </w:rPr>
              <w:t>Участник закупки указывает в заявке конкретное значение характеристики</w:t>
            </w:r>
          </w:p>
        </w:tc>
        <w:tc>
          <w:tcPr>
            <w:tcW w:type="dxa" w:w="2268"/>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2"/>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7"/>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9"/>
            <w:tcBorders>
              <w:top w:color="000000" w:sz="4" w:val="single"/>
              <w:left w:color="000000" w:sz="4" w:val="single"/>
              <w:bottom w:color="000000" w:sz="4" w:val="single"/>
              <w:right w:color="000000" w:sz="4" w:val="single"/>
            </w:tcBorders>
            <w:tcMar>
              <w:top w:type="dxa" w:w="57"/>
              <w:left w:type="dxa" w:w="57"/>
              <w:bottom w:type="dxa" w:w="57"/>
              <w:right w:type="dxa" w:w="57"/>
            </w:tcMar>
          </w:tcPr>
          <w:p w14:paraId="D5000000">
            <w:pPr>
              <w:rPr>
                <w:rFonts w:ascii="Times New Roman" w:hAnsi="Times New Roman"/>
                <w:sz w:val="20"/>
              </w:rPr>
            </w:pPr>
            <w:r>
              <w:rPr>
                <w:rStyle w:val="Style_7_ch"/>
                <w:rFonts w:ascii="Times New Roman" w:hAnsi="Times New Roman"/>
                <w:sz w:val="20"/>
              </w:rPr>
              <w:t>Система фиксации тубусов:</w:t>
            </w:r>
          </w:p>
        </w:tc>
        <w:tc>
          <w:tcPr>
            <w:tcW w:type="dxa" w:w="1417"/>
            <w:tcBorders>
              <w:top w:color="000000" w:sz="4" w:val="single"/>
              <w:left w:color="000000" w:sz="4" w:val="single"/>
              <w:bottom w:color="000000" w:sz="4" w:val="single"/>
              <w:right w:color="000000" w:sz="4" w:val="single"/>
            </w:tcBorders>
            <w:tcMar>
              <w:top w:type="dxa" w:w="57"/>
              <w:left w:type="dxa" w:w="57"/>
              <w:bottom w:type="dxa" w:w="57"/>
              <w:right w:type="dxa" w:w="57"/>
            </w:tcMar>
          </w:tcPr>
          <w:p w14:paraId="D6000000">
            <w:pPr>
              <w:widowControl w:val="1"/>
              <w:spacing w:after="0"/>
              <w:ind/>
              <w:jc w:val="center"/>
              <w:rPr>
                <w:rFonts w:ascii="Times New Roman" w:hAnsi="Times New Roman"/>
                <w:sz w:val="20"/>
              </w:rPr>
            </w:pPr>
          </w:p>
        </w:tc>
        <w:tc>
          <w:tcPr>
            <w:tcW w:type="dxa" w:w="1560"/>
            <w:tcBorders>
              <w:top w:color="000000" w:sz="4" w:val="single"/>
              <w:left w:color="000000" w:sz="4" w:val="single"/>
              <w:bottom w:color="000000" w:sz="4" w:val="single"/>
              <w:right w:color="000000" w:sz="4" w:val="single"/>
            </w:tcBorders>
            <w:tcMar>
              <w:top w:type="dxa" w:w="57"/>
              <w:left w:type="dxa" w:w="57"/>
              <w:bottom w:type="dxa" w:w="57"/>
              <w:right w:type="dxa" w:w="57"/>
            </w:tcMar>
          </w:tcPr>
          <w:p w14:paraId="D7000000">
            <w:pPr>
              <w:widowControl w:val="1"/>
              <w:spacing w:after="0"/>
              <w:ind/>
              <w:jc w:val="center"/>
              <w:rPr>
                <w:rFonts w:ascii="Times New Roman" w:hAnsi="Times New Roman"/>
                <w:sz w:val="20"/>
              </w:rPr>
            </w:pPr>
          </w:p>
        </w:tc>
        <w:tc>
          <w:tcPr>
            <w:tcW w:type="dxa" w:w="1275"/>
            <w:tcBorders>
              <w:top w:color="000000" w:sz="4" w:val="single"/>
              <w:left w:color="000000" w:sz="4" w:val="single"/>
              <w:bottom w:color="000000" w:sz="4" w:val="single"/>
              <w:right w:color="000000" w:sz="4" w:val="single"/>
            </w:tcBorders>
            <w:tcMar>
              <w:top w:type="dxa" w:w="57"/>
              <w:left w:type="dxa" w:w="57"/>
              <w:bottom w:type="dxa" w:w="57"/>
              <w:right w:type="dxa" w:w="57"/>
            </w:tcMar>
          </w:tcPr>
          <w:p w14:paraId="D8000000">
            <w:pPr>
              <w:widowControl w:val="1"/>
              <w:spacing w:after="0"/>
              <w:ind/>
              <w:jc w:val="center"/>
              <w:rPr>
                <w:rFonts w:ascii="Times New Roman" w:hAnsi="Times New Roman"/>
                <w:sz w:val="20"/>
              </w:rPr>
            </w:pPr>
            <w:r>
              <w:rPr>
                <w:rStyle w:val="Style_7_ch"/>
                <w:rFonts w:ascii="Times New Roman" w:hAnsi="Times New Roman"/>
                <w:sz w:val="20"/>
              </w:rPr>
              <w:t>LOCK</w:t>
            </w:r>
            <w:r>
              <w:rPr>
                <w:rFonts w:ascii="Times New Roman" w:hAnsi="Times New Roman"/>
                <w:sz w:val="20"/>
              </w:rPr>
              <w:t> </w:t>
            </w:r>
          </w:p>
        </w:tc>
        <w:tc>
          <w:tcPr>
            <w:tcW w:type="dxa" w:w="113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D9000000">
            <w:pPr>
              <w:widowControl w:val="1"/>
              <w:spacing w:after="0"/>
              <w:ind/>
              <w:jc w:val="right"/>
              <w:rPr>
                <w:rFonts w:ascii="Times New Roman" w:hAnsi="Times New Roman"/>
                <w:sz w:val="20"/>
              </w:rPr>
            </w:pPr>
          </w:p>
        </w:tc>
        <w:tc>
          <w:tcPr>
            <w:tcW w:type="dxa" w:w="1278"/>
            <w:tcBorders>
              <w:top w:color="000000" w:sz="4" w:val="single"/>
              <w:left w:color="000000" w:sz="4" w:val="single"/>
              <w:bottom w:color="000000" w:sz="4" w:val="single"/>
              <w:right w:color="000000" w:sz="4" w:val="single"/>
            </w:tcBorders>
            <w:tcMar>
              <w:top w:type="dxa" w:w="57"/>
              <w:left w:type="dxa" w:w="57"/>
              <w:bottom w:type="dxa" w:w="57"/>
              <w:right w:type="dxa" w:w="57"/>
            </w:tcMar>
          </w:tcPr>
          <w:p w14:paraId="DA000000">
            <w:pPr>
              <w:widowControl w:val="1"/>
              <w:spacing w:after="0"/>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68"/>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2"/>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7"/>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9"/>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DB000000">
            <w:pPr>
              <w:pStyle w:val="Style_5"/>
              <w:widowControl w:val="1"/>
              <w:ind w:left="0"/>
              <w:rPr>
                <w:rFonts w:ascii="Times New Roman" w:hAnsi="Times New Roman"/>
                <w:sz w:val="20"/>
              </w:rPr>
            </w:pPr>
            <w:r>
              <w:rPr>
                <w:rStyle w:val="Style_7_ch"/>
                <w:rFonts w:ascii="Times New Roman" w:hAnsi="Times New Roman"/>
                <w:sz w:val="20"/>
              </w:rPr>
              <w:t xml:space="preserve">Кран подачи жидкости с коннектором </w:t>
            </w:r>
            <w:r>
              <w:rPr>
                <w:rStyle w:val="Style_7_ch"/>
                <w:rFonts w:ascii="Times New Roman" w:hAnsi="Times New Roman"/>
                <w:sz w:val="20"/>
              </w:rPr>
              <w:t>Луер</w:t>
            </w:r>
          </w:p>
        </w:tc>
        <w:tc>
          <w:tcPr>
            <w:tcW w:type="dxa" w:w="1417"/>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DC000000">
            <w:pPr>
              <w:widowControl w:val="1"/>
              <w:spacing w:after="0"/>
              <w:ind/>
              <w:jc w:val="center"/>
              <w:rPr>
                <w:rFonts w:ascii="Times New Roman" w:hAnsi="Times New Roman"/>
                <w:sz w:val="20"/>
              </w:rPr>
            </w:pPr>
          </w:p>
        </w:tc>
        <w:tc>
          <w:tcPr>
            <w:tcW w:type="dxa" w:w="1560"/>
            <w:tcBorders>
              <w:top w:color="000000" w:sz="4" w:val="single"/>
              <w:left w:color="000000" w:sz="4" w:val="single"/>
              <w:bottom w:color="000000" w:sz="4" w:val="single"/>
              <w:right w:color="000000" w:sz="4" w:val="single"/>
            </w:tcBorders>
            <w:tcMar>
              <w:top w:type="dxa" w:w="57"/>
              <w:left w:type="dxa" w:w="57"/>
              <w:bottom w:type="dxa" w:w="57"/>
              <w:right w:type="dxa" w:w="57"/>
            </w:tcMar>
          </w:tcPr>
          <w:p w14:paraId="DD000000">
            <w:pPr>
              <w:widowControl w:val="1"/>
              <w:spacing w:after="0"/>
              <w:ind/>
              <w:jc w:val="center"/>
              <w:rPr>
                <w:rFonts w:ascii="Times New Roman" w:hAnsi="Times New Roman"/>
                <w:sz w:val="20"/>
              </w:rPr>
            </w:pPr>
          </w:p>
        </w:tc>
        <w:tc>
          <w:tcPr>
            <w:tcW w:type="dxa" w:w="1275"/>
            <w:tcBorders>
              <w:top w:color="000000" w:sz="4" w:val="single"/>
              <w:left w:color="000000" w:sz="4" w:val="single"/>
              <w:bottom w:color="000000" w:sz="4" w:val="single"/>
              <w:right w:color="000000" w:sz="4" w:val="single"/>
            </w:tcBorders>
            <w:tcMar>
              <w:top w:type="dxa" w:w="57"/>
              <w:left w:type="dxa" w:w="57"/>
              <w:bottom w:type="dxa" w:w="57"/>
              <w:right w:type="dxa" w:w="57"/>
            </w:tcMar>
          </w:tcPr>
          <w:p w14:paraId="DE000000">
            <w:pPr>
              <w:widowControl w:val="1"/>
              <w:spacing w:after="0"/>
              <w:ind/>
              <w:jc w:val="center"/>
              <w:rPr>
                <w:rFonts w:ascii="Times New Roman" w:hAnsi="Times New Roman"/>
                <w:sz w:val="20"/>
              </w:rPr>
            </w:pPr>
            <w:r>
              <w:rPr>
                <w:rStyle w:val="Style_7_ch"/>
                <w:rFonts w:ascii="Times New Roman" w:hAnsi="Times New Roman"/>
                <w:sz w:val="20"/>
              </w:rPr>
              <w:t>Наличие</w:t>
            </w:r>
          </w:p>
        </w:tc>
        <w:tc>
          <w:tcPr>
            <w:tcW w:type="dxa" w:w="113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DF000000">
            <w:pPr>
              <w:widowControl w:val="1"/>
              <w:spacing w:after="0"/>
              <w:ind/>
              <w:jc w:val="right"/>
              <w:rPr>
                <w:rFonts w:ascii="Times New Roman" w:hAnsi="Times New Roman"/>
                <w:sz w:val="20"/>
              </w:rPr>
            </w:pPr>
          </w:p>
        </w:tc>
        <w:tc>
          <w:tcPr>
            <w:tcW w:type="dxa" w:w="1278"/>
            <w:tcBorders>
              <w:top w:color="000000" w:sz="4" w:val="single"/>
              <w:left w:color="000000" w:sz="4" w:val="single"/>
              <w:bottom w:color="000000" w:sz="4" w:val="single"/>
              <w:right w:color="000000" w:sz="4" w:val="single"/>
            </w:tcBorders>
            <w:tcMar>
              <w:top w:type="dxa" w:w="57"/>
              <w:left w:type="dxa" w:w="57"/>
              <w:bottom w:type="dxa" w:w="57"/>
              <w:right w:type="dxa" w:w="57"/>
            </w:tcMar>
          </w:tcPr>
          <w:p w14:paraId="E0000000">
            <w:pPr>
              <w:widowControl w:val="1"/>
              <w:spacing w:after="0"/>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68"/>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2"/>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7"/>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9"/>
            <w:tcBorders>
              <w:top w:color="000000" w:sz="4" w:val="single"/>
              <w:left w:color="000000" w:sz="4" w:val="single"/>
              <w:bottom w:color="000000" w:sz="4" w:val="single"/>
              <w:right w:color="000000" w:sz="4" w:val="single"/>
            </w:tcBorders>
            <w:tcMar>
              <w:top w:type="dxa" w:w="57"/>
              <w:left w:type="dxa" w:w="57"/>
              <w:bottom w:type="dxa" w:w="57"/>
              <w:right w:type="dxa" w:w="57"/>
            </w:tcMar>
          </w:tcPr>
          <w:p w14:paraId="E1000000">
            <w:pPr>
              <w:pStyle w:val="Style_5"/>
              <w:widowControl w:val="1"/>
              <w:ind w:left="0"/>
              <w:rPr>
                <w:rFonts w:ascii="Times New Roman" w:hAnsi="Times New Roman"/>
                <w:sz w:val="20"/>
              </w:rPr>
            </w:pPr>
            <w:r>
              <w:rPr>
                <w:rStyle w:val="Style_7_ch"/>
                <w:rFonts w:ascii="Times New Roman" w:hAnsi="Times New Roman"/>
                <w:sz w:val="20"/>
              </w:rPr>
              <w:t xml:space="preserve">Кран слива жидкости с коннектором </w:t>
            </w:r>
            <w:r>
              <w:rPr>
                <w:rStyle w:val="Style_7_ch"/>
                <w:rFonts w:ascii="Times New Roman" w:hAnsi="Times New Roman"/>
                <w:sz w:val="20"/>
              </w:rPr>
              <w:t>Луер</w:t>
            </w:r>
          </w:p>
        </w:tc>
        <w:tc>
          <w:tcPr>
            <w:tcW w:type="dxa" w:w="1417"/>
            <w:tcBorders>
              <w:top w:color="000000" w:sz="4" w:val="single"/>
              <w:left w:color="000000" w:sz="4" w:val="single"/>
              <w:bottom w:color="000000" w:sz="4" w:val="single"/>
              <w:right w:color="000000" w:sz="4" w:val="single"/>
            </w:tcBorders>
            <w:tcMar>
              <w:top w:type="dxa" w:w="57"/>
              <w:left w:type="dxa" w:w="57"/>
              <w:bottom w:type="dxa" w:w="57"/>
              <w:right w:type="dxa" w:w="57"/>
            </w:tcMar>
          </w:tcPr>
          <w:p w14:paraId="E2000000">
            <w:pPr>
              <w:widowControl w:val="1"/>
              <w:spacing w:after="0"/>
              <w:ind/>
              <w:jc w:val="center"/>
              <w:rPr>
                <w:rFonts w:ascii="Times New Roman" w:hAnsi="Times New Roman"/>
                <w:sz w:val="20"/>
              </w:rPr>
            </w:pPr>
          </w:p>
        </w:tc>
        <w:tc>
          <w:tcPr>
            <w:tcW w:type="dxa" w:w="1560"/>
            <w:tcBorders>
              <w:top w:color="000000" w:sz="4" w:val="single"/>
              <w:left w:color="000000" w:sz="4" w:val="single"/>
              <w:bottom w:color="000000" w:sz="4" w:val="single"/>
              <w:right w:color="000000" w:sz="4" w:val="single"/>
            </w:tcBorders>
            <w:tcMar>
              <w:top w:type="dxa" w:w="57"/>
              <w:left w:type="dxa" w:w="57"/>
              <w:bottom w:type="dxa" w:w="57"/>
              <w:right w:type="dxa" w:w="57"/>
            </w:tcMar>
          </w:tcPr>
          <w:p w14:paraId="E3000000">
            <w:pPr>
              <w:widowControl w:val="1"/>
              <w:spacing w:after="0"/>
              <w:ind/>
              <w:jc w:val="center"/>
              <w:rPr>
                <w:rFonts w:ascii="Times New Roman" w:hAnsi="Times New Roman"/>
                <w:sz w:val="20"/>
              </w:rPr>
            </w:pPr>
          </w:p>
        </w:tc>
        <w:tc>
          <w:tcPr>
            <w:tcW w:type="dxa" w:w="1275"/>
            <w:tcBorders>
              <w:top w:color="000000" w:sz="4" w:val="single"/>
              <w:left w:color="000000" w:sz="4" w:val="single"/>
              <w:bottom w:color="000000" w:sz="4" w:val="single"/>
              <w:right w:color="000000" w:sz="4" w:val="single"/>
            </w:tcBorders>
            <w:tcMar>
              <w:top w:type="dxa" w:w="57"/>
              <w:left w:type="dxa" w:w="57"/>
              <w:bottom w:type="dxa" w:w="57"/>
              <w:right w:type="dxa" w:w="57"/>
            </w:tcMar>
          </w:tcPr>
          <w:p w14:paraId="E4000000">
            <w:pPr>
              <w:widowControl w:val="1"/>
              <w:spacing w:after="0"/>
              <w:ind/>
              <w:jc w:val="center"/>
              <w:rPr>
                <w:rFonts w:ascii="Times New Roman" w:hAnsi="Times New Roman"/>
                <w:sz w:val="20"/>
              </w:rPr>
            </w:pPr>
            <w:r>
              <w:rPr>
                <w:rStyle w:val="Style_7_ch"/>
                <w:rFonts w:ascii="Times New Roman" w:hAnsi="Times New Roman"/>
                <w:sz w:val="20"/>
              </w:rPr>
              <w:t>Наличие</w:t>
            </w:r>
          </w:p>
        </w:tc>
        <w:tc>
          <w:tcPr>
            <w:tcW w:type="dxa" w:w="113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E5000000">
            <w:pPr>
              <w:widowControl w:val="1"/>
              <w:spacing w:after="0"/>
              <w:ind/>
              <w:jc w:val="right"/>
              <w:rPr>
                <w:rFonts w:ascii="Times New Roman" w:hAnsi="Times New Roman"/>
                <w:sz w:val="20"/>
              </w:rPr>
            </w:pPr>
          </w:p>
        </w:tc>
        <w:tc>
          <w:tcPr>
            <w:tcW w:type="dxa" w:w="1278"/>
            <w:tcBorders>
              <w:top w:color="000000" w:sz="4" w:val="single"/>
              <w:left w:color="000000" w:sz="4" w:val="single"/>
              <w:bottom w:color="000000" w:sz="4" w:val="single"/>
              <w:right w:color="000000" w:sz="4" w:val="single"/>
            </w:tcBorders>
            <w:tcMar>
              <w:top w:type="dxa" w:w="57"/>
              <w:left w:type="dxa" w:w="57"/>
              <w:bottom w:type="dxa" w:w="57"/>
              <w:right w:type="dxa" w:w="57"/>
            </w:tcMar>
          </w:tcPr>
          <w:p w14:paraId="E6000000">
            <w:pPr>
              <w:widowControl w:val="1"/>
              <w:spacing w:after="0"/>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68"/>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2"/>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7"/>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9"/>
            <w:tcBorders>
              <w:top w:color="000000" w:sz="4" w:val="single"/>
              <w:left w:color="000000" w:sz="4" w:val="single"/>
              <w:bottom w:color="000000" w:sz="4" w:val="single"/>
              <w:right w:color="000000" w:sz="4" w:val="single"/>
            </w:tcBorders>
            <w:tcMar>
              <w:top w:type="dxa" w:w="57"/>
              <w:left w:type="dxa" w:w="57"/>
              <w:bottom w:type="dxa" w:w="57"/>
              <w:right w:type="dxa" w:w="57"/>
            </w:tcMar>
          </w:tcPr>
          <w:p w14:paraId="E7000000">
            <w:pPr>
              <w:pStyle w:val="Style_5"/>
              <w:widowControl w:val="1"/>
              <w:ind w:left="0"/>
              <w:rPr>
                <w:rFonts w:ascii="Times New Roman" w:hAnsi="Times New Roman"/>
                <w:sz w:val="20"/>
              </w:rPr>
            </w:pPr>
            <w:r>
              <w:rPr>
                <w:rStyle w:val="Style_7_ch"/>
                <w:rFonts w:ascii="Times New Roman" w:hAnsi="Times New Roman"/>
                <w:sz w:val="20"/>
              </w:rPr>
              <w:t>Длина рабочей части внешнего тубуса</w:t>
            </w:r>
          </w:p>
        </w:tc>
        <w:tc>
          <w:tcPr>
            <w:tcW w:type="dxa" w:w="1417"/>
            <w:tcBorders>
              <w:top w:color="000000" w:sz="4" w:val="single"/>
              <w:left w:color="000000" w:sz="4" w:val="single"/>
              <w:bottom w:color="000000" w:sz="4" w:val="single"/>
              <w:right w:color="000000" w:sz="4" w:val="single"/>
            </w:tcBorders>
            <w:tcMar>
              <w:top w:type="dxa" w:w="57"/>
              <w:left w:type="dxa" w:w="57"/>
              <w:bottom w:type="dxa" w:w="57"/>
              <w:right w:type="dxa" w:w="57"/>
            </w:tcMar>
          </w:tcPr>
          <w:p w14:paraId="E8000000">
            <w:pPr>
              <w:widowControl w:val="1"/>
              <w:spacing w:after="0"/>
              <w:ind/>
              <w:jc w:val="center"/>
              <w:rPr>
                <w:rFonts w:ascii="Times New Roman" w:hAnsi="Times New Roman"/>
                <w:sz w:val="20"/>
              </w:rPr>
            </w:pPr>
            <w:r>
              <w:rPr>
                <w:rFonts w:ascii="Times New Roman" w:hAnsi="Times New Roman"/>
                <w:sz w:val="20"/>
              </w:rPr>
              <w:t xml:space="preserve">≥ </w:t>
            </w:r>
            <w:r>
              <w:rPr>
                <w:rStyle w:val="Style_7_ch"/>
                <w:rFonts w:ascii="Times New Roman" w:hAnsi="Times New Roman"/>
                <w:sz w:val="20"/>
              </w:rPr>
              <w:t xml:space="preserve">180 </w:t>
            </w:r>
            <w:r>
              <w:rPr>
                <w:rFonts w:ascii="Times New Roman" w:hAnsi="Times New Roman"/>
                <w:sz w:val="20"/>
              </w:rPr>
              <w:t xml:space="preserve"> </w:t>
            </w:r>
          </w:p>
        </w:tc>
        <w:tc>
          <w:tcPr>
            <w:tcW w:type="dxa" w:w="1560"/>
            <w:tcBorders>
              <w:top w:color="000000" w:sz="4" w:val="single"/>
              <w:left w:color="000000" w:sz="4" w:val="single"/>
              <w:bottom w:color="000000" w:sz="4" w:val="single"/>
              <w:right w:color="000000" w:sz="4" w:val="single"/>
            </w:tcBorders>
            <w:tcMar>
              <w:top w:type="dxa" w:w="57"/>
              <w:left w:type="dxa" w:w="57"/>
              <w:bottom w:type="dxa" w:w="57"/>
              <w:right w:type="dxa" w:w="57"/>
            </w:tcMar>
          </w:tcPr>
          <w:p w14:paraId="E9000000">
            <w:pPr>
              <w:widowControl w:val="1"/>
              <w:spacing w:after="0"/>
              <w:ind/>
              <w:jc w:val="center"/>
              <w:rPr>
                <w:rFonts w:ascii="Times New Roman" w:hAnsi="Times New Roman"/>
                <w:sz w:val="20"/>
              </w:rPr>
            </w:pPr>
          </w:p>
        </w:tc>
        <w:tc>
          <w:tcPr>
            <w:tcW w:type="dxa" w:w="1275"/>
            <w:tcBorders>
              <w:top w:color="000000" w:sz="4" w:val="single"/>
              <w:left w:color="000000" w:sz="4" w:val="single"/>
              <w:bottom w:color="000000" w:sz="4" w:val="single"/>
              <w:right w:color="000000" w:sz="4" w:val="single"/>
            </w:tcBorders>
            <w:tcMar>
              <w:top w:type="dxa" w:w="57"/>
              <w:left w:type="dxa" w:w="57"/>
              <w:bottom w:type="dxa" w:w="57"/>
              <w:right w:type="dxa" w:w="57"/>
            </w:tcMar>
          </w:tcPr>
          <w:p w14:paraId="EA000000">
            <w:pPr>
              <w:widowControl w:val="1"/>
              <w:spacing w:after="0"/>
              <w:ind/>
              <w:jc w:val="center"/>
              <w:rPr>
                <w:rFonts w:ascii="Times New Roman" w:hAnsi="Times New Roman"/>
                <w:sz w:val="20"/>
              </w:rPr>
            </w:pPr>
          </w:p>
        </w:tc>
        <w:tc>
          <w:tcPr>
            <w:tcW w:type="dxa" w:w="113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EB000000">
            <w:pPr>
              <w:widowControl w:val="1"/>
              <w:spacing w:after="0"/>
              <w:ind/>
              <w:jc w:val="right"/>
              <w:rPr>
                <w:rFonts w:ascii="Times New Roman" w:hAnsi="Times New Roman"/>
                <w:sz w:val="20"/>
              </w:rPr>
            </w:pPr>
            <w:r>
              <w:rPr>
                <w:rFonts w:ascii="Times New Roman" w:hAnsi="Times New Roman"/>
                <w:sz w:val="20"/>
              </w:rPr>
              <w:t>миллиметр</w:t>
            </w:r>
          </w:p>
        </w:tc>
        <w:tc>
          <w:tcPr>
            <w:tcW w:type="dxa" w:w="1278"/>
            <w:tcBorders>
              <w:top w:color="000000" w:sz="4" w:val="single"/>
              <w:left w:color="000000" w:sz="4" w:val="single"/>
              <w:bottom w:color="000000" w:sz="4" w:val="single"/>
              <w:right w:color="000000" w:sz="4" w:val="single"/>
            </w:tcBorders>
            <w:tcMar>
              <w:top w:type="dxa" w:w="57"/>
              <w:left w:type="dxa" w:w="57"/>
              <w:bottom w:type="dxa" w:w="57"/>
              <w:right w:type="dxa" w:w="57"/>
            </w:tcMar>
          </w:tcPr>
          <w:p w14:paraId="EC000000">
            <w:pPr>
              <w:widowControl w:val="1"/>
              <w:spacing w:after="0"/>
              <w:ind/>
              <w:jc w:val="right"/>
              <w:rPr>
                <w:rFonts w:ascii="Times New Roman" w:hAnsi="Times New Roman"/>
                <w:sz w:val="20"/>
              </w:rPr>
            </w:pPr>
            <w:r>
              <w:rPr>
                <w:rFonts w:ascii="Times New Roman" w:hAnsi="Times New Roman"/>
                <w:sz w:val="20"/>
              </w:rPr>
              <w:t xml:space="preserve">Участник закупки указывает в </w:t>
            </w:r>
            <w:r>
              <w:rPr>
                <w:rFonts w:ascii="Times New Roman" w:hAnsi="Times New Roman"/>
                <w:sz w:val="20"/>
              </w:rPr>
              <w:t>заявке конкретное значение характеристики</w:t>
            </w:r>
          </w:p>
        </w:tc>
        <w:tc>
          <w:tcPr>
            <w:tcW w:type="dxa" w:w="2268"/>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2"/>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7"/>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9"/>
            <w:tcBorders>
              <w:top w:color="000000" w:sz="4" w:val="single"/>
              <w:left w:color="000000" w:sz="4" w:val="single"/>
              <w:bottom w:color="000000" w:sz="4" w:val="single"/>
              <w:right w:color="000000" w:sz="4" w:val="single"/>
            </w:tcBorders>
            <w:tcMar>
              <w:top w:type="dxa" w:w="57"/>
              <w:left w:type="dxa" w:w="57"/>
              <w:bottom w:type="dxa" w:w="57"/>
              <w:right w:type="dxa" w:w="57"/>
            </w:tcMar>
          </w:tcPr>
          <w:p w14:paraId="ED000000">
            <w:pPr>
              <w:pStyle w:val="Style_5"/>
              <w:widowControl w:val="1"/>
              <w:ind w:left="0"/>
              <w:rPr>
                <w:rFonts w:ascii="Times New Roman" w:hAnsi="Times New Roman"/>
                <w:sz w:val="20"/>
              </w:rPr>
            </w:pPr>
            <w:r>
              <w:rPr>
                <w:rStyle w:val="Style_7_ch"/>
                <w:rFonts w:ascii="Times New Roman" w:hAnsi="Times New Roman"/>
                <w:sz w:val="20"/>
              </w:rPr>
              <w:t>Подача и слив жидкости осуществляются одновременно</w:t>
            </w:r>
          </w:p>
        </w:tc>
        <w:tc>
          <w:tcPr>
            <w:tcW w:type="dxa" w:w="1417"/>
            <w:tcBorders>
              <w:top w:color="000000" w:sz="4" w:val="single"/>
              <w:left w:color="000000" w:sz="4" w:val="single"/>
              <w:bottom w:color="000000" w:sz="4" w:val="single"/>
              <w:right w:color="000000" w:sz="4" w:val="single"/>
            </w:tcBorders>
            <w:tcMar>
              <w:top w:type="dxa" w:w="57"/>
              <w:left w:type="dxa" w:w="57"/>
              <w:bottom w:type="dxa" w:w="57"/>
              <w:right w:type="dxa" w:w="57"/>
            </w:tcMar>
          </w:tcPr>
          <w:p w14:paraId="EE000000">
            <w:pPr>
              <w:widowControl w:val="1"/>
              <w:spacing w:after="0"/>
              <w:ind/>
              <w:jc w:val="center"/>
              <w:rPr>
                <w:rFonts w:ascii="Times New Roman" w:hAnsi="Times New Roman"/>
                <w:sz w:val="20"/>
              </w:rPr>
            </w:pPr>
          </w:p>
        </w:tc>
        <w:tc>
          <w:tcPr>
            <w:tcW w:type="dxa" w:w="1560"/>
            <w:tcBorders>
              <w:top w:color="000000" w:sz="4" w:val="single"/>
              <w:left w:color="000000" w:sz="4" w:val="single"/>
              <w:bottom w:color="000000" w:sz="4" w:val="single"/>
              <w:right w:color="000000" w:sz="4" w:val="single"/>
            </w:tcBorders>
            <w:tcMar>
              <w:top w:type="dxa" w:w="57"/>
              <w:left w:type="dxa" w:w="57"/>
              <w:bottom w:type="dxa" w:w="57"/>
              <w:right w:type="dxa" w:w="57"/>
            </w:tcMar>
          </w:tcPr>
          <w:p w14:paraId="EF000000">
            <w:pPr>
              <w:widowControl w:val="1"/>
              <w:spacing w:after="0"/>
              <w:ind/>
              <w:jc w:val="center"/>
              <w:rPr>
                <w:rFonts w:ascii="Times New Roman" w:hAnsi="Times New Roman"/>
                <w:sz w:val="20"/>
              </w:rPr>
            </w:pPr>
          </w:p>
        </w:tc>
        <w:tc>
          <w:tcPr>
            <w:tcW w:type="dxa" w:w="1275"/>
            <w:tcBorders>
              <w:top w:color="000000" w:sz="4" w:val="single"/>
              <w:left w:color="000000" w:sz="4" w:val="single"/>
              <w:bottom w:color="000000" w:sz="4" w:val="single"/>
              <w:right w:color="000000" w:sz="4" w:val="single"/>
            </w:tcBorders>
            <w:tcMar>
              <w:top w:type="dxa" w:w="57"/>
              <w:left w:type="dxa" w:w="57"/>
              <w:bottom w:type="dxa" w:w="57"/>
              <w:right w:type="dxa" w:w="57"/>
            </w:tcMar>
          </w:tcPr>
          <w:p w14:paraId="F0000000">
            <w:pPr>
              <w:widowControl w:val="1"/>
              <w:spacing w:after="0"/>
              <w:ind/>
              <w:jc w:val="center"/>
              <w:rPr>
                <w:rFonts w:ascii="Times New Roman" w:hAnsi="Times New Roman"/>
                <w:sz w:val="20"/>
              </w:rPr>
            </w:pPr>
            <w:r>
              <w:rPr>
                <w:rStyle w:val="Style_7_ch"/>
                <w:rFonts w:ascii="Times New Roman" w:hAnsi="Times New Roman"/>
                <w:sz w:val="20"/>
              </w:rPr>
              <w:t>Наличие</w:t>
            </w:r>
          </w:p>
        </w:tc>
        <w:tc>
          <w:tcPr>
            <w:tcW w:type="dxa" w:w="113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F1000000">
            <w:pPr>
              <w:widowControl w:val="1"/>
              <w:spacing w:after="0"/>
              <w:ind/>
              <w:jc w:val="right"/>
              <w:rPr>
                <w:rFonts w:ascii="Times New Roman" w:hAnsi="Times New Roman"/>
                <w:sz w:val="20"/>
              </w:rPr>
            </w:pPr>
          </w:p>
        </w:tc>
        <w:tc>
          <w:tcPr>
            <w:tcW w:type="dxa" w:w="1278"/>
            <w:tcBorders>
              <w:top w:color="000000" w:sz="4" w:val="single"/>
              <w:left w:color="000000" w:sz="4" w:val="single"/>
              <w:bottom w:color="000000" w:sz="4" w:val="single"/>
              <w:right w:color="000000" w:sz="4" w:val="single"/>
            </w:tcBorders>
            <w:tcMar>
              <w:top w:type="dxa" w:w="57"/>
              <w:left w:type="dxa" w:w="57"/>
              <w:bottom w:type="dxa" w:w="57"/>
              <w:right w:type="dxa" w:w="57"/>
            </w:tcMar>
          </w:tcPr>
          <w:p w14:paraId="F2000000">
            <w:pPr>
              <w:widowControl w:val="1"/>
              <w:spacing w:after="0"/>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68"/>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2"/>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7"/>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9"/>
            <w:tcBorders>
              <w:top w:color="000000" w:sz="4" w:val="single"/>
              <w:left w:color="000000" w:sz="4" w:val="single"/>
              <w:bottom w:color="000000" w:sz="4" w:val="single"/>
              <w:right w:color="000000" w:sz="4" w:val="single"/>
            </w:tcBorders>
            <w:tcMar>
              <w:top w:type="dxa" w:w="57"/>
              <w:left w:type="dxa" w:w="57"/>
              <w:bottom w:type="dxa" w:w="57"/>
              <w:right w:type="dxa" w:w="57"/>
            </w:tcMar>
          </w:tcPr>
          <w:p w14:paraId="F3000000">
            <w:pPr>
              <w:pStyle w:val="Style_5"/>
              <w:widowControl w:val="1"/>
              <w:ind w:left="0"/>
              <w:rPr>
                <w:rFonts w:ascii="Times New Roman" w:hAnsi="Times New Roman"/>
                <w:sz w:val="20"/>
              </w:rPr>
            </w:pPr>
            <w:r>
              <w:rPr>
                <w:rStyle w:val="Style_7_ch"/>
                <w:rFonts w:ascii="Times New Roman" w:hAnsi="Times New Roman"/>
                <w:sz w:val="20"/>
              </w:rPr>
              <w:t>Радиальный замок с защёлкой, для фиксации к внутреннему тубусу</w:t>
            </w:r>
          </w:p>
        </w:tc>
        <w:tc>
          <w:tcPr>
            <w:tcW w:type="dxa" w:w="1417"/>
            <w:tcBorders>
              <w:top w:color="000000" w:sz="4" w:val="single"/>
              <w:left w:color="000000" w:sz="4" w:val="single"/>
              <w:bottom w:color="000000" w:sz="4" w:val="single"/>
              <w:right w:color="000000" w:sz="4" w:val="single"/>
            </w:tcBorders>
            <w:tcMar>
              <w:top w:type="dxa" w:w="57"/>
              <w:left w:type="dxa" w:w="57"/>
              <w:bottom w:type="dxa" w:w="57"/>
              <w:right w:type="dxa" w:w="57"/>
            </w:tcMar>
          </w:tcPr>
          <w:p w14:paraId="F4000000">
            <w:pPr>
              <w:widowControl w:val="1"/>
              <w:spacing w:after="0"/>
              <w:ind/>
              <w:jc w:val="center"/>
              <w:rPr>
                <w:rFonts w:ascii="Times New Roman" w:hAnsi="Times New Roman"/>
                <w:sz w:val="20"/>
              </w:rPr>
            </w:pPr>
          </w:p>
        </w:tc>
        <w:tc>
          <w:tcPr>
            <w:tcW w:type="dxa" w:w="1560"/>
            <w:tcBorders>
              <w:top w:color="000000" w:sz="4" w:val="single"/>
              <w:left w:color="000000" w:sz="4" w:val="single"/>
              <w:bottom w:color="000000" w:sz="4" w:val="single"/>
              <w:right w:color="000000" w:sz="4" w:val="single"/>
            </w:tcBorders>
            <w:tcMar>
              <w:top w:type="dxa" w:w="57"/>
              <w:left w:type="dxa" w:w="57"/>
              <w:bottom w:type="dxa" w:w="57"/>
              <w:right w:type="dxa" w:w="57"/>
            </w:tcMar>
          </w:tcPr>
          <w:p w14:paraId="F5000000">
            <w:pPr>
              <w:widowControl w:val="1"/>
              <w:spacing w:after="0"/>
              <w:ind/>
              <w:jc w:val="center"/>
              <w:rPr>
                <w:rFonts w:ascii="Times New Roman" w:hAnsi="Times New Roman"/>
                <w:sz w:val="20"/>
              </w:rPr>
            </w:pPr>
          </w:p>
        </w:tc>
        <w:tc>
          <w:tcPr>
            <w:tcW w:type="dxa" w:w="1275"/>
            <w:tcBorders>
              <w:top w:color="000000" w:sz="4" w:val="single"/>
              <w:left w:color="000000" w:sz="4" w:val="single"/>
              <w:bottom w:color="000000" w:sz="4" w:val="single"/>
              <w:right w:color="000000" w:sz="4" w:val="single"/>
            </w:tcBorders>
            <w:tcMar>
              <w:top w:type="dxa" w:w="57"/>
              <w:left w:type="dxa" w:w="57"/>
              <w:bottom w:type="dxa" w:w="57"/>
              <w:right w:type="dxa" w:w="57"/>
            </w:tcMar>
          </w:tcPr>
          <w:p w14:paraId="F6000000">
            <w:pPr>
              <w:widowControl w:val="1"/>
              <w:spacing w:after="0"/>
              <w:ind/>
              <w:jc w:val="center"/>
              <w:rPr>
                <w:rFonts w:ascii="Times New Roman" w:hAnsi="Times New Roman"/>
                <w:sz w:val="20"/>
              </w:rPr>
            </w:pPr>
            <w:r>
              <w:rPr>
                <w:rStyle w:val="Style_7_ch"/>
                <w:rFonts w:ascii="Times New Roman" w:hAnsi="Times New Roman"/>
                <w:sz w:val="20"/>
              </w:rPr>
              <w:t>Наличие</w:t>
            </w:r>
          </w:p>
        </w:tc>
        <w:tc>
          <w:tcPr>
            <w:tcW w:type="dxa" w:w="113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F7000000">
            <w:pPr>
              <w:widowControl w:val="1"/>
              <w:spacing w:after="0"/>
              <w:ind/>
              <w:jc w:val="right"/>
              <w:rPr>
                <w:rFonts w:ascii="Times New Roman" w:hAnsi="Times New Roman"/>
                <w:sz w:val="20"/>
              </w:rPr>
            </w:pPr>
          </w:p>
        </w:tc>
        <w:tc>
          <w:tcPr>
            <w:tcW w:type="dxa" w:w="1278"/>
            <w:tcBorders>
              <w:top w:color="000000" w:sz="4" w:val="single"/>
              <w:left w:color="000000" w:sz="4" w:val="single"/>
              <w:bottom w:color="000000" w:sz="4" w:val="single"/>
              <w:right w:color="000000" w:sz="4" w:val="single"/>
            </w:tcBorders>
            <w:tcMar>
              <w:top w:type="dxa" w:w="57"/>
              <w:left w:type="dxa" w:w="57"/>
              <w:bottom w:type="dxa" w:w="57"/>
              <w:right w:type="dxa" w:w="57"/>
            </w:tcMar>
          </w:tcPr>
          <w:p w14:paraId="F8000000">
            <w:pPr>
              <w:widowControl w:val="1"/>
              <w:spacing w:after="0"/>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68"/>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2"/>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7"/>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9"/>
            <w:tcBorders>
              <w:top w:color="000000" w:sz="4" w:val="single"/>
              <w:left w:color="000000" w:sz="4" w:val="single"/>
              <w:bottom w:color="000000" w:sz="4" w:val="single"/>
              <w:right w:color="000000" w:sz="4" w:val="single"/>
            </w:tcBorders>
            <w:tcMar>
              <w:top w:type="dxa" w:w="57"/>
              <w:left w:type="dxa" w:w="57"/>
              <w:bottom w:type="dxa" w:w="57"/>
              <w:right w:type="dxa" w:w="57"/>
            </w:tcMar>
          </w:tcPr>
          <w:p w14:paraId="F9000000">
            <w:pPr>
              <w:pStyle w:val="Style_5"/>
              <w:widowControl w:val="1"/>
              <w:ind w:left="0"/>
              <w:rPr>
                <w:rFonts w:ascii="Times New Roman" w:hAnsi="Times New Roman"/>
                <w:sz w:val="20"/>
              </w:rPr>
            </w:pPr>
            <w:r>
              <w:rPr>
                <w:rStyle w:val="Style_7_ch"/>
                <w:rFonts w:ascii="Times New Roman" w:hAnsi="Times New Roman"/>
                <w:sz w:val="20"/>
              </w:rPr>
              <w:t>Перфорация на дистальном конце наружного тубус</w:t>
            </w:r>
          </w:p>
        </w:tc>
        <w:tc>
          <w:tcPr>
            <w:tcW w:type="dxa" w:w="1417"/>
            <w:tcBorders>
              <w:top w:color="000000" w:sz="4" w:val="single"/>
              <w:left w:color="000000" w:sz="4" w:val="single"/>
              <w:bottom w:color="000000" w:sz="4" w:val="single"/>
              <w:right w:color="000000" w:sz="4" w:val="single"/>
            </w:tcBorders>
            <w:tcMar>
              <w:top w:type="dxa" w:w="57"/>
              <w:left w:type="dxa" w:w="57"/>
              <w:bottom w:type="dxa" w:w="57"/>
              <w:right w:type="dxa" w:w="57"/>
            </w:tcMar>
          </w:tcPr>
          <w:p w14:paraId="FA000000">
            <w:pPr>
              <w:widowControl w:val="1"/>
              <w:spacing w:after="0"/>
              <w:ind/>
              <w:jc w:val="center"/>
              <w:rPr>
                <w:rFonts w:ascii="Times New Roman" w:hAnsi="Times New Roman"/>
                <w:sz w:val="20"/>
              </w:rPr>
            </w:pPr>
          </w:p>
        </w:tc>
        <w:tc>
          <w:tcPr>
            <w:tcW w:type="dxa" w:w="1560"/>
            <w:tcBorders>
              <w:top w:color="000000" w:sz="4" w:val="single"/>
              <w:left w:color="000000" w:sz="4" w:val="single"/>
              <w:bottom w:color="000000" w:sz="4" w:val="single"/>
              <w:right w:color="000000" w:sz="4" w:val="single"/>
            </w:tcBorders>
            <w:tcMar>
              <w:top w:type="dxa" w:w="57"/>
              <w:left w:type="dxa" w:w="57"/>
              <w:bottom w:type="dxa" w:w="57"/>
              <w:right w:type="dxa" w:w="57"/>
            </w:tcMar>
          </w:tcPr>
          <w:p w14:paraId="FB000000">
            <w:pPr>
              <w:widowControl w:val="1"/>
              <w:spacing w:after="0"/>
              <w:ind/>
              <w:jc w:val="center"/>
              <w:rPr>
                <w:rFonts w:ascii="Times New Roman" w:hAnsi="Times New Roman"/>
                <w:sz w:val="20"/>
              </w:rPr>
            </w:pPr>
          </w:p>
        </w:tc>
        <w:tc>
          <w:tcPr>
            <w:tcW w:type="dxa" w:w="1275"/>
            <w:tcBorders>
              <w:top w:color="000000" w:sz="4" w:val="single"/>
              <w:left w:color="000000" w:sz="4" w:val="single"/>
              <w:bottom w:color="000000" w:sz="4" w:val="single"/>
              <w:right w:color="000000" w:sz="4" w:val="single"/>
            </w:tcBorders>
            <w:tcMar>
              <w:top w:type="dxa" w:w="57"/>
              <w:left w:type="dxa" w:w="57"/>
              <w:bottom w:type="dxa" w:w="57"/>
              <w:right w:type="dxa" w:w="57"/>
            </w:tcMar>
          </w:tcPr>
          <w:p w14:paraId="FC000000">
            <w:pPr>
              <w:widowControl w:val="1"/>
              <w:spacing w:after="0"/>
              <w:ind/>
              <w:jc w:val="center"/>
              <w:rPr>
                <w:rFonts w:ascii="Times New Roman" w:hAnsi="Times New Roman"/>
                <w:sz w:val="20"/>
              </w:rPr>
            </w:pPr>
            <w:r>
              <w:rPr>
                <w:rStyle w:val="Style_7_ch"/>
                <w:rFonts w:ascii="Times New Roman" w:hAnsi="Times New Roman"/>
                <w:sz w:val="20"/>
              </w:rPr>
              <w:t>Наличие</w:t>
            </w:r>
          </w:p>
        </w:tc>
        <w:tc>
          <w:tcPr>
            <w:tcW w:type="dxa" w:w="113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FD000000">
            <w:pPr>
              <w:widowControl w:val="1"/>
              <w:spacing w:after="0"/>
              <w:ind/>
              <w:jc w:val="right"/>
              <w:rPr>
                <w:rFonts w:ascii="Times New Roman" w:hAnsi="Times New Roman"/>
                <w:sz w:val="20"/>
              </w:rPr>
            </w:pPr>
          </w:p>
        </w:tc>
        <w:tc>
          <w:tcPr>
            <w:tcW w:type="dxa" w:w="1278"/>
            <w:tcBorders>
              <w:top w:color="000000" w:sz="4" w:val="single"/>
              <w:left w:color="000000" w:sz="4" w:val="single"/>
              <w:bottom w:color="000000" w:sz="4" w:val="single"/>
              <w:right w:color="000000" w:sz="4" w:val="single"/>
            </w:tcBorders>
            <w:tcMar>
              <w:top w:type="dxa" w:w="57"/>
              <w:left w:type="dxa" w:w="57"/>
              <w:bottom w:type="dxa" w:w="57"/>
              <w:right w:type="dxa" w:w="57"/>
            </w:tcMar>
          </w:tcPr>
          <w:p w14:paraId="FE000000">
            <w:pPr>
              <w:widowControl w:val="1"/>
              <w:spacing w:after="0"/>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68"/>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2"/>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7"/>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9"/>
            <w:tcBorders>
              <w:top w:color="000000" w:sz="4" w:val="single"/>
              <w:left w:color="000000" w:sz="4" w:val="single"/>
              <w:bottom w:color="000000" w:sz="4" w:val="single"/>
              <w:right w:color="000000" w:sz="4" w:val="single"/>
            </w:tcBorders>
            <w:tcMar>
              <w:top w:type="dxa" w:w="57"/>
              <w:left w:type="dxa" w:w="57"/>
              <w:bottom w:type="dxa" w:w="57"/>
              <w:right w:type="dxa" w:w="57"/>
            </w:tcMar>
          </w:tcPr>
          <w:p w14:paraId="FF000000">
            <w:pPr>
              <w:pStyle w:val="Style_5"/>
              <w:widowControl w:val="1"/>
              <w:ind w:left="0"/>
              <w:rPr>
                <w:rFonts w:ascii="Times New Roman" w:hAnsi="Times New Roman"/>
                <w:sz w:val="20"/>
              </w:rPr>
            </w:pPr>
            <w:r>
              <w:rPr>
                <w:rStyle w:val="Style_7_ch"/>
                <w:rFonts w:ascii="Times New Roman" w:hAnsi="Times New Roman"/>
                <w:sz w:val="20"/>
              </w:rPr>
              <w:t>Материал конструкции</w:t>
            </w:r>
          </w:p>
        </w:tc>
        <w:tc>
          <w:tcPr>
            <w:tcW w:type="dxa" w:w="1417"/>
            <w:tcBorders>
              <w:top w:color="000000" w:sz="4" w:val="single"/>
              <w:left w:color="000000" w:sz="4" w:val="single"/>
              <w:bottom w:color="000000" w:sz="4" w:val="single"/>
              <w:right w:color="000000" w:sz="4" w:val="single"/>
            </w:tcBorders>
            <w:tcMar>
              <w:top w:type="dxa" w:w="57"/>
              <w:left w:type="dxa" w:w="57"/>
              <w:bottom w:type="dxa" w:w="57"/>
              <w:right w:type="dxa" w:w="57"/>
            </w:tcMar>
          </w:tcPr>
          <w:p w14:paraId="00010000">
            <w:pPr>
              <w:widowControl w:val="1"/>
              <w:spacing w:after="0"/>
              <w:ind/>
              <w:jc w:val="center"/>
              <w:rPr>
                <w:rFonts w:ascii="Times New Roman" w:hAnsi="Times New Roman"/>
                <w:sz w:val="20"/>
              </w:rPr>
            </w:pPr>
          </w:p>
        </w:tc>
        <w:tc>
          <w:tcPr>
            <w:tcW w:type="dxa" w:w="1560"/>
            <w:tcBorders>
              <w:top w:color="000000" w:sz="4" w:val="single"/>
              <w:left w:color="000000" w:sz="4" w:val="single"/>
              <w:bottom w:color="000000" w:sz="4" w:val="single"/>
              <w:right w:color="000000" w:sz="4" w:val="single"/>
            </w:tcBorders>
            <w:tcMar>
              <w:top w:type="dxa" w:w="57"/>
              <w:left w:type="dxa" w:w="57"/>
              <w:bottom w:type="dxa" w:w="57"/>
              <w:right w:type="dxa" w:w="57"/>
            </w:tcMar>
          </w:tcPr>
          <w:p w14:paraId="01010000">
            <w:pPr>
              <w:widowControl w:val="1"/>
              <w:spacing w:after="0"/>
              <w:ind/>
              <w:jc w:val="center"/>
              <w:rPr>
                <w:rFonts w:ascii="Times New Roman" w:hAnsi="Times New Roman"/>
                <w:sz w:val="20"/>
              </w:rPr>
            </w:pPr>
          </w:p>
        </w:tc>
        <w:tc>
          <w:tcPr>
            <w:tcW w:type="dxa" w:w="1275"/>
            <w:tcBorders>
              <w:top w:color="000000" w:sz="4" w:val="single"/>
              <w:left w:color="000000" w:sz="4" w:val="single"/>
              <w:bottom w:color="000000" w:sz="4" w:val="single"/>
              <w:right w:color="000000" w:sz="4" w:val="single"/>
            </w:tcBorders>
            <w:tcMar>
              <w:top w:type="dxa" w:w="57"/>
              <w:left w:type="dxa" w:w="57"/>
              <w:bottom w:type="dxa" w:w="57"/>
              <w:right w:type="dxa" w:w="57"/>
            </w:tcMar>
          </w:tcPr>
          <w:p w14:paraId="02010000">
            <w:pPr>
              <w:widowControl w:val="1"/>
              <w:spacing w:after="0"/>
              <w:ind/>
              <w:jc w:val="center"/>
              <w:rPr>
                <w:rFonts w:ascii="Times New Roman" w:hAnsi="Times New Roman"/>
                <w:sz w:val="20"/>
              </w:rPr>
            </w:pPr>
            <w:r>
              <w:rPr>
                <w:rStyle w:val="Style_7_ch"/>
                <w:rFonts w:ascii="Times New Roman" w:hAnsi="Times New Roman"/>
                <w:sz w:val="20"/>
              </w:rPr>
              <w:t>Высоколегированная нержавеющая сталь 12Х18Н10Т, керамика, прочный термостойкий полимер</w:t>
            </w:r>
          </w:p>
        </w:tc>
        <w:tc>
          <w:tcPr>
            <w:tcW w:type="dxa" w:w="113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03010000">
            <w:pPr>
              <w:widowControl w:val="1"/>
              <w:spacing w:after="0"/>
              <w:ind/>
              <w:jc w:val="right"/>
              <w:rPr>
                <w:rFonts w:ascii="Times New Roman" w:hAnsi="Times New Roman"/>
                <w:sz w:val="20"/>
              </w:rPr>
            </w:pPr>
          </w:p>
        </w:tc>
        <w:tc>
          <w:tcPr>
            <w:tcW w:type="dxa" w:w="1278"/>
            <w:tcBorders>
              <w:top w:color="000000" w:sz="4" w:val="single"/>
              <w:left w:color="000000" w:sz="4" w:val="single"/>
              <w:bottom w:color="000000" w:sz="4" w:val="single"/>
              <w:right w:color="000000" w:sz="4" w:val="single"/>
            </w:tcBorders>
            <w:tcMar>
              <w:top w:type="dxa" w:w="57"/>
              <w:left w:type="dxa" w:w="57"/>
              <w:bottom w:type="dxa" w:w="57"/>
              <w:right w:type="dxa" w:w="57"/>
            </w:tcMar>
          </w:tcPr>
          <w:p w14:paraId="04010000">
            <w:pPr>
              <w:widowControl w:val="1"/>
              <w:spacing w:after="0"/>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68"/>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2"/>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7"/>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9"/>
            <w:tcBorders>
              <w:top w:color="000000" w:sz="4" w:val="single"/>
              <w:left w:color="000000" w:sz="4" w:val="single"/>
              <w:bottom w:color="000000" w:sz="4" w:val="single"/>
              <w:right w:color="000000" w:sz="4" w:val="single"/>
            </w:tcBorders>
            <w:tcMar>
              <w:top w:type="dxa" w:w="57"/>
              <w:left w:type="dxa" w:w="57"/>
              <w:bottom w:type="dxa" w:w="57"/>
              <w:right w:type="dxa" w:w="57"/>
            </w:tcMar>
          </w:tcPr>
          <w:p w14:paraId="05010000">
            <w:pPr>
              <w:pStyle w:val="Style_5"/>
              <w:widowControl w:val="1"/>
              <w:ind w:left="0"/>
              <w:rPr>
                <w:rFonts w:ascii="Times New Roman" w:hAnsi="Times New Roman"/>
                <w:sz w:val="20"/>
              </w:rPr>
            </w:pPr>
            <w:r>
              <w:rPr>
                <w:rStyle w:val="Style_7_ch"/>
                <w:rFonts w:ascii="Times New Roman" w:hAnsi="Times New Roman"/>
                <w:sz w:val="20"/>
              </w:rPr>
              <w:t>Допустимые методы очистки, дезинфекции и стерилизации по СанПиН 3.3686-21 и МУ 3.5.1937-04</w:t>
            </w:r>
          </w:p>
        </w:tc>
        <w:tc>
          <w:tcPr>
            <w:tcW w:type="dxa" w:w="1417"/>
            <w:tcBorders>
              <w:top w:color="000000" w:sz="4" w:val="single"/>
              <w:left w:color="000000" w:sz="4" w:val="single"/>
              <w:bottom w:color="000000" w:sz="4" w:val="single"/>
              <w:right w:color="000000" w:sz="4" w:val="single"/>
            </w:tcBorders>
            <w:tcMar>
              <w:top w:type="dxa" w:w="57"/>
              <w:left w:type="dxa" w:w="57"/>
              <w:bottom w:type="dxa" w:w="57"/>
              <w:right w:type="dxa" w:w="57"/>
            </w:tcMar>
          </w:tcPr>
          <w:p w14:paraId="06010000">
            <w:pPr>
              <w:widowControl w:val="1"/>
              <w:spacing w:after="0"/>
              <w:ind/>
              <w:jc w:val="center"/>
              <w:rPr>
                <w:rFonts w:ascii="Times New Roman" w:hAnsi="Times New Roman"/>
                <w:sz w:val="20"/>
              </w:rPr>
            </w:pPr>
          </w:p>
        </w:tc>
        <w:tc>
          <w:tcPr>
            <w:tcW w:type="dxa" w:w="1560"/>
            <w:tcBorders>
              <w:top w:color="000000" w:sz="4" w:val="single"/>
              <w:left w:color="000000" w:sz="4" w:val="single"/>
              <w:bottom w:color="000000" w:sz="4" w:val="single"/>
              <w:right w:color="000000" w:sz="4" w:val="single"/>
            </w:tcBorders>
            <w:tcMar>
              <w:top w:type="dxa" w:w="57"/>
              <w:left w:type="dxa" w:w="57"/>
              <w:bottom w:type="dxa" w:w="57"/>
              <w:right w:type="dxa" w:w="57"/>
            </w:tcMar>
          </w:tcPr>
          <w:p w14:paraId="07010000">
            <w:pPr>
              <w:widowControl w:val="1"/>
              <w:spacing w:after="0"/>
              <w:ind/>
              <w:jc w:val="center"/>
              <w:rPr>
                <w:rFonts w:ascii="Times New Roman" w:hAnsi="Times New Roman"/>
                <w:sz w:val="20"/>
              </w:rPr>
            </w:pPr>
          </w:p>
        </w:tc>
        <w:tc>
          <w:tcPr>
            <w:tcW w:type="dxa" w:w="1275"/>
            <w:tcBorders>
              <w:top w:color="000000" w:sz="4" w:val="single"/>
              <w:left w:color="000000" w:sz="4" w:val="single"/>
              <w:bottom w:color="000000" w:sz="4" w:val="single"/>
              <w:right w:color="000000" w:sz="4" w:val="single"/>
            </w:tcBorders>
            <w:tcMar>
              <w:top w:type="dxa" w:w="57"/>
              <w:left w:type="dxa" w:w="57"/>
              <w:bottom w:type="dxa" w:w="57"/>
              <w:right w:type="dxa" w:w="57"/>
            </w:tcMar>
          </w:tcPr>
          <w:p w14:paraId="08010000">
            <w:pPr>
              <w:widowControl w:val="1"/>
              <w:spacing w:after="0"/>
              <w:ind/>
              <w:jc w:val="center"/>
              <w:rPr>
                <w:rFonts w:ascii="Times New Roman" w:hAnsi="Times New Roman"/>
                <w:sz w:val="20"/>
              </w:rPr>
            </w:pPr>
            <w:r>
              <w:rPr>
                <w:rStyle w:val="Style_7_ch"/>
                <w:rFonts w:ascii="Times New Roman" w:hAnsi="Times New Roman"/>
                <w:sz w:val="20"/>
              </w:rPr>
              <w:t>Наличие </w:t>
            </w:r>
          </w:p>
        </w:tc>
        <w:tc>
          <w:tcPr>
            <w:tcW w:type="dxa" w:w="113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09010000">
            <w:pPr>
              <w:widowControl w:val="1"/>
              <w:spacing w:after="0"/>
              <w:ind/>
              <w:jc w:val="right"/>
              <w:rPr>
                <w:rFonts w:ascii="Times New Roman" w:hAnsi="Times New Roman"/>
                <w:sz w:val="20"/>
              </w:rPr>
            </w:pPr>
          </w:p>
        </w:tc>
        <w:tc>
          <w:tcPr>
            <w:tcW w:type="dxa" w:w="1278"/>
            <w:tcBorders>
              <w:top w:color="000000" w:sz="4" w:val="single"/>
              <w:left w:color="000000" w:sz="4" w:val="single"/>
              <w:bottom w:color="000000" w:sz="4" w:val="single"/>
              <w:right w:color="000000" w:sz="4" w:val="single"/>
            </w:tcBorders>
            <w:tcMar>
              <w:top w:type="dxa" w:w="57"/>
              <w:left w:type="dxa" w:w="57"/>
              <w:bottom w:type="dxa" w:w="57"/>
              <w:right w:type="dxa" w:w="57"/>
            </w:tcMar>
          </w:tcPr>
          <w:p w14:paraId="0A010000">
            <w:pPr>
              <w:widowControl w:val="1"/>
              <w:spacing w:after="0"/>
              <w:ind/>
              <w:jc w:val="right"/>
              <w:rPr>
                <w:rFonts w:ascii="Times New Roman" w:hAnsi="Times New Roman"/>
                <w:sz w:val="20"/>
              </w:rPr>
            </w:pPr>
            <w:r>
              <w:rPr>
                <w:rFonts w:ascii="Times New Roman" w:hAnsi="Times New Roman"/>
                <w:sz w:val="20"/>
              </w:rPr>
              <w:t xml:space="preserve">Значение характеристики не может изменяться </w:t>
            </w:r>
            <w:r>
              <w:rPr>
                <w:rFonts w:ascii="Times New Roman" w:hAnsi="Times New Roman"/>
                <w:sz w:val="20"/>
              </w:rPr>
              <w:t>участником закупки</w:t>
            </w:r>
          </w:p>
        </w:tc>
        <w:tc>
          <w:tcPr>
            <w:tcW w:type="dxa" w:w="2268"/>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2"/>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9"/>
            <w:vMerge w:val="restart"/>
            <w:tcBorders>
              <w:top w:color="000000" w:sz="4" w:val="single"/>
              <w:left w:color="000000" w:sz="4" w:val="single"/>
              <w:bottom w:color="000000" w:sz="4" w:val="single"/>
              <w:right w:color="000000" w:sz="4" w:val="single"/>
            </w:tcBorders>
            <w:tcMar>
              <w:top w:type="dxa" w:w="57"/>
              <w:left w:type="dxa" w:w="57"/>
              <w:bottom w:type="dxa" w:w="57"/>
              <w:right w:type="dxa" w:w="57"/>
            </w:tcMar>
          </w:tcPr>
          <w:p w14:paraId="0B010000">
            <w:pPr>
              <w:widowControl w:val="1"/>
              <w:spacing w:after="0"/>
              <w:ind/>
              <w:jc w:val="center"/>
              <w:rPr>
                <w:rFonts w:ascii="Times New Roman" w:hAnsi="Times New Roman"/>
                <w:sz w:val="20"/>
              </w:rPr>
            </w:pPr>
            <w:r>
              <w:rPr>
                <w:rFonts w:ascii="Times New Roman" w:hAnsi="Times New Roman"/>
                <w:sz w:val="20"/>
              </w:rPr>
              <w:t>4</w:t>
            </w:r>
          </w:p>
        </w:tc>
        <w:tc>
          <w:tcPr>
            <w:tcW w:type="dxa" w:w="1127"/>
            <w:vMerge w:val="restart"/>
            <w:tcBorders>
              <w:top w:color="000000" w:sz="4" w:val="single"/>
              <w:left w:color="000000" w:sz="4" w:val="single"/>
              <w:bottom w:color="000000" w:sz="4" w:val="single"/>
              <w:right w:color="000000" w:sz="4" w:val="single"/>
            </w:tcBorders>
            <w:tcMar>
              <w:top w:type="dxa" w:w="57"/>
              <w:left w:type="dxa" w:w="57"/>
              <w:bottom w:type="dxa" w:w="57"/>
              <w:right w:type="dxa" w:w="57"/>
            </w:tcMar>
          </w:tcPr>
          <w:p w14:paraId="0C010000">
            <w:pPr>
              <w:widowControl w:val="1"/>
              <w:spacing w:after="0" w:line="240" w:lineRule="auto"/>
              <w:ind/>
              <w:rPr>
                <w:rFonts w:ascii="Times New Roman" w:hAnsi="Times New Roman"/>
                <w:sz w:val="20"/>
              </w:rPr>
            </w:pPr>
            <w:r>
              <w:rPr>
                <w:rFonts w:ascii="Times New Roman" w:hAnsi="Times New Roman"/>
                <w:sz w:val="20"/>
              </w:rPr>
              <w:t xml:space="preserve">КТРУ </w:t>
            </w:r>
            <w:r>
              <w:rPr>
                <w:rStyle w:val="Style_6_ch"/>
                <w:rFonts w:ascii="Times New Roman" w:hAnsi="Times New Roman"/>
                <w:color w:val="000000"/>
                <w:sz w:val="20"/>
                <w:highlight w:val="white"/>
                <w:u w:val="none"/>
              </w:rPr>
              <w:fldChar w:fldCharType="begin"/>
            </w:r>
            <w:r>
              <w:rPr>
                <w:rStyle w:val="Style_6_ch"/>
                <w:rFonts w:ascii="Times New Roman" w:hAnsi="Times New Roman"/>
                <w:color w:val="000000"/>
                <w:sz w:val="20"/>
                <w:highlight w:val="white"/>
                <w:u w:val="none"/>
              </w:rPr>
              <w:instrText>HYPERLINK "https://zakupki.gov.ru/epz/ktru/ktruCard/ktru-description.html?itemId=26.60.12.126-00000017&amp;backUrl="</w:instrText>
            </w:r>
            <w:r>
              <w:rPr>
                <w:rStyle w:val="Style_6_ch"/>
                <w:rFonts w:ascii="Times New Roman" w:hAnsi="Times New Roman"/>
                <w:color w:val="000000"/>
                <w:sz w:val="20"/>
                <w:highlight w:val="white"/>
                <w:u w:val="none"/>
              </w:rPr>
              <w:fldChar w:fldCharType="separate"/>
            </w:r>
            <w:r>
              <w:rPr>
                <w:rStyle w:val="Style_6_ch"/>
                <w:rFonts w:ascii="Times New Roman" w:hAnsi="Times New Roman"/>
                <w:color w:val="000000"/>
                <w:sz w:val="20"/>
                <w:highlight w:val="white"/>
                <w:u w:val="none"/>
              </w:rPr>
              <w:t>26.60.12.126-</w:t>
            </w:r>
            <w:r>
              <w:rPr>
                <w:rStyle w:val="Style_6_ch"/>
                <w:rFonts w:ascii="Times New Roman" w:hAnsi="Times New Roman"/>
                <w:color w:val="000000"/>
                <w:sz w:val="20"/>
                <w:highlight w:val="white"/>
                <w:u w:val="none"/>
              </w:rPr>
              <w:t>00000017</w:t>
            </w:r>
            <w:r>
              <w:rPr>
                <w:rStyle w:val="Style_6_ch"/>
                <w:rFonts w:ascii="Times New Roman" w:hAnsi="Times New Roman"/>
                <w:color w:val="000000"/>
                <w:sz w:val="20"/>
                <w:highlight w:val="white"/>
                <w:u w:val="none"/>
              </w:rPr>
              <w:fldChar w:fldCharType="end"/>
            </w:r>
            <w:r>
              <w:rPr>
                <w:rFonts w:ascii="Times New Roman" w:hAnsi="Times New Roman"/>
                <w:sz w:val="20"/>
              </w:rPr>
              <w:t>,</w:t>
            </w:r>
            <w:r>
              <w:rPr>
                <w:rFonts w:ascii="Times New Roman" w:hAnsi="Times New Roman"/>
                <w:sz w:val="20"/>
                <w:highlight w:val="white"/>
              </w:rPr>
              <w:t xml:space="preserve">  </w:t>
            </w:r>
            <w:r>
              <w:rPr>
                <w:rFonts w:ascii="Times New Roman" w:hAnsi="Times New Roman"/>
                <w:sz w:val="20"/>
              </w:rPr>
              <w:t>Резетоскоп</w:t>
            </w:r>
          </w:p>
          <w:p w14:paraId="0D010000">
            <w:pPr>
              <w:widowControl w:val="1"/>
              <w:spacing w:after="0" w:line="240" w:lineRule="auto"/>
              <w:ind/>
              <w:rPr>
                <w:rFonts w:ascii="Times New Roman" w:hAnsi="Times New Roman"/>
                <w:sz w:val="20"/>
              </w:rPr>
            </w:pPr>
          </w:p>
          <w:p w14:paraId="0E010000">
            <w:pPr>
              <w:widowControl w:val="1"/>
              <w:spacing w:after="0" w:line="240" w:lineRule="auto"/>
              <w:ind/>
              <w:rPr>
                <w:rFonts w:ascii="Times New Roman" w:hAnsi="Times New Roman"/>
                <w:sz w:val="20"/>
              </w:rPr>
            </w:pPr>
            <w:r>
              <w:rPr>
                <w:rFonts w:ascii="Times New Roman" w:hAnsi="Times New Roman"/>
                <w:sz w:val="20"/>
              </w:rPr>
              <w:t xml:space="preserve">ОКПД2: </w:t>
            </w:r>
            <w:r>
              <w:rPr>
                <w:rFonts w:ascii="Times New Roman" w:hAnsi="Times New Roman"/>
                <w:sz w:val="20"/>
                <w:highlight w:val="white"/>
              </w:rPr>
              <w:t>26.60.12.126</w:t>
            </w:r>
          </w:p>
        </w:tc>
        <w:tc>
          <w:tcPr>
            <w:tcW w:type="dxa" w:w="12199"/>
            <w:gridSpan w:val="7"/>
            <w:tcBorders>
              <w:top w:color="000000" w:sz="4" w:val="single"/>
              <w:left w:color="000000" w:sz="4" w:val="single"/>
              <w:bottom w:color="000000" w:sz="4" w:val="single"/>
              <w:right w:color="000000" w:sz="4" w:val="single"/>
            </w:tcBorders>
            <w:tcMar>
              <w:top w:type="dxa" w:w="57"/>
              <w:left w:type="dxa" w:w="57"/>
              <w:bottom w:type="dxa" w:w="57"/>
              <w:right w:type="dxa" w:w="57"/>
            </w:tcMar>
          </w:tcPr>
          <w:p w14:paraId="0F010000">
            <w:pPr>
              <w:pStyle w:val="Style_8"/>
              <w:widowControl w:val="1"/>
              <w:spacing w:after="0" w:before="0"/>
              <w:ind w:left="20" w:right="20"/>
              <w:jc w:val="center"/>
              <w:rPr>
                <w:sz w:val="20"/>
              </w:rPr>
            </w:pPr>
            <w:r>
              <w:rPr>
                <w:sz w:val="20"/>
              </w:rPr>
              <w:t xml:space="preserve">Обтуратор визуальный к </w:t>
            </w:r>
            <w:r>
              <w:rPr>
                <w:sz w:val="20"/>
              </w:rPr>
              <w:t>резектоскопу</w:t>
            </w:r>
          </w:p>
          <w:p w14:paraId="10010000">
            <w:pPr>
              <w:widowControl w:val="1"/>
              <w:spacing w:after="0" w:line="240" w:lineRule="auto"/>
              <w:ind/>
              <w:jc w:val="center"/>
              <w:rPr>
                <w:rFonts w:ascii="Times New Roman" w:hAnsi="Times New Roman"/>
                <w:sz w:val="20"/>
                <w:highlight w:val="white"/>
              </w:rPr>
            </w:pPr>
          </w:p>
        </w:tc>
        <w:tc>
          <w:tcPr>
            <w:tcW w:type="dxa" w:w="1135"/>
            <w:vMerge w:val="restart"/>
            <w:tcBorders>
              <w:top w:color="000000" w:sz="4" w:val="single"/>
              <w:left w:color="000000" w:sz="4" w:val="single"/>
              <w:bottom w:color="000000" w:sz="4" w:val="single"/>
              <w:right w:color="000000" w:sz="4" w:val="single"/>
            </w:tcBorders>
            <w:tcMar>
              <w:top w:type="dxa" w:w="57"/>
              <w:left w:type="dxa" w:w="57"/>
              <w:bottom w:type="dxa" w:w="57"/>
              <w:right w:type="dxa" w:w="57"/>
            </w:tcMar>
          </w:tcPr>
          <w:p w14:paraId="11010000">
            <w:pPr>
              <w:widowControl w:val="1"/>
              <w:spacing w:after="0"/>
              <w:ind/>
              <w:jc w:val="center"/>
              <w:rPr>
                <w:rFonts w:ascii="Times New Roman" w:hAnsi="Times New Roman"/>
                <w:sz w:val="20"/>
              </w:rPr>
            </w:pPr>
            <w:r>
              <w:rPr>
                <w:rFonts w:ascii="Times New Roman" w:hAnsi="Times New Roman"/>
                <w:sz w:val="20"/>
              </w:rPr>
              <w:t>штука</w:t>
            </w:r>
          </w:p>
        </w:tc>
        <w:tc>
          <w:tcPr>
            <w:tcW w:type="dxa" w:w="992"/>
            <w:vMerge w:val="restart"/>
            <w:tcBorders>
              <w:top w:color="000000" w:sz="4" w:val="single"/>
              <w:left w:color="000000" w:sz="4" w:val="single"/>
              <w:bottom w:color="000000" w:sz="4" w:val="single"/>
              <w:right w:color="000000" w:sz="4" w:val="single"/>
            </w:tcBorders>
            <w:tcMar>
              <w:top w:type="dxa" w:w="57"/>
              <w:left w:type="dxa" w:w="57"/>
              <w:bottom w:type="dxa" w:w="57"/>
              <w:right w:type="dxa" w:w="57"/>
            </w:tcMar>
          </w:tcPr>
          <w:p w14:paraId="12010000">
            <w:pPr>
              <w:widowControl w:val="1"/>
              <w:spacing w:after="0"/>
              <w:ind/>
              <w:jc w:val="center"/>
              <w:rPr>
                <w:rFonts w:ascii="Times New Roman" w:hAnsi="Times New Roman"/>
                <w:sz w:val="20"/>
              </w:rPr>
            </w:pPr>
            <w:r>
              <w:rPr>
                <w:rFonts w:ascii="Times New Roman" w:hAnsi="Times New Roman"/>
                <w:sz w:val="20"/>
              </w:rPr>
              <w:t>1</w:t>
            </w:r>
          </w:p>
        </w:tc>
      </w:tr>
      <w:tr>
        <w:trPr>
          <w:trHeight w:hRule="atLeast" w:val="20"/>
        </w:trPr>
        <w:tc>
          <w:tcPr>
            <w:tcW w:type="dxa" w:w="41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7"/>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9"/>
            <w:tcBorders>
              <w:top w:color="000000" w:sz="4" w:val="single"/>
              <w:left w:color="000000" w:sz="4" w:val="single"/>
              <w:bottom w:color="000000" w:sz="4" w:val="single"/>
              <w:right w:color="000000" w:sz="4" w:val="single"/>
            </w:tcBorders>
            <w:tcMar>
              <w:top w:type="dxa" w:w="57"/>
              <w:left w:type="dxa" w:w="57"/>
              <w:bottom w:type="dxa" w:w="57"/>
              <w:right w:type="dxa" w:w="57"/>
            </w:tcMar>
          </w:tcPr>
          <w:p w14:paraId="13010000">
            <w:pPr>
              <w:rPr>
                <w:rFonts w:ascii="Times New Roman" w:hAnsi="Times New Roman"/>
                <w:sz w:val="20"/>
              </w:rPr>
            </w:pPr>
            <w:r>
              <w:rPr>
                <w:rStyle w:val="Style_7_ch"/>
                <w:rFonts w:ascii="Times New Roman" w:hAnsi="Times New Roman"/>
                <w:sz w:val="20"/>
              </w:rPr>
              <w:t xml:space="preserve">Тип: </w:t>
            </w:r>
          </w:p>
        </w:tc>
        <w:tc>
          <w:tcPr>
            <w:tcW w:type="dxa" w:w="1417"/>
            <w:tcBorders>
              <w:top w:color="000000" w:sz="4" w:val="single"/>
              <w:left w:color="000000" w:sz="4" w:val="single"/>
              <w:bottom w:color="000000" w:sz="4" w:val="single"/>
              <w:right w:color="000000" w:sz="4" w:val="single"/>
            </w:tcBorders>
            <w:tcMar>
              <w:top w:type="dxa" w:w="57"/>
              <w:left w:type="dxa" w:w="57"/>
              <w:bottom w:type="dxa" w:w="57"/>
              <w:right w:type="dxa" w:w="57"/>
            </w:tcMar>
          </w:tcPr>
          <w:p w14:paraId="14010000">
            <w:pPr>
              <w:widowControl w:val="1"/>
              <w:spacing w:after="0"/>
              <w:ind/>
              <w:jc w:val="center"/>
              <w:rPr>
                <w:rFonts w:ascii="Times New Roman" w:hAnsi="Times New Roman"/>
                <w:sz w:val="20"/>
              </w:rPr>
            </w:pPr>
          </w:p>
        </w:tc>
        <w:tc>
          <w:tcPr>
            <w:tcW w:type="dxa" w:w="1560"/>
            <w:tcBorders>
              <w:top w:color="000000" w:sz="4" w:val="single"/>
              <w:left w:color="000000" w:sz="4" w:val="single"/>
              <w:bottom w:color="000000" w:sz="4" w:val="single"/>
              <w:right w:color="000000" w:sz="4" w:val="single"/>
            </w:tcBorders>
            <w:tcMar>
              <w:top w:type="dxa" w:w="57"/>
              <w:left w:type="dxa" w:w="57"/>
              <w:bottom w:type="dxa" w:w="57"/>
              <w:right w:type="dxa" w:w="57"/>
            </w:tcMar>
          </w:tcPr>
          <w:p w14:paraId="15010000">
            <w:pPr>
              <w:widowControl w:val="1"/>
              <w:spacing w:after="0"/>
              <w:ind/>
              <w:jc w:val="center"/>
              <w:rPr>
                <w:rFonts w:ascii="Times New Roman" w:hAnsi="Times New Roman"/>
                <w:sz w:val="20"/>
              </w:rPr>
            </w:pPr>
          </w:p>
        </w:tc>
        <w:tc>
          <w:tcPr>
            <w:tcW w:type="dxa" w:w="1275"/>
            <w:tcBorders>
              <w:top w:color="000000" w:sz="4" w:val="single"/>
              <w:left w:color="000000" w:sz="4" w:val="single"/>
              <w:bottom w:color="000000" w:sz="4" w:val="single"/>
              <w:right w:color="000000" w:sz="4" w:val="single"/>
            </w:tcBorders>
            <w:tcMar>
              <w:top w:type="dxa" w:w="57"/>
              <w:left w:type="dxa" w:w="57"/>
              <w:bottom w:type="dxa" w:w="57"/>
              <w:right w:type="dxa" w:w="57"/>
            </w:tcMar>
          </w:tcPr>
          <w:p w14:paraId="16010000">
            <w:pPr>
              <w:pStyle w:val="Style_8"/>
              <w:widowControl w:val="1"/>
              <w:spacing w:after="0" w:before="0"/>
              <w:ind w:left="20" w:right="20"/>
              <w:jc w:val="center"/>
              <w:rPr>
                <w:sz w:val="20"/>
              </w:rPr>
            </w:pPr>
            <w:r>
              <w:rPr>
                <w:sz w:val="20"/>
              </w:rPr>
              <w:t xml:space="preserve">Обтуратор визуальный к </w:t>
            </w:r>
            <w:r>
              <w:rPr>
                <w:sz w:val="20"/>
              </w:rPr>
              <w:t>резектоскопу</w:t>
            </w:r>
          </w:p>
          <w:p w14:paraId="17010000">
            <w:pPr>
              <w:widowControl w:val="1"/>
              <w:spacing w:after="0"/>
              <w:ind/>
              <w:jc w:val="center"/>
              <w:rPr>
                <w:rFonts w:ascii="Times New Roman" w:hAnsi="Times New Roman"/>
                <w:sz w:val="20"/>
              </w:rPr>
            </w:pPr>
          </w:p>
        </w:tc>
        <w:tc>
          <w:tcPr>
            <w:tcW w:type="dxa" w:w="113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18010000">
            <w:pPr>
              <w:widowControl w:val="1"/>
              <w:spacing w:after="0"/>
              <w:ind/>
              <w:jc w:val="right"/>
              <w:rPr>
                <w:rFonts w:ascii="Times New Roman" w:hAnsi="Times New Roman"/>
                <w:sz w:val="20"/>
              </w:rPr>
            </w:pPr>
          </w:p>
        </w:tc>
        <w:tc>
          <w:tcPr>
            <w:tcW w:type="dxa" w:w="1278"/>
            <w:tcBorders>
              <w:top w:color="000000" w:sz="4" w:val="single"/>
              <w:left w:color="000000" w:sz="4" w:val="single"/>
              <w:bottom w:color="000000" w:sz="4" w:val="single"/>
              <w:right w:color="000000" w:sz="4" w:val="single"/>
            </w:tcBorders>
            <w:tcMar>
              <w:top w:type="dxa" w:w="57"/>
              <w:left w:type="dxa" w:w="57"/>
              <w:bottom w:type="dxa" w:w="57"/>
              <w:right w:type="dxa" w:w="57"/>
            </w:tcMar>
          </w:tcPr>
          <w:p w14:paraId="19010000">
            <w:pPr>
              <w:widowControl w:val="1"/>
              <w:spacing w:after="0"/>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68"/>
            <w:vMerge w:val="restart"/>
            <w:tcBorders>
              <w:top w:color="000000" w:sz="4" w:val="single"/>
              <w:left w:color="000000" w:sz="4" w:val="single"/>
              <w:bottom w:color="000000" w:sz="4" w:val="single"/>
              <w:right w:color="000000" w:sz="4" w:val="single"/>
            </w:tcBorders>
            <w:tcMar>
              <w:top w:type="dxa" w:w="57"/>
              <w:left w:type="dxa" w:w="57"/>
              <w:bottom w:type="dxa" w:w="57"/>
              <w:right w:type="dxa" w:w="57"/>
            </w:tcMar>
          </w:tcPr>
          <w:p w14:paraId="1A010000">
            <w:pPr>
              <w:widowControl w:val="1"/>
              <w:spacing w:after="0"/>
              <w:ind/>
              <w:jc w:val="right"/>
              <w:rPr>
                <w:rFonts w:ascii="Times New Roman" w:hAnsi="Times New Roman"/>
                <w:sz w:val="20"/>
              </w:rPr>
            </w:pPr>
            <w:r>
              <w:rPr>
                <w:rFonts w:ascii="Times New Roman" w:hAnsi="Times New Roman"/>
                <w:sz w:val="20"/>
              </w:rPr>
              <w:t xml:space="preserve">В связи с отсутствием технических характеристик в КТРУ описание товара составлено в соответствии со ст. 33 ФЗ № 44 </w:t>
            </w:r>
            <w:r>
              <w:rPr>
                <w:rFonts w:ascii="Times New Roman" w:hAnsi="Times New Roman"/>
                <w:sz w:val="20"/>
              </w:rPr>
              <w:t>от 05 апреля 2013</w:t>
            </w:r>
            <w:r>
              <w:rPr>
                <w:rFonts w:ascii="Times New Roman" w:hAnsi="Times New Roman"/>
                <w:sz w:val="20"/>
              </w:rPr>
              <w:t xml:space="preserve">, Заказчиком установлены характеристики товара, требуемого к поставке для обеспечения и функционирования работы медицинского учреждения. </w:t>
            </w:r>
            <w:r>
              <w:rPr>
                <w:rFonts w:ascii="Times New Roman" w:hAnsi="Times New Roman"/>
                <w:sz w:val="20"/>
              </w:rPr>
              <w:t>Параметры установлен исходя из технологических целей медицинского учреждения, в части максимальной надежности, а также простоты и удобства использования.</w:t>
            </w:r>
          </w:p>
          <w:p w14:paraId="1B010000">
            <w:pPr>
              <w:widowControl w:val="1"/>
              <w:spacing w:after="0"/>
              <w:ind/>
              <w:jc w:val="right"/>
              <w:rPr>
                <w:rFonts w:ascii="Times New Roman" w:hAnsi="Times New Roman"/>
                <w:sz w:val="20"/>
              </w:rPr>
            </w:pPr>
            <w:r>
              <w:rPr>
                <w:rFonts w:ascii="Times New Roman" w:hAnsi="Times New Roman"/>
                <w:sz w:val="20"/>
              </w:rPr>
              <w:t xml:space="preserve">Для хранения товара в течении сроков эксплуатации без нарушения сроков годности. </w:t>
            </w:r>
            <w:r>
              <w:rPr>
                <w:rFonts w:ascii="Times New Roman" w:hAnsi="Times New Roman"/>
                <w:sz w:val="20"/>
              </w:rPr>
              <w:t xml:space="preserve">Обусловлено требованиями государственных стандартов, а также </w:t>
            </w:r>
            <w:r>
              <w:rPr>
                <w:rFonts w:ascii="Times New Roman" w:hAnsi="Times New Roman"/>
                <w:sz w:val="20"/>
              </w:rPr>
              <w:t>СанПин</w:t>
            </w:r>
            <w:r>
              <w:rPr>
                <w:rFonts w:ascii="Times New Roman" w:hAnsi="Times New Roman"/>
                <w:sz w:val="20"/>
              </w:rPr>
              <w:t>.</w:t>
            </w:r>
          </w:p>
          <w:p w14:paraId="1C010000">
            <w:pPr>
              <w:widowControl w:val="1"/>
              <w:spacing w:after="0"/>
              <w:ind/>
              <w:jc w:val="right"/>
              <w:rPr>
                <w:rFonts w:ascii="Times New Roman" w:hAnsi="Times New Roman"/>
                <w:sz w:val="20"/>
              </w:rPr>
            </w:pPr>
            <w:r>
              <w:rPr>
                <w:rFonts w:ascii="Times New Roman" w:hAnsi="Times New Roman"/>
                <w:sz w:val="20"/>
              </w:rPr>
              <w:t xml:space="preserve"> </w:t>
            </w:r>
          </w:p>
          <w:p w14:paraId="1D010000">
            <w:pPr>
              <w:widowControl w:val="1"/>
              <w:spacing w:after="0"/>
              <w:ind/>
              <w:jc w:val="right"/>
              <w:rPr>
                <w:rFonts w:ascii="Times New Roman" w:hAnsi="Times New Roman"/>
                <w:sz w:val="20"/>
              </w:rPr>
            </w:pPr>
          </w:p>
        </w:tc>
        <w:tc>
          <w:tcPr>
            <w:tcW w:type="dxa" w:w="1135"/>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2"/>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7"/>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9"/>
            <w:tcBorders>
              <w:top w:color="000000" w:sz="4" w:val="single"/>
              <w:left w:color="000000" w:sz="4" w:val="single"/>
              <w:bottom w:color="000000" w:sz="4" w:val="single"/>
              <w:right w:color="000000" w:sz="4" w:val="single"/>
            </w:tcBorders>
            <w:tcMar>
              <w:top w:type="dxa" w:w="57"/>
              <w:left w:type="dxa" w:w="57"/>
              <w:bottom w:type="dxa" w:w="57"/>
              <w:right w:type="dxa" w:w="57"/>
            </w:tcMar>
          </w:tcPr>
          <w:p w14:paraId="1E010000">
            <w:pPr>
              <w:rPr>
                <w:rFonts w:ascii="Times New Roman" w:hAnsi="Times New Roman"/>
                <w:sz w:val="20"/>
              </w:rPr>
            </w:pPr>
            <w:r>
              <w:rPr>
                <w:rStyle w:val="Style_7_ch"/>
                <w:rFonts w:ascii="Times New Roman" w:hAnsi="Times New Roman"/>
                <w:sz w:val="20"/>
              </w:rPr>
              <w:t xml:space="preserve">Совместимость с </w:t>
            </w:r>
            <w:r>
              <w:rPr>
                <w:rStyle w:val="Style_7_ch"/>
                <w:rFonts w:ascii="Times New Roman" w:hAnsi="Times New Roman"/>
                <w:sz w:val="20"/>
              </w:rPr>
              <w:t>резектоскопом</w:t>
            </w:r>
            <w:r>
              <w:rPr>
                <w:rStyle w:val="Style_7_ch"/>
                <w:rFonts w:ascii="Times New Roman" w:hAnsi="Times New Roman"/>
                <w:sz w:val="20"/>
              </w:rPr>
              <w:t xml:space="preserve"> диаметром 26Fr</w:t>
            </w:r>
          </w:p>
        </w:tc>
        <w:tc>
          <w:tcPr>
            <w:tcW w:type="dxa" w:w="1417"/>
            <w:tcBorders>
              <w:top w:color="000000" w:sz="4" w:val="single"/>
              <w:left w:color="000000" w:sz="4" w:val="single"/>
              <w:bottom w:color="000000" w:sz="4" w:val="single"/>
              <w:right w:color="000000" w:sz="4" w:val="single"/>
            </w:tcBorders>
            <w:tcMar>
              <w:top w:type="dxa" w:w="57"/>
              <w:left w:type="dxa" w:w="57"/>
              <w:bottom w:type="dxa" w:w="57"/>
              <w:right w:type="dxa" w:w="57"/>
            </w:tcMar>
          </w:tcPr>
          <w:p w14:paraId="1F010000">
            <w:pPr>
              <w:widowControl w:val="1"/>
              <w:spacing w:after="0"/>
              <w:ind/>
              <w:jc w:val="center"/>
              <w:rPr>
                <w:rFonts w:ascii="Times New Roman" w:hAnsi="Times New Roman"/>
                <w:sz w:val="20"/>
              </w:rPr>
            </w:pPr>
          </w:p>
        </w:tc>
        <w:tc>
          <w:tcPr>
            <w:tcW w:type="dxa" w:w="1560"/>
            <w:tcBorders>
              <w:top w:color="000000" w:sz="4" w:val="single"/>
              <w:left w:color="000000" w:sz="4" w:val="single"/>
              <w:bottom w:color="000000" w:sz="4" w:val="single"/>
              <w:right w:color="000000" w:sz="4" w:val="single"/>
            </w:tcBorders>
            <w:tcMar>
              <w:top w:type="dxa" w:w="57"/>
              <w:left w:type="dxa" w:w="57"/>
              <w:bottom w:type="dxa" w:w="57"/>
              <w:right w:type="dxa" w:w="57"/>
            </w:tcMar>
          </w:tcPr>
          <w:p w14:paraId="20010000">
            <w:pPr>
              <w:widowControl w:val="1"/>
              <w:spacing w:after="0"/>
              <w:ind/>
              <w:jc w:val="center"/>
              <w:rPr>
                <w:rFonts w:ascii="Times New Roman" w:hAnsi="Times New Roman"/>
                <w:sz w:val="20"/>
              </w:rPr>
            </w:pPr>
          </w:p>
        </w:tc>
        <w:tc>
          <w:tcPr>
            <w:tcW w:type="dxa" w:w="1275"/>
            <w:tcBorders>
              <w:top w:color="000000" w:sz="4" w:val="single"/>
              <w:left w:color="000000" w:sz="4" w:val="single"/>
              <w:bottom w:color="000000" w:sz="4" w:val="single"/>
              <w:right w:color="000000" w:sz="4" w:val="single"/>
            </w:tcBorders>
            <w:tcMar>
              <w:top w:type="dxa" w:w="57"/>
              <w:left w:type="dxa" w:w="57"/>
              <w:bottom w:type="dxa" w:w="57"/>
              <w:right w:type="dxa" w:w="57"/>
            </w:tcMar>
          </w:tcPr>
          <w:p w14:paraId="21010000">
            <w:pPr>
              <w:widowControl w:val="1"/>
              <w:spacing w:after="0"/>
              <w:ind/>
              <w:jc w:val="center"/>
              <w:rPr>
                <w:rFonts w:ascii="Times New Roman" w:hAnsi="Times New Roman"/>
                <w:sz w:val="20"/>
              </w:rPr>
            </w:pPr>
            <w:r>
              <w:rPr>
                <w:rStyle w:val="Style_7_ch"/>
                <w:rFonts w:ascii="Times New Roman" w:hAnsi="Times New Roman"/>
                <w:sz w:val="20"/>
              </w:rPr>
              <w:t>Наличие</w:t>
            </w:r>
          </w:p>
        </w:tc>
        <w:tc>
          <w:tcPr>
            <w:tcW w:type="dxa" w:w="113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22010000">
            <w:pPr>
              <w:widowControl w:val="1"/>
              <w:spacing w:after="0"/>
              <w:ind/>
              <w:jc w:val="right"/>
              <w:rPr>
                <w:rFonts w:ascii="Times New Roman" w:hAnsi="Times New Roman"/>
                <w:sz w:val="20"/>
              </w:rPr>
            </w:pPr>
          </w:p>
        </w:tc>
        <w:tc>
          <w:tcPr>
            <w:tcW w:type="dxa" w:w="1278"/>
            <w:tcBorders>
              <w:top w:color="000000" w:sz="4" w:val="single"/>
              <w:left w:color="000000" w:sz="4" w:val="single"/>
              <w:bottom w:color="000000" w:sz="4" w:val="single"/>
              <w:right w:color="000000" w:sz="4" w:val="single"/>
            </w:tcBorders>
            <w:tcMar>
              <w:top w:type="dxa" w:w="57"/>
              <w:left w:type="dxa" w:w="57"/>
              <w:bottom w:type="dxa" w:w="57"/>
              <w:right w:type="dxa" w:w="57"/>
            </w:tcMar>
          </w:tcPr>
          <w:p w14:paraId="23010000">
            <w:pPr>
              <w:widowControl w:val="1"/>
              <w:spacing w:after="0"/>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68"/>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2"/>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7"/>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9"/>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24010000">
            <w:pPr>
              <w:pStyle w:val="Style_5"/>
              <w:widowControl w:val="1"/>
              <w:ind w:left="0"/>
              <w:rPr>
                <w:rFonts w:ascii="Times New Roman" w:hAnsi="Times New Roman"/>
                <w:sz w:val="20"/>
              </w:rPr>
            </w:pPr>
            <w:r>
              <w:rPr>
                <w:rStyle w:val="Style_7_ch"/>
                <w:rFonts w:ascii="Times New Roman" w:hAnsi="Times New Roman"/>
                <w:sz w:val="20"/>
              </w:rPr>
              <w:t xml:space="preserve">Фиксируется в </w:t>
            </w:r>
            <w:r>
              <w:rPr>
                <w:rStyle w:val="Style_7_ch"/>
                <w:rFonts w:ascii="Times New Roman" w:hAnsi="Times New Roman"/>
                <w:sz w:val="20"/>
              </w:rPr>
              <w:t>резектоскопе</w:t>
            </w:r>
            <w:r>
              <w:rPr>
                <w:rStyle w:val="Style_7_ch"/>
                <w:rFonts w:ascii="Times New Roman" w:hAnsi="Times New Roman"/>
                <w:sz w:val="20"/>
              </w:rPr>
              <w:t xml:space="preserve"> с помощью замка:</w:t>
            </w:r>
          </w:p>
        </w:tc>
        <w:tc>
          <w:tcPr>
            <w:tcW w:type="dxa" w:w="1417"/>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25010000">
            <w:pPr>
              <w:widowControl w:val="1"/>
              <w:spacing w:after="0"/>
              <w:ind/>
              <w:jc w:val="center"/>
              <w:rPr>
                <w:rFonts w:ascii="Times New Roman" w:hAnsi="Times New Roman"/>
                <w:sz w:val="20"/>
              </w:rPr>
            </w:pPr>
          </w:p>
        </w:tc>
        <w:tc>
          <w:tcPr>
            <w:tcW w:type="dxa" w:w="1560"/>
            <w:tcBorders>
              <w:top w:color="000000" w:sz="4" w:val="single"/>
              <w:left w:color="000000" w:sz="4" w:val="single"/>
              <w:bottom w:color="000000" w:sz="4" w:val="single"/>
              <w:right w:color="000000" w:sz="4" w:val="single"/>
            </w:tcBorders>
            <w:tcMar>
              <w:top w:type="dxa" w:w="57"/>
              <w:left w:type="dxa" w:w="57"/>
              <w:bottom w:type="dxa" w:w="57"/>
              <w:right w:type="dxa" w:w="57"/>
            </w:tcMar>
          </w:tcPr>
          <w:p w14:paraId="26010000">
            <w:pPr>
              <w:widowControl w:val="1"/>
              <w:spacing w:after="0"/>
              <w:ind/>
              <w:jc w:val="center"/>
              <w:rPr>
                <w:rFonts w:ascii="Times New Roman" w:hAnsi="Times New Roman"/>
                <w:sz w:val="20"/>
              </w:rPr>
            </w:pPr>
          </w:p>
        </w:tc>
        <w:tc>
          <w:tcPr>
            <w:tcW w:type="dxa" w:w="1275"/>
            <w:tcBorders>
              <w:top w:color="000000" w:sz="4" w:val="single"/>
              <w:left w:color="000000" w:sz="4" w:val="single"/>
              <w:bottom w:color="000000" w:sz="4" w:val="single"/>
              <w:right w:color="000000" w:sz="4" w:val="single"/>
            </w:tcBorders>
            <w:tcMar>
              <w:top w:type="dxa" w:w="57"/>
              <w:left w:type="dxa" w:w="57"/>
              <w:bottom w:type="dxa" w:w="57"/>
              <w:right w:type="dxa" w:w="57"/>
            </w:tcMar>
          </w:tcPr>
          <w:p w14:paraId="27010000">
            <w:pPr>
              <w:widowControl w:val="1"/>
              <w:spacing w:after="0"/>
              <w:ind/>
              <w:jc w:val="center"/>
              <w:rPr>
                <w:rFonts w:ascii="Times New Roman" w:hAnsi="Times New Roman"/>
                <w:sz w:val="20"/>
              </w:rPr>
            </w:pPr>
            <w:r>
              <w:rPr>
                <w:rStyle w:val="Style_7_ch"/>
                <w:rFonts w:ascii="Times New Roman" w:hAnsi="Times New Roman"/>
                <w:sz w:val="20"/>
              </w:rPr>
              <w:t>Наличие </w:t>
            </w:r>
          </w:p>
        </w:tc>
        <w:tc>
          <w:tcPr>
            <w:tcW w:type="dxa" w:w="113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28010000">
            <w:pPr>
              <w:widowControl w:val="1"/>
              <w:spacing w:after="0"/>
              <w:ind/>
              <w:jc w:val="right"/>
              <w:rPr>
                <w:rFonts w:ascii="Times New Roman" w:hAnsi="Times New Roman"/>
                <w:sz w:val="20"/>
              </w:rPr>
            </w:pPr>
          </w:p>
        </w:tc>
        <w:tc>
          <w:tcPr>
            <w:tcW w:type="dxa" w:w="1278"/>
            <w:tcBorders>
              <w:top w:color="000000" w:sz="4" w:val="single"/>
              <w:left w:color="000000" w:sz="4" w:val="single"/>
              <w:bottom w:color="000000" w:sz="4" w:val="single"/>
              <w:right w:color="000000" w:sz="4" w:val="single"/>
            </w:tcBorders>
            <w:tcMar>
              <w:top w:type="dxa" w:w="57"/>
              <w:left w:type="dxa" w:w="57"/>
              <w:bottom w:type="dxa" w:w="57"/>
              <w:right w:type="dxa" w:w="57"/>
            </w:tcMar>
          </w:tcPr>
          <w:p w14:paraId="29010000">
            <w:pPr>
              <w:widowControl w:val="1"/>
              <w:spacing w:after="0"/>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68"/>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2"/>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7"/>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9"/>
            <w:tcBorders>
              <w:top w:color="000000" w:sz="4" w:val="single"/>
              <w:left w:color="000000" w:sz="4" w:val="single"/>
              <w:bottom w:color="000000" w:sz="4" w:val="single"/>
              <w:right w:color="000000" w:sz="4" w:val="single"/>
            </w:tcBorders>
            <w:tcMar>
              <w:top w:type="dxa" w:w="57"/>
              <w:left w:type="dxa" w:w="57"/>
              <w:bottom w:type="dxa" w:w="57"/>
              <w:right w:type="dxa" w:w="57"/>
            </w:tcMar>
          </w:tcPr>
          <w:p w14:paraId="2A010000">
            <w:pPr>
              <w:pStyle w:val="Style_5"/>
              <w:widowControl w:val="1"/>
              <w:ind w:left="0"/>
              <w:rPr>
                <w:rFonts w:ascii="Times New Roman" w:hAnsi="Times New Roman"/>
                <w:sz w:val="20"/>
              </w:rPr>
            </w:pPr>
            <w:r>
              <w:rPr>
                <w:rStyle w:val="Style_7_ch"/>
                <w:rFonts w:ascii="Times New Roman" w:hAnsi="Times New Roman"/>
                <w:sz w:val="20"/>
              </w:rPr>
              <w:t>Байонетный</w:t>
            </w:r>
            <w:r>
              <w:rPr>
                <w:rStyle w:val="Style_7_ch"/>
                <w:rFonts w:ascii="Times New Roman" w:hAnsi="Times New Roman"/>
                <w:sz w:val="20"/>
              </w:rPr>
              <w:t xml:space="preserve"> замок на проксимальном конце обтуратора для фиксации трубки оптической Ø4 мм:</w:t>
            </w:r>
          </w:p>
        </w:tc>
        <w:tc>
          <w:tcPr>
            <w:tcW w:type="dxa" w:w="1417"/>
            <w:tcBorders>
              <w:top w:color="000000" w:sz="4" w:val="single"/>
              <w:left w:color="000000" w:sz="4" w:val="single"/>
              <w:bottom w:color="000000" w:sz="4" w:val="single"/>
              <w:right w:color="000000" w:sz="4" w:val="single"/>
            </w:tcBorders>
            <w:tcMar>
              <w:top w:type="dxa" w:w="57"/>
              <w:left w:type="dxa" w:w="57"/>
              <w:bottom w:type="dxa" w:w="57"/>
              <w:right w:type="dxa" w:w="57"/>
            </w:tcMar>
          </w:tcPr>
          <w:p w14:paraId="2B010000">
            <w:pPr>
              <w:widowControl w:val="1"/>
              <w:spacing w:after="0"/>
              <w:ind/>
              <w:jc w:val="center"/>
              <w:rPr>
                <w:rFonts w:ascii="Times New Roman" w:hAnsi="Times New Roman"/>
                <w:sz w:val="20"/>
              </w:rPr>
            </w:pPr>
          </w:p>
        </w:tc>
        <w:tc>
          <w:tcPr>
            <w:tcW w:type="dxa" w:w="1560"/>
            <w:tcBorders>
              <w:top w:color="000000" w:sz="4" w:val="single"/>
              <w:left w:color="000000" w:sz="4" w:val="single"/>
              <w:bottom w:color="000000" w:sz="4" w:val="single"/>
              <w:right w:color="000000" w:sz="4" w:val="single"/>
            </w:tcBorders>
            <w:tcMar>
              <w:top w:type="dxa" w:w="57"/>
              <w:left w:type="dxa" w:w="57"/>
              <w:bottom w:type="dxa" w:w="57"/>
              <w:right w:type="dxa" w:w="57"/>
            </w:tcMar>
          </w:tcPr>
          <w:p w14:paraId="2C010000">
            <w:pPr>
              <w:widowControl w:val="1"/>
              <w:spacing w:after="0"/>
              <w:ind/>
              <w:jc w:val="center"/>
              <w:rPr>
                <w:rFonts w:ascii="Times New Roman" w:hAnsi="Times New Roman"/>
                <w:sz w:val="20"/>
              </w:rPr>
            </w:pPr>
          </w:p>
        </w:tc>
        <w:tc>
          <w:tcPr>
            <w:tcW w:type="dxa" w:w="1275"/>
            <w:tcBorders>
              <w:top w:color="000000" w:sz="4" w:val="single"/>
              <w:left w:color="000000" w:sz="4" w:val="single"/>
              <w:bottom w:color="000000" w:sz="4" w:val="single"/>
              <w:right w:color="000000" w:sz="4" w:val="single"/>
            </w:tcBorders>
            <w:tcMar>
              <w:top w:type="dxa" w:w="57"/>
              <w:left w:type="dxa" w:w="57"/>
              <w:bottom w:type="dxa" w:w="57"/>
              <w:right w:type="dxa" w:w="57"/>
            </w:tcMar>
          </w:tcPr>
          <w:p w14:paraId="2D010000">
            <w:pPr>
              <w:widowControl w:val="1"/>
              <w:spacing w:after="0"/>
              <w:ind/>
              <w:jc w:val="center"/>
              <w:rPr>
                <w:rFonts w:ascii="Times New Roman" w:hAnsi="Times New Roman"/>
                <w:sz w:val="20"/>
              </w:rPr>
            </w:pPr>
            <w:r>
              <w:rPr>
                <w:rStyle w:val="Style_7_ch"/>
                <w:rFonts w:ascii="Times New Roman" w:hAnsi="Times New Roman"/>
                <w:sz w:val="20"/>
              </w:rPr>
              <w:t>Наличие </w:t>
            </w:r>
          </w:p>
        </w:tc>
        <w:tc>
          <w:tcPr>
            <w:tcW w:type="dxa" w:w="113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2E010000">
            <w:pPr>
              <w:widowControl w:val="1"/>
              <w:spacing w:after="0"/>
              <w:ind/>
              <w:jc w:val="right"/>
              <w:rPr>
                <w:rFonts w:ascii="Times New Roman" w:hAnsi="Times New Roman"/>
                <w:sz w:val="20"/>
              </w:rPr>
            </w:pPr>
          </w:p>
        </w:tc>
        <w:tc>
          <w:tcPr>
            <w:tcW w:type="dxa" w:w="1278"/>
            <w:tcBorders>
              <w:top w:color="000000" w:sz="4" w:val="single"/>
              <w:left w:color="000000" w:sz="4" w:val="single"/>
              <w:bottom w:color="000000" w:sz="4" w:val="single"/>
              <w:right w:color="000000" w:sz="4" w:val="single"/>
            </w:tcBorders>
            <w:tcMar>
              <w:top w:type="dxa" w:w="57"/>
              <w:left w:type="dxa" w:w="57"/>
              <w:bottom w:type="dxa" w:w="57"/>
              <w:right w:type="dxa" w:w="57"/>
            </w:tcMar>
          </w:tcPr>
          <w:p w14:paraId="2F010000">
            <w:pPr>
              <w:widowControl w:val="1"/>
              <w:spacing w:after="0"/>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68"/>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2"/>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7"/>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9"/>
            <w:tcBorders>
              <w:top w:color="000000" w:sz="4" w:val="single"/>
              <w:left w:color="000000" w:sz="4" w:val="single"/>
              <w:bottom w:color="000000" w:sz="4" w:val="single"/>
              <w:right w:color="000000" w:sz="4" w:val="single"/>
            </w:tcBorders>
            <w:tcMar>
              <w:top w:type="dxa" w:w="57"/>
              <w:left w:type="dxa" w:w="57"/>
              <w:bottom w:type="dxa" w:w="57"/>
              <w:right w:type="dxa" w:w="57"/>
            </w:tcMar>
          </w:tcPr>
          <w:p w14:paraId="30010000">
            <w:pPr>
              <w:pStyle w:val="Style_5"/>
              <w:widowControl w:val="1"/>
              <w:ind w:left="0"/>
              <w:rPr>
                <w:rStyle w:val="Style_7_ch"/>
                <w:rFonts w:ascii="Times New Roman" w:hAnsi="Times New Roman"/>
                <w:sz w:val="20"/>
              </w:rPr>
            </w:pPr>
            <w:r>
              <w:rPr>
                <w:rStyle w:val="Style_7_ch"/>
                <w:rFonts w:ascii="Times New Roman" w:hAnsi="Times New Roman"/>
                <w:sz w:val="20"/>
              </w:rPr>
              <w:t>Материал конструкции</w:t>
            </w:r>
          </w:p>
        </w:tc>
        <w:tc>
          <w:tcPr>
            <w:tcW w:type="dxa" w:w="1417"/>
            <w:tcBorders>
              <w:top w:color="000000" w:sz="4" w:val="single"/>
              <w:left w:color="000000" w:sz="4" w:val="single"/>
              <w:bottom w:color="000000" w:sz="4" w:val="single"/>
              <w:right w:color="000000" w:sz="4" w:val="single"/>
            </w:tcBorders>
            <w:tcMar>
              <w:top w:type="dxa" w:w="57"/>
              <w:left w:type="dxa" w:w="57"/>
              <w:bottom w:type="dxa" w:w="57"/>
              <w:right w:type="dxa" w:w="57"/>
            </w:tcMar>
          </w:tcPr>
          <w:p w14:paraId="31010000">
            <w:pPr>
              <w:widowControl w:val="1"/>
              <w:spacing w:after="0"/>
              <w:ind/>
              <w:jc w:val="center"/>
              <w:rPr>
                <w:rFonts w:ascii="Times New Roman" w:hAnsi="Times New Roman"/>
                <w:sz w:val="20"/>
              </w:rPr>
            </w:pPr>
          </w:p>
        </w:tc>
        <w:tc>
          <w:tcPr>
            <w:tcW w:type="dxa" w:w="1560"/>
            <w:tcBorders>
              <w:top w:color="000000" w:sz="4" w:val="single"/>
              <w:left w:color="000000" w:sz="4" w:val="single"/>
              <w:bottom w:color="000000" w:sz="4" w:val="single"/>
              <w:right w:color="000000" w:sz="4" w:val="single"/>
            </w:tcBorders>
            <w:tcMar>
              <w:top w:type="dxa" w:w="57"/>
              <w:left w:type="dxa" w:w="57"/>
              <w:bottom w:type="dxa" w:w="57"/>
              <w:right w:type="dxa" w:w="57"/>
            </w:tcMar>
          </w:tcPr>
          <w:p w14:paraId="32010000">
            <w:pPr>
              <w:widowControl w:val="1"/>
              <w:spacing w:after="0"/>
              <w:ind/>
              <w:jc w:val="center"/>
              <w:rPr>
                <w:rFonts w:ascii="Times New Roman" w:hAnsi="Times New Roman"/>
                <w:sz w:val="20"/>
              </w:rPr>
            </w:pPr>
          </w:p>
        </w:tc>
        <w:tc>
          <w:tcPr>
            <w:tcW w:type="dxa" w:w="1275"/>
            <w:tcBorders>
              <w:top w:color="000000" w:sz="4" w:val="single"/>
              <w:left w:color="000000" w:sz="4" w:val="single"/>
              <w:bottom w:color="000000" w:sz="4" w:val="single"/>
              <w:right w:color="000000" w:sz="4" w:val="single"/>
            </w:tcBorders>
            <w:tcMar>
              <w:top w:type="dxa" w:w="57"/>
              <w:left w:type="dxa" w:w="57"/>
              <w:bottom w:type="dxa" w:w="57"/>
              <w:right w:type="dxa" w:w="57"/>
            </w:tcMar>
          </w:tcPr>
          <w:p w14:paraId="33010000">
            <w:pPr>
              <w:widowControl w:val="1"/>
              <w:spacing w:after="0"/>
              <w:ind/>
              <w:jc w:val="center"/>
              <w:rPr>
                <w:rStyle w:val="Style_7_ch"/>
                <w:rFonts w:ascii="Times New Roman" w:hAnsi="Times New Roman"/>
                <w:sz w:val="20"/>
              </w:rPr>
            </w:pPr>
            <w:r>
              <w:rPr>
                <w:rStyle w:val="Style_7_ch"/>
                <w:rFonts w:ascii="Times New Roman" w:hAnsi="Times New Roman"/>
                <w:sz w:val="20"/>
              </w:rPr>
              <w:t xml:space="preserve">Высоколегированная нержавеющая сталь 12Х18Н10Т, керамика, прочный </w:t>
            </w:r>
            <w:r>
              <w:rPr>
                <w:rStyle w:val="Style_7_ch"/>
                <w:rFonts w:ascii="Times New Roman" w:hAnsi="Times New Roman"/>
                <w:sz w:val="20"/>
              </w:rPr>
              <w:t>термостойкий полимер</w:t>
            </w:r>
          </w:p>
        </w:tc>
        <w:tc>
          <w:tcPr>
            <w:tcW w:type="dxa" w:w="113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34010000">
            <w:pPr>
              <w:widowControl w:val="1"/>
              <w:spacing w:after="0"/>
              <w:ind/>
              <w:jc w:val="right"/>
              <w:rPr>
                <w:rFonts w:ascii="Times New Roman" w:hAnsi="Times New Roman"/>
                <w:sz w:val="20"/>
              </w:rPr>
            </w:pPr>
          </w:p>
        </w:tc>
        <w:tc>
          <w:tcPr>
            <w:tcW w:type="dxa" w:w="1278"/>
            <w:tcBorders>
              <w:top w:color="000000" w:sz="4" w:val="single"/>
              <w:left w:color="000000" w:sz="4" w:val="single"/>
              <w:bottom w:color="000000" w:sz="4" w:val="single"/>
              <w:right w:color="000000" w:sz="4" w:val="single"/>
            </w:tcBorders>
            <w:tcMar>
              <w:top w:type="dxa" w:w="57"/>
              <w:left w:type="dxa" w:w="57"/>
              <w:bottom w:type="dxa" w:w="57"/>
              <w:right w:type="dxa" w:w="57"/>
            </w:tcMar>
          </w:tcPr>
          <w:p w14:paraId="35010000">
            <w:pPr>
              <w:widowControl w:val="1"/>
              <w:spacing w:after="0"/>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68"/>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2"/>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7"/>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9"/>
            <w:tcBorders>
              <w:top w:color="000000" w:sz="4" w:val="single"/>
              <w:left w:color="000000" w:sz="4" w:val="single"/>
              <w:bottom w:color="000000" w:sz="4" w:val="single"/>
              <w:right w:color="000000" w:sz="4" w:val="single"/>
            </w:tcBorders>
            <w:tcMar>
              <w:top w:type="dxa" w:w="57"/>
              <w:left w:type="dxa" w:w="57"/>
              <w:bottom w:type="dxa" w:w="57"/>
              <w:right w:type="dxa" w:w="57"/>
            </w:tcMar>
          </w:tcPr>
          <w:p w14:paraId="36010000">
            <w:pPr>
              <w:pStyle w:val="Style_5"/>
              <w:widowControl w:val="1"/>
              <w:ind w:left="0"/>
              <w:rPr>
                <w:rFonts w:ascii="Times New Roman" w:hAnsi="Times New Roman"/>
                <w:sz w:val="20"/>
              </w:rPr>
            </w:pPr>
            <w:r>
              <w:rPr>
                <w:rStyle w:val="Style_7_ch"/>
                <w:rFonts w:ascii="Times New Roman" w:hAnsi="Times New Roman"/>
                <w:sz w:val="20"/>
              </w:rPr>
              <w:t>Допустимые методы очистки, дезинфекции и стерилизации по СанПиН 3.3686-21 и МУ 3.5.1937-04</w:t>
            </w:r>
          </w:p>
        </w:tc>
        <w:tc>
          <w:tcPr>
            <w:tcW w:type="dxa" w:w="1417"/>
            <w:tcBorders>
              <w:top w:color="000000" w:sz="4" w:val="single"/>
              <w:left w:color="000000" w:sz="4" w:val="single"/>
              <w:bottom w:color="000000" w:sz="4" w:val="single"/>
              <w:right w:color="000000" w:sz="4" w:val="single"/>
            </w:tcBorders>
            <w:tcMar>
              <w:top w:type="dxa" w:w="57"/>
              <w:left w:type="dxa" w:w="57"/>
              <w:bottom w:type="dxa" w:w="57"/>
              <w:right w:type="dxa" w:w="57"/>
            </w:tcMar>
          </w:tcPr>
          <w:p w14:paraId="37010000">
            <w:pPr>
              <w:widowControl w:val="1"/>
              <w:spacing w:after="0"/>
              <w:ind/>
              <w:jc w:val="center"/>
              <w:rPr>
                <w:rFonts w:ascii="Times New Roman" w:hAnsi="Times New Roman"/>
                <w:sz w:val="20"/>
              </w:rPr>
            </w:pPr>
          </w:p>
        </w:tc>
        <w:tc>
          <w:tcPr>
            <w:tcW w:type="dxa" w:w="1560"/>
            <w:tcBorders>
              <w:top w:color="000000" w:sz="4" w:val="single"/>
              <w:left w:color="000000" w:sz="4" w:val="single"/>
              <w:bottom w:color="000000" w:sz="4" w:val="single"/>
              <w:right w:color="000000" w:sz="4" w:val="single"/>
            </w:tcBorders>
            <w:tcMar>
              <w:top w:type="dxa" w:w="57"/>
              <w:left w:type="dxa" w:w="57"/>
              <w:bottom w:type="dxa" w:w="57"/>
              <w:right w:type="dxa" w:w="57"/>
            </w:tcMar>
          </w:tcPr>
          <w:p w14:paraId="38010000">
            <w:pPr>
              <w:widowControl w:val="1"/>
              <w:spacing w:after="0"/>
              <w:ind/>
              <w:jc w:val="center"/>
              <w:rPr>
                <w:rFonts w:ascii="Times New Roman" w:hAnsi="Times New Roman"/>
                <w:sz w:val="20"/>
              </w:rPr>
            </w:pPr>
          </w:p>
        </w:tc>
        <w:tc>
          <w:tcPr>
            <w:tcW w:type="dxa" w:w="1275"/>
            <w:tcBorders>
              <w:top w:color="000000" w:sz="4" w:val="single"/>
              <w:left w:color="000000" w:sz="4" w:val="single"/>
              <w:bottom w:color="000000" w:sz="4" w:val="single"/>
              <w:right w:color="000000" w:sz="4" w:val="single"/>
            </w:tcBorders>
            <w:tcMar>
              <w:top w:type="dxa" w:w="57"/>
              <w:left w:type="dxa" w:w="57"/>
              <w:bottom w:type="dxa" w:w="57"/>
              <w:right w:type="dxa" w:w="57"/>
            </w:tcMar>
          </w:tcPr>
          <w:p w14:paraId="39010000">
            <w:pPr>
              <w:widowControl w:val="1"/>
              <w:spacing w:after="0"/>
              <w:ind/>
              <w:jc w:val="center"/>
              <w:rPr>
                <w:rFonts w:ascii="Times New Roman" w:hAnsi="Times New Roman"/>
                <w:sz w:val="20"/>
              </w:rPr>
            </w:pPr>
            <w:r>
              <w:rPr>
                <w:rStyle w:val="Style_7_ch"/>
                <w:rFonts w:ascii="Times New Roman" w:hAnsi="Times New Roman"/>
                <w:sz w:val="20"/>
              </w:rPr>
              <w:t>Наличие </w:t>
            </w:r>
          </w:p>
        </w:tc>
        <w:tc>
          <w:tcPr>
            <w:tcW w:type="dxa" w:w="113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3A010000">
            <w:pPr>
              <w:widowControl w:val="1"/>
              <w:spacing w:after="0"/>
              <w:ind/>
              <w:jc w:val="right"/>
              <w:rPr>
                <w:rFonts w:ascii="Times New Roman" w:hAnsi="Times New Roman"/>
                <w:sz w:val="20"/>
              </w:rPr>
            </w:pPr>
          </w:p>
        </w:tc>
        <w:tc>
          <w:tcPr>
            <w:tcW w:type="dxa" w:w="1278"/>
            <w:tcBorders>
              <w:top w:color="000000" w:sz="4" w:val="single"/>
              <w:left w:color="000000" w:sz="4" w:val="single"/>
              <w:bottom w:color="000000" w:sz="4" w:val="single"/>
              <w:right w:color="000000" w:sz="4" w:val="single"/>
            </w:tcBorders>
            <w:tcMar>
              <w:top w:type="dxa" w:w="57"/>
              <w:left w:type="dxa" w:w="57"/>
              <w:bottom w:type="dxa" w:w="57"/>
              <w:right w:type="dxa" w:w="57"/>
            </w:tcMar>
          </w:tcPr>
          <w:p w14:paraId="3B010000">
            <w:pPr>
              <w:widowControl w:val="1"/>
              <w:spacing w:after="0"/>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68"/>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2"/>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bl>
    <w:p w14:paraId="3C010000">
      <w:pPr>
        <w:rPr>
          <w:rFonts w:ascii="Times New Roman" w:hAnsi="Times New Roman"/>
          <w:sz w:val="20"/>
        </w:rPr>
      </w:pPr>
    </w:p>
    <w:tbl>
      <w:tblPr>
        <w:tblStyle w:val="Style_3"/>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57"/>
          <w:left w:type="dxa" w:w="57"/>
          <w:bottom w:type="dxa" w:w="57"/>
          <w:right w:type="dxa" w:w="57"/>
        </w:tblCellMar>
      </w:tblPr>
      <w:tblGrid>
        <w:gridCol w:w="393"/>
        <w:gridCol w:w="24"/>
        <w:gridCol w:w="1046"/>
        <w:gridCol w:w="80"/>
        <w:gridCol w:w="3204"/>
        <w:gridCol w:w="48"/>
        <w:gridCol w:w="16"/>
        <w:gridCol w:w="1354"/>
        <w:gridCol w:w="62"/>
        <w:gridCol w:w="232"/>
        <w:gridCol w:w="1259"/>
        <w:gridCol w:w="68"/>
        <w:gridCol w:w="351"/>
        <w:gridCol w:w="857"/>
        <w:gridCol w:w="67"/>
        <w:gridCol w:w="350"/>
        <w:gridCol w:w="718"/>
        <w:gridCol w:w="64"/>
        <w:gridCol w:w="352"/>
        <w:gridCol w:w="912"/>
        <w:gridCol w:w="14"/>
        <w:gridCol w:w="350"/>
        <w:gridCol w:w="1907"/>
        <w:gridCol w:w="10"/>
        <w:gridCol w:w="1128"/>
        <w:gridCol w:w="7"/>
        <w:gridCol w:w="999"/>
      </w:tblGrid>
      <w:tr>
        <w:trPr>
          <w:trHeight w:hRule="atLeast" w:val="20"/>
        </w:trPr>
        <w:tc>
          <w:tcPr>
            <w:tcW w:type="dxa" w:w="417"/>
            <w:gridSpan w:val="2"/>
            <w:vMerge w:val="restart"/>
            <w:tcBorders>
              <w:top w:color="000000" w:sz="4" w:val="single"/>
              <w:left w:color="000000" w:sz="4" w:val="single"/>
              <w:bottom w:color="000000" w:sz="4" w:val="single"/>
              <w:right w:color="000000" w:sz="4" w:val="single"/>
            </w:tcBorders>
            <w:tcMar>
              <w:top w:type="dxa" w:w="57"/>
              <w:left w:type="dxa" w:w="57"/>
              <w:bottom w:type="dxa" w:w="57"/>
              <w:right w:type="dxa" w:w="57"/>
            </w:tcMar>
          </w:tcPr>
          <w:p w14:paraId="3D010000">
            <w:pPr>
              <w:widowControl w:val="1"/>
              <w:spacing w:after="0"/>
              <w:ind/>
              <w:jc w:val="center"/>
              <w:rPr>
                <w:rFonts w:ascii="Times New Roman" w:hAnsi="Times New Roman"/>
                <w:sz w:val="20"/>
              </w:rPr>
            </w:pPr>
            <w:r>
              <w:rPr>
                <w:rFonts w:ascii="Times New Roman" w:hAnsi="Times New Roman"/>
                <w:sz w:val="20"/>
              </w:rPr>
              <w:t>5</w:t>
            </w:r>
          </w:p>
        </w:tc>
        <w:tc>
          <w:tcPr>
            <w:tcW w:type="dxa" w:w="1126"/>
            <w:gridSpan w:val="2"/>
            <w:vMerge w:val="restart"/>
            <w:tcBorders>
              <w:top w:color="000000" w:sz="4" w:val="single"/>
              <w:left w:color="000000" w:sz="4" w:val="single"/>
              <w:bottom w:color="000000" w:sz="4" w:val="single"/>
              <w:right w:color="000000" w:sz="4" w:val="single"/>
            </w:tcBorders>
            <w:tcMar>
              <w:top w:type="dxa" w:w="57"/>
              <w:left w:type="dxa" w:w="57"/>
              <w:bottom w:type="dxa" w:w="57"/>
              <w:right w:type="dxa" w:w="57"/>
            </w:tcMar>
          </w:tcPr>
          <w:p w14:paraId="3E010000">
            <w:pPr>
              <w:widowControl w:val="1"/>
              <w:spacing w:after="0" w:line="240" w:lineRule="auto"/>
              <w:ind/>
              <w:rPr>
                <w:rFonts w:ascii="Times New Roman" w:hAnsi="Times New Roman"/>
                <w:sz w:val="20"/>
              </w:rPr>
            </w:pPr>
            <w:r>
              <w:rPr>
                <w:rFonts w:ascii="Times New Roman" w:hAnsi="Times New Roman"/>
                <w:sz w:val="20"/>
              </w:rPr>
              <w:t xml:space="preserve">КТРУ </w:t>
            </w:r>
            <w:r>
              <w:rPr>
                <w:rStyle w:val="Style_6_ch"/>
                <w:rFonts w:ascii="Times New Roman" w:hAnsi="Times New Roman"/>
                <w:color w:val="000000"/>
                <w:sz w:val="20"/>
                <w:highlight w:val="white"/>
                <w:u w:val="none"/>
              </w:rPr>
              <w:fldChar w:fldCharType="begin"/>
            </w:r>
            <w:r>
              <w:rPr>
                <w:rStyle w:val="Style_6_ch"/>
                <w:rFonts w:ascii="Times New Roman" w:hAnsi="Times New Roman"/>
                <w:color w:val="000000"/>
                <w:sz w:val="20"/>
                <w:highlight w:val="white"/>
                <w:u w:val="none"/>
              </w:rPr>
              <w:instrText>HYPERLINK "https://zakupki.gov.ru/epz/ktru/ktruCard/ktru-description.html?itemId=26.60.12.126-00000017&amp;backUrl="</w:instrText>
            </w:r>
            <w:r>
              <w:rPr>
                <w:rStyle w:val="Style_6_ch"/>
                <w:rFonts w:ascii="Times New Roman" w:hAnsi="Times New Roman"/>
                <w:color w:val="000000"/>
                <w:sz w:val="20"/>
                <w:highlight w:val="white"/>
                <w:u w:val="none"/>
              </w:rPr>
              <w:fldChar w:fldCharType="separate"/>
            </w:r>
            <w:r>
              <w:rPr>
                <w:rStyle w:val="Style_6_ch"/>
                <w:rFonts w:ascii="Times New Roman" w:hAnsi="Times New Roman"/>
                <w:color w:val="000000"/>
                <w:sz w:val="20"/>
                <w:highlight w:val="white"/>
                <w:u w:val="none"/>
              </w:rPr>
              <w:t>26.60.12.126-</w:t>
            </w:r>
            <w:r>
              <w:rPr>
                <w:rStyle w:val="Style_6_ch"/>
                <w:rFonts w:ascii="Times New Roman" w:hAnsi="Times New Roman"/>
                <w:color w:val="000000"/>
                <w:sz w:val="20"/>
                <w:highlight w:val="white"/>
                <w:u w:val="none"/>
              </w:rPr>
              <w:t>00000017</w:t>
            </w:r>
            <w:r>
              <w:rPr>
                <w:rStyle w:val="Style_6_ch"/>
                <w:rFonts w:ascii="Times New Roman" w:hAnsi="Times New Roman"/>
                <w:color w:val="000000"/>
                <w:sz w:val="20"/>
                <w:highlight w:val="white"/>
                <w:u w:val="none"/>
              </w:rPr>
              <w:fldChar w:fldCharType="end"/>
            </w:r>
            <w:r>
              <w:rPr>
                <w:rFonts w:ascii="Times New Roman" w:hAnsi="Times New Roman"/>
                <w:sz w:val="20"/>
              </w:rPr>
              <w:t>,</w:t>
            </w:r>
            <w:r>
              <w:rPr>
                <w:rFonts w:ascii="Times New Roman" w:hAnsi="Times New Roman"/>
                <w:sz w:val="20"/>
                <w:highlight w:val="white"/>
              </w:rPr>
              <w:t xml:space="preserve">  </w:t>
            </w:r>
            <w:r>
              <w:rPr>
                <w:rFonts w:ascii="Times New Roman" w:hAnsi="Times New Roman"/>
                <w:sz w:val="20"/>
              </w:rPr>
              <w:t>Резетоскоп</w:t>
            </w:r>
          </w:p>
          <w:p w14:paraId="3F010000">
            <w:pPr>
              <w:widowControl w:val="1"/>
              <w:spacing w:after="0" w:line="240" w:lineRule="auto"/>
              <w:ind/>
              <w:rPr>
                <w:rFonts w:ascii="Times New Roman" w:hAnsi="Times New Roman"/>
                <w:sz w:val="20"/>
              </w:rPr>
            </w:pPr>
          </w:p>
          <w:p w14:paraId="40010000">
            <w:pPr>
              <w:widowControl w:val="1"/>
              <w:spacing w:after="0" w:line="240" w:lineRule="auto"/>
              <w:ind/>
              <w:rPr>
                <w:rFonts w:ascii="Times New Roman" w:hAnsi="Times New Roman"/>
                <w:sz w:val="20"/>
              </w:rPr>
            </w:pPr>
            <w:r>
              <w:rPr>
                <w:rFonts w:ascii="Times New Roman" w:hAnsi="Times New Roman"/>
                <w:sz w:val="20"/>
              </w:rPr>
              <w:t xml:space="preserve">ОКПД2: </w:t>
            </w:r>
            <w:r>
              <w:rPr>
                <w:rFonts w:ascii="Times New Roman" w:hAnsi="Times New Roman"/>
                <w:sz w:val="20"/>
                <w:highlight w:val="white"/>
              </w:rPr>
              <w:t>26.60.12.126</w:t>
            </w:r>
          </w:p>
        </w:tc>
        <w:tc>
          <w:tcPr>
            <w:tcW w:type="dxa" w:w="12195"/>
            <w:gridSpan w:val="20"/>
            <w:tcBorders>
              <w:top w:color="000000" w:sz="4" w:val="single"/>
              <w:left w:color="000000" w:sz="4" w:val="single"/>
              <w:bottom w:color="000000" w:sz="4" w:val="single"/>
              <w:right w:color="000000" w:sz="4" w:val="single"/>
            </w:tcBorders>
            <w:tcMar>
              <w:top w:type="dxa" w:w="57"/>
              <w:left w:type="dxa" w:w="57"/>
              <w:bottom w:type="dxa" w:w="57"/>
              <w:right w:type="dxa" w:w="57"/>
            </w:tcMar>
          </w:tcPr>
          <w:p w14:paraId="41010000">
            <w:pPr>
              <w:widowControl w:val="1"/>
              <w:spacing w:after="0" w:line="240" w:lineRule="auto"/>
              <w:ind/>
              <w:jc w:val="center"/>
              <w:rPr>
                <w:rFonts w:ascii="Times New Roman" w:hAnsi="Times New Roman"/>
                <w:sz w:val="20"/>
                <w:highlight w:val="white"/>
              </w:rPr>
            </w:pPr>
            <w:r>
              <w:rPr>
                <w:rFonts w:ascii="Times New Roman" w:hAnsi="Times New Roman"/>
                <w:sz w:val="20"/>
                <w:highlight w:val="white"/>
              </w:rPr>
              <w:t xml:space="preserve">Тубус внутренний </w:t>
            </w:r>
            <w:r>
              <w:rPr>
                <w:rFonts w:ascii="Times New Roman" w:hAnsi="Times New Roman"/>
                <w:sz w:val="20"/>
                <w:highlight w:val="white"/>
              </w:rPr>
              <w:t>резектоскопа</w:t>
            </w:r>
          </w:p>
        </w:tc>
        <w:tc>
          <w:tcPr>
            <w:tcW w:type="dxa" w:w="1135"/>
            <w:gridSpan w:val="2"/>
            <w:vMerge w:val="restart"/>
            <w:tcBorders>
              <w:top w:color="000000" w:sz="4" w:val="single"/>
              <w:left w:color="000000" w:sz="4" w:val="single"/>
              <w:bottom w:color="000000" w:sz="4" w:val="single"/>
              <w:right w:color="000000" w:sz="4" w:val="single"/>
            </w:tcBorders>
            <w:tcMar>
              <w:top w:type="dxa" w:w="57"/>
              <w:left w:type="dxa" w:w="57"/>
              <w:bottom w:type="dxa" w:w="57"/>
              <w:right w:type="dxa" w:w="57"/>
            </w:tcMar>
          </w:tcPr>
          <w:p w14:paraId="42010000">
            <w:pPr>
              <w:widowControl w:val="1"/>
              <w:spacing w:after="0"/>
              <w:ind/>
              <w:jc w:val="center"/>
              <w:rPr>
                <w:rFonts w:ascii="Times New Roman" w:hAnsi="Times New Roman"/>
                <w:sz w:val="20"/>
              </w:rPr>
            </w:pPr>
            <w:r>
              <w:rPr>
                <w:rFonts w:ascii="Times New Roman" w:hAnsi="Times New Roman"/>
                <w:sz w:val="20"/>
              </w:rPr>
              <w:t>штука</w:t>
            </w:r>
          </w:p>
        </w:tc>
        <w:tc>
          <w:tcPr>
            <w:tcW w:type="dxa" w:w="999"/>
            <w:vMerge w:val="restart"/>
            <w:tcBorders>
              <w:top w:color="000000" w:sz="4" w:val="single"/>
              <w:left w:color="000000" w:sz="4" w:val="single"/>
              <w:bottom w:color="000000" w:sz="4" w:val="single"/>
              <w:right w:color="000000" w:sz="4" w:val="single"/>
            </w:tcBorders>
            <w:tcMar>
              <w:top w:type="dxa" w:w="57"/>
              <w:left w:type="dxa" w:w="57"/>
              <w:bottom w:type="dxa" w:w="57"/>
              <w:right w:type="dxa" w:w="57"/>
            </w:tcMar>
          </w:tcPr>
          <w:p w14:paraId="43010000">
            <w:pPr>
              <w:widowControl w:val="1"/>
              <w:spacing w:after="0"/>
              <w:ind/>
              <w:jc w:val="center"/>
              <w:rPr>
                <w:rFonts w:ascii="Times New Roman" w:hAnsi="Times New Roman"/>
                <w:sz w:val="20"/>
              </w:rPr>
            </w:pPr>
            <w:r>
              <w:rPr>
                <w:rFonts w:ascii="Times New Roman" w:hAnsi="Times New Roman"/>
                <w:sz w:val="20"/>
              </w:rPr>
              <w:t>1</w:t>
            </w:r>
          </w:p>
        </w:tc>
      </w:tr>
      <w:tr>
        <w:trPr>
          <w:trHeight w:hRule="atLeast" w:val="20"/>
        </w:trPr>
        <w:tc>
          <w:tcPr>
            <w:tcW w:type="dxa" w:w="417"/>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6"/>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8"/>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44010000">
            <w:pPr>
              <w:rPr>
                <w:rFonts w:ascii="Times New Roman" w:hAnsi="Times New Roman"/>
                <w:sz w:val="20"/>
              </w:rPr>
            </w:pPr>
            <w:r>
              <w:rPr>
                <w:rStyle w:val="Style_7_ch"/>
                <w:rFonts w:ascii="Times New Roman" w:hAnsi="Times New Roman"/>
                <w:sz w:val="20"/>
              </w:rPr>
              <w:t xml:space="preserve">Тип: </w:t>
            </w:r>
          </w:p>
        </w:tc>
        <w:tc>
          <w:tcPr>
            <w:tcW w:type="dxa" w:w="1416"/>
            <w:gridSpan w:val="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45010000">
            <w:pPr>
              <w:widowControl w:val="1"/>
              <w:spacing w:after="0"/>
              <w:ind/>
              <w:jc w:val="center"/>
              <w:rPr>
                <w:rFonts w:ascii="Times New Roman" w:hAnsi="Times New Roman"/>
                <w:sz w:val="20"/>
              </w:rPr>
            </w:pPr>
          </w:p>
        </w:tc>
        <w:tc>
          <w:tcPr>
            <w:tcW w:type="dxa" w:w="1559"/>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46010000">
            <w:pPr>
              <w:widowControl w:val="1"/>
              <w:spacing w:after="0"/>
              <w:ind/>
              <w:jc w:val="center"/>
              <w:rPr>
                <w:rFonts w:ascii="Times New Roman" w:hAnsi="Times New Roman"/>
                <w:sz w:val="20"/>
              </w:rPr>
            </w:pPr>
          </w:p>
        </w:tc>
        <w:tc>
          <w:tcPr>
            <w:tcW w:type="dxa" w:w="1275"/>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47010000">
            <w:pPr>
              <w:widowControl w:val="1"/>
              <w:spacing w:after="0"/>
              <w:ind/>
              <w:jc w:val="center"/>
              <w:rPr>
                <w:rFonts w:ascii="Times New Roman" w:hAnsi="Times New Roman"/>
                <w:sz w:val="20"/>
              </w:rPr>
            </w:pPr>
            <w:r>
              <w:rPr>
                <w:rStyle w:val="Style_7_ch"/>
                <w:rFonts w:ascii="Times New Roman" w:hAnsi="Times New Roman"/>
                <w:sz w:val="20"/>
              </w:rPr>
              <w:t xml:space="preserve">Тубус внутренний </w:t>
            </w:r>
            <w:r>
              <w:rPr>
                <w:rStyle w:val="Style_7_ch"/>
                <w:rFonts w:ascii="Times New Roman" w:hAnsi="Times New Roman"/>
                <w:sz w:val="20"/>
              </w:rPr>
              <w:t>резектоскопа</w:t>
            </w:r>
          </w:p>
        </w:tc>
        <w:tc>
          <w:tcPr>
            <w:tcW w:type="dxa" w:w="1132"/>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48010000">
            <w:pPr>
              <w:widowControl w:val="1"/>
              <w:spacing w:after="0"/>
              <w:ind/>
              <w:jc w:val="right"/>
              <w:rPr>
                <w:rFonts w:ascii="Times New Roman" w:hAnsi="Times New Roman"/>
                <w:sz w:val="20"/>
              </w:rPr>
            </w:pPr>
          </w:p>
        </w:tc>
        <w:tc>
          <w:tcPr>
            <w:tcW w:type="dxa" w:w="1278"/>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49010000">
            <w:pPr>
              <w:widowControl w:val="1"/>
              <w:spacing w:after="0"/>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67"/>
            <w:gridSpan w:val="3"/>
            <w:vMerge w:val="restart"/>
            <w:tcBorders>
              <w:top w:color="000000" w:sz="4" w:val="single"/>
              <w:left w:color="000000" w:sz="4" w:val="single"/>
              <w:bottom w:color="000000" w:sz="4" w:val="single"/>
              <w:right w:color="000000" w:sz="4" w:val="single"/>
            </w:tcBorders>
            <w:tcMar>
              <w:top w:type="dxa" w:w="57"/>
              <w:left w:type="dxa" w:w="57"/>
              <w:bottom w:type="dxa" w:w="57"/>
              <w:right w:type="dxa" w:w="57"/>
            </w:tcMar>
          </w:tcPr>
          <w:p w14:paraId="4A010000">
            <w:pPr>
              <w:widowControl w:val="1"/>
              <w:spacing w:after="0"/>
              <w:ind/>
              <w:jc w:val="right"/>
              <w:rPr>
                <w:rFonts w:ascii="Times New Roman" w:hAnsi="Times New Roman"/>
                <w:sz w:val="20"/>
              </w:rPr>
            </w:pPr>
            <w:r>
              <w:rPr>
                <w:rFonts w:ascii="Times New Roman" w:hAnsi="Times New Roman"/>
                <w:sz w:val="20"/>
              </w:rPr>
              <w:t xml:space="preserve">В связи с отсутствием технических характеристик в КТРУ описание товара составлено в соответствии со ст. 33 ФЗ № 44 </w:t>
            </w:r>
            <w:r>
              <w:rPr>
                <w:rFonts w:ascii="Times New Roman" w:hAnsi="Times New Roman"/>
                <w:sz w:val="20"/>
              </w:rPr>
              <w:t>от 05 апреля 2013</w:t>
            </w:r>
            <w:r>
              <w:rPr>
                <w:rFonts w:ascii="Times New Roman" w:hAnsi="Times New Roman"/>
                <w:sz w:val="20"/>
              </w:rPr>
              <w:t xml:space="preserve">, Заказчиком установлены характеристики товара, требуемого к поставке для обеспечения и функционирования работы медицинского учреждения. </w:t>
            </w:r>
            <w:r>
              <w:rPr>
                <w:rFonts w:ascii="Times New Roman" w:hAnsi="Times New Roman"/>
                <w:sz w:val="20"/>
              </w:rPr>
              <w:t>Параметры установлен исходя из технологических целей медицинского учреждения, в части максимальной надежности, а также простоты и удобства использования.</w:t>
            </w:r>
          </w:p>
          <w:p w14:paraId="4B010000">
            <w:pPr>
              <w:widowControl w:val="1"/>
              <w:spacing w:after="0"/>
              <w:ind/>
              <w:jc w:val="right"/>
              <w:rPr>
                <w:rFonts w:ascii="Times New Roman" w:hAnsi="Times New Roman"/>
                <w:sz w:val="20"/>
              </w:rPr>
            </w:pPr>
            <w:r>
              <w:rPr>
                <w:rFonts w:ascii="Times New Roman" w:hAnsi="Times New Roman"/>
                <w:sz w:val="20"/>
              </w:rPr>
              <w:t xml:space="preserve">Для хранения товара в течении сроков </w:t>
            </w:r>
            <w:r>
              <w:rPr>
                <w:rFonts w:ascii="Times New Roman" w:hAnsi="Times New Roman"/>
                <w:sz w:val="20"/>
              </w:rPr>
              <w:t xml:space="preserve">эксплуатации без нарушения сроков годности. </w:t>
            </w:r>
            <w:r>
              <w:rPr>
                <w:rFonts w:ascii="Times New Roman" w:hAnsi="Times New Roman"/>
                <w:sz w:val="20"/>
              </w:rPr>
              <w:t xml:space="preserve">Обусловлено требованиями государственных стандартов, а также </w:t>
            </w:r>
            <w:r>
              <w:rPr>
                <w:rFonts w:ascii="Times New Roman" w:hAnsi="Times New Roman"/>
                <w:sz w:val="20"/>
              </w:rPr>
              <w:t>СанПин</w:t>
            </w:r>
            <w:r>
              <w:rPr>
                <w:rFonts w:ascii="Times New Roman" w:hAnsi="Times New Roman"/>
                <w:sz w:val="20"/>
              </w:rPr>
              <w:t>.</w:t>
            </w:r>
          </w:p>
          <w:p w14:paraId="4C010000">
            <w:pPr>
              <w:widowControl w:val="1"/>
              <w:spacing w:after="0"/>
              <w:ind/>
              <w:jc w:val="right"/>
              <w:rPr>
                <w:rFonts w:ascii="Times New Roman" w:hAnsi="Times New Roman"/>
                <w:sz w:val="20"/>
              </w:rPr>
            </w:pPr>
            <w:r>
              <w:rPr>
                <w:rFonts w:ascii="Times New Roman" w:hAnsi="Times New Roman"/>
                <w:sz w:val="20"/>
              </w:rPr>
              <w:t xml:space="preserve"> </w:t>
            </w:r>
          </w:p>
          <w:p w14:paraId="4D010000">
            <w:pPr>
              <w:widowControl w:val="1"/>
              <w:spacing w:after="0"/>
              <w:ind/>
              <w:jc w:val="right"/>
              <w:rPr>
                <w:rFonts w:ascii="Times New Roman" w:hAnsi="Times New Roman"/>
                <w:sz w:val="20"/>
              </w:rPr>
            </w:pPr>
          </w:p>
        </w:tc>
        <w:tc>
          <w:tcPr>
            <w:tcW w:type="dxa" w:w="1135"/>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7"/>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6"/>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8"/>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4E010000">
            <w:pPr>
              <w:widowControl w:val="1"/>
              <w:spacing w:after="0" w:line="240" w:lineRule="auto"/>
              <w:ind/>
              <w:rPr>
                <w:rFonts w:ascii="Times New Roman" w:hAnsi="Times New Roman"/>
                <w:sz w:val="20"/>
                <w:highlight w:val="white"/>
              </w:rPr>
            </w:pPr>
            <w:r>
              <w:rPr>
                <w:rStyle w:val="Style_7_ch"/>
                <w:rFonts w:ascii="Times New Roman" w:hAnsi="Times New Roman"/>
                <w:sz w:val="20"/>
              </w:rPr>
              <w:t>Габаритная длина внутреннего тубуса:</w:t>
            </w:r>
          </w:p>
        </w:tc>
        <w:tc>
          <w:tcPr>
            <w:tcW w:type="dxa" w:w="1416"/>
            <w:gridSpan w:val="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4F010000">
            <w:pPr>
              <w:widowControl w:val="1"/>
              <w:spacing w:after="0"/>
              <w:ind/>
              <w:jc w:val="center"/>
              <w:rPr>
                <w:rFonts w:ascii="Times New Roman" w:hAnsi="Times New Roman"/>
                <w:sz w:val="20"/>
              </w:rPr>
            </w:pPr>
            <w:r>
              <w:rPr>
                <w:rStyle w:val="Style_7_ch"/>
                <w:rFonts w:ascii="Times New Roman" w:hAnsi="Times New Roman"/>
                <w:sz w:val="20"/>
              </w:rPr>
              <w:t>≥237</w:t>
            </w:r>
          </w:p>
        </w:tc>
        <w:tc>
          <w:tcPr>
            <w:tcW w:type="dxa" w:w="1559"/>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50010000">
            <w:pPr>
              <w:widowControl w:val="1"/>
              <w:spacing w:after="0"/>
              <w:ind/>
              <w:jc w:val="center"/>
              <w:rPr>
                <w:rFonts w:ascii="Times New Roman" w:hAnsi="Times New Roman"/>
                <w:sz w:val="20"/>
              </w:rPr>
            </w:pPr>
          </w:p>
        </w:tc>
        <w:tc>
          <w:tcPr>
            <w:tcW w:type="dxa" w:w="1275"/>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51010000">
            <w:pPr>
              <w:widowControl w:val="1"/>
              <w:spacing w:after="0"/>
              <w:ind/>
              <w:jc w:val="center"/>
              <w:rPr>
                <w:rFonts w:ascii="Times New Roman" w:hAnsi="Times New Roman"/>
                <w:sz w:val="20"/>
              </w:rPr>
            </w:pPr>
          </w:p>
        </w:tc>
        <w:tc>
          <w:tcPr>
            <w:tcW w:type="dxa" w:w="1132"/>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52010000">
            <w:pPr>
              <w:widowControl w:val="1"/>
              <w:spacing w:after="0"/>
              <w:ind/>
              <w:jc w:val="right"/>
              <w:rPr>
                <w:rFonts w:ascii="Times New Roman" w:hAnsi="Times New Roman"/>
                <w:sz w:val="20"/>
              </w:rPr>
            </w:pPr>
            <w:r>
              <w:rPr>
                <w:rFonts w:ascii="Times New Roman" w:hAnsi="Times New Roman"/>
                <w:sz w:val="20"/>
              </w:rPr>
              <w:t>миллиметр</w:t>
            </w:r>
          </w:p>
        </w:tc>
        <w:tc>
          <w:tcPr>
            <w:tcW w:type="dxa" w:w="1278"/>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53010000">
            <w:pPr>
              <w:widowControl w:val="1"/>
              <w:spacing w:after="0"/>
              <w:ind/>
              <w:jc w:val="right"/>
              <w:rPr>
                <w:rFonts w:ascii="Times New Roman" w:hAnsi="Times New Roman"/>
                <w:sz w:val="20"/>
              </w:rPr>
            </w:pPr>
            <w:r>
              <w:rPr>
                <w:rFonts w:ascii="Times New Roman" w:hAnsi="Times New Roman"/>
                <w:sz w:val="20"/>
              </w:rPr>
              <w:t>Участник закупки указывает в заявке конкретное значение характеристики</w:t>
            </w:r>
          </w:p>
        </w:tc>
        <w:tc>
          <w:tcPr>
            <w:tcW w:type="dxa" w:w="2267"/>
            <w:gridSpan w:val="3"/>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7"/>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6"/>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8"/>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54010000">
            <w:pPr>
              <w:rPr>
                <w:rFonts w:ascii="Times New Roman" w:hAnsi="Times New Roman"/>
                <w:sz w:val="20"/>
              </w:rPr>
            </w:pPr>
            <w:r>
              <w:rPr>
                <w:rStyle w:val="Style_7_ch"/>
                <w:rFonts w:ascii="Times New Roman" w:hAnsi="Times New Roman"/>
                <w:sz w:val="20"/>
              </w:rPr>
              <w:t>Система фиксации тубуса к рабочему элементу</w:t>
            </w:r>
          </w:p>
        </w:tc>
        <w:tc>
          <w:tcPr>
            <w:tcW w:type="dxa" w:w="1416"/>
            <w:gridSpan w:val="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55010000">
            <w:pPr>
              <w:widowControl w:val="1"/>
              <w:spacing w:after="0"/>
              <w:ind/>
              <w:jc w:val="center"/>
              <w:rPr>
                <w:rFonts w:ascii="Times New Roman" w:hAnsi="Times New Roman"/>
                <w:sz w:val="20"/>
              </w:rPr>
            </w:pPr>
          </w:p>
        </w:tc>
        <w:tc>
          <w:tcPr>
            <w:tcW w:type="dxa" w:w="1559"/>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56010000">
            <w:pPr>
              <w:widowControl w:val="1"/>
              <w:spacing w:after="0"/>
              <w:ind/>
              <w:jc w:val="center"/>
              <w:rPr>
                <w:rFonts w:ascii="Times New Roman" w:hAnsi="Times New Roman"/>
                <w:sz w:val="20"/>
              </w:rPr>
            </w:pPr>
          </w:p>
        </w:tc>
        <w:tc>
          <w:tcPr>
            <w:tcW w:type="dxa" w:w="1275"/>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57010000">
            <w:pPr>
              <w:widowControl w:val="1"/>
              <w:spacing w:after="0"/>
              <w:ind/>
              <w:jc w:val="center"/>
              <w:rPr>
                <w:rFonts w:ascii="Times New Roman" w:hAnsi="Times New Roman"/>
                <w:sz w:val="20"/>
              </w:rPr>
            </w:pPr>
            <w:r>
              <w:rPr>
                <w:rStyle w:val="Style_7_ch"/>
                <w:rFonts w:ascii="Times New Roman" w:hAnsi="Times New Roman"/>
                <w:sz w:val="20"/>
              </w:rPr>
              <w:t>Байонет</w:t>
            </w:r>
          </w:p>
        </w:tc>
        <w:tc>
          <w:tcPr>
            <w:tcW w:type="dxa" w:w="1132"/>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58010000">
            <w:pPr>
              <w:widowControl w:val="1"/>
              <w:spacing w:after="0"/>
              <w:ind/>
              <w:jc w:val="right"/>
              <w:rPr>
                <w:rFonts w:ascii="Times New Roman" w:hAnsi="Times New Roman"/>
                <w:sz w:val="20"/>
              </w:rPr>
            </w:pPr>
          </w:p>
        </w:tc>
        <w:tc>
          <w:tcPr>
            <w:tcW w:type="dxa" w:w="1278"/>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59010000">
            <w:pPr>
              <w:widowControl w:val="1"/>
              <w:spacing w:after="0"/>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67"/>
            <w:gridSpan w:val="3"/>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7"/>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6"/>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8"/>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5A010000">
            <w:pPr>
              <w:pStyle w:val="Style_5"/>
              <w:widowControl w:val="1"/>
              <w:ind w:left="0"/>
              <w:rPr>
                <w:rFonts w:ascii="Times New Roman" w:hAnsi="Times New Roman"/>
                <w:sz w:val="20"/>
              </w:rPr>
            </w:pPr>
            <w:r>
              <w:rPr>
                <w:rStyle w:val="Style_7_ch"/>
                <w:rFonts w:ascii="Times New Roman" w:hAnsi="Times New Roman"/>
                <w:sz w:val="20"/>
              </w:rPr>
              <w:t>Тип наконечника на внутреннем тубусе</w:t>
            </w:r>
          </w:p>
        </w:tc>
        <w:tc>
          <w:tcPr>
            <w:tcW w:type="dxa" w:w="1416"/>
            <w:gridSpan w:val="2"/>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5B010000">
            <w:pPr>
              <w:widowControl w:val="1"/>
              <w:spacing w:after="0"/>
              <w:ind/>
              <w:jc w:val="center"/>
              <w:rPr>
                <w:rFonts w:ascii="Times New Roman" w:hAnsi="Times New Roman"/>
                <w:sz w:val="20"/>
              </w:rPr>
            </w:pPr>
          </w:p>
        </w:tc>
        <w:tc>
          <w:tcPr>
            <w:tcW w:type="dxa" w:w="1559"/>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5C010000">
            <w:pPr>
              <w:widowControl w:val="1"/>
              <w:spacing w:after="0"/>
              <w:ind/>
              <w:jc w:val="center"/>
              <w:rPr>
                <w:rFonts w:ascii="Times New Roman" w:hAnsi="Times New Roman"/>
                <w:sz w:val="20"/>
              </w:rPr>
            </w:pPr>
          </w:p>
        </w:tc>
        <w:tc>
          <w:tcPr>
            <w:tcW w:type="dxa" w:w="1275"/>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5D010000">
            <w:pPr>
              <w:widowControl w:val="1"/>
              <w:spacing w:after="0"/>
              <w:ind/>
              <w:jc w:val="center"/>
              <w:rPr>
                <w:rFonts w:ascii="Times New Roman" w:hAnsi="Times New Roman"/>
                <w:sz w:val="20"/>
              </w:rPr>
            </w:pPr>
            <w:r>
              <w:rPr>
                <w:rStyle w:val="Style_7_ch"/>
                <w:rFonts w:ascii="Times New Roman" w:hAnsi="Times New Roman"/>
                <w:sz w:val="20"/>
              </w:rPr>
              <w:t>Термостойкий керамический</w:t>
            </w:r>
          </w:p>
        </w:tc>
        <w:tc>
          <w:tcPr>
            <w:tcW w:type="dxa" w:w="1132"/>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5E010000">
            <w:pPr>
              <w:widowControl w:val="1"/>
              <w:spacing w:after="0"/>
              <w:ind/>
              <w:jc w:val="right"/>
              <w:rPr>
                <w:rFonts w:ascii="Times New Roman" w:hAnsi="Times New Roman"/>
                <w:sz w:val="20"/>
              </w:rPr>
            </w:pPr>
          </w:p>
        </w:tc>
        <w:tc>
          <w:tcPr>
            <w:tcW w:type="dxa" w:w="1278"/>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5F010000">
            <w:pPr>
              <w:widowControl w:val="1"/>
              <w:spacing w:after="0"/>
              <w:ind/>
              <w:jc w:val="right"/>
              <w:rPr>
                <w:rFonts w:ascii="Times New Roman" w:hAnsi="Times New Roman"/>
                <w:sz w:val="20"/>
              </w:rPr>
            </w:pPr>
            <w:r>
              <w:rPr>
                <w:rFonts w:ascii="Times New Roman" w:hAnsi="Times New Roman"/>
                <w:sz w:val="20"/>
              </w:rPr>
              <w:t xml:space="preserve">Значение характеристики не может изменяться </w:t>
            </w:r>
            <w:r>
              <w:rPr>
                <w:rFonts w:ascii="Times New Roman" w:hAnsi="Times New Roman"/>
                <w:sz w:val="20"/>
              </w:rPr>
              <w:t>участником закупки</w:t>
            </w:r>
          </w:p>
        </w:tc>
        <w:tc>
          <w:tcPr>
            <w:tcW w:type="dxa" w:w="2267"/>
            <w:gridSpan w:val="3"/>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7"/>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6"/>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8"/>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60010000">
            <w:pPr>
              <w:pStyle w:val="Style_5"/>
              <w:widowControl w:val="1"/>
              <w:ind w:left="0"/>
              <w:rPr>
                <w:rFonts w:ascii="Times New Roman" w:hAnsi="Times New Roman"/>
                <w:sz w:val="20"/>
              </w:rPr>
            </w:pPr>
            <w:r>
              <w:rPr>
                <w:rStyle w:val="Style_7_ch"/>
                <w:rFonts w:ascii="Times New Roman" w:hAnsi="Times New Roman"/>
                <w:sz w:val="20"/>
              </w:rPr>
              <w:t>Материал конструкции</w:t>
            </w:r>
          </w:p>
        </w:tc>
        <w:tc>
          <w:tcPr>
            <w:tcW w:type="dxa" w:w="1416"/>
            <w:gridSpan w:val="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61010000">
            <w:pPr>
              <w:widowControl w:val="1"/>
              <w:spacing w:after="0"/>
              <w:ind/>
              <w:jc w:val="center"/>
              <w:rPr>
                <w:rFonts w:ascii="Times New Roman" w:hAnsi="Times New Roman"/>
                <w:sz w:val="20"/>
              </w:rPr>
            </w:pPr>
          </w:p>
        </w:tc>
        <w:tc>
          <w:tcPr>
            <w:tcW w:type="dxa" w:w="1559"/>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62010000">
            <w:pPr>
              <w:widowControl w:val="1"/>
              <w:spacing w:after="0"/>
              <w:ind/>
              <w:jc w:val="center"/>
              <w:rPr>
                <w:rFonts w:ascii="Times New Roman" w:hAnsi="Times New Roman"/>
                <w:sz w:val="20"/>
              </w:rPr>
            </w:pPr>
          </w:p>
        </w:tc>
        <w:tc>
          <w:tcPr>
            <w:tcW w:type="dxa" w:w="1275"/>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63010000">
            <w:pPr>
              <w:widowControl w:val="1"/>
              <w:spacing w:after="0"/>
              <w:ind/>
              <w:jc w:val="center"/>
              <w:rPr>
                <w:rFonts w:ascii="Times New Roman" w:hAnsi="Times New Roman"/>
                <w:sz w:val="20"/>
              </w:rPr>
            </w:pPr>
            <w:r>
              <w:rPr>
                <w:rStyle w:val="Style_7_ch"/>
                <w:rFonts w:ascii="Times New Roman" w:hAnsi="Times New Roman"/>
                <w:sz w:val="20"/>
              </w:rPr>
              <w:t>Высоколегированная нержавеющая сталь 12Х18Н10Т, керамика, прочный термостойкий полимер</w:t>
            </w:r>
          </w:p>
        </w:tc>
        <w:tc>
          <w:tcPr>
            <w:tcW w:type="dxa" w:w="1132"/>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64010000">
            <w:pPr>
              <w:widowControl w:val="1"/>
              <w:spacing w:after="0"/>
              <w:ind/>
              <w:jc w:val="right"/>
              <w:rPr>
                <w:rFonts w:ascii="Times New Roman" w:hAnsi="Times New Roman"/>
                <w:sz w:val="20"/>
              </w:rPr>
            </w:pPr>
          </w:p>
        </w:tc>
        <w:tc>
          <w:tcPr>
            <w:tcW w:type="dxa" w:w="1278"/>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65010000">
            <w:pPr>
              <w:widowControl w:val="1"/>
              <w:spacing w:after="0"/>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67"/>
            <w:gridSpan w:val="3"/>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7"/>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6"/>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8"/>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66010000">
            <w:pPr>
              <w:pStyle w:val="Style_5"/>
              <w:widowControl w:val="1"/>
              <w:ind w:left="0"/>
              <w:rPr>
                <w:rFonts w:ascii="Times New Roman" w:hAnsi="Times New Roman"/>
                <w:sz w:val="20"/>
              </w:rPr>
            </w:pPr>
            <w:r>
              <w:rPr>
                <w:rStyle w:val="Style_7_ch"/>
                <w:rFonts w:ascii="Times New Roman" w:hAnsi="Times New Roman"/>
                <w:sz w:val="20"/>
              </w:rPr>
              <w:t>Допустимые методы очистки, дезинфекции и стерилизации по СанПиН 3.3686-21 и МУ 3.5.1937-04</w:t>
            </w:r>
          </w:p>
        </w:tc>
        <w:tc>
          <w:tcPr>
            <w:tcW w:type="dxa" w:w="1416"/>
            <w:gridSpan w:val="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67010000">
            <w:pPr>
              <w:widowControl w:val="1"/>
              <w:spacing w:after="0"/>
              <w:ind/>
              <w:jc w:val="center"/>
              <w:rPr>
                <w:rFonts w:ascii="Times New Roman" w:hAnsi="Times New Roman"/>
                <w:sz w:val="20"/>
              </w:rPr>
            </w:pPr>
          </w:p>
        </w:tc>
        <w:tc>
          <w:tcPr>
            <w:tcW w:type="dxa" w:w="1559"/>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68010000">
            <w:pPr>
              <w:widowControl w:val="1"/>
              <w:spacing w:after="0"/>
              <w:ind/>
              <w:jc w:val="center"/>
              <w:rPr>
                <w:rFonts w:ascii="Times New Roman" w:hAnsi="Times New Roman"/>
                <w:sz w:val="20"/>
              </w:rPr>
            </w:pPr>
          </w:p>
        </w:tc>
        <w:tc>
          <w:tcPr>
            <w:tcW w:type="dxa" w:w="1275"/>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69010000">
            <w:pPr>
              <w:widowControl w:val="1"/>
              <w:spacing w:after="0"/>
              <w:ind/>
              <w:jc w:val="center"/>
              <w:rPr>
                <w:rFonts w:ascii="Times New Roman" w:hAnsi="Times New Roman"/>
                <w:sz w:val="20"/>
              </w:rPr>
            </w:pPr>
            <w:r>
              <w:rPr>
                <w:rStyle w:val="Style_7_ch"/>
                <w:rFonts w:ascii="Times New Roman" w:hAnsi="Times New Roman"/>
                <w:sz w:val="20"/>
              </w:rPr>
              <w:t>Наличие </w:t>
            </w:r>
          </w:p>
        </w:tc>
        <w:tc>
          <w:tcPr>
            <w:tcW w:type="dxa" w:w="1132"/>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6A010000">
            <w:pPr>
              <w:widowControl w:val="1"/>
              <w:spacing w:after="0"/>
              <w:ind/>
              <w:jc w:val="right"/>
              <w:rPr>
                <w:rFonts w:ascii="Times New Roman" w:hAnsi="Times New Roman"/>
                <w:sz w:val="20"/>
              </w:rPr>
            </w:pPr>
          </w:p>
        </w:tc>
        <w:tc>
          <w:tcPr>
            <w:tcW w:type="dxa" w:w="1278"/>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6B010000">
            <w:pPr>
              <w:widowControl w:val="1"/>
              <w:spacing w:after="0"/>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67"/>
            <w:gridSpan w:val="3"/>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7"/>
            <w:gridSpan w:val="2"/>
            <w:vMerge w:val="restart"/>
            <w:tcBorders>
              <w:top w:color="000000" w:sz="4" w:val="single"/>
              <w:left w:color="000000" w:sz="4" w:val="single"/>
              <w:bottom w:color="000000" w:sz="4" w:val="single"/>
              <w:right w:color="000000" w:sz="4" w:val="single"/>
            </w:tcBorders>
            <w:tcMar>
              <w:top w:type="dxa" w:w="57"/>
              <w:left w:type="dxa" w:w="57"/>
              <w:bottom w:type="dxa" w:w="57"/>
              <w:right w:type="dxa" w:w="57"/>
            </w:tcMar>
          </w:tcPr>
          <w:p w14:paraId="6C010000">
            <w:pPr>
              <w:widowControl w:val="1"/>
              <w:spacing w:after="0"/>
              <w:ind/>
              <w:jc w:val="center"/>
              <w:rPr>
                <w:rFonts w:ascii="Times New Roman" w:hAnsi="Times New Roman"/>
                <w:sz w:val="20"/>
              </w:rPr>
            </w:pPr>
            <w:r>
              <w:rPr>
                <w:rFonts w:ascii="Times New Roman" w:hAnsi="Times New Roman"/>
                <w:sz w:val="20"/>
              </w:rPr>
              <w:t>6</w:t>
            </w:r>
          </w:p>
        </w:tc>
        <w:tc>
          <w:tcPr>
            <w:tcW w:type="dxa" w:w="1126"/>
            <w:gridSpan w:val="2"/>
            <w:vMerge w:val="restart"/>
            <w:tcBorders>
              <w:top w:color="000000" w:sz="4" w:val="single"/>
              <w:left w:color="000000" w:sz="4" w:val="single"/>
              <w:bottom w:color="000000" w:sz="4" w:val="single"/>
              <w:right w:color="000000" w:sz="4" w:val="single"/>
            </w:tcBorders>
            <w:tcMar>
              <w:top w:type="dxa" w:w="57"/>
              <w:left w:type="dxa" w:w="57"/>
              <w:bottom w:type="dxa" w:w="57"/>
              <w:right w:type="dxa" w:w="57"/>
            </w:tcMar>
          </w:tcPr>
          <w:p w14:paraId="6D010000">
            <w:pPr>
              <w:widowControl w:val="1"/>
              <w:spacing w:after="0" w:line="240" w:lineRule="auto"/>
              <w:ind/>
              <w:rPr>
                <w:rFonts w:ascii="Times New Roman" w:hAnsi="Times New Roman"/>
                <w:sz w:val="20"/>
              </w:rPr>
            </w:pPr>
            <w:r>
              <w:rPr>
                <w:rFonts w:ascii="Times New Roman" w:hAnsi="Times New Roman"/>
                <w:sz w:val="20"/>
              </w:rPr>
              <w:t xml:space="preserve">КТРУ </w:t>
            </w:r>
            <w:r>
              <w:rPr>
                <w:rStyle w:val="Style_7_ch"/>
                <w:rFonts w:ascii="Times New Roman" w:hAnsi="Times New Roman"/>
                <w:sz w:val="20"/>
              </w:rPr>
              <w:t>32.50.50.190-</w:t>
            </w:r>
            <w:r>
              <w:rPr>
                <w:rStyle w:val="Style_7_ch"/>
                <w:rFonts w:ascii="Times New Roman" w:hAnsi="Times New Roman"/>
                <w:sz w:val="20"/>
              </w:rPr>
              <w:t>00001030</w:t>
            </w:r>
            <w:r>
              <w:rPr>
                <w:rFonts w:ascii="Times New Roman" w:hAnsi="Times New Roman"/>
                <w:sz w:val="20"/>
              </w:rPr>
              <w:t>,</w:t>
            </w:r>
            <w:r>
              <w:rPr>
                <w:rFonts w:ascii="Times New Roman" w:hAnsi="Times New Roman"/>
                <w:sz w:val="20"/>
                <w:highlight w:val="white"/>
              </w:rPr>
              <w:t xml:space="preserve">  </w:t>
            </w:r>
            <w:r>
              <w:rPr>
                <w:rFonts w:ascii="Times New Roman" w:hAnsi="Times New Roman"/>
                <w:sz w:val="20"/>
              </w:rPr>
              <w:t>Резетоскоп</w:t>
            </w:r>
          </w:p>
          <w:p w14:paraId="6E010000">
            <w:pPr>
              <w:widowControl w:val="1"/>
              <w:spacing w:after="0" w:line="240" w:lineRule="auto"/>
              <w:ind/>
              <w:rPr>
                <w:rFonts w:ascii="Times New Roman" w:hAnsi="Times New Roman"/>
                <w:sz w:val="20"/>
              </w:rPr>
            </w:pPr>
          </w:p>
          <w:p w14:paraId="6F010000">
            <w:pPr>
              <w:widowControl w:val="1"/>
              <w:spacing w:after="0" w:line="240" w:lineRule="auto"/>
              <w:ind/>
              <w:rPr>
                <w:rFonts w:ascii="Times New Roman" w:hAnsi="Times New Roman"/>
                <w:sz w:val="20"/>
              </w:rPr>
            </w:pPr>
            <w:r>
              <w:rPr>
                <w:rFonts w:ascii="Times New Roman" w:hAnsi="Times New Roman"/>
                <w:sz w:val="20"/>
              </w:rPr>
              <w:t xml:space="preserve">ОКПД2: </w:t>
            </w:r>
            <w:r>
              <w:rPr>
                <w:rStyle w:val="Style_7_ch"/>
                <w:rFonts w:ascii="Times New Roman" w:hAnsi="Times New Roman"/>
                <w:sz w:val="20"/>
              </w:rPr>
              <w:t>32.50.50.190</w:t>
            </w:r>
          </w:p>
        </w:tc>
        <w:tc>
          <w:tcPr>
            <w:tcW w:type="dxa" w:w="12195"/>
            <w:gridSpan w:val="20"/>
            <w:tcBorders>
              <w:top w:color="000000" w:sz="4" w:val="single"/>
              <w:left w:color="000000" w:sz="4" w:val="single"/>
              <w:bottom w:color="000000" w:sz="4" w:val="single"/>
              <w:right w:color="000000" w:sz="4" w:val="single"/>
            </w:tcBorders>
            <w:tcMar>
              <w:top w:type="dxa" w:w="57"/>
              <w:left w:type="dxa" w:w="57"/>
              <w:bottom w:type="dxa" w:w="57"/>
              <w:right w:type="dxa" w:w="57"/>
            </w:tcMar>
          </w:tcPr>
          <w:p w14:paraId="70010000">
            <w:pPr>
              <w:widowControl w:val="1"/>
              <w:spacing w:after="0" w:line="240" w:lineRule="auto"/>
              <w:ind/>
              <w:jc w:val="center"/>
              <w:rPr>
                <w:rFonts w:ascii="Times New Roman" w:hAnsi="Times New Roman"/>
                <w:sz w:val="20"/>
                <w:highlight w:val="white"/>
              </w:rPr>
            </w:pPr>
            <w:r>
              <w:rPr>
                <w:rStyle w:val="Style_7_ch"/>
                <w:rFonts w:ascii="Times New Roman" w:hAnsi="Times New Roman"/>
                <w:sz w:val="20"/>
              </w:rPr>
              <w:t>Электрод- петля</w:t>
            </w:r>
          </w:p>
        </w:tc>
        <w:tc>
          <w:tcPr>
            <w:tcW w:type="dxa" w:w="1135"/>
            <w:gridSpan w:val="2"/>
            <w:vMerge w:val="restart"/>
            <w:tcBorders>
              <w:top w:color="000000" w:sz="4" w:val="single"/>
              <w:left w:color="000000" w:sz="4" w:val="single"/>
              <w:bottom w:color="000000" w:sz="4" w:val="single"/>
              <w:right w:color="000000" w:sz="4" w:val="single"/>
            </w:tcBorders>
            <w:tcMar>
              <w:top w:type="dxa" w:w="57"/>
              <w:left w:type="dxa" w:w="57"/>
              <w:bottom w:type="dxa" w:w="57"/>
              <w:right w:type="dxa" w:w="57"/>
            </w:tcMar>
          </w:tcPr>
          <w:p w14:paraId="71010000">
            <w:pPr>
              <w:widowControl w:val="1"/>
              <w:spacing w:after="0"/>
              <w:ind/>
              <w:jc w:val="center"/>
              <w:rPr>
                <w:rFonts w:ascii="Times New Roman" w:hAnsi="Times New Roman"/>
                <w:sz w:val="20"/>
              </w:rPr>
            </w:pPr>
            <w:r>
              <w:rPr>
                <w:rFonts w:ascii="Times New Roman" w:hAnsi="Times New Roman"/>
                <w:sz w:val="20"/>
              </w:rPr>
              <w:t>штука</w:t>
            </w:r>
          </w:p>
        </w:tc>
        <w:tc>
          <w:tcPr>
            <w:tcW w:type="dxa" w:w="999"/>
            <w:vMerge w:val="restart"/>
            <w:tcBorders>
              <w:top w:color="000000" w:sz="4" w:val="single"/>
              <w:left w:color="000000" w:sz="4" w:val="single"/>
              <w:bottom w:color="000000" w:sz="4" w:val="single"/>
              <w:right w:color="000000" w:sz="4" w:val="single"/>
            </w:tcBorders>
            <w:tcMar>
              <w:top w:type="dxa" w:w="57"/>
              <w:left w:type="dxa" w:w="57"/>
              <w:bottom w:type="dxa" w:w="57"/>
              <w:right w:type="dxa" w:w="57"/>
            </w:tcMar>
          </w:tcPr>
          <w:p w14:paraId="72010000">
            <w:pPr>
              <w:widowControl w:val="1"/>
              <w:spacing w:after="0"/>
              <w:ind/>
              <w:jc w:val="center"/>
              <w:rPr>
                <w:rFonts w:ascii="Times New Roman" w:hAnsi="Times New Roman"/>
                <w:sz w:val="20"/>
              </w:rPr>
            </w:pPr>
            <w:r>
              <w:rPr>
                <w:rFonts w:ascii="Times New Roman" w:hAnsi="Times New Roman"/>
                <w:sz w:val="20"/>
              </w:rPr>
              <w:t>6</w:t>
            </w:r>
          </w:p>
        </w:tc>
      </w:tr>
      <w:tr>
        <w:trPr>
          <w:trHeight w:hRule="atLeast" w:val="20"/>
        </w:trPr>
        <w:tc>
          <w:tcPr>
            <w:tcW w:type="dxa" w:w="417"/>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6"/>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8"/>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73010000">
            <w:pPr>
              <w:rPr>
                <w:rFonts w:ascii="Times New Roman" w:hAnsi="Times New Roman"/>
                <w:sz w:val="20"/>
              </w:rPr>
            </w:pPr>
            <w:r>
              <w:rPr>
                <w:rStyle w:val="Style_7_ch"/>
                <w:rFonts w:ascii="Times New Roman" w:hAnsi="Times New Roman"/>
                <w:sz w:val="20"/>
              </w:rPr>
              <w:t xml:space="preserve">Тип: </w:t>
            </w:r>
          </w:p>
        </w:tc>
        <w:tc>
          <w:tcPr>
            <w:tcW w:type="dxa" w:w="1416"/>
            <w:gridSpan w:val="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74010000">
            <w:pPr>
              <w:widowControl w:val="1"/>
              <w:spacing w:after="0"/>
              <w:ind/>
              <w:jc w:val="center"/>
              <w:rPr>
                <w:rFonts w:ascii="Times New Roman" w:hAnsi="Times New Roman"/>
                <w:sz w:val="20"/>
              </w:rPr>
            </w:pPr>
          </w:p>
        </w:tc>
        <w:tc>
          <w:tcPr>
            <w:tcW w:type="dxa" w:w="1559"/>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75010000">
            <w:pPr>
              <w:widowControl w:val="1"/>
              <w:spacing w:after="0"/>
              <w:ind/>
              <w:jc w:val="center"/>
              <w:rPr>
                <w:rFonts w:ascii="Times New Roman" w:hAnsi="Times New Roman"/>
                <w:sz w:val="20"/>
              </w:rPr>
            </w:pPr>
          </w:p>
        </w:tc>
        <w:tc>
          <w:tcPr>
            <w:tcW w:type="dxa" w:w="1275"/>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76010000">
            <w:pPr>
              <w:widowControl w:val="1"/>
              <w:spacing w:after="0"/>
              <w:ind/>
              <w:jc w:val="center"/>
              <w:rPr>
                <w:rFonts w:ascii="Times New Roman" w:hAnsi="Times New Roman"/>
                <w:sz w:val="20"/>
              </w:rPr>
            </w:pPr>
            <w:r>
              <w:rPr>
                <w:rStyle w:val="Style_7_ch"/>
                <w:rFonts w:ascii="Times New Roman" w:hAnsi="Times New Roman"/>
                <w:sz w:val="20"/>
              </w:rPr>
              <w:t>Электрод «петля угловая 90°»</w:t>
            </w:r>
          </w:p>
        </w:tc>
        <w:tc>
          <w:tcPr>
            <w:tcW w:type="dxa" w:w="1132"/>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77010000">
            <w:pPr>
              <w:widowControl w:val="1"/>
              <w:spacing w:after="0"/>
              <w:ind/>
              <w:jc w:val="right"/>
              <w:rPr>
                <w:rFonts w:ascii="Times New Roman" w:hAnsi="Times New Roman"/>
                <w:sz w:val="20"/>
              </w:rPr>
            </w:pPr>
          </w:p>
        </w:tc>
        <w:tc>
          <w:tcPr>
            <w:tcW w:type="dxa" w:w="1278"/>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78010000">
            <w:pPr>
              <w:widowControl w:val="1"/>
              <w:spacing w:after="0"/>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67"/>
            <w:gridSpan w:val="3"/>
            <w:vMerge w:val="restart"/>
            <w:tcBorders>
              <w:top w:color="000000" w:sz="4" w:val="single"/>
              <w:left w:color="000000" w:sz="4" w:val="single"/>
              <w:bottom w:color="000000" w:sz="4" w:val="single"/>
              <w:right w:color="000000" w:sz="4" w:val="single"/>
            </w:tcBorders>
            <w:tcMar>
              <w:top w:type="dxa" w:w="57"/>
              <w:left w:type="dxa" w:w="57"/>
              <w:bottom w:type="dxa" w:w="57"/>
              <w:right w:type="dxa" w:w="57"/>
            </w:tcMar>
          </w:tcPr>
          <w:p w14:paraId="79010000">
            <w:pPr>
              <w:widowControl w:val="1"/>
              <w:spacing w:after="0"/>
              <w:ind/>
              <w:jc w:val="right"/>
              <w:rPr>
                <w:rFonts w:ascii="Times New Roman" w:hAnsi="Times New Roman"/>
                <w:sz w:val="20"/>
              </w:rPr>
            </w:pPr>
            <w:r>
              <w:rPr>
                <w:rFonts w:ascii="Times New Roman" w:hAnsi="Times New Roman"/>
                <w:sz w:val="20"/>
              </w:rPr>
              <w:t xml:space="preserve">В связи с отсутствием технических характеристик в КТРУ описание товара составлено в соответствии со ст. 33 ФЗ № 44 </w:t>
            </w:r>
            <w:r>
              <w:rPr>
                <w:rFonts w:ascii="Times New Roman" w:hAnsi="Times New Roman"/>
                <w:sz w:val="20"/>
              </w:rPr>
              <w:t>от 05 апреля 2013</w:t>
            </w:r>
            <w:r>
              <w:rPr>
                <w:rFonts w:ascii="Times New Roman" w:hAnsi="Times New Roman"/>
                <w:sz w:val="20"/>
              </w:rPr>
              <w:t xml:space="preserve">, Заказчиком установлены характеристики товара, требуемого к поставке для обеспечения и функционирования работы медицинского учреждения. </w:t>
            </w:r>
            <w:r>
              <w:rPr>
                <w:rFonts w:ascii="Times New Roman" w:hAnsi="Times New Roman"/>
                <w:sz w:val="20"/>
              </w:rPr>
              <w:t xml:space="preserve">Параметры установлен исходя из технологических целей медицинского учреждения, в части </w:t>
            </w:r>
            <w:r>
              <w:rPr>
                <w:rFonts w:ascii="Times New Roman" w:hAnsi="Times New Roman"/>
                <w:sz w:val="20"/>
              </w:rPr>
              <w:t>максимальной надежности, а также простоты и удобства использования.</w:t>
            </w:r>
          </w:p>
          <w:p w14:paraId="7A010000">
            <w:pPr>
              <w:widowControl w:val="1"/>
              <w:spacing w:after="0"/>
              <w:ind/>
              <w:jc w:val="right"/>
              <w:rPr>
                <w:rFonts w:ascii="Times New Roman" w:hAnsi="Times New Roman"/>
                <w:sz w:val="20"/>
              </w:rPr>
            </w:pPr>
            <w:r>
              <w:rPr>
                <w:rFonts w:ascii="Times New Roman" w:hAnsi="Times New Roman"/>
                <w:sz w:val="20"/>
              </w:rPr>
              <w:t xml:space="preserve">Для хранения товара в течении сроков эксплуатации без нарушения сроков годности. </w:t>
            </w:r>
            <w:r>
              <w:rPr>
                <w:rFonts w:ascii="Times New Roman" w:hAnsi="Times New Roman"/>
                <w:sz w:val="20"/>
              </w:rPr>
              <w:t xml:space="preserve">Обусловлено требованиями государственных стандартов, а также </w:t>
            </w:r>
            <w:r>
              <w:rPr>
                <w:rFonts w:ascii="Times New Roman" w:hAnsi="Times New Roman"/>
                <w:sz w:val="20"/>
              </w:rPr>
              <w:t>СанПин</w:t>
            </w:r>
            <w:r>
              <w:rPr>
                <w:rFonts w:ascii="Times New Roman" w:hAnsi="Times New Roman"/>
                <w:sz w:val="20"/>
              </w:rPr>
              <w:t>.</w:t>
            </w:r>
          </w:p>
          <w:p w14:paraId="7B010000">
            <w:pPr>
              <w:widowControl w:val="1"/>
              <w:spacing w:after="0"/>
              <w:ind/>
              <w:jc w:val="right"/>
              <w:rPr>
                <w:rFonts w:ascii="Times New Roman" w:hAnsi="Times New Roman"/>
                <w:sz w:val="20"/>
              </w:rPr>
            </w:pPr>
            <w:r>
              <w:rPr>
                <w:rFonts w:ascii="Times New Roman" w:hAnsi="Times New Roman"/>
                <w:sz w:val="20"/>
              </w:rPr>
              <w:t xml:space="preserve"> </w:t>
            </w:r>
          </w:p>
          <w:p w14:paraId="7C010000">
            <w:pPr>
              <w:widowControl w:val="1"/>
              <w:spacing w:after="0"/>
              <w:ind/>
              <w:jc w:val="right"/>
              <w:rPr>
                <w:rFonts w:ascii="Times New Roman" w:hAnsi="Times New Roman"/>
                <w:sz w:val="20"/>
              </w:rPr>
            </w:pPr>
          </w:p>
        </w:tc>
        <w:tc>
          <w:tcPr>
            <w:tcW w:type="dxa" w:w="1135"/>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7"/>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6"/>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8"/>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7D010000">
            <w:pPr>
              <w:widowControl w:val="1"/>
              <w:spacing w:after="0" w:line="240" w:lineRule="auto"/>
              <w:ind/>
              <w:rPr>
                <w:rFonts w:ascii="Times New Roman" w:hAnsi="Times New Roman"/>
                <w:sz w:val="20"/>
                <w:highlight w:val="white"/>
              </w:rPr>
            </w:pPr>
            <w:r>
              <w:rPr>
                <w:rStyle w:val="Style_7_ch"/>
                <w:rFonts w:ascii="Times New Roman" w:hAnsi="Times New Roman"/>
                <w:sz w:val="20"/>
              </w:rPr>
              <w:t>Длина:</w:t>
            </w:r>
          </w:p>
        </w:tc>
        <w:tc>
          <w:tcPr>
            <w:tcW w:type="dxa" w:w="1416"/>
            <w:gridSpan w:val="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7E010000">
            <w:pPr>
              <w:widowControl w:val="1"/>
              <w:spacing w:after="0"/>
              <w:ind/>
              <w:jc w:val="center"/>
              <w:rPr>
                <w:rFonts w:ascii="Times New Roman" w:hAnsi="Times New Roman"/>
                <w:sz w:val="20"/>
              </w:rPr>
            </w:pPr>
            <w:r>
              <w:rPr>
                <w:rStyle w:val="Style_7_ch"/>
                <w:rFonts w:ascii="Times New Roman" w:hAnsi="Times New Roman"/>
                <w:sz w:val="20"/>
              </w:rPr>
              <w:t>≥285</w:t>
            </w:r>
          </w:p>
        </w:tc>
        <w:tc>
          <w:tcPr>
            <w:tcW w:type="dxa" w:w="1559"/>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7F010000">
            <w:pPr>
              <w:widowControl w:val="1"/>
              <w:spacing w:after="0"/>
              <w:ind/>
              <w:jc w:val="center"/>
              <w:rPr>
                <w:rFonts w:ascii="Times New Roman" w:hAnsi="Times New Roman"/>
                <w:sz w:val="20"/>
              </w:rPr>
            </w:pPr>
          </w:p>
        </w:tc>
        <w:tc>
          <w:tcPr>
            <w:tcW w:type="dxa" w:w="1275"/>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80010000">
            <w:pPr>
              <w:widowControl w:val="1"/>
              <w:spacing w:after="0"/>
              <w:ind/>
              <w:jc w:val="center"/>
              <w:rPr>
                <w:rFonts w:ascii="Times New Roman" w:hAnsi="Times New Roman"/>
                <w:sz w:val="20"/>
              </w:rPr>
            </w:pPr>
          </w:p>
        </w:tc>
        <w:tc>
          <w:tcPr>
            <w:tcW w:type="dxa" w:w="1132"/>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81010000">
            <w:pPr>
              <w:widowControl w:val="1"/>
              <w:spacing w:after="0"/>
              <w:ind/>
              <w:jc w:val="right"/>
              <w:rPr>
                <w:rFonts w:ascii="Times New Roman" w:hAnsi="Times New Roman"/>
                <w:sz w:val="20"/>
              </w:rPr>
            </w:pPr>
            <w:r>
              <w:rPr>
                <w:rFonts w:ascii="Times New Roman" w:hAnsi="Times New Roman"/>
                <w:sz w:val="20"/>
              </w:rPr>
              <w:t>миллиметр</w:t>
            </w:r>
          </w:p>
        </w:tc>
        <w:tc>
          <w:tcPr>
            <w:tcW w:type="dxa" w:w="1278"/>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82010000">
            <w:pPr>
              <w:widowControl w:val="1"/>
              <w:spacing w:after="0"/>
              <w:ind/>
              <w:jc w:val="right"/>
              <w:rPr>
                <w:rFonts w:ascii="Times New Roman" w:hAnsi="Times New Roman"/>
                <w:sz w:val="20"/>
              </w:rPr>
            </w:pPr>
            <w:r>
              <w:rPr>
                <w:rFonts w:ascii="Times New Roman" w:hAnsi="Times New Roman"/>
                <w:sz w:val="20"/>
              </w:rPr>
              <w:t>Участник закупки указывает в заявке конкретное значение характеристики</w:t>
            </w:r>
          </w:p>
        </w:tc>
        <w:tc>
          <w:tcPr>
            <w:tcW w:type="dxa" w:w="2267"/>
            <w:gridSpan w:val="3"/>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7"/>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6"/>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8"/>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83010000">
            <w:pPr>
              <w:rPr>
                <w:rFonts w:ascii="Times New Roman" w:hAnsi="Times New Roman"/>
                <w:sz w:val="20"/>
              </w:rPr>
            </w:pPr>
            <w:r>
              <w:rPr>
                <w:rStyle w:val="Style_7_ch"/>
                <w:rFonts w:ascii="Times New Roman" w:hAnsi="Times New Roman"/>
                <w:sz w:val="20"/>
              </w:rPr>
              <w:t>Монополярный</w:t>
            </w:r>
            <w:r>
              <w:rPr>
                <w:rStyle w:val="Style_7_ch"/>
                <w:rFonts w:ascii="Times New Roman" w:hAnsi="Times New Roman"/>
                <w:sz w:val="20"/>
              </w:rPr>
              <w:t xml:space="preserve"> режим работы</w:t>
            </w:r>
          </w:p>
        </w:tc>
        <w:tc>
          <w:tcPr>
            <w:tcW w:type="dxa" w:w="1416"/>
            <w:gridSpan w:val="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84010000">
            <w:pPr>
              <w:widowControl w:val="1"/>
              <w:spacing w:after="0"/>
              <w:ind/>
              <w:jc w:val="center"/>
              <w:rPr>
                <w:rFonts w:ascii="Times New Roman" w:hAnsi="Times New Roman"/>
                <w:sz w:val="20"/>
              </w:rPr>
            </w:pPr>
          </w:p>
        </w:tc>
        <w:tc>
          <w:tcPr>
            <w:tcW w:type="dxa" w:w="1559"/>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85010000">
            <w:pPr>
              <w:widowControl w:val="1"/>
              <w:spacing w:after="0"/>
              <w:ind/>
              <w:jc w:val="center"/>
              <w:rPr>
                <w:rFonts w:ascii="Times New Roman" w:hAnsi="Times New Roman"/>
                <w:sz w:val="20"/>
              </w:rPr>
            </w:pPr>
          </w:p>
        </w:tc>
        <w:tc>
          <w:tcPr>
            <w:tcW w:type="dxa" w:w="1275"/>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86010000">
            <w:pPr>
              <w:widowControl w:val="1"/>
              <w:spacing w:after="0"/>
              <w:ind/>
              <w:jc w:val="center"/>
              <w:rPr>
                <w:rFonts w:ascii="Times New Roman" w:hAnsi="Times New Roman"/>
                <w:sz w:val="20"/>
              </w:rPr>
            </w:pPr>
            <w:r>
              <w:rPr>
                <w:rStyle w:val="Style_7_ch"/>
                <w:rFonts w:ascii="Times New Roman" w:hAnsi="Times New Roman"/>
                <w:sz w:val="20"/>
              </w:rPr>
              <w:t>Наличие</w:t>
            </w:r>
          </w:p>
        </w:tc>
        <w:tc>
          <w:tcPr>
            <w:tcW w:type="dxa" w:w="1132"/>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87010000">
            <w:pPr>
              <w:widowControl w:val="1"/>
              <w:spacing w:after="0"/>
              <w:ind/>
              <w:jc w:val="right"/>
              <w:rPr>
                <w:rFonts w:ascii="Times New Roman" w:hAnsi="Times New Roman"/>
                <w:sz w:val="20"/>
              </w:rPr>
            </w:pPr>
          </w:p>
        </w:tc>
        <w:tc>
          <w:tcPr>
            <w:tcW w:type="dxa" w:w="1278"/>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88010000">
            <w:pPr>
              <w:widowControl w:val="1"/>
              <w:spacing w:after="0"/>
              <w:ind/>
              <w:jc w:val="right"/>
              <w:rPr>
                <w:rFonts w:ascii="Times New Roman" w:hAnsi="Times New Roman"/>
                <w:sz w:val="20"/>
              </w:rPr>
            </w:pPr>
            <w:r>
              <w:rPr>
                <w:rFonts w:ascii="Times New Roman" w:hAnsi="Times New Roman"/>
                <w:sz w:val="20"/>
              </w:rPr>
              <w:t xml:space="preserve">Значение характеристики не может изменяться </w:t>
            </w:r>
            <w:r>
              <w:rPr>
                <w:rFonts w:ascii="Times New Roman" w:hAnsi="Times New Roman"/>
                <w:sz w:val="20"/>
              </w:rPr>
              <w:t>участником закупки</w:t>
            </w:r>
          </w:p>
        </w:tc>
        <w:tc>
          <w:tcPr>
            <w:tcW w:type="dxa" w:w="2267"/>
            <w:gridSpan w:val="3"/>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7"/>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6"/>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8"/>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89010000">
            <w:pPr>
              <w:pStyle w:val="Style_5"/>
              <w:widowControl w:val="1"/>
              <w:ind w:left="0"/>
              <w:rPr>
                <w:rFonts w:ascii="Times New Roman" w:hAnsi="Times New Roman"/>
                <w:sz w:val="20"/>
              </w:rPr>
            </w:pPr>
            <w:r>
              <w:rPr>
                <w:rStyle w:val="Style_7_ch"/>
                <w:rFonts w:ascii="Times New Roman" w:hAnsi="Times New Roman"/>
                <w:sz w:val="20"/>
              </w:rPr>
              <w:t>Биполярный режим работы:</w:t>
            </w:r>
          </w:p>
        </w:tc>
        <w:tc>
          <w:tcPr>
            <w:tcW w:type="dxa" w:w="1416"/>
            <w:gridSpan w:val="2"/>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8A010000">
            <w:pPr>
              <w:widowControl w:val="1"/>
              <w:spacing w:after="0"/>
              <w:ind/>
              <w:jc w:val="center"/>
              <w:rPr>
                <w:rFonts w:ascii="Times New Roman" w:hAnsi="Times New Roman"/>
                <w:sz w:val="20"/>
              </w:rPr>
            </w:pPr>
          </w:p>
        </w:tc>
        <w:tc>
          <w:tcPr>
            <w:tcW w:type="dxa" w:w="1559"/>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8B010000">
            <w:pPr>
              <w:widowControl w:val="1"/>
              <w:spacing w:after="0"/>
              <w:ind/>
              <w:jc w:val="center"/>
              <w:rPr>
                <w:rFonts w:ascii="Times New Roman" w:hAnsi="Times New Roman"/>
                <w:sz w:val="20"/>
              </w:rPr>
            </w:pPr>
          </w:p>
        </w:tc>
        <w:tc>
          <w:tcPr>
            <w:tcW w:type="dxa" w:w="1275"/>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8C010000">
            <w:pPr>
              <w:widowControl w:val="1"/>
              <w:spacing w:after="0"/>
              <w:ind/>
              <w:jc w:val="center"/>
              <w:rPr>
                <w:rFonts w:ascii="Times New Roman" w:hAnsi="Times New Roman"/>
                <w:sz w:val="20"/>
              </w:rPr>
            </w:pPr>
            <w:r>
              <w:rPr>
                <w:rStyle w:val="Style_7_ch"/>
                <w:rFonts w:ascii="Times New Roman" w:hAnsi="Times New Roman"/>
                <w:sz w:val="20"/>
              </w:rPr>
              <w:t>Наличие</w:t>
            </w:r>
          </w:p>
        </w:tc>
        <w:tc>
          <w:tcPr>
            <w:tcW w:type="dxa" w:w="1132"/>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8D010000">
            <w:pPr>
              <w:widowControl w:val="1"/>
              <w:spacing w:after="0"/>
              <w:ind/>
              <w:jc w:val="right"/>
              <w:rPr>
                <w:rFonts w:ascii="Times New Roman" w:hAnsi="Times New Roman"/>
                <w:sz w:val="20"/>
              </w:rPr>
            </w:pPr>
          </w:p>
        </w:tc>
        <w:tc>
          <w:tcPr>
            <w:tcW w:type="dxa" w:w="1278"/>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8E010000">
            <w:pPr>
              <w:widowControl w:val="1"/>
              <w:spacing w:after="0"/>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67"/>
            <w:gridSpan w:val="3"/>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7"/>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6"/>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8"/>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8F010000">
            <w:pPr>
              <w:pStyle w:val="Style_5"/>
              <w:widowControl w:val="1"/>
              <w:ind w:left="0"/>
              <w:rPr>
                <w:rFonts w:ascii="Times New Roman" w:hAnsi="Times New Roman"/>
                <w:sz w:val="20"/>
              </w:rPr>
            </w:pPr>
            <w:r>
              <w:rPr>
                <w:rStyle w:val="Style_7_ch"/>
                <w:rFonts w:ascii="Times New Roman" w:hAnsi="Times New Roman"/>
                <w:sz w:val="20"/>
              </w:rPr>
              <w:t xml:space="preserve">Совместимость с </w:t>
            </w:r>
            <w:r>
              <w:rPr>
                <w:rStyle w:val="Style_7_ch"/>
                <w:rFonts w:ascii="Times New Roman" w:hAnsi="Times New Roman"/>
                <w:sz w:val="20"/>
              </w:rPr>
              <w:t>резектоскопами</w:t>
            </w:r>
            <w:r>
              <w:rPr>
                <w:rStyle w:val="Style_7_ch"/>
                <w:rFonts w:ascii="Times New Roman" w:hAnsi="Times New Roman"/>
                <w:sz w:val="20"/>
              </w:rPr>
              <w:t xml:space="preserve"> по размеру:</w:t>
            </w:r>
          </w:p>
        </w:tc>
        <w:tc>
          <w:tcPr>
            <w:tcW w:type="dxa" w:w="1416"/>
            <w:gridSpan w:val="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90010000">
            <w:pPr>
              <w:widowControl w:val="1"/>
              <w:spacing w:after="0"/>
              <w:ind/>
              <w:jc w:val="center"/>
              <w:rPr>
                <w:rFonts w:ascii="Times New Roman" w:hAnsi="Times New Roman"/>
                <w:sz w:val="20"/>
              </w:rPr>
            </w:pPr>
          </w:p>
        </w:tc>
        <w:tc>
          <w:tcPr>
            <w:tcW w:type="dxa" w:w="1559"/>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91010000">
            <w:pPr>
              <w:widowControl w:val="1"/>
              <w:spacing w:after="0"/>
              <w:ind/>
              <w:jc w:val="center"/>
              <w:rPr>
                <w:rFonts w:ascii="Times New Roman" w:hAnsi="Times New Roman"/>
                <w:sz w:val="20"/>
              </w:rPr>
            </w:pPr>
          </w:p>
        </w:tc>
        <w:tc>
          <w:tcPr>
            <w:tcW w:type="dxa" w:w="1275"/>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92010000">
            <w:pPr>
              <w:widowControl w:val="1"/>
              <w:spacing w:after="0"/>
              <w:ind/>
              <w:jc w:val="center"/>
              <w:rPr>
                <w:rFonts w:ascii="Times New Roman" w:hAnsi="Times New Roman"/>
                <w:sz w:val="20"/>
              </w:rPr>
            </w:pPr>
            <w:r>
              <w:rPr>
                <w:rStyle w:val="Style_7_ch"/>
                <w:rFonts w:ascii="Times New Roman" w:hAnsi="Times New Roman"/>
                <w:sz w:val="20"/>
              </w:rPr>
              <w:t xml:space="preserve">26 </w:t>
            </w:r>
            <w:r>
              <w:rPr>
                <w:rStyle w:val="Style_7_ch"/>
                <w:rFonts w:ascii="Times New Roman" w:hAnsi="Times New Roman"/>
                <w:sz w:val="20"/>
              </w:rPr>
              <w:t>Fr</w:t>
            </w:r>
          </w:p>
        </w:tc>
        <w:tc>
          <w:tcPr>
            <w:tcW w:type="dxa" w:w="1132"/>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93010000">
            <w:pPr>
              <w:widowControl w:val="1"/>
              <w:spacing w:after="0"/>
              <w:ind/>
              <w:jc w:val="right"/>
              <w:rPr>
                <w:rFonts w:ascii="Times New Roman" w:hAnsi="Times New Roman"/>
                <w:sz w:val="20"/>
              </w:rPr>
            </w:pPr>
          </w:p>
        </w:tc>
        <w:tc>
          <w:tcPr>
            <w:tcW w:type="dxa" w:w="1278"/>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94010000">
            <w:pPr>
              <w:widowControl w:val="1"/>
              <w:spacing w:after="0"/>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67"/>
            <w:gridSpan w:val="3"/>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7"/>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6"/>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8"/>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95010000">
            <w:pPr>
              <w:pStyle w:val="Style_5"/>
              <w:widowControl w:val="1"/>
              <w:ind w:left="0"/>
              <w:rPr>
                <w:rFonts w:ascii="Times New Roman" w:hAnsi="Times New Roman"/>
                <w:sz w:val="20"/>
              </w:rPr>
            </w:pPr>
            <w:r>
              <w:rPr>
                <w:rStyle w:val="Style_7_ch"/>
                <w:rFonts w:ascii="Times New Roman" w:hAnsi="Times New Roman"/>
                <w:sz w:val="20"/>
              </w:rPr>
              <w:t>Диаметр проволоки петли:</w:t>
            </w:r>
          </w:p>
        </w:tc>
        <w:tc>
          <w:tcPr>
            <w:tcW w:type="dxa" w:w="1416"/>
            <w:gridSpan w:val="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96010000">
            <w:pPr>
              <w:widowControl w:val="1"/>
              <w:spacing w:after="0"/>
              <w:ind/>
              <w:jc w:val="center"/>
              <w:rPr>
                <w:rFonts w:ascii="Times New Roman" w:hAnsi="Times New Roman"/>
                <w:sz w:val="20"/>
              </w:rPr>
            </w:pPr>
            <w:r>
              <w:rPr>
                <w:rStyle w:val="Style_7_ch"/>
                <w:rFonts w:ascii="Times New Roman" w:hAnsi="Times New Roman"/>
                <w:sz w:val="20"/>
              </w:rPr>
              <w:t>≥0,35</w:t>
            </w:r>
          </w:p>
        </w:tc>
        <w:tc>
          <w:tcPr>
            <w:tcW w:type="dxa" w:w="1559"/>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97010000">
            <w:pPr>
              <w:widowControl w:val="1"/>
              <w:spacing w:after="0"/>
              <w:ind/>
              <w:jc w:val="center"/>
              <w:rPr>
                <w:rFonts w:ascii="Times New Roman" w:hAnsi="Times New Roman"/>
                <w:sz w:val="20"/>
              </w:rPr>
            </w:pPr>
          </w:p>
        </w:tc>
        <w:tc>
          <w:tcPr>
            <w:tcW w:type="dxa" w:w="1275"/>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98010000">
            <w:pPr>
              <w:widowControl w:val="1"/>
              <w:spacing w:after="0"/>
              <w:ind/>
              <w:jc w:val="center"/>
              <w:rPr>
                <w:rFonts w:ascii="Times New Roman" w:hAnsi="Times New Roman"/>
                <w:sz w:val="20"/>
              </w:rPr>
            </w:pPr>
          </w:p>
        </w:tc>
        <w:tc>
          <w:tcPr>
            <w:tcW w:type="dxa" w:w="1132"/>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99010000">
            <w:pPr>
              <w:widowControl w:val="1"/>
              <w:spacing w:after="0"/>
              <w:ind/>
              <w:jc w:val="right"/>
              <w:rPr>
                <w:rFonts w:ascii="Times New Roman" w:hAnsi="Times New Roman"/>
                <w:sz w:val="20"/>
              </w:rPr>
            </w:pPr>
            <w:r>
              <w:rPr>
                <w:rFonts w:ascii="Times New Roman" w:hAnsi="Times New Roman"/>
                <w:sz w:val="20"/>
              </w:rPr>
              <w:t>миллиметр</w:t>
            </w:r>
          </w:p>
        </w:tc>
        <w:tc>
          <w:tcPr>
            <w:tcW w:type="dxa" w:w="1278"/>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9A010000">
            <w:pPr>
              <w:widowControl w:val="1"/>
              <w:spacing w:after="0"/>
              <w:ind/>
              <w:jc w:val="right"/>
              <w:rPr>
                <w:rFonts w:ascii="Times New Roman" w:hAnsi="Times New Roman"/>
                <w:sz w:val="20"/>
              </w:rPr>
            </w:pPr>
            <w:r>
              <w:rPr>
                <w:rFonts w:ascii="Times New Roman" w:hAnsi="Times New Roman"/>
                <w:sz w:val="20"/>
              </w:rPr>
              <w:t>Участник закупки указывает в заявке конкретное значение характеристики</w:t>
            </w:r>
          </w:p>
        </w:tc>
        <w:tc>
          <w:tcPr>
            <w:tcW w:type="dxa" w:w="2267"/>
            <w:gridSpan w:val="3"/>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7"/>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6"/>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8"/>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9B010000">
            <w:pPr>
              <w:pStyle w:val="Style_5"/>
              <w:widowControl w:val="1"/>
              <w:ind w:left="0"/>
              <w:rPr>
                <w:rFonts w:ascii="Times New Roman" w:hAnsi="Times New Roman"/>
                <w:sz w:val="20"/>
              </w:rPr>
            </w:pPr>
            <w:r>
              <w:rPr>
                <w:rStyle w:val="Style_7_ch"/>
                <w:rFonts w:ascii="Times New Roman" w:hAnsi="Times New Roman"/>
                <w:sz w:val="20"/>
              </w:rPr>
              <w:t xml:space="preserve">Совместимость с </w:t>
            </w:r>
            <w:r>
              <w:rPr>
                <w:rStyle w:val="Style_7_ch"/>
                <w:rFonts w:ascii="Times New Roman" w:hAnsi="Times New Roman"/>
                <w:sz w:val="20"/>
              </w:rPr>
              <w:t>резектоскопами</w:t>
            </w:r>
            <w:r>
              <w:rPr>
                <w:rStyle w:val="Style_7_ch"/>
                <w:rFonts w:ascii="Times New Roman" w:hAnsi="Times New Roman"/>
                <w:sz w:val="20"/>
              </w:rPr>
              <w:t xml:space="preserve"> по виду:</w:t>
            </w:r>
          </w:p>
        </w:tc>
        <w:tc>
          <w:tcPr>
            <w:tcW w:type="dxa" w:w="1416"/>
            <w:gridSpan w:val="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9C010000">
            <w:pPr>
              <w:widowControl w:val="1"/>
              <w:spacing w:after="0"/>
              <w:ind/>
              <w:jc w:val="center"/>
              <w:rPr>
                <w:rFonts w:ascii="Times New Roman" w:hAnsi="Times New Roman"/>
                <w:sz w:val="20"/>
              </w:rPr>
            </w:pPr>
          </w:p>
        </w:tc>
        <w:tc>
          <w:tcPr>
            <w:tcW w:type="dxa" w:w="1559"/>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9D010000">
            <w:pPr>
              <w:widowControl w:val="1"/>
              <w:spacing w:after="0"/>
              <w:ind/>
              <w:jc w:val="center"/>
              <w:rPr>
                <w:rFonts w:ascii="Times New Roman" w:hAnsi="Times New Roman"/>
                <w:sz w:val="20"/>
              </w:rPr>
            </w:pPr>
          </w:p>
        </w:tc>
        <w:tc>
          <w:tcPr>
            <w:tcW w:type="dxa" w:w="1275"/>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9E010000">
            <w:pPr>
              <w:widowControl w:val="1"/>
              <w:spacing w:after="0"/>
              <w:ind/>
              <w:jc w:val="center"/>
              <w:rPr>
                <w:rFonts w:ascii="Times New Roman" w:hAnsi="Times New Roman"/>
                <w:sz w:val="20"/>
              </w:rPr>
            </w:pPr>
            <w:r>
              <w:rPr>
                <w:rStyle w:val="Style_7_ch"/>
                <w:rFonts w:ascii="Times New Roman" w:hAnsi="Times New Roman"/>
                <w:sz w:val="20"/>
              </w:rPr>
              <w:t>моно-биполярный</w:t>
            </w:r>
          </w:p>
        </w:tc>
        <w:tc>
          <w:tcPr>
            <w:tcW w:type="dxa" w:w="1132"/>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9F010000">
            <w:pPr>
              <w:widowControl w:val="1"/>
              <w:spacing w:after="0"/>
              <w:ind/>
              <w:jc w:val="right"/>
              <w:rPr>
                <w:rFonts w:ascii="Times New Roman" w:hAnsi="Times New Roman"/>
                <w:sz w:val="20"/>
              </w:rPr>
            </w:pPr>
          </w:p>
        </w:tc>
        <w:tc>
          <w:tcPr>
            <w:tcW w:type="dxa" w:w="1278"/>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A0010000">
            <w:pPr>
              <w:widowControl w:val="1"/>
              <w:spacing w:after="0"/>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67"/>
            <w:gridSpan w:val="3"/>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7"/>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6"/>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8"/>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A1010000">
            <w:pPr>
              <w:pStyle w:val="Style_5"/>
              <w:widowControl w:val="1"/>
              <w:ind w:left="0"/>
              <w:rPr>
                <w:rFonts w:ascii="Times New Roman" w:hAnsi="Times New Roman"/>
                <w:sz w:val="20"/>
              </w:rPr>
            </w:pPr>
            <w:r>
              <w:rPr>
                <w:rStyle w:val="Style_7_ch"/>
                <w:rFonts w:ascii="Times New Roman" w:hAnsi="Times New Roman"/>
                <w:sz w:val="20"/>
              </w:rPr>
              <w:t xml:space="preserve">Совместимость с </w:t>
            </w:r>
            <w:r>
              <w:rPr>
                <w:rStyle w:val="Style_7_ch"/>
                <w:rFonts w:ascii="Times New Roman" w:hAnsi="Times New Roman"/>
                <w:sz w:val="20"/>
              </w:rPr>
              <w:t>резектоскопами</w:t>
            </w:r>
            <w:r>
              <w:rPr>
                <w:rStyle w:val="Style_7_ch"/>
                <w:rFonts w:ascii="Times New Roman" w:hAnsi="Times New Roman"/>
                <w:sz w:val="20"/>
              </w:rPr>
              <w:t xml:space="preserve"> по специфике работы:</w:t>
            </w:r>
          </w:p>
        </w:tc>
        <w:tc>
          <w:tcPr>
            <w:tcW w:type="dxa" w:w="1416"/>
            <w:gridSpan w:val="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A2010000">
            <w:pPr>
              <w:widowControl w:val="1"/>
              <w:spacing w:after="0"/>
              <w:ind/>
              <w:jc w:val="center"/>
              <w:rPr>
                <w:rFonts w:ascii="Times New Roman" w:hAnsi="Times New Roman"/>
                <w:sz w:val="20"/>
              </w:rPr>
            </w:pPr>
          </w:p>
        </w:tc>
        <w:tc>
          <w:tcPr>
            <w:tcW w:type="dxa" w:w="1559"/>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A3010000">
            <w:pPr>
              <w:widowControl w:val="1"/>
              <w:spacing w:after="0"/>
              <w:ind/>
              <w:jc w:val="center"/>
              <w:rPr>
                <w:rFonts w:ascii="Times New Roman" w:hAnsi="Times New Roman"/>
                <w:sz w:val="20"/>
              </w:rPr>
            </w:pPr>
          </w:p>
        </w:tc>
        <w:tc>
          <w:tcPr>
            <w:tcW w:type="dxa" w:w="1275"/>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A4010000">
            <w:pPr>
              <w:widowControl w:val="1"/>
              <w:spacing w:after="0"/>
              <w:ind/>
              <w:jc w:val="center"/>
              <w:rPr>
                <w:rFonts w:ascii="Times New Roman" w:hAnsi="Times New Roman"/>
                <w:sz w:val="20"/>
              </w:rPr>
            </w:pPr>
            <w:r>
              <w:rPr>
                <w:rStyle w:val="Style_7_ch"/>
                <w:rFonts w:ascii="Times New Roman" w:hAnsi="Times New Roman"/>
                <w:sz w:val="20"/>
              </w:rPr>
              <w:t>активный/пассивный</w:t>
            </w:r>
          </w:p>
        </w:tc>
        <w:tc>
          <w:tcPr>
            <w:tcW w:type="dxa" w:w="1132"/>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A5010000">
            <w:pPr>
              <w:widowControl w:val="1"/>
              <w:spacing w:after="0"/>
              <w:ind/>
              <w:jc w:val="right"/>
              <w:rPr>
                <w:rFonts w:ascii="Times New Roman" w:hAnsi="Times New Roman"/>
                <w:sz w:val="20"/>
              </w:rPr>
            </w:pPr>
          </w:p>
        </w:tc>
        <w:tc>
          <w:tcPr>
            <w:tcW w:type="dxa" w:w="1278"/>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A6010000">
            <w:pPr>
              <w:widowControl w:val="1"/>
              <w:spacing w:after="0"/>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67"/>
            <w:gridSpan w:val="3"/>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7"/>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6"/>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8"/>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A7010000">
            <w:pPr>
              <w:pStyle w:val="Style_5"/>
              <w:widowControl w:val="1"/>
              <w:ind w:left="0"/>
              <w:rPr>
                <w:rFonts w:ascii="Times New Roman" w:hAnsi="Times New Roman"/>
                <w:sz w:val="20"/>
              </w:rPr>
            </w:pPr>
            <w:r>
              <w:rPr>
                <w:rStyle w:val="Style_7_ch"/>
                <w:rFonts w:ascii="Times New Roman" w:hAnsi="Times New Roman"/>
                <w:sz w:val="20"/>
              </w:rPr>
              <w:t>Крепления к тубусу:</w:t>
            </w:r>
          </w:p>
        </w:tc>
        <w:tc>
          <w:tcPr>
            <w:tcW w:type="dxa" w:w="1416"/>
            <w:gridSpan w:val="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A8010000">
            <w:pPr>
              <w:widowControl w:val="1"/>
              <w:spacing w:after="0"/>
              <w:ind/>
              <w:jc w:val="center"/>
              <w:rPr>
                <w:rFonts w:ascii="Times New Roman" w:hAnsi="Times New Roman"/>
                <w:sz w:val="20"/>
              </w:rPr>
            </w:pPr>
          </w:p>
        </w:tc>
        <w:tc>
          <w:tcPr>
            <w:tcW w:type="dxa" w:w="1559"/>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A9010000">
            <w:pPr>
              <w:widowControl w:val="1"/>
              <w:spacing w:after="0"/>
              <w:ind/>
              <w:jc w:val="center"/>
              <w:rPr>
                <w:rFonts w:ascii="Times New Roman" w:hAnsi="Times New Roman"/>
                <w:sz w:val="20"/>
              </w:rPr>
            </w:pPr>
          </w:p>
        </w:tc>
        <w:tc>
          <w:tcPr>
            <w:tcW w:type="dxa" w:w="1275"/>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AA010000">
            <w:pPr>
              <w:widowControl w:val="1"/>
              <w:spacing w:after="0"/>
              <w:ind/>
              <w:jc w:val="center"/>
              <w:rPr>
                <w:rFonts w:ascii="Times New Roman" w:hAnsi="Times New Roman"/>
                <w:sz w:val="20"/>
              </w:rPr>
            </w:pPr>
            <w:r>
              <w:rPr>
                <w:rStyle w:val="Style_7_ch"/>
                <w:rFonts w:ascii="Times New Roman" w:hAnsi="Times New Roman"/>
                <w:sz w:val="20"/>
              </w:rPr>
              <w:t>Полукольцо</w:t>
            </w:r>
          </w:p>
        </w:tc>
        <w:tc>
          <w:tcPr>
            <w:tcW w:type="dxa" w:w="1132"/>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AB010000">
            <w:pPr>
              <w:widowControl w:val="1"/>
              <w:spacing w:after="0"/>
              <w:ind/>
              <w:jc w:val="right"/>
              <w:rPr>
                <w:rFonts w:ascii="Times New Roman" w:hAnsi="Times New Roman"/>
                <w:sz w:val="20"/>
              </w:rPr>
            </w:pPr>
          </w:p>
        </w:tc>
        <w:tc>
          <w:tcPr>
            <w:tcW w:type="dxa" w:w="1278"/>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AC010000">
            <w:pPr>
              <w:widowControl w:val="1"/>
              <w:spacing w:after="0"/>
              <w:ind/>
              <w:jc w:val="right"/>
              <w:rPr>
                <w:rFonts w:ascii="Times New Roman" w:hAnsi="Times New Roman"/>
                <w:sz w:val="20"/>
              </w:rPr>
            </w:pPr>
            <w:r>
              <w:rPr>
                <w:rFonts w:ascii="Times New Roman" w:hAnsi="Times New Roman"/>
                <w:sz w:val="20"/>
              </w:rPr>
              <w:t>Значение характеристи</w:t>
            </w:r>
            <w:r>
              <w:rPr>
                <w:rFonts w:ascii="Times New Roman" w:hAnsi="Times New Roman"/>
                <w:sz w:val="20"/>
              </w:rPr>
              <w:t>ки не может изменяться участником закупки</w:t>
            </w:r>
          </w:p>
        </w:tc>
        <w:tc>
          <w:tcPr>
            <w:tcW w:type="dxa" w:w="2267"/>
            <w:gridSpan w:val="3"/>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7"/>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6"/>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8"/>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AD010000">
            <w:pPr>
              <w:pStyle w:val="Style_5"/>
              <w:widowControl w:val="1"/>
              <w:ind w:left="0"/>
              <w:rPr>
                <w:rFonts w:ascii="Times New Roman" w:hAnsi="Times New Roman"/>
                <w:sz w:val="20"/>
              </w:rPr>
            </w:pPr>
            <w:r>
              <w:rPr>
                <w:rStyle w:val="Style_7_ch"/>
                <w:rFonts w:ascii="Times New Roman" w:hAnsi="Times New Roman"/>
                <w:sz w:val="20"/>
              </w:rPr>
              <w:t>Механизм фиксация в рабочем элементе:</w:t>
            </w:r>
          </w:p>
        </w:tc>
        <w:tc>
          <w:tcPr>
            <w:tcW w:type="dxa" w:w="1416"/>
            <w:gridSpan w:val="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AE010000">
            <w:pPr>
              <w:widowControl w:val="1"/>
              <w:spacing w:after="0"/>
              <w:ind/>
              <w:jc w:val="center"/>
              <w:rPr>
                <w:rFonts w:ascii="Times New Roman" w:hAnsi="Times New Roman"/>
                <w:sz w:val="20"/>
              </w:rPr>
            </w:pPr>
          </w:p>
        </w:tc>
        <w:tc>
          <w:tcPr>
            <w:tcW w:type="dxa" w:w="1559"/>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AF010000">
            <w:pPr>
              <w:widowControl w:val="1"/>
              <w:spacing w:after="0"/>
              <w:ind/>
              <w:jc w:val="center"/>
              <w:rPr>
                <w:rFonts w:ascii="Times New Roman" w:hAnsi="Times New Roman"/>
                <w:sz w:val="20"/>
              </w:rPr>
            </w:pPr>
          </w:p>
        </w:tc>
        <w:tc>
          <w:tcPr>
            <w:tcW w:type="dxa" w:w="1275"/>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B0010000">
            <w:pPr>
              <w:widowControl w:val="1"/>
              <w:spacing w:after="0"/>
              <w:ind/>
              <w:jc w:val="center"/>
              <w:rPr>
                <w:rFonts w:ascii="Times New Roman" w:hAnsi="Times New Roman"/>
                <w:sz w:val="20"/>
              </w:rPr>
            </w:pPr>
            <w:r>
              <w:rPr>
                <w:rStyle w:val="Style_7_ch"/>
                <w:rFonts w:ascii="Times New Roman" w:hAnsi="Times New Roman"/>
                <w:sz w:val="20"/>
              </w:rPr>
              <w:t>Одноштырьковый</w:t>
            </w:r>
          </w:p>
        </w:tc>
        <w:tc>
          <w:tcPr>
            <w:tcW w:type="dxa" w:w="1132"/>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B1010000">
            <w:pPr>
              <w:widowControl w:val="1"/>
              <w:spacing w:after="0"/>
              <w:ind/>
              <w:jc w:val="right"/>
              <w:rPr>
                <w:rFonts w:ascii="Times New Roman" w:hAnsi="Times New Roman"/>
                <w:sz w:val="20"/>
              </w:rPr>
            </w:pPr>
          </w:p>
        </w:tc>
        <w:tc>
          <w:tcPr>
            <w:tcW w:type="dxa" w:w="1278"/>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B2010000">
            <w:pPr>
              <w:widowControl w:val="1"/>
              <w:spacing w:after="0"/>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67"/>
            <w:gridSpan w:val="3"/>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7"/>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6"/>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8"/>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B3010000">
            <w:pPr>
              <w:pStyle w:val="Style_5"/>
              <w:widowControl w:val="1"/>
              <w:ind w:left="0"/>
              <w:rPr>
                <w:rStyle w:val="Style_7_ch"/>
                <w:rFonts w:ascii="Times New Roman" w:hAnsi="Times New Roman"/>
                <w:sz w:val="20"/>
              </w:rPr>
            </w:pPr>
            <w:r>
              <w:rPr>
                <w:rStyle w:val="Style_7_ch"/>
                <w:rFonts w:ascii="Times New Roman" w:hAnsi="Times New Roman"/>
                <w:sz w:val="20"/>
              </w:rPr>
              <w:t>Радиальная проточка на проксимальном конце электрода для фиксации в кнопочном замке рабочего элемента:</w:t>
            </w:r>
          </w:p>
        </w:tc>
        <w:tc>
          <w:tcPr>
            <w:tcW w:type="dxa" w:w="1416"/>
            <w:gridSpan w:val="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B4010000">
            <w:pPr>
              <w:widowControl w:val="1"/>
              <w:spacing w:after="0"/>
              <w:ind/>
              <w:jc w:val="center"/>
              <w:rPr>
                <w:rFonts w:ascii="Times New Roman" w:hAnsi="Times New Roman"/>
                <w:sz w:val="20"/>
              </w:rPr>
            </w:pPr>
          </w:p>
        </w:tc>
        <w:tc>
          <w:tcPr>
            <w:tcW w:type="dxa" w:w="1559"/>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B5010000">
            <w:pPr>
              <w:widowControl w:val="1"/>
              <w:spacing w:after="0"/>
              <w:ind/>
              <w:jc w:val="center"/>
              <w:rPr>
                <w:rFonts w:ascii="Times New Roman" w:hAnsi="Times New Roman"/>
                <w:sz w:val="20"/>
              </w:rPr>
            </w:pPr>
          </w:p>
        </w:tc>
        <w:tc>
          <w:tcPr>
            <w:tcW w:type="dxa" w:w="1275"/>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B6010000">
            <w:pPr>
              <w:widowControl w:val="1"/>
              <w:spacing w:after="0"/>
              <w:ind/>
              <w:jc w:val="center"/>
              <w:rPr>
                <w:rStyle w:val="Style_7_ch"/>
                <w:rFonts w:ascii="Times New Roman" w:hAnsi="Times New Roman"/>
                <w:sz w:val="20"/>
              </w:rPr>
            </w:pPr>
            <w:r>
              <w:rPr>
                <w:rStyle w:val="Style_7_ch"/>
                <w:rFonts w:ascii="Times New Roman" w:hAnsi="Times New Roman"/>
                <w:sz w:val="20"/>
              </w:rPr>
              <w:t>Наличие</w:t>
            </w:r>
          </w:p>
        </w:tc>
        <w:tc>
          <w:tcPr>
            <w:tcW w:type="dxa" w:w="1132"/>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B7010000">
            <w:pPr>
              <w:widowControl w:val="1"/>
              <w:spacing w:after="0"/>
              <w:ind/>
              <w:jc w:val="right"/>
              <w:rPr>
                <w:rFonts w:ascii="Times New Roman" w:hAnsi="Times New Roman"/>
                <w:sz w:val="20"/>
              </w:rPr>
            </w:pPr>
          </w:p>
        </w:tc>
        <w:tc>
          <w:tcPr>
            <w:tcW w:type="dxa" w:w="1278"/>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B8010000">
            <w:pPr>
              <w:widowControl w:val="1"/>
              <w:spacing w:after="0"/>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67"/>
            <w:gridSpan w:val="3"/>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417"/>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26"/>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3268"/>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B9010000">
            <w:pPr>
              <w:pStyle w:val="Style_5"/>
              <w:widowControl w:val="1"/>
              <w:ind w:left="0"/>
              <w:rPr>
                <w:rFonts w:ascii="Times New Roman" w:hAnsi="Times New Roman"/>
                <w:sz w:val="20"/>
              </w:rPr>
            </w:pPr>
            <w:r>
              <w:rPr>
                <w:rStyle w:val="Style_7_ch"/>
                <w:rFonts w:ascii="Times New Roman" w:hAnsi="Times New Roman"/>
                <w:sz w:val="20"/>
              </w:rPr>
              <w:t>Допустимые методы очистки, дезинфекции и стерилизации по СанПиН 3.3686-21 и МУ 3.5.1937-04</w:t>
            </w:r>
          </w:p>
        </w:tc>
        <w:tc>
          <w:tcPr>
            <w:tcW w:type="dxa" w:w="1416"/>
            <w:gridSpan w:val="2"/>
            <w:tcBorders>
              <w:top w:color="000000" w:sz="4" w:val="single"/>
              <w:left w:color="000000" w:sz="4" w:val="single"/>
              <w:bottom w:color="000000" w:sz="4" w:val="single"/>
              <w:right w:color="000000" w:sz="4" w:val="single"/>
            </w:tcBorders>
            <w:tcMar>
              <w:top w:type="dxa" w:w="57"/>
              <w:left w:type="dxa" w:w="57"/>
              <w:bottom w:type="dxa" w:w="57"/>
              <w:right w:type="dxa" w:w="57"/>
            </w:tcMar>
          </w:tcPr>
          <w:p w14:paraId="BA010000">
            <w:pPr>
              <w:widowControl w:val="1"/>
              <w:spacing w:after="0"/>
              <w:ind/>
              <w:jc w:val="center"/>
              <w:rPr>
                <w:rFonts w:ascii="Times New Roman" w:hAnsi="Times New Roman"/>
                <w:sz w:val="20"/>
              </w:rPr>
            </w:pPr>
          </w:p>
        </w:tc>
        <w:tc>
          <w:tcPr>
            <w:tcW w:type="dxa" w:w="1559"/>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BB010000">
            <w:pPr>
              <w:widowControl w:val="1"/>
              <w:spacing w:after="0"/>
              <w:ind/>
              <w:jc w:val="center"/>
              <w:rPr>
                <w:rFonts w:ascii="Times New Roman" w:hAnsi="Times New Roman"/>
                <w:sz w:val="20"/>
              </w:rPr>
            </w:pPr>
          </w:p>
        </w:tc>
        <w:tc>
          <w:tcPr>
            <w:tcW w:type="dxa" w:w="1275"/>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BC010000">
            <w:pPr>
              <w:widowControl w:val="1"/>
              <w:spacing w:after="0"/>
              <w:ind/>
              <w:jc w:val="center"/>
              <w:rPr>
                <w:rFonts w:ascii="Times New Roman" w:hAnsi="Times New Roman"/>
                <w:sz w:val="20"/>
              </w:rPr>
            </w:pPr>
            <w:r>
              <w:rPr>
                <w:rStyle w:val="Style_7_ch"/>
                <w:rFonts w:ascii="Times New Roman" w:hAnsi="Times New Roman"/>
                <w:sz w:val="20"/>
              </w:rPr>
              <w:t>Наличие </w:t>
            </w:r>
          </w:p>
        </w:tc>
        <w:tc>
          <w:tcPr>
            <w:tcW w:type="dxa" w:w="1132"/>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BD010000">
            <w:pPr>
              <w:widowControl w:val="1"/>
              <w:spacing w:after="0"/>
              <w:ind/>
              <w:jc w:val="right"/>
              <w:rPr>
                <w:rFonts w:ascii="Times New Roman" w:hAnsi="Times New Roman"/>
                <w:sz w:val="20"/>
              </w:rPr>
            </w:pPr>
          </w:p>
        </w:tc>
        <w:tc>
          <w:tcPr>
            <w:tcW w:type="dxa" w:w="1278"/>
            <w:gridSpan w:val="3"/>
            <w:tcBorders>
              <w:top w:color="000000" w:sz="4" w:val="single"/>
              <w:left w:color="000000" w:sz="4" w:val="single"/>
              <w:bottom w:color="000000" w:sz="4" w:val="single"/>
              <w:right w:color="000000" w:sz="4" w:val="single"/>
            </w:tcBorders>
            <w:tcMar>
              <w:top w:type="dxa" w:w="57"/>
              <w:left w:type="dxa" w:w="57"/>
              <w:bottom w:type="dxa" w:w="57"/>
              <w:right w:type="dxa" w:w="57"/>
            </w:tcMar>
          </w:tcPr>
          <w:p w14:paraId="BE010000">
            <w:pPr>
              <w:widowControl w:val="1"/>
              <w:spacing w:after="0"/>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67"/>
            <w:gridSpan w:val="3"/>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1135"/>
            <w:gridSpan w:val="2"/>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c>
          <w:tcPr>
            <w:tcW w:type="dxa" w:w="999"/>
            <w:gridSpan w:val="1"/>
            <w:vMerge w:val="continue"/>
            <w:tcBorders>
              <w:top w:color="000000" w:sz="4" w:val="single"/>
              <w:left w:color="000000" w:sz="4" w:val="single"/>
              <w:bottom w:color="000000" w:sz="4" w:val="single"/>
              <w:right w:color="000000" w:sz="4" w:val="single"/>
            </w:tcBorders>
            <w:tcMar>
              <w:top w:type="dxa" w:w="57"/>
              <w:left w:type="dxa" w:w="57"/>
              <w:bottom w:type="dxa" w:w="57"/>
              <w:right w:type="dxa" w:w="57"/>
            </w:tcMar>
          </w:tcPr>
          <w:p/>
        </w:tc>
      </w:tr>
      <w:tr>
        <w:trPr>
          <w:trHeight w:hRule="atLeast" w:val="20"/>
        </w:trPr>
        <w:tc>
          <w:tcPr>
            <w:tcW w:type="dxa" w:w="393"/>
            <w:vMerge w:val="restart"/>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BF010000">
            <w:pPr>
              <w:widowControl w:val="1"/>
              <w:ind/>
              <w:jc w:val="center"/>
              <w:rPr>
                <w:rFonts w:ascii="Times New Roman" w:hAnsi="Times New Roman"/>
                <w:sz w:val="20"/>
              </w:rPr>
            </w:pPr>
            <w:r>
              <w:rPr>
                <w:rFonts w:ascii="Times New Roman" w:hAnsi="Times New Roman"/>
                <w:sz w:val="20"/>
              </w:rPr>
              <w:t>7</w:t>
            </w:r>
          </w:p>
        </w:tc>
        <w:tc>
          <w:tcPr>
            <w:tcW w:type="dxa" w:w="1070"/>
            <w:gridSpan w:val="2"/>
            <w:vMerge w:val="restart"/>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C0010000">
            <w:pPr>
              <w:rPr>
                <w:rFonts w:ascii="Times New Roman" w:hAnsi="Times New Roman"/>
                <w:sz w:val="20"/>
              </w:rPr>
            </w:pPr>
            <w:r>
              <w:rPr>
                <w:rFonts w:ascii="Times New Roman" w:hAnsi="Times New Roman"/>
                <w:sz w:val="20"/>
              </w:rPr>
              <w:t xml:space="preserve">КТРУ </w:t>
            </w:r>
            <w:r>
              <w:rPr>
                <w:rStyle w:val="Style_6_ch"/>
                <w:rFonts w:ascii="Times New Roman" w:hAnsi="Times New Roman"/>
                <w:color w:val="000000"/>
                <w:sz w:val="20"/>
                <w:highlight w:val="white"/>
                <w:u w:val="none"/>
              </w:rPr>
              <w:fldChar w:fldCharType="begin"/>
            </w:r>
            <w:r>
              <w:rPr>
                <w:rStyle w:val="Style_6_ch"/>
                <w:rFonts w:ascii="Times New Roman" w:hAnsi="Times New Roman"/>
                <w:color w:val="000000"/>
                <w:sz w:val="20"/>
                <w:highlight w:val="white"/>
                <w:u w:val="none"/>
              </w:rPr>
              <w:instrText>HYPERLINK "https://zakupki.gov.ru/epz/ktru/ktruCard/commonInfo.html?itemId=32.50.13.110-03210"</w:instrText>
            </w:r>
            <w:r>
              <w:rPr>
                <w:rStyle w:val="Style_6_ch"/>
                <w:rFonts w:ascii="Times New Roman" w:hAnsi="Times New Roman"/>
                <w:color w:val="000000"/>
                <w:sz w:val="20"/>
                <w:highlight w:val="white"/>
                <w:u w:val="none"/>
              </w:rPr>
              <w:fldChar w:fldCharType="separate"/>
            </w:r>
            <w:r>
              <w:rPr>
                <w:rStyle w:val="Style_6_ch"/>
                <w:rFonts w:ascii="Times New Roman" w:hAnsi="Times New Roman"/>
                <w:color w:val="000000"/>
                <w:sz w:val="20"/>
                <w:highlight w:val="white"/>
                <w:u w:val="none"/>
              </w:rPr>
              <w:t>32.50.13.110-03210</w:t>
            </w:r>
            <w:r>
              <w:rPr>
                <w:rStyle w:val="Style_6_ch"/>
                <w:rFonts w:ascii="Times New Roman" w:hAnsi="Times New Roman"/>
                <w:color w:val="000000"/>
                <w:sz w:val="20"/>
                <w:highlight w:val="white"/>
                <w:u w:val="none"/>
              </w:rPr>
              <w:fldChar w:fldCharType="end"/>
            </w:r>
            <w:r>
              <w:rPr>
                <w:rFonts w:ascii="Times New Roman" w:hAnsi="Times New Roman"/>
                <w:sz w:val="20"/>
              </w:rPr>
              <w:t>,</w:t>
            </w:r>
          </w:p>
          <w:p w14:paraId="C1010000">
            <w:pPr>
              <w:rPr>
                <w:rFonts w:ascii="Times New Roman" w:hAnsi="Times New Roman"/>
                <w:sz w:val="20"/>
                <w:highlight w:val="white"/>
              </w:rPr>
            </w:pPr>
            <w:r>
              <w:rPr>
                <w:rFonts w:ascii="Times New Roman" w:hAnsi="Times New Roman"/>
                <w:sz w:val="20"/>
                <w:highlight w:val="white"/>
              </w:rPr>
              <w:t>Шприц инсулиновый/</w:t>
            </w:r>
            <w:r>
              <w:rPr>
                <w:rFonts w:ascii="Times New Roman" w:hAnsi="Times New Roman"/>
                <w:sz w:val="20"/>
                <w:highlight w:val="white"/>
              </w:rPr>
              <w:t>неубираемая</w:t>
            </w:r>
            <w:r>
              <w:rPr>
                <w:rFonts w:ascii="Times New Roman" w:hAnsi="Times New Roman"/>
                <w:sz w:val="20"/>
                <w:highlight w:val="white"/>
              </w:rPr>
              <w:t xml:space="preserve"> игла</w:t>
            </w:r>
          </w:p>
          <w:p w14:paraId="C2010000">
            <w:pPr>
              <w:rPr>
                <w:rFonts w:ascii="Times New Roman" w:hAnsi="Times New Roman"/>
                <w:sz w:val="20"/>
              </w:rPr>
            </w:pPr>
          </w:p>
          <w:p w14:paraId="C3010000">
            <w:pPr>
              <w:rPr>
                <w:rFonts w:ascii="Times New Roman" w:hAnsi="Times New Roman"/>
                <w:sz w:val="20"/>
              </w:rPr>
            </w:pPr>
            <w:r>
              <w:rPr>
                <w:rFonts w:ascii="Times New Roman" w:hAnsi="Times New Roman"/>
                <w:sz w:val="20"/>
              </w:rPr>
              <w:t>ОКПД2: 32.50.13.110</w:t>
            </w:r>
          </w:p>
          <w:p w14:paraId="C4010000">
            <w:pPr>
              <w:rPr>
                <w:rFonts w:ascii="Times New Roman" w:hAnsi="Times New Roman"/>
                <w:sz w:val="20"/>
              </w:rPr>
            </w:pPr>
          </w:p>
        </w:tc>
        <w:tc>
          <w:tcPr>
            <w:tcW w:type="dxa" w:w="12265"/>
            <w:gridSpan w:val="20"/>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C5010000">
            <w:pPr>
              <w:widowControl w:val="1"/>
              <w:ind/>
              <w:jc w:val="center"/>
              <w:rPr>
                <w:rFonts w:ascii="Times New Roman" w:hAnsi="Times New Roman"/>
                <w:sz w:val="20"/>
              </w:rPr>
            </w:pPr>
            <w:r>
              <w:rPr>
                <w:rFonts w:ascii="Times New Roman" w:hAnsi="Times New Roman"/>
                <w:sz w:val="20"/>
                <w:highlight w:val="white"/>
              </w:rPr>
              <w:t>Шприц инсулиновый</w:t>
            </w:r>
          </w:p>
        </w:tc>
        <w:tc>
          <w:tcPr>
            <w:tcW w:type="dxa" w:w="1138"/>
            <w:gridSpan w:val="2"/>
            <w:vMerge w:val="restart"/>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C6010000">
            <w:pPr>
              <w:widowControl w:val="1"/>
              <w:ind/>
              <w:jc w:val="center"/>
              <w:rPr>
                <w:rFonts w:ascii="Times New Roman" w:hAnsi="Times New Roman"/>
                <w:sz w:val="20"/>
              </w:rPr>
            </w:pPr>
            <w:r>
              <w:rPr>
                <w:rFonts w:ascii="Times New Roman" w:hAnsi="Times New Roman"/>
                <w:sz w:val="20"/>
              </w:rPr>
              <w:t>штука</w:t>
            </w:r>
          </w:p>
        </w:tc>
        <w:tc>
          <w:tcPr>
            <w:tcW w:type="dxa" w:w="1006"/>
            <w:gridSpan w:val="2"/>
            <w:vMerge w:val="restart"/>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C7010000">
            <w:pPr>
              <w:widowControl w:val="1"/>
              <w:ind/>
              <w:jc w:val="center"/>
              <w:rPr>
                <w:rFonts w:ascii="Times New Roman" w:hAnsi="Times New Roman"/>
                <w:sz w:val="20"/>
              </w:rPr>
            </w:pPr>
            <w:r>
              <w:rPr>
                <w:rFonts w:ascii="Times New Roman" w:hAnsi="Times New Roman"/>
                <w:sz w:val="20"/>
              </w:rPr>
              <w:t>240</w:t>
            </w:r>
            <w:r>
              <w:rPr>
                <w:rFonts w:ascii="Times New Roman" w:hAnsi="Times New Roman"/>
                <w:sz w:val="20"/>
              </w:rPr>
              <w:t>0</w:t>
            </w:r>
          </w:p>
        </w:tc>
      </w:tr>
      <w:tr>
        <w:trPr>
          <w:trHeight w:hRule="atLeast" w:val="20"/>
        </w:trPr>
        <w:tc>
          <w:tcPr>
            <w:tcW w:type="dxa" w:w="393"/>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70"/>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84"/>
            <w:gridSpan w:val="2"/>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C8010000">
            <w:pPr>
              <w:rPr>
                <w:rFonts w:ascii="Times New Roman" w:hAnsi="Times New Roman"/>
                <w:sz w:val="20"/>
              </w:rPr>
            </w:pPr>
            <w:r>
              <w:rPr>
                <w:rFonts w:ascii="Times New Roman" w:hAnsi="Times New Roman"/>
                <w:sz w:val="20"/>
              </w:rPr>
              <w:t xml:space="preserve">Описание: </w:t>
            </w:r>
            <w:r>
              <w:rPr>
                <w:rFonts w:ascii="Times New Roman" w:hAnsi="Times New Roman"/>
                <w:sz w:val="20"/>
                <w:highlight w:val="white"/>
              </w:rPr>
              <w:t xml:space="preserve">Стерильное изделие, состоящее из калиброванного цилиндра с поршнем в комплекте с неубирающейся иглой, съемной или несъемной (обычно закрытой колпачком для защиты пользователя), предназначенное для подкожного введения инсулина пациенту. Как правило, изготавливается из пластиковых и силиконовых материалов и оснащено поршнем с </w:t>
            </w:r>
            <w:r>
              <w:rPr>
                <w:rFonts w:ascii="Times New Roman" w:hAnsi="Times New Roman"/>
                <w:sz w:val="20"/>
                <w:highlight w:val="white"/>
              </w:rPr>
              <w:t>противоприлипающими</w:t>
            </w:r>
            <w:r>
              <w:rPr>
                <w:rFonts w:ascii="Times New Roman" w:hAnsi="Times New Roman"/>
                <w:sz w:val="20"/>
                <w:highlight w:val="white"/>
              </w:rPr>
              <w:t xml:space="preserve"> свойствами, </w:t>
            </w:r>
            <w:r>
              <w:rPr>
                <w:rFonts w:ascii="Times New Roman" w:hAnsi="Times New Roman"/>
                <w:sz w:val="20"/>
                <w:highlight w:val="white"/>
              </w:rPr>
              <w:t xml:space="preserve">обеспечивающими плавное скольжение поршня внутри цилиндра. Может использоваться медицинским персоналом или пациентами и позволяет набирать лекарственное средство из контейнера для непосредственного введения пациенту или через внутривенный порт, </w:t>
            </w:r>
            <w:r>
              <w:rPr>
                <w:rFonts w:ascii="Times New Roman" w:hAnsi="Times New Roman"/>
                <w:sz w:val="20"/>
                <w:highlight w:val="white"/>
              </w:rPr>
              <w:t>гепариновый</w:t>
            </w:r>
            <w:r>
              <w:rPr>
                <w:rFonts w:ascii="Times New Roman" w:hAnsi="Times New Roman"/>
                <w:sz w:val="20"/>
                <w:highlight w:val="white"/>
              </w:rPr>
              <w:t xml:space="preserve"> замок или замок с солевым раствором. Это изделие для одноразового использования.</w:t>
            </w:r>
          </w:p>
        </w:tc>
        <w:tc>
          <w:tcPr>
            <w:tcW w:type="dxa" w:w="1418"/>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C9010000">
            <w:pPr>
              <w:widowControl w:val="1"/>
              <w:ind/>
              <w:jc w:val="center"/>
              <w:rPr>
                <w:rFonts w:ascii="Times New Roman" w:hAnsi="Times New Roman"/>
                <w:sz w:val="20"/>
              </w:rPr>
            </w:pPr>
          </w:p>
        </w:tc>
        <w:tc>
          <w:tcPr>
            <w:tcW w:type="dxa" w:w="1553"/>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CA010000">
            <w:pPr>
              <w:widowControl w:val="1"/>
              <w:ind/>
              <w:jc w:val="center"/>
              <w:rPr>
                <w:rFonts w:ascii="Times New Roman" w:hAnsi="Times New Roman"/>
                <w:sz w:val="20"/>
              </w:rPr>
            </w:pPr>
          </w:p>
        </w:tc>
        <w:tc>
          <w:tcPr>
            <w:tcW w:type="dxa" w:w="1276"/>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CB010000">
            <w:pPr>
              <w:widowControl w:val="1"/>
              <w:ind/>
              <w:jc w:val="center"/>
              <w:rPr>
                <w:rFonts w:ascii="Times New Roman" w:hAnsi="Times New Roman"/>
                <w:sz w:val="20"/>
              </w:rPr>
            </w:pPr>
            <w:r>
              <w:rPr>
                <w:rFonts w:ascii="Times New Roman" w:hAnsi="Times New Roman"/>
                <w:sz w:val="20"/>
              </w:rPr>
              <w:t>Соответствие</w:t>
            </w:r>
          </w:p>
        </w:tc>
        <w:tc>
          <w:tcPr>
            <w:tcW w:type="dxa" w:w="1135"/>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CC010000">
            <w:pPr>
              <w:widowControl w:val="1"/>
              <w:ind/>
              <w:jc w:val="right"/>
              <w:rPr>
                <w:rFonts w:ascii="Times New Roman" w:hAnsi="Times New Roman"/>
                <w:sz w:val="20"/>
              </w:rPr>
            </w:pPr>
          </w:p>
        </w:tc>
        <w:tc>
          <w:tcPr>
            <w:tcW w:type="dxa" w:w="1328"/>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CD010000">
            <w:pPr>
              <w:widowControl w:val="1"/>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71"/>
            <w:gridSpan w:val="3"/>
            <w:vMerge w:val="restart"/>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tbl>
            <w:tblPr>
              <w:tblStyle w:val="Style_3"/>
              <w:tblW w:type="auto" w:w="0"/>
              <w:tblLayout w:type="fixed"/>
            </w:tblPr>
            <w:tblGrid>
              <w:gridCol w:w="6380"/>
            </w:tblGrid>
            <w:tr>
              <w:trPr>
                <w:trHeight w:hRule="atLeast" w:val="240"/>
              </w:trPr>
              <w:tc>
                <w:tcPr>
                  <w:tcW w:type="dxa" w:w="6380"/>
                  <w:tcBorders>
                    <w:top w:color="000000" w:sz="4" w:val="single"/>
                    <w:left w:color="000000" w:sz="4" w:val="single"/>
                    <w:bottom w:color="000000" w:sz="4" w:val="single"/>
                    <w:right w:color="000000" w:sz="4" w:val="single"/>
                  </w:tcBorders>
                  <w:shd w:fill="auto" w:val="clear"/>
                  <w:vAlign w:val="bottom"/>
                </w:tcPr>
                <w:p w14:paraId="CE010000">
                  <w:pPr>
                    <w:widowControl w:val="1"/>
                    <w:ind/>
                    <w:jc w:val="center"/>
                    <w:rPr>
                      <w:rFonts w:ascii="Times New Roman" w:hAnsi="Times New Roman"/>
                      <w:sz w:val="20"/>
                    </w:rPr>
                  </w:pPr>
                  <w:r>
                    <w:rPr>
                      <w:rFonts w:ascii="Times New Roman" w:hAnsi="Times New Roman"/>
                      <w:sz w:val="20"/>
                    </w:rPr>
                    <w:t>в соответствии с описанием КТРУ</w:t>
                  </w:r>
                </w:p>
              </w:tc>
            </w:tr>
            <w:tr>
              <w:trPr>
                <w:trHeight w:hRule="atLeast" w:val="240"/>
              </w:trPr>
              <w:tc>
                <w:tcPr>
                  <w:tcW w:type="dxa" w:w="6380"/>
                  <w:tcBorders>
                    <w:top w:val="nil"/>
                    <w:left w:color="000000" w:sz="4" w:val="single"/>
                    <w:bottom w:color="000000" w:sz="4" w:val="single"/>
                    <w:right w:color="000000" w:sz="4" w:val="single"/>
                  </w:tcBorders>
                  <w:shd w:fill="FFFFFF" w:val="clear"/>
                  <w:vAlign w:val="center"/>
                </w:tcPr>
                <w:p w14:paraId="CF010000">
                  <w:pPr>
                    <w:widowControl w:val="1"/>
                    <w:ind/>
                    <w:jc w:val="center"/>
                    <w:rPr>
                      <w:rFonts w:ascii="Times New Roman" w:hAnsi="Times New Roman"/>
                      <w:sz w:val="20"/>
                    </w:rPr>
                  </w:pPr>
                  <w:r>
                    <w:rPr>
                      <w:rFonts w:ascii="Times New Roman" w:hAnsi="Times New Roman"/>
                      <w:sz w:val="20"/>
                    </w:rPr>
                    <w:t>Обоснование потребности в дополнительных характеристиках</w:t>
                  </w:r>
                </w:p>
              </w:tc>
            </w:tr>
            <w:tr>
              <w:trPr>
                <w:trHeight w:hRule="atLeast" w:val="240"/>
              </w:trPr>
              <w:tc>
                <w:tcPr>
                  <w:tcW w:type="dxa" w:w="6380"/>
                  <w:tcBorders>
                    <w:top w:val="nil"/>
                    <w:left w:color="000000" w:sz="4" w:val="single"/>
                    <w:bottom w:color="000000" w:sz="4" w:val="single"/>
                    <w:right w:color="000000" w:sz="4" w:val="single"/>
                  </w:tcBorders>
                  <w:shd w:fill="FFFFFF" w:val="clear"/>
                  <w:vAlign w:val="center"/>
                </w:tcPr>
                <w:p w14:paraId="D0010000">
                  <w:pPr>
                    <w:rPr>
                      <w:rFonts w:ascii="Times New Roman" w:hAnsi="Times New Roman"/>
                      <w:sz w:val="20"/>
                    </w:rPr>
                  </w:pPr>
                  <w:r>
                    <w:rPr>
                      <w:rFonts w:ascii="Times New Roman" w:hAnsi="Times New Roman"/>
                      <w:sz w:val="20"/>
                    </w:rPr>
                    <w:t>Для дозирования максимально точного количества</w:t>
                  </w:r>
                </w:p>
              </w:tc>
            </w:tr>
            <w:tr>
              <w:trPr>
                <w:trHeight w:hRule="atLeast" w:val="1080"/>
              </w:trPr>
              <w:tc>
                <w:tcPr>
                  <w:tcW w:type="dxa" w:w="6380"/>
                  <w:tcBorders>
                    <w:top w:val="nil"/>
                    <w:left w:color="000000" w:sz="4" w:val="single"/>
                    <w:bottom w:val="nil"/>
                    <w:right w:color="000000" w:sz="4" w:val="single"/>
                  </w:tcBorders>
                  <w:shd w:fill="FFFFFF" w:val="clear"/>
                </w:tcPr>
                <w:p w14:paraId="D1010000">
                  <w:pPr>
                    <w:rPr>
                      <w:rFonts w:ascii="Times New Roman" w:hAnsi="Times New Roman"/>
                      <w:sz w:val="20"/>
                    </w:rPr>
                  </w:pPr>
                  <w:r>
                    <w:rPr>
                      <w:rFonts w:ascii="Times New Roman" w:hAnsi="Times New Roman"/>
                      <w:sz w:val="20"/>
                    </w:rPr>
                    <w:t xml:space="preserve">Цветовой код позволяет визуально идентифицировать размер </w:t>
                  </w:r>
                  <w:r>
                    <w:rPr>
                      <w:rFonts w:ascii="Times New Roman" w:hAnsi="Times New Roman"/>
                      <w:sz w:val="20"/>
                    </w:rPr>
                    <w:t>иглы,так</w:t>
                  </w:r>
                  <w:r>
                    <w:rPr>
                      <w:rFonts w:ascii="Times New Roman" w:hAnsi="Times New Roman"/>
                      <w:sz w:val="20"/>
                    </w:rPr>
                    <w:t xml:space="preserve"> как непосредственно на игле маркировка размера не наносится  (в соотв. с п.3 ГОСТ Р ИСО 6009-2020)</w:t>
                  </w:r>
                </w:p>
              </w:tc>
            </w:tr>
            <w:tr>
              <w:trPr>
                <w:trHeight w:hRule="atLeast" w:val="480"/>
              </w:trPr>
              <w:tc>
                <w:tcPr>
                  <w:tcW w:type="dxa" w:w="6380"/>
                  <w:vMerge w:val="restart"/>
                  <w:tcBorders>
                    <w:top w:color="000000" w:sz="4" w:val="single"/>
                    <w:left w:color="000000" w:sz="4" w:val="single"/>
                    <w:bottom w:color="000000" w:sz="4" w:val="single"/>
                    <w:right w:color="000000" w:sz="4" w:val="single"/>
                  </w:tcBorders>
                  <w:shd w:fill="FFFFFF" w:val="clear"/>
                  <w:vAlign w:val="center"/>
                </w:tcPr>
                <w:p w14:paraId="D2010000">
                  <w:pPr>
                    <w:widowControl w:val="1"/>
                    <w:ind/>
                    <w:jc w:val="center"/>
                    <w:rPr>
                      <w:rFonts w:ascii="Times New Roman" w:hAnsi="Times New Roman"/>
                      <w:sz w:val="20"/>
                    </w:rPr>
                  </w:pPr>
                  <w:r>
                    <w:rPr>
                      <w:rFonts w:ascii="Times New Roman" w:hAnsi="Times New Roman"/>
                      <w:sz w:val="20"/>
                    </w:rPr>
                    <w:t>Обусловлены потребностями лечебного процесса к шприцу соответствующего объема, для максимально безболезненного введения лекарственных средств</w:t>
                  </w:r>
                </w:p>
              </w:tc>
            </w:tr>
            <w:tr>
              <w:trPr>
                <w:trHeight w:hRule="atLeast" w:val="405"/>
              </w:trPr>
              <w:tc>
                <w:tcPr>
                  <w:tcW w:type="dxa" w:w="6380"/>
                  <w:gridSpan w:val="1"/>
                  <w:vMerge w:val="continue"/>
                  <w:tcBorders>
                    <w:top w:color="000000" w:sz="4" w:val="single"/>
                    <w:left w:color="000000" w:sz="4" w:val="single"/>
                    <w:bottom w:color="000000" w:sz="4" w:val="single"/>
                    <w:right w:color="000000" w:sz="4" w:val="single"/>
                  </w:tcBorders>
                  <w:shd w:fill="FFFFFF" w:val="clear"/>
                  <w:vAlign w:val="center"/>
                </w:tcPr>
                <w:p/>
              </w:tc>
            </w:tr>
          </w:tbl>
          <w:p w14:paraId="D3010000">
            <w:pPr>
              <w:widowControl w:val="1"/>
              <w:ind/>
              <w:jc w:val="right"/>
              <w:rPr>
                <w:rFonts w:ascii="Times New Roman" w:hAnsi="Times New Roman"/>
                <w:sz w:val="20"/>
              </w:rPr>
            </w:pPr>
            <w:r>
              <w:rPr>
                <w:rFonts w:ascii="Times New Roman" w:hAnsi="Times New Roman"/>
                <w:sz w:val="20"/>
              </w:rPr>
              <w:t xml:space="preserve">.            </w:t>
            </w:r>
          </w:p>
        </w:tc>
        <w:tc>
          <w:tcPr>
            <w:tcW w:type="dxa" w:w="1138"/>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0"/>
        </w:trPr>
        <w:tc>
          <w:tcPr>
            <w:tcW w:type="dxa" w:w="393"/>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70"/>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84"/>
            <w:gridSpan w:val="2"/>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D4010000">
            <w:pPr>
              <w:rPr>
                <w:rFonts w:ascii="Times New Roman" w:hAnsi="Times New Roman"/>
                <w:sz w:val="20"/>
              </w:rPr>
            </w:pPr>
            <w:r>
              <w:rPr>
                <w:rFonts w:ascii="Times New Roman" w:hAnsi="Times New Roman"/>
                <w:sz w:val="20"/>
                <w:highlight w:val="white"/>
              </w:rPr>
              <w:t>Объем инсулинового шприца</w:t>
            </w:r>
          </w:p>
        </w:tc>
        <w:tc>
          <w:tcPr>
            <w:tcW w:type="dxa" w:w="1418"/>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D5010000">
            <w:pPr>
              <w:widowControl w:val="1"/>
              <w:ind/>
              <w:jc w:val="center"/>
              <w:rPr>
                <w:rFonts w:ascii="Times New Roman" w:hAnsi="Times New Roman"/>
                <w:sz w:val="20"/>
              </w:rPr>
            </w:pPr>
            <w:r>
              <w:rPr>
                <w:rFonts w:ascii="Times New Roman" w:hAnsi="Times New Roman"/>
                <w:sz w:val="20"/>
                <w:highlight w:val="white"/>
              </w:rPr>
              <w:t>&gt; 0.5</w:t>
            </w:r>
          </w:p>
        </w:tc>
        <w:tc>
          <w:tcPr>
            <w:tcW w:type="dxa" w:w="1553"/>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D6010000">
            <w:pPr>
              <w:widowControl w:val="1"/>
              <w:ind/>
              <w:jc w:val="center"/>
              <w:rPr>
                <w:rFonts w:ascii="Times New Roman" w:hAnsi="Times New Roman"/>
                <w:sz w:val="20"/>
              </w:rPr>
            </w:pPr>
            <w:r>
              <w:rPr>
                <w:rFonts w:ascii="Times New Roman" w:hAnsi="Times New Roman"/>
                <w:sz w:val="20"/>
                <w:highlight w:val="white"/>
              </w:rPr>
              <w:t>≤ 1.0</w:t>
            </w:r>
          </w:p>
        </w:tc>
        <w:tc>
          <w:tcPr>
            <w:tcW w:type="dxa" w:w="1276"/>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D7010000">
            <w:pPr>
              <w:widowControl w:val="1"/>
              <w:ind/>
              <w:jc w:val="center"/>
              <w:rPr>
                <w:rFonts w:ascii="Times New Roman" w:hAnsi="Times New Roman"/>
                <w:sz w:val="20"/>
              </w:rPr>
            </w:pPr>
          </w:p>
        </w:tc>
        <w:tc>
          <w:tcPr>
            <w:tcW w:type="dxa" w:w="1135"/>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D8010000">
            <w:pPr>
              <w:widowControl w:val="1"/>
              <w:ind/>
              <w:jc w:val="right"/>
              <w:rPr>
                <w:rFonts w:ascii="Times New Roman" w:hAnsi="Times New Roman"/>
                <w:sz w:val="20"/>
              </w:rPr>
            </w:pPr>
            <w:r>
              <w:rPr>
                <w:rFonts w:ascii="Times New Roman" w:hAnsi="Times New Roman"/>
                <w:sz w:val="20"/>
                <w:highlight w:val="white"/>
              </w:rPr>
              <w:t xml:space="preserve">Кубический </w:t>
            </w:r>
            <w:r>
              <w:rPr>
                <w:rFonts w:ascii="Times New Roman" w:hAnsi="Times New Roman"/>
                <w:sz w:val="20"/>
                <w:highlight w:val="white"/>
              </w:rPr>
              <w:t>сантиметр;^</w:t>
            </w:r>
            <w:r>
              <w:rPr>
                <w:rFonts w:ascii="Times New Roman" w:hAnsi="Times New Roman"/>
                <w:sz w:val="20"/>
                <w:highlight w:val="white"/>
              </w:rPr>
              <w:t>миллилитр</w:t>
            </w:r>
          </w:p>
        </w:tc>
        <w:tc>
          <w:tcPr>
            <w:tcW w:type="dxa" w:w="1328"/>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D9010000">
            <w:pPr>
              <w:widowControl w:val="1"/>
              <w:ind/>
              <w:jc w:val="right"/>
              <w:rPr>
                <w:rFonts w:ascii="Times New Roman" w:hAnsi="Times New Roman"/>
                <w:sz w:val="20"/>
              </w:rPr>
            </w:pPr>
            <w:r>
              <w:rPr>
                <w:rFonts w:ascii="Times New Roman" w:hAnsi="Times New Roman"/>
                <w:sz w:val="20"/>
              </w:rPr>
              <w:t>Участник закупки указывает в заявке конкретное значение характеристики</w:t>
            </w:r>
          </w:p>
        </w:tc>
        <w:tc>
          <w:tcPr>
            <w:tcW w:type="dxa" w:w="2271"/>
            <w:gridSpan w:val="3"/>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8"/>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0"/>
        </w:trPr>
        <w:tc>
          <w:tcPr>
            <w:tcW w:type="dxa" w:w="393"/>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70"/>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84"/>
            <w:gridSpan w:val="2"/>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DA010000">
            <w:pPr>
              <w:pStyle w:val="Style_5"/>
              <w:widowControl w:val="1"/>
              <w:ind w:left="0"/>
              <w:rPr>
                <w:rStyle w:val="Style_9_ch"/>
                <w:rFonts w:ascii="Times New Roman" w:hAnsi="Times New Roman"/>
                <w:b w:val="0"/>
                <w:sz w:val="20"/>
                <w:highlight w:val="white"/>
              </w:rPr>
            </w:pPr>
            <w:r>
              <w:rPr>
                <w:rFonts w:ascii="Times New Roman" w:hAnsi="Times New Roman"/>
                <w:sz w:val="20"/>
              </w:rPr>
              <w:t>Игла в комплекте</w:t>
            </w:r>
          </w:p>
        </w:tc>
        <w:tc>
          <w:tcPr>
            <w:tcW w:type="dxa" w:w="1418"/>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DB010000">
            <w:pPr>
              <w:widowControl w:val="1"/>
              <w:ind/>
              <w:jc w:val="center"/>
              <w:rPr>
                <w:rFonts w:ascii="Times New Roman" w:hAnsi="Times New Roman"/>
                <w:sz w:val="20"/>
                <w:highlight w:val="white"/>
              </w:rPr>
            </w:pPr>
            <w:r>
              <w:rPr>
                <w:rFonts w:ascii="Times New Roman" w:hAnsi="Times New Roman"/>
                <w:sz w:val="20"/>
                <w:highlight w:val="white"/>
              </w:rPr>
              <w:t>≥1</w:t>
            </w:r>
          </w:p>
        </w:tc>
        <w:tc>
          <w:tcPr>
            <w:tcW w:type="dxa" w:w="1553"/>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DC010000">
            <w:pPr>
              <w:widowControl w:val="1"/>
              <w:ind/>
              <w:jc w:val="center"/>
              <w:rPr>
                <w:rFonts w:ascii="Times New Roman" w:hAnsi="Times New Roman"/>
                <w:sz w:val="20"/>
                <w:highlight w:val="white"/>
              </w:rPr>
            </w:pPr>
          </w:p>
        </w:tc>
        <w:tc>
          <w:tcPr>
            <w:tcW w:type="dxa" w:w="1276"/>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DD010000">
            <w:pPr>
              <w:widowControl w:val="1"/>
              <w:ind/>
              <w:jc w:val="center"/>
              <w:rPr>
                <w:rFonts w:ascii="Times New Roman" w:hAnsi="Times New Roman"/>
                <w:sz w:val="20"/>
              </w:rPr>
            </w:pPr>
          </w:p>
        </w:tc>
        <w:tc>
          <w:tcPr>
            <w:tcW w:type="dxa" w:w="1135"/>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DE010000">
            <w:pPr>
              <w:widowControl w:val="1"/>
              <w:ind/>
              <w:jc w:val="right"/>
              <w:rPr>
                <w:rFonts w:ascii="Times New Roman" w:hAnsi="Times New Roman"/>
                <w:sz w:val="20"/>
                <w:highlight w:val="white"/>
              </w:rPr>
            </w:pPr>
            <w:r>
              <w:rPr>
                <w:rFonts w:ascii="Times New Roman" w:hAnsi="Times New Roman"/>
                <w:sz w:val="20"/>
                <w:highlight w:val="white"/>
              </w:rPr>
              <w:t>штука</w:t>
            </w:r>
          </w:p>
        </w:tc>
        <w:tc>
          <w:tcPr>
            <w:tcW w:type="dxa" w:w="1328"/>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DF010000">
            <w:pPr>
              <w:widowControl w:val="1"/>
              <w:ind/>
              <w:jc w:val="right"/>
              <w:rPr>
                <w:rFonts w:ascii="Times New Roman" w:hAnsi="Times New Roman"/>
                <w:sz w:val="20"/>
              </w:rPr>
            </w:pPr>
            <w:r>
              <w:rPr>
                <w:rFonts w:ascii="Times New Roman" w:hAnsi="Times New Roman"/>
                <w:sz w:val="20"/>
              </w:rPr>
              <w:t>Участник закупки указывает в заявке конкретное значение характеристики</w:t>
            </w:r>
          </w:p>
        </w:tc>
        <w:tc>
          <w:tcPr>
            <w:tcW w:type="dxa" w:w="2271"/>
            <w:gridSpan w:val="3"/>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8"/>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0"/>
        </w:trPr>
        <w:tc>
          <w:tcPr>
            <w:tcW w:type="dxa" w:w="393"/>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70"/>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84"/>
            <w:gridSpan w:val="2"/>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E0010000">
            <w:pPr>
              <w:pStyle w:val="Style_5"/>
              <w:widowControl w:val="1"/>
              <w:ind w:left="0"/>
              <w:rPr>
                <w:rFonts w:ascii="Times New Roman" w:hAnsi="Times New Roman"/>
                <w:sz w:val="20"/>
              </w:rPr>
            </w:pPr>
            <w:r>
              <w:rPr>
                <w:rFonts w:ascii="Times New Roman" w:hAnsi="Times New Roman"/>
                <w:sz w:val="20"/>
              </w:rPr>
              <w:t>Номинальный наружный диаметр иглы</w:t>
            </w:r>
          </w:p>
        </w:tc>
        <w:tc>
          <w:tcPr>
            <w:tcW w:type="dxa" w:w="1418"/>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E1010000">
            <w:pPr>
              <w:widowControl w:val="1"/>
              <w:ind/>
              <w:jc w:val="center"/>
              <w:rPr>
                <w:rFonts w:ascii="Times New Roman" w:hAnsi="Times New Roman"/>
                <w:sz w:val="20"/>
                <w:highlight w:val="white"/>
              </w:rPr>
            </w:pPr>
          </w:p>
        </w:tc>
        <w:tc>
          <w:tcPr>
            <w:tcW w:type="dxa" w:w="1553"/>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E2010000">
            <w:pPr>
              <w:widowControl w:val="1"/>
              <w:ind/>
              <w:jc w:val="center"/>
              <w:rPr>
                <w:rFonts w:ascii="Times New Roman" w:hAnsi="Times New Roman"/>
                <w:sz w:val="20"/>
                <w:highlight w:val="white"/>
              </w:rPr>
            </w:pPr>
            <w:r>
              <w:rPr>
                <w:rFonts w:ascii="Times New Roman" w:hAnsi="Times New Roman"/>
                <w:sz w:val="20"/>
                <w:highlight w:val="white"/>
              </w:rPr>
              <w:t>≤ 0.4</w:t>
            </w:r>
          </w:p>
        </w:tc>
        <w:tc>
          <w:tcPr>
            <w:tcW w:type="dxa" w:w="1276"/>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E3010000">
            <w:pPr>
              <w:widowControl w:val="1"/>
              <w:ind/>
              <w:jc w:val="center"/>
              <w:rPr>
                <w:rFonts w:ascii="Times New Roman" w:hAnsi="Times New Roman"/>
                <w:sz w:val="20"/>
              </w:rPr>
            </w:pPr>
          </w:p>
        </w:tc>
        <w:tc>
          <w:tcPr>
            <w:tcW w:type="dxa" w:w="1135"/>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E4010000">
            <w:pPr>
              <w:widowControl w:val="1"/>
              <w:ind/>
              <w:jc w:val="right"/>
              <w:rPr>
                <w:rFonts w:ascii="Times New Roman" w:hAnsi="Times New Roman"/>
                <w:sz w:val="20"/>
                <w:highlight w:val="white"/>
              </w:rPr>
            </w:pPr>
            <w:r>
              <w:rPr>
                <w:rFonts w:ascii="Times New Roman" w:hAnsi="Times New Roman"/>
                <w:sz w:val="20"/>
                <w:highlight w:val="white"/>
              </w:rPr>
              <w:t>миллиметр</w:t>
            </w:r>
          </w:p>
        </w:tc>
        <w:tc>
          <w:tcPr>
            <w:tcW w:type="dxa" w:w="1328"/>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E5010000">
            <w:pPr>
              <w:widowControl w:val="1"/>
              <w:ind/>
              <w:jc w:val="right"/>
              <w:rPr>
                <w:rFonts w:ascii="Times New Roman" w:hAnsi="Times New Roman"/>
                <w:sz w:val="20"/>
              </w:rPr>
            </w:pPr>
            <w:r>
              <w:rPr>
                <w:rFonts w:ascii="Times New Roman" w:hAnsi="Times New Roman"/>
                <w:sz w:val="20"/>
              </w:rPr>
              <w:t xml:space="preserve">Участник закупки указывает в заявке конкретное значение </w:t>
            </w:r>
            <w:r>
              <w:rPr>
                <w:rFonts w:ascii="Times New Roman" w:hAnsi="Times New Roman"/>
                <w:sz w:val="20"/>
              </w:rPr>
              <w:t>характеристики</w:t>
            </w:r>
          </w:p>
        </w:tc>
        <w:tc>
          <w:tcPr>
            <w:tcW w:type="dxa" w:w="2271"/>
            <w:gridSpan w:val="3"/>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8"/>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0"/>
        </w:trPr>
        <w:tc>
          <w:tcPr>
            <w:tcW w:type="dxa" w:w="393"/>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70"/>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84"/>
            <w:gridSpan w:val="2"/>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E6010000">
            <w:pPr>
              <w:pStyle w:val="Style_5"/>
              <w:widowControl w:val="1"/>
              <w:ind w:left="0"/>
              <w:rPr>
                <w:rFonts w:ascii="Times New Roman" w:hAnsi="Times New Roman"/>
                <w:sz w:val="20"/>
              </w:rPr>
            </w:pPr>
            <w:r>
              <w:rPr>
                <w:rFonts w:ascii="Times New Roman" w:hAnsi="Times New Roman"/>
                <w:sz w:val="20"/>
              </w:rPr>
              <w:t>Номинальная длина трубки иглы</w:t>
            </w:r>
          </w:p>
        </w:tc>
        <w:tc>
          <w:tcPr>
            <w:tcW w:type="dxa" w:w="1418"/>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E7010000">
            <w:pPr>
              <w:widowControl w:val="1"/>
              <w:ind/>
              <w:jc w:val="center"/>
              <w:rPr>
                <w:rFonts w:ascii="Times New Roman" w:hAnsi="Times New Roman"/>
                <w:sz w:val="20"/>
                <w:highlight w:val="white"/>
              </w:rPr>
            </w:pPr>
            <w:r>
              <w:rPr>
                <w:rFonts w:ascii="Times New Roman" w:hAnsi="Times New Roman"/>
                <w:sz w:val="20"/>
                <w:highlight w:val="white"/>
              </w:rPr>
              <w:t>≥12</w:t>
            </w:r>
          </w:p>
        </w:tc>
        <w:tc>
          <w:tcPr>
            <w:tcW w:type="dxa" w:w="1553"/>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E8010000">
            <w:pPr>
              <w:widowControl w:val="1"/>
              <w:ind/>
              <w:jc w:val="center"/>
              <w:rPr>
                <w:rFonts w:ascii="Times New Roman" w:hAnsi="Times New Roman"/>
                <w:sz w:val="20"/>
                <w:highlight w:val="white"/>
              </w:rPr>
            </w:pPr>
          </w:p>
        </w:tc>
        <w:tc>
          <w:tcPr>
            <w:tcW w:type="dxa" w:w="1276"/>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E9010000">
            <w:pPr>
              <w:widowControl w:val="1"/>
              <w:ind/>
              <w:jc w:val="center"/>
              <w:rPr>
                <w:rFonts w:ascii="Times New Roman" w:hAnsi="Times New Roman"/>
                <w:sz w:val="20"/>
              </w:rPr>
            </w:pPr>
          </w:p>
        </w:tc>
        <w:tc>
          <w:tcPr>
            <w:tcW w:type="dxa" w:w="1135"/>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EA010000">
            <w:pPr>
              <w:widowControl w:val="1"/>
              <w:ind/>
              <w:jc w:val="right"/>
              <w:rPr>
                <w:rFonts w:ascii="Times New Roman" w:hAnsi="Times New Roman"/>
                <w:sz w:val="20"/>
                <w:highlight w:val="white"/>
              </w:rPr>
            </w:pPr>
            <w:r>
              <w:rPr>
                <w:rFonts w:ascii="Times New Roman" w:hAnsi="Times New Roman"/>
                <w:sz w:val="20"/>
                <w:highlight w:val="white"/>
              </w:rPr>
              <w:t>миллиметр</w:t>
            </w:r>
          </w:p>
        </w:tc>
        <w:tc>
          <w:tcPr>
            <w:tcW w:type="dxa" w:w="1328"/>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EB010000">
            <w:pPr>
              <w:widowControl w:val="1"/>
              <w:ind/>
              <w:jc w:val="right"/>
              <w:rPr>
                <w:rFonts w:ascii="Times New Roman" w:hAnsi="Times New Roman"/>
                <w:sz w:val="20"/>
              </w:rPr>
            </w:pPr>
            <w:r>
              <w:rPr>
                <w:rFonts w:ascii="Times New Roman" w:hAnsi="Times New Roman"/>
                <w:sz w:val="20"/>
              </w:rPr>
              <w:t>Участник закупки указывает в заявке конкретное значение характеристики</w:t>
            </w:r>
          </w:p>
        </w:tc>
        <w:tc>
          <w:tcPr>
            <w:tcW w:type="dxa" w:w="2271"/>
            <w:gridSpan w:val="3"/>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8"/>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0"/>
        </w:trPr>
        <w:tc>
          <w:tcPr>
            <w:tcW w:type="dxa" w:w="393"/>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70"/>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84"/>
            <w:gridSpan w:val="2"/>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EC010000">
            <w:pPr>
              <w:pStyle w:val="Style_5"/>
              <w:widowControl w:val="1"/>
              <w:ind w:left="0"/>
              <w:rPr>
                <w:rFonts w:ascii="Times New Roman" w:hAnsi="Times New Roman"/>
                <w:sz w:val="20"/>
                <w:highlight w:val="white"/>
              </w:rPr>
            </w:pPr>
            <w:r>
              <w:rPr>
                <w:rFonts w:ascii="Times New Roman" w:hAnsi="Times New Roman"/>
                <w:sz w:val="20"/>
              </w:rPr>
              <w:t>Градуировка шкалы</w:t>
            </w:r>
          </w:p>
        </w:tc>
        <w:tc>
          <w:tcPr>
            <w:tcW w:type="dxa" w:w="1418"/>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ED010000">
            <w:pPr>
              <w:widowControl w:val="1"/>
              <w:ind/>
              <w:jc w:val="center"/>
              <w:rPr>
                <w:rFonts w:ascii="Times New Roman" w:hAnsi="Times New Roman"/>
                <w:sz w:val="20"/>
                <w:highlight w:val="white"/>
              </w:rPr>
            </w:pPr>
          </w:p>
        </w:tc>
        <w:tc>
          <w:tcPr>
            <w:tcW w:type="dxa" w:w="1553"/>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EE010000">
            <w:pPr>
              <w:widowControl w:val="1"/>
              <w:ind/>
              <w:jc w:val="center"/>
              <w:rPr>
                <w:rFonts w:ascii="Times New Roman" w:hAnsi="Times New Roman"/>
                <w:sz w:val="20"/>
                <w:highlight w:val="white"/>
              </w:rPr>
            </w:pPr>
            <w:r>
              <w:rPr>
                <w:rFonts w:ascii="Times New Roman" w:hAnsi="Times New Roman"/>
                <w:sz w:val="20"/>
                <w:highlight w:val="white"/>
              </w:rPr>
              <w:t>≤ 0.02</w:t>
            </w:r>
          </w:p>
        </w:tc>
        <w:tc>
          <w:tcPr>
            <w:tcW w:type="dxa" w:w="1276"/>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EF010000">
            <w:pPr>
              <w:widowControl w:val="1"/>
              <w:ind/>
              <w:jc w:val="center"/>
              <w:rPr>
                <w:rFonts w:ascii="Times New Roman" w:hAnsi="Times New Roman"/>
                <w:sz w:val="20"/>
              </w:rPr>
            </w:pPr>
          </w:p>
        </w:tc>
        <w:tc>
          <w:tcPr>
            <w:tcW w:type="dxa" w:w="1135"/>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F0010000">
            <w:pPr>
              <w:widowControl w:val="1"/>
              <w:ind/>
              <w:jc w:val="right"/>
              <w:rPr>
                <w:rFonts w:ascii="Times New Roman" w:hAnsi="Times New Roman"/>
                <w:sz w:val="20"/>
                <w:highlight w:val="white"/>
              </w:rPr>
            </w:pPr>
            <w:r>
              <w:rPr>
                <w:rFonts w:ascii="Times New Roman" w:hAnsi="Times New Roman"/>
                <w:sz w:val="20"/>
                <w:highlight w:val="white"/>
              </w:rPr>
              <w:t xml:space="preserve">Кубический </w:t>
            </w:r>
            <w:r>
              <w:rPr>
                <w:rFonts w:ascii="Times New Roman" w:hAnsi="Times New Roman"/>
                <w:sz w:val="20"/>
                <w:highlight w:val="white"/>
              </w:rPr>
              <w:t>сантиметр;^</w:t>
            </w:r>
            <w:r>
              <w:rPr>
                <w:rFonts w:ascii="Times New Roman" w:hAnsi="Times New Roman"/>
                <w:sz w:val="20"/>
                <w:highlight w:val="white"/>
              </w:rPr>
              <w:t>миллилитр</w:t>
            </w:r>
          </w:p>
        </w:tc>
        <w:tc>
          <w:tcPr>
            <w:tcW w:type="dxa" w:w="1328"/>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F1010000">
            <w:pPr>
              <w:widowControl w:val="1"/>
              <w:ind/>
              <w:jc w:val="right"/>
              <w:rPr>
                <w:rFonts w:ascii="Times New Roman" w:hAnsi="Times New Roman"/>
                <w:sz w:val="20"/>
              </w:rPr>
            </w:pPr>
            <w:r>
              <w:rPr>
                <w:rFonts w:ascii="Times New Roman" w:hAnsi="Times New Roman"/>
                <w:sz w:val="20"/>
              </w:rPr>
              <w:t>Участник закупки указывает в заявке конкретное значение характеристики</w:t>
            </w:r>
          </w:p>
        </w:tc>
        <w:tc>
          <w:tcPr>
            <w:tcW w:type="dxa" w:w="2271"/>
            <w:gridSpan w:val="3"/>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8"/>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0"/>
        </w:trPr>
        <w:tc>
          <w:tcPr>
            <w:tcW w:type="dxa" w:w="393"/>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70"/>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84"/>
            <w:gridSpan w:val="2"/>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F2010000">
            <w:pPr>
              <w:pStyle w:val="Style_5"/>
              <w:widowControl w:val="1"/>
              <w:ind w:left="0"/>
              <w:rPr>
                <w:rFonts w:ascii="Times New Roman" w:hAnsi="Times New Roman"/>
                <w:sz w:val="20"/>
              </w:rPr>
            </w:pPr>
            <w:r>
              <w:rPr>
                <w:rFonts w:ascii="Times New Roman" w:hAnsi="Times New Roman"/>
                <w:sz w:val="20"/>
              </w:rPr>
              <w:t>Наличие надетой иглы</w:t>
            </w:r>
          </w:p>
        </w:tc>
        <w:tc>
          <w:tcPr>
            <w:tcW w:type="dxa" w:w="1418"/>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F3010000">
            <w:pPr>
              <w:widowControl w:val="1"/>
              <w:ind/>
              <w:jc w:val="center"/>
              <w:rPr>
                <w:rFonts w:ascii="Times New Roman" w:hAnsi="Times New Roman"/>
                <w:sz w:val="20"/>
                <w:highlight w:val="white"/>
              </w:rPr>
            </w:pPr>
          </w:p>
        </w:tc>
        <w:tc>
          <w:tcPr>
            <w:tcW w:type="dxa" w:w="1553"/>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F4010000">
            <w:pPr>
              <w:widowControl w:val="1"/>
              <w:ind/>
              <w:jc w:val="center"/>
              <w:rPr>
                <w:rFonts w:ascii="Times New Roman" w:hAnsi="Times New Roman"/>
                <w:sz w:val="20"/>
              </w:rPr>
            </w:pPr>
          </w:p>
        </w:tc>
        <w:tc>
          <w:tcPr>
            <w:tcW w:type="dxa" w:w="1276"/>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F5010000">
            <w:pPr>
              <w:widowControl w:val="1"/>
              <w:ind/>
              <w:jc w:val="center"/>
              <w:rPr>
                <w:rFonts w:ascii="Times New Roman" w:hAnsi="Times New Roman"/>
                <w:sz w:val="20"/>
              </w:rPr>
            </w:pPr>
            <w:r>
              <w:rPr>
                <w:rFonts w:ascii="Times New Roman" w:hAnsi="Times New Roman"/>
                <w:sz w:val="20"/>
              </w:rPr>
              <w:t>Наличие</w:t>
            </w:r>
          </w:p>
        </w:tc>
        <w:tc>
          <w:tcPr>
            <w:tcW w:type="dxa" w:w="1135"/>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F6010000">
            <w:pPr>
              <w:widowControl w:val="1"/>
              <w:ind/>
              <w:jc w:val="right"/>
              <w:rPr>
                <w:rFonts w:ascii="Times New Roman" w:hAnsi="Times New Roman"/>
                <w:sz w:val="20"/>
                <w:highlight w:val="white"/>
              </w:rPr>
            </w:pPr>
          </w:p>
        </w:tc>
        <w:tc>
          <w:tcPr>
            <w:tcW w:type="dxa" w:w="1328"/>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F7010000">
            <w:pPr>
              <w:widowControl w:val="1"/>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71"/>
            <w:gridSpan w:val="3"/>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8"/>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682"/>
        </w:trPr>
        <w:tc>
          <w:tcPr>
            <w:tcW w:type="dxa" w:w="393"/>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70"/>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84"/>
            <w:gridSpan w:val="2"/>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F8010000">
            <w:pPr>
              <w:pStyle w:val="Style_5"/>
              <w:widowControl w:val="1"/>
              <w:ind w:left="0"/>
              <w:rPr>
                <w:rFonts w:ascii="Times New Roman" w:hAnsi="Times New Roman"/>
                <w:sz w:val="20"/>
              </w:rPr>
            </w:pPr>
            <w:r>
              <w:rPr>
                <w:rFonts w:ascii="Times New Roman" w:hAnsi="Times New Roman"/>
                <w:sz w:val="20"/>
              </w:rPr>
              <w:t>Игла имеет цветовую кодировку номинального наружного диаметра трубки по ГОСТ Р ИСО 6009-2020</w:t>
            </w:r>
          </w:p>
        </w:tc>
        <w:tc>
          <w:tcPr>
            <w:tcW w:type="dxa" w:w="1418"/>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F9010000">
            <w:pPr>
              <w:widowControl w:val="1"/>
              <w:ind/>
              <w:jc w:val="center"/>
              <w:rPr>
                <w:rFonts w:ascii="Times New Roman" w:hAnsi="Times New Roman"/>
                <w:sz w:val="20"/>
                <w:highlight w:val="white"/>
              </w:rPr>
            </w:pPr>
          </w:p>
        </w:tc>
        <w:tc>
          <w:tcPr>
            <w:tcW w:type="dxa" w:w="1553"/>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FA010000">
            <w:pPr>
              <w:widowControl w:val="1"/>
              <w:ind/>
              <w:jc w:val="center"/>
              <w:rPr>
                <w:rFonts w:ascii="Times New Roman" w:hAnsi="Times New Roman"/>
                <w:sz w:val="20"/>
                <w:highlight w:val="white"/>
              </w:rPr>
            </w:pPr>
          </w:p>
        </w:tc>
        <w:tc>
          <w:tcPr>
            <w:tcW w:type="dxa" w:w="1276"/>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FB010000">
            <w:pPr>
              <w:widowControl w:val="1"/>
              <w:ind/>
              <w:jc w:val="center"/>
              <w:rPr>
                <w:rFonts w:ascii="Times New Roman" w:hAnsi="Times New Roman"/>
                <w:sz w:val="20"/>
              </w:rPr>
            </w:pPr>
          </w:p>
        </w:tc>
        <w:tc>
          <w:tcPr>
            <w:tcW w:type="dxa" w:w="1135"/>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FC010000">
            <w:pPr>
              <w:widowControl w:val="1"/>
              <w:ind/>
              <w:jc w:val="right"/>
              <w:rPr>
                <w:rFonts w:ascii="Times New Roman" w:hAnsi="Times New Roman"/>
                <w:sz w:val="20"/>
                <w:highlight w:val="white"/>
              </w:rPr>
            </w:pPr>
          </w:p>
        </w:tc>
        <w:tc>
          <w:tcPr>
            <w:tcW w:type="dxa" w:w="1328"/>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FD010000">
            <w:pPr>
              <w:widowControl w:val="1"/>
              <w:ind/>
              <w:jc w:val="right"/>
              <w:rPr>
                <w:rFonts w:ascii="Times New Roman" w:hAnsi="Times New Roman"/>
                <w:sz w:val="20"/>
              </w:rPr>
            </w:pPr>
            <w:r>
              <w:rPr>
                <w:rFonts w:ascii="Times New Roman" w:hAnsi="Times New Roman"/>
                <w:sz w:val="20"/>
              </w:rPr>
              <w:t>В заявке участника должен быть указан конкретный цвет</w:t>
            </w:r>
          </w:p>
        </w:tc>
        <w:tc>
          <w:tcPr>
            <w:tcW w:type="dxa" w:w="2271"/>
            <w:gridSpan w:val="3"/>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8"/>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0"/>
        </w:trPr>
        <w:tc>
          <w:tcPr>
            <w:tcW w:type="dxa" w:w="393"/>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70"/>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84"/>
            <w:gridSpan w:val="2"/>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FE010000">
            <w:pPr>
              <w:pStyle w:val="Style_10"/>
              <w:rPr>
                <w:color w:val="000000"/>
                <w:sz w:val="20"/>
              </w:rPr>
            </w:pPr>
            <w:r>
              <w:rPr>
                <w:color w:val="000000"/>
                <w:sz w:val="20"/>
              </w:rPr>
              <w:t>Игла должна иметь трехгранную копьевидную заточку</w:t>
            </w:r>
          </w:p>
        </w:tc>
        <w:tc>
          <w:tcPr>
            <w:tcW w:type="dxa" w:w="1418"/>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FF010000">
            <w:pPr>
              <w:widowControl w:val="1"/>
              <w:ind/>
              <w:jc w:val="center"/>
              <w:rPr>
                <w:rFonts w:ascii="Times New Roman" w:hAnsi="Times New Roman"/>
                <w:sz w:val="20"/>
                <w:highlight w:val="white"/>
              </w:rPr>
            </w:pPr>
          </w:p>
        </w:tc>
        <w:tc>
          <w:tcPr>
            <w:tcW w:type="dxa" w:w="1553"/>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00020000">
            <w:pPr>
              <w:widowControl w:val="1"/>
              <w:ind/>
              <w:jc w:val="center"/>
              <w:rPr>
                <w:rFonts w:ascii="Times New Roman" w:hAnsi="Times New Roman"/>
                <w:sz w:val="20"/>
                <w:highlight w:val="white"/>
              </w:rPr>
            </w:pPr>
          </w:p>
        </w:tc>
        <w:tc>
          <w:tcPr>
            <w:tcW w:type="dxa" w:w="1276"/>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01020000">
            <w:pPr>
              <w:widowControl w:val="1"/>
              <w:ind/>
              <w:jc w:val="center"/>
              <w:rPr>
                <w:rFonts w:ascii="Times New Roman" w:hAnsi="Times New Roman"/>
                <w:sz w:val="20"/>
              </w:rPr>
            </w:pPr>
            <w:r>
              <w:rPr>
                <w:rFonts w:ascii="Times New Roman" w:hAnsi="Times New Roman"/>
                <w:sz w:val="20"/>
              </w:rPr>
              <w:t>Наличие</w:t>
            </w:r>
          </w:p>
        </w:tc>
        <w:tc>
          <w:tcPr>
            <w:tcW w:type="dxa" w:w="1135"/>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02020000">
            <w:pPr>
              <w:widowControl w:val="1"/>
              <w:ind/>
              <w:jc w:val="right"/>
              <w:rPr>
                <w:rFonts w:ascii="Times New Roman" w:hAnsi="Times New Roman"/>
                <w:sz w:val="20"/>
                <w:highlight w:val="white"/>
              </w:rPr>
            </w:pPr>
          </w:p>
        </w:tc>
        <w:tc>
          <w:tcPr>
            <w:tcW w:type="dxa" w:w="1328"/>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03020000">
            <w:pPr>
              <w:widowControl w:val="1"/>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71"/>
            <w:gridSpan w:val="3"/>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8"/>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exact" w:val="2561"/>
        </w:trPr>
        <w:tc>
          <w:tcPr>
            <w:tcW w:type="dxa" w:w="393"/>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70"/>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84"/>
            <w:gridSpan w:val="2"/>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04020000">
            <w:pPr>
              <w:pStyle w:val="Style_5"/>
              <w:widowControl w:val="1"/>
              <w:ind w:left="0"/>
              <w:rPr>
                <w:rFonts w:ascii="Times New Roman" w:hAnsi="Times New Roman"/>
                <w:sz w:val="20"/>
              </w:rPr>
            </w:pPr>
            <w:r>
              <w:rPr>
                <w:rFonts w:ascii="Times New Roman" w:hAnsi="Times New Roman"/>
                <w:sz w:val="20"/>
                <w:highlight w:val="white"/>
              </w:rPr>
              <w:t>Регистрационное удостоверение Росздравнадзора, выписка из Реестра торгово-промышленной перечня продукции</w:t>
            </w:r>
          </w:p>
        </w:tc>
        <w:tc>
          <w:tcPr>
            <w:tcW w:type="dxa" w:w="1418"/>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05020000">
            <w:pPr>
              <w:widowControl w:val="1"/>
              <w:ind/>
              <w:jc w:val="center"/>
              <w:rPr>
                <w:rFonts w:ascii="Times New Roman" w:hAnsi="Times New Roman"/>
                <w:sz w:val="20"/>
              </w:rPr>
            </w:pPr>
          </w:p>
        </w:tc>
        <w:tc>
          <w:tcPr>
            <w:tcW w:type="dxa" w:w="1553"/>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06020000">
            <w:pPr>
              <w:widowControl w:val="1"/>
              <w:ind/>
              <w:jc w:val="center"/>
              <w:rPr>
                <w:rFonts w:ascii="Times New Roman" w:hAnsi="Times New Roman"/>
                <w:sz w:val="20"/>
              </w:rPr>
            </w:pPr>
          </w:p>
        </w:tc>
        <w:tc>
          <w:tcPr>
            <w:tcW w:type="dxa" w:w="1276"/>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07020000">
            <w:pPr>
              <w:widowControl w:val="1"/>
              <w:ind/>
              <w:jc w:val="center"/>
              <w:rPr>
                <w:rFonts w:ascii="Times New Roman" w:hAnsi="Times New Roman"/>
                <w:sz w:val="20"/>
              </w:rPr>
            </w:pPr>
            <w:r>
              <w:rPr>
                <w:rFonts w:ascii="Times New Roman" w:hAnsi="Times New Roman"/>
                <w:sz w:val="20"/>
              </w:rPr>
              <w:t>Наличие</w:t>
            </w:r>
          </w:p>
        </w:tc>
        <w:tc>
          <w:tcPr>
            <w:tcW w:type="dxa" w:w="1135"/>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08020000">
            <w:pPr>
              <w:widowControl w:val="1"/>
              <w:ind/>
              <w:jc w:val="right"/>
              <w:rPr>
                <w:rFonts w:ascii="Times New Roman" w:hAnsi="Times New Roman"/>
                <w:sz w:val="20"/>
              </w:rPr>
            </w:pPr>
          </w:p>
        </w:tc>
        <w:tc>
          <w:tcPr>
            <w:tcW w:type="dxa" w:w="1328"/>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09020000">
            <w:pPr>
              <w:widowControl w:val="1"/>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71"/>
            <w:gridSpan w:val="3"/>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8"/>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0"/>
        </w:trPr>
        <w:tc>
          <w:tcPr>
            <w:tcW w:type="dxa" w:w="417"/>
            <w:gridSpan w:val="2"/>
            <w:vMerge w:val="restart"/>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0A020000">
            <w:pPr>
              <w:widowControl w:val="1"/>
              <w:ind/>
              <w:jc w:val="center"/>
              <w:rPr>
                <w:rFonts w:ascii="Times New Roman" w:hAnsi="Times New Roman"/>
                <w:sz w:val="20"/>
              </w:rPr>
            </w:pPr>
            <w:r>
              <w:rPr>
                <w:rFonts w:ascii="Times New Roman" w:hAnsi="Times New Roman"/>
                <w:sz w:val="20"/>
              </w:rPr>
              <w:t>8</w:t>
            </w:r>
          </w:p>
        </w:tc>
        <w:tc>
          <w:tcPr>
            <w:tcW w:type="dxa" w:w="1126"/>
            <w:gridSpan w:val="2"/>
            <w:vMerge w:val="restart"/>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0B020000">
            <w:pPr>
              <w:rPr>
                <w:rFonts w:ascii="Times New Roman" w:hAnsi="Times New Roman"/>
                <w:sz w:val="20"/>
              </w:rPr>
            </w:pPr>
            <w:r>
              <w:rPr>
                <w:rFonts w:ascii="Times New Roman" w:hAnsi="Times New Roman"/>
                <w:sz w:val="20"/>
              </w:rPr>
              <w:t xml:space="preserve">КТРУ </w:t>
            </w:r>
            <w:r>
              <w:rPr>
                <w:rStyle w:val="Style_6_ch"/>
                <w:rFonts w:ascii="Times New Roman" w:hAnsi="Times New Roman"/>
                <w:color w:val="000000"/>
                <w:sz w:val="20"/>
                <w:u w:val="none"/>
              </w:rPr>
              <w:fldChar w:fldCharType="begin"/>
            </w:r>
            <w:r>
              <w:rPr>
                <w:rStyle w:val="Style_6_ch"/>
                <w:rFonts w:ascii="Times New Roman" w:hAnsi="Times New Roman"/>
                <w:color w:val="000000"/>
                <w:sz w:val="20"/>
                <w:u w:val="none"/>
              </w:rPr>
              <w:instrText>HYPERLINK "https://zakupki.gov.ru/epz/ktru/ktruCard/commonInfo.html?itemVersionId=75980"</w:instrText>
            </w:r>
            <w:r>
              <w:rPr>
                <w:rStyle w:val="Style_6_ch"/>
                <w:rFonts w:ascii="Times New Roman" w:hAnsi="Times New Roman"/>
                <w:color w:val="000000"/>
                <w:sz w:val="20"/>
                <w:u w:val="none"/>
              </w:rPr>
              <w:fldChar w:fldCharType="separate"/>
            </w:r>
            <w:r>
              <w:rPr>
                <w:rStyle w:val="Style_6_ch"/>
                <w:rFonts w:ascii="Times New Roman" w:hAnsi="Times New Roman"/>
                <w:color w:val="000000"/>
                <w:sz w:val="20"/>
                <w:u w:val="none"/>
              </w:rPr>
              <w:t>21.20.24.110-</w:t>
            </w:r>
            <w:r>
              <w:rPr>
                <w:rStyle w:val="Style_6_ch"/>
                <w:rFonts w:ascii="Times New Roman" w:hAnsi="Times New Roman"/>
                <w:color w:val="000000"/>
                <w:sz w:val="20"/>
                <w:u w:val="none"/>
              </w:rPr>
              <w:t>00000001</w:t>
            </w:r>
            <w:r>
              <w:rPr>
                <w:rStyle w:val="Style_6_ch"/>
                <w:rFonts w:ascii="Times New Roman" w:hAnsi="Times New Roman"/>
                <w:color w:val="000000"/>
                <w:sz w:val="20"/>
                <w:u w:val="none"/>
              </w:rPr>
              <w:fldChar w:fldCharType="end"/>
            </w:r>
            <w:r>
              <w:rPr>
                <w:rFonts w:ascii="Times New Roman" w:hAnsi="Times New Roman"/>
                <w:sz w:val="20"/>
              </w:rPr>
              <w:t>,  Лейкопластырь</w:t>
            </w:r>
            <w:r>
              <w:rPr>
                <w:rFonts w:ascii="Times New Roman" w:hAnsi="Times New Roman"/>
                <w:sz w:val="20"/>
              </w:rPr>
              <w:t xml:space="preserve"> </w:t>
            </w:r>
            <w:r>
              <w:rPr>
                <w:rFonts w:ascii="Times New Roman" w:hAnsi="Times New Roman"/>
                <w:sz w:val="20"/>
              </w:rPr>
              <w:t>гипоаллергенный</w:t>
            </w:r>
          </w:p>
          <w:p w14:paraId="0C020000">
            <w:pPr>
              <w:rPr>
                <w:rFonts w:ascii="Times New Roman" w:hAnsi="Times New Roman"/>
                <w:sz w:val="20"/>
              </w:rPr>
            </w:pPr>
          </w:p>
          <w:p w14:paraId="0D020000">
            <w:pPr>
              <w:rPr>
                <w:rFonts w:ascii="Times New Roman" w:hAnsi="Times New Roman"/>
                <w:sz w:val="20"/>
              </w:rPr>
            </w:pPr>
          </w:p>
          <w:p w14:paraId="0E020000">
            <w:pPr>
              <w:rPr>
                <w:rFonts w:ascii="Times New Roman" w:hAnsi="Times New Roman"/>
                <w:sz w:val="20"/>
              </w:rPr>
            </w:pPr>
          </w:p>
          <w:p w14:paraId="0F020000">
            <w:pPr>
              <w:rPr>
                <w:rFonts w:ascii="Times New Roman" w:hAnsi="Times New Roman"/>
                <w:sz w:val="20"/>
              </w:rPr>
            </w:pPr>
          </w:p>
          <w:p w14:paraId="10020000">
            <w:pPr>
              <w:rPr>
                <w:rFonts w:ascii="Times New Roman" w:hAnsi="Times New Roman"/>
                <w:sz w:val="20"/>
              </w:rPr>
            </w:pPr>
            <w:r>
              <w:rPr>
                <w:rFonts w:ascii="Times New Roman" w:hAnsi="Times New Roman"/>
                <w:sz w:val="20"/>
              </w:rPr>
              <w:t>ОКПД2: 21.20.24.110</w:t>
            </w:r>
          </w:p>
        </w:tc>
        <w:tc>
          <w:tcPr>
            <w:tcW w:type="dxa" w:w="12185"/>
            <w:gridSpan w:val="19"/>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11020000">
            <w:pPr>
              <w:widowControl w:val="1"/>
              <w:ind/>
              <w:jc w:val="center"/>
              <w:rPr>
                <w:rFonts w:ascii="Times New Roman" w:hAnsi="Times New Roman"/>
                <w:sz w:val="20"/>
              </w:rPr>
            </w:pPr>
            <w:r>
              <w:rPr>
                <w:rFonts w:ascii="Times New Roman" w:hAnsi="Times New Roman"/>
                <w:sz w:val="20"/>
              </w:rPr>
              <w:t xml:space="preserve">Лейкопластырь </w:t>
            </w:r>
            <w:r>
              <w:rPr>
                <w:rFonts w:ascii="Times New Roman" w:hAnsi="Times New Roman"/>
                <w:sz w:val="20"/>
              </w:rPr>
              <w:t>гипоаллергенный</w:t>
            </w:r>
            <w:r>
              <w:rPr>
                <w:rFonts w:ascii="Times New Roman" w:hAnsi="Times New Roman"/>
                <w:sz w:val="20"/>
              </w:rPr>
              <w:t xml:space="preserve"> </w:t>
            </w:r>
            <w:r>
              <w:rPr>
                <w:rStyle w:val="Style_9_ch"/>
                <w:rFonts w:ascii="Times New Roman" w:hAnsi="Times New Roman"/>
                <w:b w:val="0"/>
                <w:sz w:val="20"/>
              </w:rPr>
              <w:t>с впитывающей подушкой</w:t>
            </w:r>
            <w:r>
              <w:rPr>
                <w:rFonts w:ascii="Times New Roman" w:hAnsi="Times New Roman"/>
                <w:sz w:val="20"/>
              </w:rPr>
              <w:t>, тип 1</w:t>
            </w:r>
          </w:p>
        </w:tc>
        <w:tc>
          <w:tcPr>
            <w:tcW w:type="dxa" w:w="1138"/>
            <w:gridSpan w:val="2"/>
            <w:vMerge w:val="restart"/>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12020000">
            <w:pPr>
              <w:widowControl w:val="1"/>
              <w:ind/>
              <w:jc w:val="center"/>
              <w:rPr>
                <w:rFonts w:ascii="Times New Roman" w:hAnsi="Times New Roman"/>
                <w:sz w:val="20"/>
              </w:rPr>
            </w:pPr>
            <w:r>
              <w:rPr>
                <w:rFonts w:ascii="Times New Roman" w:hAnsi="Times New Roman"/>
                <w:sz w:val="20"/>
              </w:rPr>
              <w:t>штука</w:t>
            </w:r>
          </w:p>
        </w:tc>
        <w:tc>
          <w:tcPr>
            <w:tcW w:type="dxa" w:w="1006"/>
            <w:gridSpan w:val="2"/>
            <w:vMerge w:val="restart"/>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13020000">
            <w:pPr>
              <w:widowControl w:val="1"/>
              <w:ind/>
              <w:jc w:val="center"/>
              <w:rPr>
                <w:rFonts w:ascii="Times New Roman" w:hAnsi="Times New Roman"/>
                <w:sz w:val="20"/>
              </w:rPr>
            </w:pPr>
            <w:r>
              <w:rPr>
                <w:rFonts w:ascii="Times New Roman" w:hAnsi="Times New Roman"/>
                <w:sz w:val="20"/>
              </w:rPr>
              <w:t>1000</w:t>
            </w:r>
          </w:p>
        </w:tc>
      </w:tr>
      <w:tr>
        <w:trPr>
          <w:trHeight w:hRule="atLeast" w:val="20"/>
        </w:trPr>
        <w:tc>
          <w:tcPr>
            <w:tcW w:type="dxa" w:w="417"/>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2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52"/>
            <w:gridSpan w:val="2"/>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14020000">
            <w:pPr>
              <w:widowControl w:val="1"/>
              <w:ind/>
              <w:jc w:val="both"/>
              <w:rPr>
                <w:rFonts w:ascii="Times New Roman" w:hAnsi="Times New Roman"/>
                <w:sz w:val="20"/>
              </w:rPr>
            </w:pPr>
            <w:r>
              <w:rPr>
                <w:rStyle w:val="Style_9_ch"/>
                <w:rFonts w:ascii="Times New Roman" w:hAnsi="Times New Roman"/>
                <w:b w:val="0"/>
                <w:sz w:val="20"/>
              </w:rPr>
              <w:t>Пластырь повязка с впитывающей подушкой</w:t>
            </w:r>
            <w:r>
              <w:rPr>
                <w:rFonts w:ascii="Times New Roman" w:hAnsi="Times New Roman"/>
                <w:sz w:val="20"/>
              </w:rPr>
              <w:t xml:space="preserve"> применяется при первичной, вторичной, послеоперационной обработке ран (в том числе с нанесением мазевых составов и растворов), оказания первой медицинской помощи при </w:t>
            </w:r>
            <w:r>
              <w:rPr>
                <w:rFonts w:ascii="Times New Roman" w:hAnsi="Times New Roman"/>
                <w:sz w:val="20"/>
              </w:rPr>
              <w:t>незначительных повреждениях, в полевых условиях как стерильная повязка для временного закрытия различных типов ран до прибытия в стационар, для безопасной фиксации катетеров и дренажных трубок, подходит для применения у пациентов, как с нормальной, так и с чувствительной кожей.</w:t>
            </w:r>
          </w:p>
        </w:tc>
        <w:tc>
          <w:tcPr>
            <w:tcW w:type="dxa" w:w="1664"/>
            <w:gridSpan w:val="4"/>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15020000">
            <w:pPr>
              <w:widowControl w:val="1"/>
              <w:ind/>
              <w:jc w:val="center"/>
              <w:rPr>
                <w:rFonts w:ascii="Times New Roman" w:hAnsi="Times New Roman"/>
                <w:sz w:val="20"/>
              </w:rPr>
            </w:pPr>
          </w:p>
        </w:tc>
        <w:tc>
          <w:tcPr>
            <w:tcW w:type="dxa" w:w="1678"/>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16020000">
            <w:pPr>
              <w:widowControl w:val="1"/>
              <w:ind/>
              <w:jc w:val="center"/>
              <w:rPr>
                <w:rFonts w:ascii="Times New Roman" w:hAnsi="Times New Roman"/>
                <w:sz w:val="20"/>
              </w:rPr>
            </w:pPr>
          </w:p>
        </w:tc>
        <w:tc>
          <w:tcPr>
            <w:tcW w:type="dxa" w:w="1274"/>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17020000">
            <w:pPr>
              <w:widowControl w:val="1"/>
              <w:ind/>
              <w:jc w:val="center"/>
              <w:rPr>
                <w:rFonts w:ascii="Times New Roman" w:hAnsi="Times New Roman"/>
                <w:sz w:val="20"/>
              </w:rPr>
            </w:pPr>
            <w:r>
              <w:rPr>
                <w:rFonts w:ascii="Times New Roman" w:hAnsi="Times New Roman"/>
                <w:sz w:val="20"/>
              </w:rPr>
              <w:t>Соответствие</w:t>
            </w:r>
          </w:p>
        </w:tc>
        <w:tc>
          <w:tcPr>
            <w:tcW w:type="dxa" w:w="1134"/>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18020000">
            <w:pPr>
              <w:widowControl w:val="1"/>
              <w:ind/>
              <w:jc w:val="right"/>
              <w:rPr>
                <w:rFonts w:ascii="Times New Roman" w:hAnsi="Times New Roman"/>
                <w:sz w:val="20"/>
              </w:rPr>
            </w:pPr>
          </w:p>
        </w:tc>
        <w:tc>
          <w:tcPr>
            <w:tcW w:type="dxa" w:w="1276"/>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19020000">
            <w:pPr>
              <w:widowControl w:val="1"/>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1907"/>
            <w:vMerge w:val="restart"/>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1A020000">
            <w:pPr>
              <w:widowControl w:val="1"/>
              <w:ind/>
              <w:jc w:val="right"/>
              <w:rPr>
                <w:rFonts w:ascii="Times New Roman" w:hAnsi="Times New Roman"/>
                <w:sz w:val="20"/>
              </w:rPr>
            </w:pPr>
            <w:r>
              <w:rPr>
                <w:rFonts w:ascii="Times New Roman" w:hAnsi="Times New Roman"/>
                <w:sz w:val="20"/>
              </w:rPr>
              <w:t xml:space="preserve">В связи с отсутствием технических характеристик в КТРУ описание товара составлено в соответствии со ст. </w:t>
            </w:r>
            <w:r>
              <w:rPr>
                <w:rFonts w:ascii="Times New Roman" w:hAnsi="Times New Roman"/>
                <w:sz w:val="20"/>
              </w:rPr>
              <w:t>33 ФЗ № 44 от 05 апреля 2013, Заказчиком установлены характеристики товара, требуемого к поставке для обеспечения и функционирования работы медицинского учреждения. Параметры установлен исходя из технологических целей медицинского учреждения, в части максимальной надежности, а также простоты и удобства использования.</w:t>
            </w:r>
          </w:p>
          <w:p w14:paraId="1B020000">
            <w:pPr>
              <w:widowControl w:val="1"/>
              <w:ind/>
              <w:jc w:val="right"/>
              <w:rPr>
                <w:rFonts w:ascii="Times New Roman" w:hAnsi="Times New Roman"/>
                <w:sz w:val="20"/>
              </w:rPr>
            </w:pPr>
            <w:r>
              <w:rPr>
                <w:rFonts w:ascii="Times New Roman" w:hAnsi="Times New Roman"/>
                <w:sz w:val="20"/>
              </w:rPr>
              <w:t xml:space="preserve">Для хранения товара в течении сроков эксплуатации без нарушения сроков годности. Обусловлено требованиями государственных стандартов, а также </w:t>
            </w:r>
            <w:r>
              <w:rPr>
                <w:rFonts w:ascii="Times New Roman" w:hAnsi="Times New Roman"/>
                <w:sz w:val="20"/>
              </w:rPr>
              <w:t>СанПин</w:t>
            </w:r>
            <w:r>
              <w:rPr>
                <w:rFonts w:ascii="Times New Roman" w:hAnsi="Times New Roman"/>
                <w:sz w:val="20"/>
              </w:rPr>
              <w:t>.</w:t>
            </w:r>
          </w:p>
          <w:p w14:paraId="1C020000">
            <w:pPr>
              <w:widowControl w:val="1"/>
              <w:ind/>
              <w:jc w:val="right"/>
              <w:rPr>
                <w:rFonts w:ascii="Times New Roman" w:hAnsi="Times New Roman"/>
                <w:sz w:val="20"/>
              </w:rPr>
            </w:pPr>
            <w:r>
              <w:rPr>
                <w:rFonts w:ascii="Times New Roman" w:hAnsi="Times New Roman"/>
                <w:sz w:val="20"/>
              </w:rPr>
              <w:t xml:space="preserve"> </w:t>
            </w:r>
          </w:p>
          <w:p w14:paraId="1D020000">
            <w:pPr>
              <w:widowControl w:val="1"/>
              <w:ind/>
              <w:jc w:val="right"/>
              <w:rPr>
                <w:rFonts w:ascii="Times New Roman" w:hAnsi="Times New Roman"/>
                <w:sz w:val="20"/>
              </w:rPr>
            </w:pPr>
          </w:p>
        </w:tc>
        <w:tc>
          <w:tcPr>
            <w:tcW w:type="dxa" w:w="1138"/>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0"/>
        </w:trPr>
        <w:tc>
          <w:tcPr>
            <w:tcW w:type="dxa" w:w="417"/>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2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52"/>
            <w:gridSpan w:val="2"/>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1E020000">
            <w:pPr>
              <w:rPr>
                <w:rFonts w:ascii="Times New Roman" w:hAnsi="Times New Roman"/>
                <w:sz w:val="20"/>
              </w:rPr>
            </w:pPr>
            <w:r>
              <w:rPr>
                <w:rStyle w:val="Style_9_ch"/>
                <w:rFonts w:ascii="Times New Roman" w:hAnsi="Times New Roman"/>
                <w:b w:val="0"/>
                <w:sz w:val="20"/>
              </w:rPr>
              <w:t>Основа:</w:t>
            </w:r>
            <w:r>
              <w:rPr>
                <w:rFonts w:ascii="Times New Roman" w:hAnsi="Times New Roman"/>
                <w:sz w:val="20"/>
              </w:rPr>
              <w:t> перфорированная нетканая (вискозный шелк с добавлением полиэстера), белого цвета</w:t>
            </w:r>
          </w:p>
        </w:tc>
        <w:tc>
          <w:tcPr>
            <w:tcW w:type="dxa" w:w="1664"/>
            <w:gridSpan w:val="4"/>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1F020000">
            <w:pPr>
              <w:widowControl w:val="1"/>
              <w:ind/>
              <w:jc w:val="center"/>
              <w:rPr>
                <w:rFonts w:ascii="Times New Roman" w:hAnsi="Times New Roman"/>
                <w:sz w:val="20"/>
              </w:rPr>
            </w:pPr>
          </w:p>
        </w:tc>
        <w:tc>
          <w:tcPr>
            <w:tcW w:type="dxa" w:w="1678"/>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20020000">
            <w:pPr>
              <w:widowControl w:val="1"/>
              <w:ind/>
              <w:jc w:val="center"/>
              <w:rPr>
                <w:rFonts w:ascii="Times New Roman" w:hAnsi="Times New Roman"/>
                <w:sz w:val="20"/>
              </w:rPr>
            </w:pPr>
          </w:p>
        </w:tc>
        <w:tc>
          <w:tcPr>
            <w:tcW w:type="dxa" w:w="1274"/>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21020000">
            <w:pPr>
              <w:widowControl w:val="1"/>
              <w:ind/>
              <w:jc w:val="center"/>
              <w:rPr>
                <w:rFonts w:ascii="Times New Roman" w:hAnsi="Times New Roman"/>
                <w:sz w:val="20"/>
              </w:rPr>
            </w:pPr>
            <w:r>
              <w:rPr>
                <w:rFonts w:ascii="Times New Roman" w:hAnsi="Times New Roman"/>
                <w:sz w:val="20"/>
              </w:rPr>
              <w:t>Соответствие</w:t>
            </w:r>
          </w:p>
        </w:tc>
        <w:tc>
          <w:tcPr>
            <w:tcW w:type="dxa" w:w="1134"/>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22020000">
            <w:pPr>
              <w:widowControl w:val="1"/>
              <w:ind/>
              <w:jc w:val="right"/>
              <w:rPr>
                <w:rFonts w:ascii="Times New Roman" w:hAnsi="Times New Roman"/>
                <w:sz w:val="20"/>
              </w:rPr>
            </w:pPr>
          </w:p>
        </w:tc>
        <w:tc>
          <w:tcPr>
            <w:tcW w:type="dxa" w:w="1276"/>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23020000">
            <w:pPr>
              <w:widowControl w:val="1"/>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1907"/>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8"/>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0"/>
        </w:trPr>
        <w:tc>
          <w:tcPr>
            <w:tcW w:type="dxa" w:w="417"/>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2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52"/>
            <w:gridSpan w:val="2"/>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24020000">
            <w:pPr>
              <w:pStyle w:val="Style_5"/>
              <w:widowControl w:val="1"/>
              <w:ind w:left="0"/>
              <w:rPr>
                <w:rFonts w:ascii="Times New Roman" w:hAnsi="Times New Roman"/>
                <w:sz w:val="20"/>
              </w:rPr>
            </w:pPr>
            <w:r>
              <w:rPr>
                <w:rFonts w:ascii="Times New Roman" w:hAnsi="Times New Roman"/>
                <w:sz w:val="20"/>
              </w:rPr>
              <w:t>Длина</w:t>
            </w:r>
          </w:p>
        </w:tc>
        <w:tc>
          <w:tcPr>
            <w:tcW w:type="dxa" w:w="1664"/>
            <w:gridSpan w:val="4"/>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25020000">
            <w:pPr>
              <w:widowControl w:val="1"/>
              <w:ind/>
              <w:jc w:val="center"/>
              <w:rPr>
                <w:rFonts w:ascii="Times New Roman" w:hAnsi="Times New Roman"/>
                <w:sz w:val="20"/>
              </w:rPr>
            </w:pPr>
            <w:r>
              <w:rPr>
                <w:rFonts w:ascii="Times New Roman" w:hAnsi="Times New Roman"/>
                <w:sz w:val="20"/>
              </w:rPr>
              <w:t>≥ 10</w:t>
            </w:r>
          </w:p>
        </w:tc>
        <w:tc>
          <w:tcPr>
            <w:tcW w:type="dxa" w:w="1678"/>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26020000">
            <w:pPr>
              <w:widowControl w:val="1"/>
              <w:ind/>
              <w:jc w:val="center"/>
              <w:rPr>
                <w:rFonts w:ascii="Times New Roman" w:hAnsi="Times New Roman"/>
                <w:sz w:val="20"/>
              </w:rPr>
            </w:pPr>
            <w:r>
              <w:rPr>
                <w:rFonts w:ascii="Times New Roman" w:hAnsi="Times New Roman"/>
                <w:sz w:val="20"/>
              </w:rPr>
              <w:t>&lt;13</w:t>
            </w:r>
          </w:p>
        </w:tc>
        <w:tc>
          <w:tcPr>
            <w:tcW w:type="dxa" w:w="1274"/>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27020000">
            <w:pPr>
              <w:widowControl w:val="1"/>
              <w:ind/>
              <w:jc w:val="center"/>
              <w:rPr>
                <w:rFonts w:ascii="Times New Roman" w:hAnsi="Times New Roman"/>
                <w:sz w:val="20"/>
              </w:rPr>
            </w:pPr>
          </w:p>
        </w:tc>
        <w:tc>
          <w:tcPr>
            <w:tcW w:type="dxa" w:w="1134"/>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28020000">
            <w:pPr>
              <w:widowControl w:val="1"/>
              <w:ind/>
              <w:jc w:val="right"/>
              <w:rPr>
                <w:rFonts w:ascii="Times New Roman" w:hAnsi="Times New Roman"/>
                <w:sz w:val="20"/>
              </w:rPr>
            </w:pPr>
            <w:r>
              <w:rPr>
                <w:rFonts w:ascii="Times New Roman" w:hAnsi="Times New Roman"/>
                <w:sz w:val="20"/>
              </w:rPr>
              <w:t>сантиметр</w:t>
            </w:r>
          </w:p>
        </w:tc>
        <w:tc>
          <w:tcPr>
            <w:tcW w:type="dxa" w:w="1276"/>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29020000">
            <w:pPr>
              <w:widowControl w:val="1"/>
              <w:ind/>
              <w:jc w:val="right"/>
              <w:rPr>
                <w:rFonts w:ascii="Times New Roman" w:hAnsi="Times New Roman"/>
                <w:sz w:val="20"/>
              </w:rPr>
            </w:pPr>
            <w:r>
              <w:rPr>
                <w:rFonts w:ascii="Times New Roman" w:hAnsi="Times New Roman"/>
                <w:sz w:val="20"/>
              </w:rPr>
              <w:t>Участник закупки указывает в заявке конкретное значение характеристики</w:t>
            </w:r>
          </w:p>
        </w:tc>
        <w:tc>
          <w:tcPr>
            <w:tcW w:type="dxa" w:w="1907"/>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8"/>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0"/>
        </w:trPr>
        <w:tc>
          <w:tcPr>
            <w:tcW w:type="dxa" w:w="417"/>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2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52"/>
            <w:gridSpan w:val="2"/>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2A020000">
            <w:pPr>
              <w:rPr>
                <w:rFonts w:ascii="Times New Roman" w:hAnsi="Times New Roman"/>
                <w:sz w:val="20"/>
              </w:rPr>
            </w:pPr>
            <w:r>
              <w:rPr>
                <w:rStyle w:val="Style_9_ch"/>
                <w:rFonts w:ascii="Times New Roman" w:hAnsi="Times New Roman"/>
                <w:b w:val="0"/>
                <w:sz w:val="20"/>
              </w:rPr>
              <w:t>Абсорбирующая подушечка:</w:t>
            </w:r>
            <w:r>
              <w:rPr>
                <w:rFonts w:ascii="Times New Roman" w:hAnsi="Times New Roman"/>
                <w:sz w:val="20"/>
              </w:rPr>
              <w:t> полиэстер с вискозным шелком, покрыта микросеткой</w:t>
            </w:r>
          </w:p>
        </w:tc>
        <w:tc>
          <w:tcPr>
            <w:tcW w:type="dxa" w:w="1664"/>
            <w:gridSpan w:val="4"/>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2B020000">
            <w:pPr>
              <w:widowControl w:val="1"/>
              <w:ind/>
              <w:jc w:val="center"/>
              <w:rPr>
                <w:rFonts w:ascii="Times New Roman" w:hAnsi="Times New Roman"/>
                <w:sz w:val="20"/>
              </w:rPr>
            </w:pPr>
          </w:p>
        </w:tc>
        <w:tc>
          <w:tcPr>
            <w:tcW w:type="dxa" w:w="1678"/>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2C020000">
            <w:pPr>
              <w:widowControl w:val="1"/>
              <w:ind/>
              <w:jc w:val="center"/>
              <w:rPr>
                <w:rFonts w:ascii="Times New Roman" w:hAnsi="Times New Roman"/>
                <w:sz w:val="20"/>
              </w:rPr>
            </w:pPr>
          </w:p>
        </w:tc>
        <w:tc>
          <w:tcPr>
            <w:tcW w:type="dxa" w:w="1274"/>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2D020000">
            <w:pPr>
              <w:widowControl w:val="1"/>
              <w:ind/>
              <w:jc w:val="center"/>
              <w:rPr>
                <w:rFonts w:ascii="Times New Roman" w:hAnsi="Times New Roman"/>
                <w:sz w:val="20"/>
              </w:rPr>
            </w:pPr>
            <w:r>
              <w:rPr>
                <w:rFonts w:ascii="Times New Roman" w:hAnsi="Times New Roman"/>
                <w:sz w:val="20"/>
              </w:rPr>
              <w:t>Соответствие</w:t>
            </w:r>
          </w:p>
        </w:tc>
        <w:tc>
          <w:tcPr>
            <w:tcW w:type="dxa" w:w="1134"/>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2E020000">
            <w:pPr>
              <w:widowControl w:val="1"/>
              <w:ind/>
              <w:jc w:val="right"/>
              <w:rPr>
                <w:rFonts w:ascii="Times New Roman" w:hAnsi="Times New Roman"/>
                <w:sz w:val="20"/>
              </w:rPr>
            </w:pPr>
          </w:p>
        </w:tc>
        <w:tc>
          <w:tcPr>
            <w:tcW w:type="dxa" w:w="1276"/>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2F020000">
            <w:pPr>
              <w:widowControl w:val="1"/>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1907"/>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8"/>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0"/>
        </w:trPr>
        <w:tc>
          <w:tcPr>
            <w:tcW w:type="dxa" w:w="417"/>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2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52"/>
            <w:gridSpan w:val="2"/>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30020000">
            <w:pPr>
              <w:pStyle w:val="Style_5"/>
              <w:widowControl w:val="1"/>
              <w:ind w:left="0"/>
              <w:rPr>
                <w:rFonts w:ascii="Times New Roman" w:hAnsi="Times New Roman"/>
                <w:sz w:val="20"/>
              </w:rPr>
            </w:pPr>
            <w:r>
              <w:rPr>
                <w:rFonts w:ascii="Times New Roman" w:hAnsi="Times New Roman"/>
                <w:sz w:val="20"/>
              </w:rPr>
              <w:t>Ширина</w:t>
            </w:r>
          </w:p>
        </w:tc>
        <w:tc>
          <w:tcPr>
            <w:tcW w:type="dxa" w:w="1664"/>
            <w:gridSpan w:val="4"/>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31020000">
            <w:pPr>
              <w:widowControl w:val="1"/>
              <w:ind/>
              <w:jc w:val="center"/>
              <w:rPr>
                <w:rFonts w:ascii="Times New Roman" w:hAnsi="Times New Roman"/>
                <w:sz w:val="20"/>
              </w:rPr>
            </w:pPr>
            <w:r>
              <w:rPr>
                <w:rFonts w:ascii="Times New Roman" w:hAnsi="Times New Roman"/>
                <w:sz w:val="20"/>
              </w:rPr>
              <w:t>≥ 10</w:t>
            </w:r>
          </w:p>
        </w:tc>
        <w:tc>
          <w:tcPr>
            <w:tcW w:type="dxa" w:w="1678"/>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32020000">
            <w:pPr>
              <w:widowControl w:val="1"/>
              <w:ind/>
              <w:jc w:val="center"/>
              <w:rPr>
                <w:rFonts w:ascii="Times New Roman" w:hAnsi="Times New Roman"/>
                <w:sz w:val="20"/>
              </w:rPr>
            </w:pPr>
            <w:r>
              <w:rPr>
                <w:rFonts w:ascii="Times New Roman" w:hAnsi="Times New Roman"/>
                <w:sz w:val="20"/>
              </w:rPr>
              <w:t>≤ 11</w:t>
            </w:r>
          </w:p>
        </w:tc>
        <w:tc>
          <w:tcPr>
            <w:tcW w:type="dxa" w:w="1274"/>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33020000">
            <w:pPr>
              <w:widowControl w:val="1"/>
              <w:ind/>
              <w:jc w:val="center"/>
              <w:rPr>
                <w:rFonts w:ascii="Times New Roman" w:hAnsi="Times New Roman"/>
                <w:sz w:val="20"/>
              </w:rPr>
            </w:pPr>
          </w:p>
        </w:tc>
        <w:tc>
          <w:tcPr>
            <w:tcW w:type="dxa" w:w="1134"/>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34020000">
            <w:pPr>
              <w:widowControl w:val="1"/>
              <w:ind/>
              <w:jc w:val="right"/>
              <w:rPr>
                <w:rFonts w:ascii="Times New Roman" w:hAnsi="Times New Roman"/>
                <w:sz w:val="20"/>
              </w:rPr>
            </w:pPr>
            <w:r>
              <w:rPr>
                <w:rFonts w:ascii="Times New Roman" w:hAnsi="Times New Roman"/>
                <w:sz w:val="20"/>
              </w:rPr>
              <w:t>сантиметр</w:t>
            </w:r>
          </w:p>
        </w:tc>
        <w:tc>
          <w:tcPr>
            <w:tcW w:type="dxa" w:w="1276"/>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35020000">
            <w:pPr>
              <w:widowControl w:val="1"/>
              <w:ind/>
              <w:jc w:val="right"/>
              <w:rPr>
                <w:rFonts w:ascii="Times New Roman" w:hAnsi="Times New Roman"/>
                <w:sz w:val="20"/>
              </w:rPr>
            </w:pPr>
            <w:r>
              <w:rPr>
                <w:rFonts w:ascii="Times New Roman" w:hAnsi="Times New Roman"/>
                <w:sz w:val="20"/>
              </w:rPr>
              <w:t xml:space="preserve">Участник закупки указывает в заявке конкретное </w:t>
            </w:r>
            <w:r>
              <w:rPr>
                <w:rFonts w:ascii="Times New Roman" w:hAnsi="Times New Roman"/>
                <w:sz w:val="20"/>
              </w:rPr>
              <w:t>значение характеристики</w:t>
            </w:r>
          </w:p>
        </w:tc>
        <w:tc>
          <w:tcPr>
            <w:tcW w:type="dxa" w:w="1907"/>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8"/>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0"/>
        </w:trPr>
        <w:tc>
          <w:tcPr>
            <w:tcW w:type="dxa" w:w="417"/>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2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52"/>
            <w:gridSpan w:val="2"/>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36020000">
            <w:pPr>
              <w:rPr>
                <w:rFonts w:ascii="Times New Roman" w:hAnsi="Times New Roman"/>
                <w:sz w:val="20"/>
              </w:rPr>
            </w:pPr>
            <w:r>
              <w:rPr>
                <w:rStyle w:val="Style_9_ch"/>
                <w:rFonts w:ascii="Times New Roman" w:hAnsi="Times New Roman"/>
                <w:b w:val="0"/>
                <w:sz w:val="20"/>
              </w:rPr>
              <w:t>Адгезивный слой: </w:t>
            </w:r>
            <w:r>
              <w:rPr>
                <w:rFonts w:ascii="Times New Roman" w:hAnsi="Times New Roman"/>
                <w:sz w:val="20"/>
              </w:rPr>
              <w:t>полиакрилатный</w:t>
            </w:r>
            <w:r>
              <w:rPr>
                <w:rFonts w:ascii="Times New Roman" w:hAnsi="Times New Roman"/>
                <w:sz w:val="20"/>
              </w:rPr>
              <w:t xml:space="preserve"> клей;</w:t>
            </w:r>
            <w:r>
              <w:rPr>
                <w:rFonts w:ascii="Times New Roman" w:hAnsi="Times New Roman"/>
                <w:sz w:val="20"/>
              </w:rPr>
              <w:br/>
            </w:r>
          </w:p>
          <w:p w14:paraId="37020000">
            <w:pPr>
              <w:pStyle w:val="Style_5"/>
              <w:widowControl w:val="1"/>
              <w:ind w:left="0"/>
              <w:rPr>
                <w:rFonts w:ascii="Times New Roman" w:hAnsi="Times New Roman"/>
                <w:sz w:val="20"/>
              </w:rPr>
            </w:pPr>
          </w:p>
        </w:tc>
        <w:tc>
          <w:tcPr>
            <w:tcW w:type="dxa" w:w="1664"/>
            <w:gridSpan w:val="4"/>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38020000">
            <w:pPr>
              <w:widowControl w:val="1"/>
              <w:ind/>
              <w:jc w:val="center"/>
              <w:rPr>
                <w:rFonts w:ascii="Times New Roman" w:hAnsi="Times New Roman"/>
                <w:sz w:val="20"/>
              </w:rPr>
            </w:pPr>
          </w:p>
        </w:tc>
        <w:tc>
          <w:tcPr>
            <w:tcW w:type="dxa" w:w="1678"/>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39020000">
            <w:pPr>
              <w:widowControl w:val="1"/>
              <w:ind/>
              <w:jc w:val="center"/>
              <w:rPr>
                <w:rFonts w:ascii="Times New Roman" w:hAnsi="Times New Roman"/>
                <w:sz w:val="20"/>
              </w:rPr>
            </w:pPr>
          </w:p>
        </w:tc>
        <w:tc>
          <w:tcPr>
            <w:tcW w:type="dxa" w:w="1274"/>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3A020000">
            <w:pPr>
              <w:widowControl w:val="1"/>
              <w:ind/>
              <w:jc w:val="center"/>
              <w:rPr>
                <w:rFonts w:ascii="Times New Roman" w:hAnsi="Times New Roman"/>
                <w:sz w:val="20"/>
              </w:rPr>
            </w:pPr>
            <w:r>
              <w:rPr>
                <w:rFonts w:ascii="Times New Roman" w:hAnsi="Times New Roman"/>
                <w:sz w:val="20"/>
              </w:rPr>
              <w:t>Соответствие</w:t>
            </w:r>
          </w:p>
        </w:tc>
        <w:tc>
          <w:tcPr>
            <w:tcW w:type="dxa" w:w="1134"/>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3B020000">
            <w:pPr>
              <w:widowControl w:val="1"/>
              <w:ind/>
              <w:jc w:val="right"/>
              <w:rPr>
                <w:rFonts w:ascii="Times New Roman" w:hAnsi="Times New Roman"/>
                <w:sz w:val="20"/>
              </w:rPr>
            </w:pPr>
          </w:p>
        </w:tc>
        <w:tc>
          <w:tcPr>
            <w:tcW w:type="dxa" w:w="1276"/>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3C020000">
            <w:pPr>
              <w:widowControl w:val="1"/>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1907"/>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8"/>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0"/>
        </w:trPr>
        <w:tc>
          <w:tcPr>
            <w:tcW w:type="dxa" w:w="417"/>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2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52"/>
            <w:gridSpan w:val="2"/>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3D020000">
            <w:pPr>
              <w:pStyle w:val="Style_5"/>
              <w:widowControl w:val="1"/>
              <w:ind w:left="0"/>
              <w:rPr>
                <w:rFonts w:ascii="Times New Roman" w:hAnsi="Times New Roman"/>
                <w:sz w:val="20"/>
              </w:rPr>
            </w:pPr>
            <w:r>
              <w:rPr>
                <w:rStyle w:val="Style_9_ch"/>
                <w:rFonts w:ascii="Times New Roman" w:hAnsi="Times New Roman"/>
                <w:b w:val="0"/>
                <w:sz w:val="20"/>
              </w:rPr>
              <w:t>Степень адгезии:</w:t>
            </w:r>
            <w:r>
              <w:rPr>
                <w:rFonts w:ascii="Times New Roman" w:hAnsi="Times New Roman"/>
                <w:sz w:val="20"/>
              </w:rPr>
              <w:t> нормальная.</w:t>
            </w:r>
          </w:p>
        </w:tc>
        <w:tc>
          <w:tcPr>
            <w:tcW w:type="dxa" w:w="1664"/>
            <w:gridSpan w:val="4"/>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3E020000">
            <w:pPr>
              <w:widowControl w:val="1"/>
              <w:ind/>
              <w:jc w:val="center"/>
              <w:rPr>
                <w:rFonts w:ascii="Times New Roman" w:hAnsi="Times New Roman"/>
                <w:sz w:val="20"/>
              </w:rPr>
            </w:pPr>
          </w:p>
        </w:tc>
        <w:tc>
          <w:tcPr>
            <w:tcW w:type="dxa" w:w="1678"/>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3F020000">
            <w:pPr>
              <w:widowControl w:val="1"/>
              <w:ind/>
              <w:jc w:val="center"/>
              <w:rPr>
                <w:rFonts w:ascii="Times New Roman" w:hAnsi="Times New Roman"/>
                <w:sz w:val="20"/>
              </w:rPr>
            </w:pPr>
          </w:p>
        </w:tc>
        <w:tc>
          <w:tcPr>
            <w:tcW w:type="dxa" w:w="1274"/>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40020000">
            <w:pPr>
              <w:widowControl w:val="1"/>
              <w:ind/>
              <w:jc w:val="center"/>
              <w:rPr>
                <w:rFonts w:ascii="Times New Roman" w:hAnsi="Times New Roman"/>
                <w:sz w:val="20"/>
              </w:rPr>
            </w:pPr>
            <w:r>
              <w:rPr>
                <w:rFonts w:ascii="Times New Roman" w:hAnsi="Times New Roman"/>
                <w:sz w:val="20"/>
              </w:rPr>
              <w:t>Соответствие</w:t>
            </w:r>
          </w:p>
        </w:tc>
        <w:tc>
          <w:tcPr>
            <w:tcW w:type="dxa" w:w="1134"/>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41020000">
            <w:pPr>
              <w:widowControl w:val="1"/>
              <w:ind/>
              <w:jc w:val="right"/>
              <w:rPr>
                <w:rFonts w:ascii="Times New Roman" w:hAnsi="Times New Roman"/>
                <w:sz w:val="20"/>
              </w:rPr>
            </w:pPr>
          </w:p>
        </w:tc>
        <w:tc>
          <w:tcPr>
            <w:tcW w:type="dxa" w:w="1276"/>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42020000">
            <w:pPr>
              <w:widowControl w:val="1"/>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1907"/>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8"/>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0"/>
        </w:trPr>
        <w:tc>
          <w:tcPr>
            <w:tcW w:type="dxa" w:w="417"/>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2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52"/>
            <w:gridSpan w:val="2"/>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43020000">
            <w:pPr>
              <w:rPr>
                <w:rFonts w:ascii="Times New Roman" w:hAnsi="Times New Roman"/>
                <w:sz w:val="20"/>
              </w:rPr>
            </w:pPr>
            <w:r>
              <w:rPr>
                <w:rStyle w:val="Style_9_ch"/>
                <w:rFonts w:ascii="Times New Roman" w:hAnsi="Times New Roman"/>
                <w:b w:val="0"/>
                <w:sz w:val="20"/>
              </w:rPr>
              <w:t>Упаковка: </w:t>
            </w:r>
            <w:r>
              <w:rPr>
                <w:rFonts w:ascii="Times New Roman" w:hAnsi="Times New Roman"/>
                <w:sz w:val="20"/>
              </w:rPr>
              <w:t>индивидуальная, стерильная</w:t>
            </w:r>
          </w:p>
        </w:tc>
        <w:tc>
          <w:tcPr>
            <w:tcW w:type="dxa" w:w="1664"/>
            <w:gridSpan w:val="4"/>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44020000">
            <w:pPr>
              <w:widowControl w:val="1"/>
              <w:ind/>
              <w:jc w:val="center"/>
              <w:rPr>
                <w:rFonts w:ascii="Times New Roman" w:hAnsi="Times New Roman"/>
                <w:sz w:val="20"/>
              </w:rPr>
            </w:pPr>
          </w:p>
        </w:tc>
        <w:tc>
          <w:tcPr>
            <w:tcW w:type="dxa" w:w="1678"/>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45020000">
            <w:pPr>
              <w:widowControl w:val="1"/>
              <w:ind/>
              <w:jc w:val="center"/>
              <w:rPr>
                <w:rFonts w:ascii="Times New Roman" w:hAnsi="Times New Roman"/>
                <w:sz w:val="20"/>
              </w:rPr>
            </w:pPr>
          </w:p>
        </w:tc>
        <w:tc>
          <w:tcPr>
            <w:tcW w:type="dxa" w:w="1274"/>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46020000">
            <w:pPr>
              <w:widowControl w:val="1"/>
              <w:ind/>
              <w:jc w:val="center"/>
              <w:rPr>
                <w:rFonts w:ascii="Times New Roman" w:hAnsi="Times New Roman"/>
                <w:sz w:val="20"/>
              </w:rPr>
            </w:pPr>
            <w:r>
              <w:rPr>
                <w:rFonts w:ascii="Times New Roman" w:hAnsi="Times New Roman"/>
                <w:sz w:val="20"/>
              </w:rPr>
              <w:t>Соответствие</w:t>
            </w:r>
          </w:p>
        </w:tc>
        <w:tc>
          <w:tcPr>
            <w:tcW w:type="dxa" w:w="1134"/>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47020000">
            <w:pPr>
              <w:widowControl w:val="1"/>
              <w:ind/>
              <w:jc w:val="right"/>
              <w:rPr>
                <w:rFonts w:ascii="Times New Roman" w:hAnsi="Times New Roman"/>
                <w:sz w:val="20"/>
              </w:rPr>
            </w:pPr>
          </w:p>
        </w:tc>
        <w:tc>
          <w:tcPr>
            <w:tcW w:type="dxa" w:w="1276"/>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48020000">
            <w:pPr>
              <w:widowControl w:val="1"/>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1907"/>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8"/>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0"/>
        </w:trPr>
        <w:tc>
          <w:tcPr>
            <w:tcW w:type="dxa" w:w="417"/>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2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52"/>
            <w:gridSpan w:val="2"/>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49020000">
            <w:pPr>
              <w:pStyle w:val="Style_5"/>
              <w:widowControl w:val="1"/>
              <w:ind w:left="0"/>
              <w:rPr>
                <w:rFonts w:ascii="Times New Roman" w:hAnsi="Times New Roman"/>
                <w:sz w:val="20"/>
              </w:rPr>
            </w:pPr>
            <w:r>
              <w:rPr>
                <w:rStyle w:val="Style_9_ch"/>
                <w:rFonts w:ascii="Times New Roman" w:hAnsi="Times New Roman"/>
                <w:b w:val="0"/>
                <w:sz w:val="20"/>
              </w:rPr>
              <w:t>Стерилизация:</w:t>
            </w:r>
            <w:r>
              <w:rPr>
                <w:rFonts w:ascii="Times New Roman" w:hAnsi="Times New Roman"/>
                <w:sz w:val="20"/>
              </w:rPr>
              <w:t>  </w:t>
            </w:r>
          </w:p>
        </w:tc>
        <w:tc>
          <w:tcPr>
            <w:tcW w:type="dxa" w:w="1664"/>
            <w:gridSpan w:val="4"/>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4A020000">
            <w:pPr>
              <w:pStyle w:val="Style_11"/>
              <w:widowControl w:val="1"/>
              <w:numPr>
                <w:ilvl w:val="0"/>
                <w:numId w:val="0"/>
              </w:numPr>
              <w:spacing w:before="0"/>
              <w:ind w:hanging="432" w:left="716"/>
              <w:jc w:val="left"/>
              <w:rPr>
                <w:rFonts w:ascii="Times New Roman" w:hAnsi="Times New Roman"/>
                <w:b w:val="0"/>
                <w:sz w:val="20"/>
              </w:rPr>
            </w:pPr>
          </w:p>
        </w:tc>
        <w:tc>
          <w:tcPr>
            <w:tcW w:type="dxa" w:w="1678"/>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4B020000">
            <w:pPr>
              <w:widowControl w:val="1"/>
              <w:ind/>
              <w:jc w:val="center"/>
              <w:rPr>
                <w:rFonts w:ascii="Times New Roman" w:hAnsi="Times New Roman"/>
                <w:sz w:val="20"/>
              </w:rPr>
            </w:pPr>
          </w:p>
        </w:tc>
        <w:tc>
          <w:tcPr>
            <w:tcW w:type="dxa" w:w="1274"/>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4C020000">
            <w:pPr>
              <w:widowControl w:val="1"/>
              <w:ind/>
              <w:jc w:val="center"/>
              <w:rPr>
                <w:rFonts w:ascii="Times New Roman" w:hAnsi="Times New Roman"/>
                <w:sz w:val="20"/>
              </w:rPr>
            </w:pPr>
            <w:r>
              <w:rPr>
                <w:rFonts w:ascii="Times New Roman" w:hAnsi="Times New Roman"/>
                <w:sz w:val="20"/>
              </w:rPr>
              <w:t>Наличие</w:t>
            </w:r>
          </w:p>
        </w:tc>
        <w:tc>
          <w:tcPr>
            <w:tcW w:type="dxa" w:w="1134"/>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4D020000">
            <w:pPr>
              <w:widowControl w:val="1"/>
              <w:ind/>
              <w:jc w:val="right"/>
              <w:rPr>
                <w:rFonts w:ascii="Times New Roman" w:hAnsi="Times New Roman"/>
                <w:sz w:val="20"/>
              </w:rPr>
            </w:pPr>
          </w:p>
        </w:tc>
        <w:tc>
          <w:tcPr>
            <w:tcW w:type="dxa" w:w="1276"/>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4E020000">
            <w:pPr>
              <w:widowControl w:val="1"/>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1907"/>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8"/>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0"/>
        </w:trPr>
        <w:tc>
          <w:tcPr>
            <w:tcW w:type="dxa" w:w="417"/>
            <w:gridSpan w:val="2"/>
            <w:vMerge w:val="restart"/>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4F020000">
            <w:pPr>
              <w:widowControl w:val="1"/>
              <w:ind/>
              <w:jc w:val="center"/>
              <w:rPr>
                <w:rFonts w:ascii="Times New Roman" w:hAnsi="Times New Roman"/>
                <w:sz w:val="20"/>
              </w:rPr>
            </w:pPr>
            <w:r>
              <w:rPr>
                <w:rFonts w:ascii="Times New Roman" w:hAnsi="Times New Roman"/>
                <w:sz w:val="20"/>
              </w:rPr>
              <w:t>9</w:t>
            </w:r>
          </w:p>
        </w:tc>
        <w:tc>
          <w:tcPr>
            <w:tcW w:type="dxa" w:w="1126"/>
            <w:gridSpan w:val="2"/>
            <w:vMerge w:val="restart"/>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50020000">
            <w:pPr>
              <w:rPr>
                <w:rFonts w:ascii="Times New Roman" w:hAnsi="Times New Roman"/>
                <w:sz w:val="20"/>
              </w:rPr>
            </w:pPr>
            <w:r>
              <w:rPr>
                <w:rFonts w:ascii="Times New Roman" w:hAnsi="Times New Roman"/>
                <w:sz w:val="20"/>
              </w:rPr>
              <w:t xml:space="preserve">КТРУ </w:t>
            </w:r>
            <w:r>
              <w:rPr>
                <w:rStyle w:val="Style_6_ch"/>
                <w:rFonts w:ascii="Times New Roman" w:hAnsi="Times New Roman"/>
                <w:color w:val="000000"/>
                <w:sz w:val="20"/>
                <w:u w:val="none"/>
              </w:rPr>
              <w:fldChar w:fldCharType="begin"/>
            </w:r>
            <w:r>
              <w:rPr>
                <w:rStyle w:val="Style_6_ch"/>
                <w:rFonts w:ascii="Times New Roman" w:hAnsi="Times New Roman"/>
                <w:color w:val="000000"/>
                <w:sz w:val="20"/>
                <w:u w:val="none"/>
              </w:rPr>
              <w:instrText>HYPERLINK "https://zakupki.gov.ru/epz/ktru/ktruCard/commonInfo.html?itemVersionId=75980"</w:instrText>
            </w:r>
            <w:r>
              <w:rPr>
                <w:rStyle w:val="Style_6_ch"/>
                <w:rFonts w:ascii="Times New Roman" w:hAnsi="Times New Roman"/>
                <w:color w:val="000000"/>
                <w:sz w:val="20"/>
                <w:u w:val="none"/>
              </w:rPr>
              <w:fldChar w:fldCharType="separate"/>
            </w:r>
            <w:r>
              <w:rPr>
                <w:rStyle w:val="Style_6_ch"/>
                <w:rFonts w:ascii="Times New Roman" w:hAnsi="Times New Roman"/>
                <w:color w:val="000000"/>
                <w:sz w:val="20"/>
                <w:u w:val="none"/>
              </w:rPr>
              <w:t>21.20.24.110-</w:t>
            </w:r>
            <w:r>
              <w:rPr>
                <w:rStyle w:val="Style_6_ch"/>
                <w:rFonts w:ascii="Times New Roman" w:hAnsi="Times New Roman"/>
                <w:color w:val="000000"/>
                <w:sz w:val="20"/>
                <w:u w:val="none"/>
              </w:rPr>
              <w:t>00000001</w:t>
            </w:r>
            <w:r>
              <w:rPr>
                <w:rStyle w:val="Style_6_ch"/>
                <w:rFonts w:ascii="Times New Roman" w:hAnsi="Times New Roman"/>
                <w:color w:val="000000"/>
                <w:sz w:val="20"/>
                <w:u w:val="none"/>
              </w:rPr>
              <w:fldChar w:fldCharType="end"/>
            </w:r>
            <w:r>
              <w:rPr>
                <w:rFonts w:ascii="Times New Roman" w:hAnsi="Times New Roman"/>
                <w:sz w:val="20"/>
              </w:rPr>
              <w:t>,  Лейкопластырь</w:t>
            </w:r>
            <w:r>
              <w:rPr>
                <w:rFonts w:ascii="Times New Roman" w:hAnsi="Times New Roman"/>
                <w:sz w:val="20"/>
              </w:rPr>
              <w:t xml:space="preserve"> </w:t>
            </w:r>
            <w:r>
              <w:rPr>
                <w:rFonts w:ascii="Times New Roman" w:hAnsi="Times New Roman"/>
                <w:sz w:val="20"/>
              </w:rPr>
              <w:t>гипоаллергенный</w:t>
            </w:r>
          </w:p>
          <w:p w14:paraId="51020000">
            <w:pPr>
              <w:rPr>
                <w:rFonts w:ascii="Times New Roman" w:hAnsi="Times New Roman"/>
                <w:sz w:val="20"/>
              </w:rPr>
            </w:pPr>
          </w:p>
          <w:p w14:paraId="52020000">
            <w:pPr>
              <w:rPr>
                <w:rFonts w:ascii="Times New Roman" w:hAnsi="Times New Roman"/>
                <w:sz w:val="20"/>
              </w:rPr>
            </w:pPr>
          </w:p>
          <w:p w14:paraId="53020000">
            <w:pPr>
              <w:rPr>
                <w:rFonts w:ascii="Times New Roman" w:hAnsi="Times New Roman"/>
                <w:sz w:val="20"/>
              </w:rPr>
            </w:pPr>
          </w:p>
          <w:p w14:paraId="54020000">
            <w:pPr>
              <w:rPr>
                <w:rFonts w:ascii="Times New Roman" w:hAnsi="Times New Roman"/>
                <w:sz w:val="20"/>
              </w:rPr>
            </w:pPr>
          </w:p>
          <w:p w14:paraId="55020000">
            <w:pPr>
              <w:rPr>
                <w:rFonts w:ascii="Times New Roman" w:hAnsi="Times New Roman"/>
                <w:sz w:val="20"/>
              </w:rPr>
            </w:pPr>
            <w:r>
              <w:rPr>
                <w:rFonts w:ascii="Times New Roman" w:hAnsi="Times New Roman"/>
                <w:sz w:val="20"/>
              </w:rPr>
              <w:t>ОКПД2: 21.20.24.110</w:t>
            </w:r>
          </w:p>
        </w:tc>
        <w:tc>
          <w:tcPr>
            <w:tcW w:type="dxa" w:w="12185"/>
            <w:gridSpan w:val="19"/>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56020000">
            <w:pPr>
              <w:widowControl w:val="1"/>
              <w:ind/>
              <w:jc w:val="center"/>
              <w:rPr>
                <w:rFonts w:ascii="Times New Roman" w:hAnsi="Times New Roman"/>
                <w:sz w:val="20"/>
              </w:rPr>
            </w:pPr>
            <w:r>
              <w:rPr>
                <w:rFonts w:ascii="Times New Roman" w:hAnsi="Times New Roman"/>
                <w:sz w:val="20"/>
              </w:rPr>
              <w:t xml:space="preserve">Лейкопластырь </w:t>
            </w:r>
            <w:r>
              <w:rPr>
                <w:rFonts w:ascii="Times New Roman" w:hAnsi="Times New Roman"/>
                <w:sz w:val="20"/>
              </w:rPr>
              <w:t>гипоаллергенный</w:t>
            </w:r>
            <w:r>
              <w:rPr>
                <w:rFonts w:ascii="Times New Roman" w:hAnsi="Times New Roman"/>
                <w:sz w:val="20"/>
              </w:rPr>
              <w:t xml:space="preserve"> </w:t>
            </w:r>
            <w:r>
              <w:rPr>
                <w:rStyle w:val="Style_9_ch"/>
                <w:rFonts w:ascii="Times New Roman" w:hAnsi="Times New Roman"/>
                <w:b w:val="0"/>
                <w:sz w:val="20"/>
              </w:rPr>
              <w:t>с впитывающей подушкой</w:t>
            </w:r>
            <w:r>
              <w:rPr>
                <w:rFonts w:ascii="Times New Roman" w:hAnsi="Times New Roman"/>
                <w:sz w:val="20"/>
              </w:rPr>
              <w:t>, тип 2</w:t>
            </w:r>
          </w:p>
        </w:tc>
        <w:tc>
          <w:tcPr>
            <w:tcW w:type="dxa" w:w="1138"/>
            <w:gridSpan w:val="2"/>
            <w:vMerge w:val="restart"/>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57020000">
            <w:pPr>
              <w:widowControl w:val="1"/>
              <w:ind/>
              <w:jc w:val="center"/>
              <w:rPr>
                <w:rFonts w:ascii="Times New Roman" w:hAnsi="Times New Roman"/>
                <w:sz w:val="20"/>
              </w:rPr>
            </w:pPr>
            <w:r>
              <w:rPr>
                <w:rFonts w:ascii="Times New Roman" w:hAnsi="Times New Roman"/>
                <w:sz w:val="20"/>
              </w:rPr>
              <w:t>штука</w:t>
            </w:r>
          </w:p>
        </w:tc>
        <w:tc>
          <w:tcPr>
            <w:tcW w:type="dxa" w:w="1006"/>
            <w:gridSpan w:val="2"/>
            <w:vMerge w:val="restart"/>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58020000">
            <w:pPr>
              <w:widowControl w:val="1"/>
              <w:ind/>
              <w:jc w:val="center"/>
              <w:rPr>
                <w:rFonts w:ascii="Times New Roman" w:hAnsi="Times New Roman"/>
                <w:sz w:val="20"/>
              </w:rPr>
            </w:pPr>
            <w:r>
              <w:rPr>
                <w:rFonts w:ascii="Times New Roman" w:hAnsi="Times New Roman"/>
                <w:sz w:val="20"/>
              </w:rPr>
              <w:t>750</w:t>
            </w:r>
          </w:p>
        </w:tc>
      </w:tr>
      <w:tr>
        <w:trPr>
          <w:trHeight w:hRule="atLeast" w:val="20"/>
        </w:trPr>
        <w:tc>
          <w:tcPr>
            <w:tcW w:type="dxa" w:w="417"/>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2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52"/>
            <w:gridSpan w:val="2"/>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59020000">
            <w:pPr>
              <w:widowControl w:val="1"/>
              <w:ind/>
              <w:jc w:val="both"/>
              <w:rPr>
                <w:rFonts w:ascii="Times New Roman" w:hAnsi="Times New Roman"/>
                <w:sz w:val="20"/>
              </w:rPr>
            </w:pPr>
            <w:r>
              <w:rPr>
                <w:rStyle w:val="Style_9_ch"/>
                <w:rFonts w:ascii="Times New Roman" w:hAnsi="Times New Roman"/>
                <w:b w:val="0"/>
                <w:sz w:val="20"/>
              </w:rPr>
              <w:t>Пластырь повязка с впитывающей подушкой</w:t>
            </w:r>
            <w:r>
              <w:rPr>
                <w:rFonts w:ascii="Times New Roman" w:hAnsi="Times New Roman"/>
                <w:sz w:val="20"/>
              </w:rPr>
              <w:t xml:space="preserve"> применяется при первичной, вторичной, послеоперационной обработке ран </w:t>
            </w:r>
            <w:r>
              <w:rPr>
                <w:rFonts w:ascii="Times New Roman" w:hAnsi="Times New Roman"/>
                <w:sz w:val="20"/>
              </w:rPr>
              <w:t>(в том числе с нанесением мазевых составов и растворов), оказания первой медицинской помощи при незначительных повреждениях, в полевых условиях как стерильная повязка для временного закрытия различных типов ран до прибытия в стационар, для безопасной фиксации катетеров и дренажных трубок, подходит для применения у пациентов, как с нормальной, так и с чувствительной кожей.</w:t>
            </w:r>
          </w:p>
        </w:tc>
        <w:tc>
          <w:tcPr>
            <w:tcW w:type="dxa" w:w="1664"/>
            <w:gridSpan w:val="4"/>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5A020000">
            <w:pPr>
              <w:widowControl w:val="1"/>
              <w:ind/>
              <w:jc w:val="center"/>
              <w:rPr>
                <w:rFonts w:ascii="Times New Roman" w:hAnsi="Times New Roman"/>
                <w:sz w:val="20"/>
              </w:rPr>
            </w:pPr>
          </w:p>
        </w:tc>
        <w:tc>
          <w:tcPr>
            <w:tcW w:type="dxa" w:w="1678"/>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5B020000">
            <w:pPr>
              <w:widowControl w:val="1"/>
              <w:ind/>
              <w:jc w:val="center"/>
              <w:rPr>
                <w:rFonts w:ascii="Times New Roman" w:hAnsi="Times New Roman"/>
                <w:sz w:val="20"/>
              </w:rPr>
            </w:pPr>
          </w:p>
        </w:tc>
        <w:tc>
          <w:tcPr>
            <w:tcW w:type="dxa" w:w="1274"/>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5C020000">
            <w:pPr>
              <w:widowControl w:val="1"/>
              <w:ind/>
              <w:jc w:val="center"/>
              <w:rPr>
                <w:rFonts w:ascii="Times New Roman" w:hAnsi="Times New Roman"/>
                <w:sz w:val="20"/>
              </w:rPr>
            </w:pPr>
            <w:r>
              <w:rPr>
                <w:rFonts w:ascii="Times New Roman" w:hAnsi="Times New Roman"/>
                <w:sz w:val="20"/>
              </w:rPr>
              <w:t>Соответствие</w:t>
            </w:r>
          </w:p>
        </w:tc>
        <w:tc>
          <w:tcPr>
            <w:tcW w:type="dxa" w:w="1134"/>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5D020000">
            <w:pPr>
              <w:widowControl w:val="1"/>
              <w:ind/>
              <w:jc w:val="right"/>
              <w:rPr>
                <w:rFonts w:ascii="Times New Roman" w:hAnsi="Times New Roman"/>
                <w:sz w:val="20"/>
              </w:rPr>
            </w:pPr>
          </w:p>
        </w:tc>
        <w:tc>
          <w:tcPr>
            <w:tcW w:type="dxa" w:w="1276"/>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5E020000">
            <w:pPr>
              <w:widowControl w:val="1"/>
              <w:ind/>
              <w:jc w:val="right"/>
              <w:rPr>
                <w:rFonts w:ascii="Times New Roman" w:hAnsi="Times New Roman"/>
                <w:sz w:val="20"/>
              </w:rPr>
            </w:pPr>
            <w:r>
              <w:rPr>
                <w:rFonts w:ascii="Times New Roman" w:hAnsi="Times New Roman"/>
                <w:sz w:val="20"/>
              </w:rPr>
              <w:t xml:space="preserve">Значение характеристики не может изменяться </w:t>
            </w:r>
            <w:r>
              <w:rPr>
                <w:rFonts w:ascii="Times New Roman" w:hAnsi="Times New Roman"/>
                <w:sz w:val="20"/>
              </w:rPr>
              <w:t>участником закупки</w:t>
            </w:r>
          </w:p>
        </w:tc>
        <w:tc>
          <w:tcPr>
            <w:tcW w:type="dxa" w:w="1907"/>
            <w:vMerge w:val="restart"/>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5F020000">
            <w:pPr>
              <w:widowControl w:val="1"/>
              <w:ind/>
              <w:jc w:val="right"/>
              <w:rPr>
                <w:rFonts w:ascii="Times New Roman" w:hAnsi="Times New Roman"/>
                <w:sz w:val="20"/>
              </w:rPr>
            </w:pPr>
            <w:r>
              <w:rPr>
                <w:rFonts w:ascii="Times New Roman" w:hAnsi="Times New Roman"/>
                <w:sz w:val="20"/>
              </w:rPr>
              <w:t xml:space="preserve">В связи с отсутствием технических характеристик в </w:t>
            </w:r>
            <w:r>
              <w:rPr>
                <w:rFonts w:ascii="Times New Roman" w:hAnsi="Times New Roman"/>
                <w:sz w:val="20"/>
              </w:rPr>
              <w:t>КТРУ описание товара составлено в соответствии со ст. 33 ФЗ № 44 от 05 апреля 2013, Заказчиком установлены характеристики товара, требуемого к поставке для обеспечения и функционирования работы медицинского учреждения. Параметры установлен исходя из технологических целей медицинского учреждения, в части максимальной надежности, а также простоты и удобства использования.</w:t>
            </w:r>
          </w:p>
          <w:p w14:paraId="60020000">
            <w:pPr>
              <w:widowControl w:val="1"/>
              <w:ind/>
              <w:jc w:val="right"/>
              <w:rPr>
                <w:rFonts w:ascii="Times New Roman" w:hAnsi="Times New Roman"/>
                <w:sz w:val="20"/>
              </w:rPr>
            </w:pPr>
            <w:r>
              <w:rPr>
                <w:rFonts w:ascii="Times New Roman" w:hAnsi="Times New Roman"/>
                <w:sz w:val="20"/>
              </w:rPr>
              <w:t xml:space="preserve">Для хранения товара в течении сроков эксплуатации без нарушения сроков годности. Обусловлено требованиями государственных стандартов, а также </w:t>
            </w:r>
            <w:r>
              <w:rPr>
                <w:rFonts w:ascii="Times New Roman" w:hAnsi="Times New Roman"/>
                <w:sz w:val="20"/>
              </w:rPr>
              <w:t>СанПин</w:t>
            </w:r>
            <w:r>
              <w:rPr>
                <w:rFonts w:ascii="Times New Roman" w:hAnsi="Times New Roman"/>
                <w:sz w:val="20"/>
              </w:rPr>
              <w:t>.</w:t>
            </w:r>
          </w:p>
          <w:p w14:paraId="61020000">
            <w:pPr>
              <w:widowControl w:val="1"/>
              <w:ind/>
              <w:jc w:val="right"/>
              <w:rPr>
                <w:rFonts w:ascii="Times New Roman" w:hAnsi="Times New Roman"/>
                <w:sz w:val="20"/>
              </w:rPr>
            </w:pPr>
            <w:r>
              <w:rPr>
                <w:rFonts w:ascii="Times New Roman" w:hAnsi="Times New Roman"/>
                <w:sz w:val="20"/>
              </w:rPr>
              <w:t xml:space="preserve"> </w:t>
            </w:r>
          </w:p>
          <w:p w14:paraId="62020000">
            <w:pPr>
              <w:widowControl w:val="1"/>
              <w:ind/>
              <w:jc w:val="right"/>
              <w:rPr>
                <w:rFonts w:ascii="Times New Roman" w:hAnsi="Times New Roman"/>
                <w:sz w:val="20"/>
              </w:rPr>
            </w:pPr>
          </w:p>
        </w:tc>
        <w:tc>
          <w:tcPr>
            <w:tcW w:type="dxa" w:w="1138"/>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0"/>
        </w:trPr>
        <w:tc>
          <w:tcPr>
            <w:tcW w:type="dxa" w:w="417"/>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2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52"/>
            <w:gridSpan w:val="2"/>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63020000">
            <w:pPr>
              <w:rPr>
                <w:rFonts w:ascii="Times New Roman" w:hAnsi="Times New Roman"/>
                <w:sz w:val="20"/>
              </w:rPr>
            </w:pPr>
            <w:r>
              <w:rPr>
                <w:rStyle w:val="Style_9_ch"/>
                <w:rFonts w:ascii="Times New Roman" w:hAnsi="Times New Roman"/>
                <w:b w:val="0"/>
                <w:sz w:val="20"/>
              </w:rPr>
              <w:t>Основа:</w:t>
            </w:r>
            <w:r>
              <w:rPr>
                <w:rFonts w:ascii="Times New Roman" w:hAnsi="Times New Roman"/>
                <w:sz w:val="20"/>
              </w:rPr>
              <w:t> перфорированная нетканая (вискозный шелк с добавлением полиэстера), белого цвета</w:t>
            </w:r>
          </w:p>
        </w:tc>
        <w:tc>
          <w:tcPr>
            <w:tcW w:type="dxa" w:w="1664"/>
            <w:gridSpan w:val="4"/>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64020000">
            <w:pPr>
              <w:widowControl w:val="1"/>
              <w:ind/>
              <w:jc w:val="center"/>
              <w:rPr>
                <w:rFonts w:ascii="Times New Roman" w:hAnsi="Times New Roman"/>
                <w:sz w:val="20"/>
              </w:rPr>
            </w:pPr>
          </w:p>
        </w:tc>
        <w:tc>
          <w:tcPr>
            <w:tcW w:type="dxa" w:w="1678"/>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65020000">
            <w:pPr>
              <w:widowControl w:val="1"/>
              <w:ind/>
              <w:jc w:val="center"/>
              <w:rPr>
                <w:rFonts w:ascii="Times New Roman" w:hAnsi="Times New Roman"/>
                <w:sz w:val="20"/>
              </w:rPr>
            </w:pPr>
          </w:p>
        </w:tc>
        <w:tc>
          <w:tcPr>
            <w:tcW w:type="dxa" w:w="1274"/>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66020000">
            <w:pPr>
              <w:widowControl w:val="1"/>
              <w:ind/>
              <w:jc w:val="center"/>
              <w:rPr>
                <w:rFonts w:ascii="Times New Roman" w:hAnsi="Times New Roman"/>
                <w:sz w:val="20"/>
              </w:rPr>
            </w:pPr>
            <w:r>
              <w:rPr>
                <w:rFonts w:ascii="Times New Roman" w:hAnsi="Times New Roman"/>
                <w:sz w:val="20"/>
              </w:rPr>
              <w:t>Соответствие</w:t>
            </w:r>
          </w:p>
        </w:tc>
        <w:tc>
          <w:tcPr>
            <w:tcW w:type="dxa" w:w="1134"/>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67020000">
            <w:pPr>
              <w:widowControl w:val="1"/>
              <w:ind/>
              <w:jc w:val="right"/>
              <w:rPr>
                <w:rFonts w:ascii="Times New Roman" w:hAnsi="Times New Roman"/>
                <w:sz w:val="20"/>
              </w:rPr>
            </w:pPr>
          </w:p>
        </w:tc>
        <w:tc>
          <w:tcPr>
            <w:tcW w:type="dxa" w:w="1276"/>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68020000">
            <w:pPr>
              <w:widowControl w:val="1"/>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1907"/>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8"/>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0"/>
        </w:trPr>
        <w:tc>
          <w:tcPr>
            <w:tcW w:type="dxa" w:w="417"/>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2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52"/>
            <w:gridSpan w:val="2"/>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69020000">
            <w:pPr>
              <w:pStyle w:val="Style_5"/>
              <w:widowControl w:val="1"/>
              <w:ind w:left="0"/>
              <w:rPr>
                <w:rFonts w:ascii="Times New Roman" w:hAnsi="Times New Roman"/>
                <w:sz w:val="20"/>
              </w:rPr>
            </w:pPr>
            <w:r>
              <w:rPr>
                <w:rFonts w:ascii="Times New Roman" w:hAnsi="Times New Roman"/>
                <w:sz w:val="20"/>
              </w:rPr>
              <w:t>Длина</w:t>
            </w:r>
          </w:p>
        </w:tc>
        <w:tc>
          <w:tcPr>
            <w:tcW w:type="dxa" w:w="1664"/>
            <w:gridSpan w:val="4"/>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6A020000">
            <w:pPr>
              <w:widowControl w:val="1"/>
              <w:ind/>
              <w:jc w:val="center"/>
              <w:rPr>
                <w:rFonts w:ascii="Times New Roman" w:hAnsi="Times New Roman"/>
                <w:sz w:val="20"/>
              </w:rPr>
            </w:pPr>
            <w:r>
              <w:rPr>
                <w:rFonts w:ascii="Times New Roman" w:hAnsi="Times New Roman"/>
                <w:sz w:val="20"/>
              </w:rPr>
              <w:t>≥ 33</w:t>
            </w:r>
          </w:p>
        </w:tc>
        <w:tc>
          <w:tcPr>
            <w:tcW w:type="dxa" w:w="1678"/>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6B020000">
            <w:pPr>
              <w:widowControl w:val="1"/>
              <w:ind/>
              <w:jc w:val="center"/>
              <w:rPr>
                <w:rFonts w:ascii="Times New Roman" w:hAnsi="Times New Roman"/>
                <w:sz w:val="20"/>
              </w:rPr>
            </w:pPr>
            <w:r>
              <w:rPr>
                <w:rFonts w:ascii="Times New Roman" w:hAnsi="Times New Roman"/>
                <w:sz w:val="20"/>
              </w:rPr>
              <w:t>≤ 37,5</w:t>
            </w:r>
          </w:p>
        </w:tc>
        <w:tc>
          <w:tcPr>
            <w:tcW w:type="dxa" w:w="1274"/>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6C020000">
            <w:pPr>
              <w:widowControl w:val="1"/>
              <w:ind/>
              <w:jc w:val="center"/>
              <w:rPr>
                <w:rFonts w:ascii="Times New Roman" w:hAnsi="Times New Roman"/>
                <w:sz w:val="20"/>
              </w:rPr>
            </w:pPr>
          </w:p>
        </w:tc>
        <w:tc>
          <w:tcPr>
            <w:tcW w:type="dxa" w:w="1134"/>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6D020000">
            <w:pPr>
              <w:widowControl w:val="1"/>
              <w:ind/>
              <w:jc w:val="right"/>
              <w:rPr>
                <w:rFonts w:ascii="Times New Roman" w:hAnsi="Times New Roman"/>
                <w:sz w:val="20"/>
              </w:rPr>
            </w:pPr>
            <w:r>
              <w:rPr>
                <w:rFonts w:ascii="Times New Roman" w:hAnsi="Times New Roman"/>
                <w:sz w:val="20"/>
              </w:rPr>
              <w:t>сантиметр</w:t>
            </w:r>
          </w:p>
        </w:tc>
        <w:tc>
          <w:tcPr>
            <w:tcW w:type="dxa" w:w="1276"/>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6E020000">
            <w:pPr>
              <w:widowControl w:val="1"/>
              <w:ind/>
              <w:jc w:val="right"/>
              <w:rPr>
                <w:rFonts w:ascii="Times New Roman" w:hAnsi="Times New Roman"/>
                <w:sz w:val="20"/>
              </w:rPr>
            </w:pPr>
            <w:r>
              <w:rPr>
                <w:rFonts w:ascii="Times New Roman" w:hAnsi="Times New Roman"/>
                <w:sz w:val="20"/>
              </w:rPr>
              <w:t>Участник закупки указывает в заявке конкретное значение характеристики</w:t>
            </w:r>
          </w:p>
        </w:tc>
        <w:tc>
          <w:tcPr>
            <w:tcW w:type="dxa" w:w="1907"/>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8"/>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0"/>
        </w:trPr>
        <w:tc>
          <w:tcPr>
            <w:tcW w:type="dxa" w:w="417"/>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2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52"/>
            <w:gridSpan w:val="2"/>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6F020000">
            <w:pPr>
              <w:rPr>
                <w:rFonts w:ascii="Times New Roman" w:hAnsi="Times New Roman"/>
                <w:sz w:val="20"/>
              </w:rPr>
            </w:pPr>
            <w:r>
              <w:rPr>
                <w:rStyle w:val="Style_9_ch"/>
                <w:rFonts w:ascii="Times New Roman" w:hAnsi="Times New Roman"/>
                <w:b w:val="0"/>
                <w:sz w:val="20"/>
              </w:rPr>
              <w:t>Абсорбирующая подушечка:</w:t>
            </w:r>
            <w:r>
              <w:rPr>
                <w:rFonts w:ascii="Times New Roman" w:hAnsi="Times New Roman"/>
                <w:sz w:val="20"/>
              </w:rPr>
              <w:t> полиэстер с вискозным шелком, покрыта микросеткой</w:t>
            </w:r>
          </w:p>
        </w:tc>
        <w:tc>
          <w:tcPr>
            <w:tcW w:type="dxa" w:w="1664"/>
            <w:gridSpan w:val="4"/>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70020000">
            <w:pPr>
              <w:widowControl w:val="1"/>
              <w:ind/>
              <w:jc w:val="center"/>
              <w:rPr>
                <w:rFonts w:ascii="Times New Roman" w:hAnsi="Times New Roman"/>
                <w:sz w:val="20"/>
              </w:rPr>
            </w:pPr>
          </w:p>
        </w:tc>
        <w:tc>
          <w:tcPr>
            <w:tcW w:type="dxa" w:w="1678"/>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71020000">
            <w:pPr>
              <w:widowControl w:val="1"/>
              <w:ind/>
              <w:jc w:val="center"/>
              <w:rPr>
                <w:rFonts w:ascii="Times New Roman" w:hAnsi="Times New Roman"/>
                <w:sz w:val="20"/>
              </w:rPr>
            </w:pPr>
          </w:p>
        </w:tc>
        <w:tc>
          <w:tcPr>
            <w:tcW w:type="dxa" w:w="1274"/>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72020000">
            <w:pPr>
              <w:widowControl w:val="1"/>
              <w:ind/>
              <w:jc w:val="center"/>
              <w:rPr>
                <w:rFonts w:ascii="Times New Roman" w:hAnsi="Times New Roman"/>
                <w:sz w:val="20"/>
              </w:rPr>
            </w:pPr>
            <w:r>
              <w:rPr>
                <w:rFonts w:ascii="Times New Roman" w:hAnsi="Times New Roman"/>
                <w:sz w:val="20"/>
              </w:rPr>
              <w:t>Соответствие</w:t>
            </w:r>
          </w:p>
        </w:tc>
        <w:tc>
          <w:tcPr>
            <w:tcW w:type="dxa" w:w="1134"/>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73020000">
            <w:pPr>
              <w:widowControl w:val="1"/>
              <w:ind/>
              <w:jc w:val="right"/>
              <w:rPr>
                <w:rFonts w:ascii="Times New Roman" w:hAnsi="Times New Roman"/>
                <w:sz w:val="20"/>
              </w:rPr>
            </w:pPr>
          </w:p>
        </w:tc>
        <w:tc>
          <w:tcPr>
            <w:tcW w:type="dxa" w:w="1276"/>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74020000">
            <w:pPr>
              <w:widowControl w:val="1"/>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1907"/>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8"/>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0"/>
        </w:trPr>
        <w:tc>
          <w:tcPr>
            <w:tcW w:type="dxa" w:w="417"/>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2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52"/>
            <w:gridSpan w:val="2"/>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75020000">
            <w:pPr>
              <w:pStyle w:val="Style_5"/>
              <w:widowControl w:val="1"/>
              <w:ind w:left="0"/>
              <w:rPr>
                <w:rFonts w:ascii="Times New Roman" w:hAnsi="Times New Roman"/>
                <w:sz w:val="20"/>
              </w:rPr>
            </w:pPr>
            <w:r>
              <w:rPr>
                <w:rFonts w:ascii="Times New Roman" w:hAnsi="Times New Roman"/>
                <w:sz w:val="20"/>
              </w:rPr>
              <w:t>Ширина</w:t>
            </w:r>
          </w:p>
        </w:tc>
        <w:tc>
          <w:tcPr>
            <w:tcW w:type="dxa" w:w="1664"/>
            <w:gridSpan w:val="4"/>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76020000">
            <w:pPr>
              <w:widowControl w:val="1"/>
              <w:ind/>
              <w:jc w:val="center"/>
              <w:rPr>
                <w:rFonts w:ascii="Times New Roman" w:hAnsi="Times New Roman"/>
                <w:sz w:val="20"/>
              </w:rPr>
            </w:pPr>
            <w:r>
              <w:rPr>
                <w:rFonts w:ascii="Times New Roman" w:hAnsi="Times New Roman"/>
                <w:sz w:val="20"/>
              </w:rPr>
              <w:t>≥ 9</w:t>
            </w:r>
          </w:p>
        </w:tc>
        <w:tc>
          <w:tcPr>
            <w:tcW w:type="dxa" w:w="1678"/>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77020000">
            <w:pPr>
              <w:widowControl w:val="1"/>
              <w:ind/>
              <w:jc w:val="center"/>
              <w:rPr>
                <w:rFonts w:ascii="Times New Roman" w:hAnsi="Times New Roman"/>
                <w:sz w:val="20"/>
              </w:rPr>
            </w:pPr>
            <w:r>
              <w:rPr>
                <w:rFonts w:ascii="Times New Roman" w:hAnsi="Times New Roman"/>
                <w:sz w:val="20"/>
              </w:rPr>
              <w:t>≤ 10,5</w:t>
            </w:r>
          </w:p>
        </w:tc>
        <w:tc>
          <w:tcPr>
            <w:tcW w:type="dxa" w:w="1274"/>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78020000">
            <w:pPr>
              <w:widowControl w:val="1"/>
              <w:ind/>
              <w:jc w:val="center"/>
              <w:rPr>
                <w:rFonts w:ascii="Times New Roman" w:hAnsi="Times New Roman"/>
                <w:sz w:val="20"/>
              </w:rPr>
            </w:pPr>
          </w:p>
        </w:tc>
        <w:tc>
          <w:tcPr>
            <w:tcW w:type="dxa" w:w="1134"/>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79020000">
            <w:pPr>
              <w:widowControl w:val="1"/>
              <w:ind/>
              <w:jc w:val="right"/>
              <w:rPr>
                <w:rFonts w:ascii="Times New Roman" w:hAnsi="Times New Roman"/>
                <w:sz w:val="20"/>
              </w:rPr>
            </w:pPr>
            <w:r>
              <w:rPr>
                <w:rFonts w:ascii="Times New Roman" w:hAnsi="Times New Roman"/>
                <w:sz w:val="20"/>
              </w:rPr>
              <w:t>сантиметр</w:t>
            </w:r>
          </w:p>
        </w:tc>
        <w:tc>
          <w:tcPr>
            <w:tcW w:type="dxa" w:w="1276"/>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7A020000">
            <w:pPr>
              <w:widowControl w:val="1"/>
              <w:ind/>
              <w:jc w:val="right"/>
              <w:rPr>
                <w:rFonts w:ascii="Times New Roman" w:hAnsi="Times New Roman"/>
                <w:sz w:val="20"/>
              </w:rPr>
            </w:pPr>
            <w:r>
              <w:rPr>
                <w:rFonts w:ascii="Times New Roman" w:hAnsi="Times New Roman"/>
                <w:sz w:val="20"/>
              </w:rPr>
              <w:t xml:space="preserve">Участник закупки </w:t>
            </w:r>
            <w:r>
              <w:rPr>
                <w:rFonts w:ascii="Times New Roman" w:hAnsi="Times New Roman"/>
                <w:sz w:val="20"/>
              </w:rPr>
              <w:t>указывает в заявке конкретное значение характеристики</w:t>
            </w:r>
          </w:p>
        </w:tc>
        <w:tc>
          <w:tcPr>
            <w:tcW w:type="dxa" w:w="1907"/>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8"/>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0"/>
        </w:trPr>
        <w:tc>
          <w:tcPr>
            <w:tcW w:type="dxa" w:w="417"/>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2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52"/>
            <w:gridSpan w:val="2"/>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7B020000">
            <w:pPr>
              <w:rPr>
                <w:rFonts w:ascii="Times New Roman" w:hAnsi="Times New Roman"/>
                <w:sz w:val="20"/>
              </w:rPr>
            </w:pPr>
            <w:r>
              <w:rPr>
                <w:rStyle w:val="Style_9_ch"/>
                <w:rFonts w:ascii="Times New Roman" w:hAnsi="Times New Roman"/>
                <w:b w:val="0"/>
                <w:sz w:val="20"/>
              </w:rPr>
              <w:t>Адгезивный слой: </w:t>
            </w:r>
            <w:r>
              <w:rPr>
                <w:rFonts w:ascii="Times New Roman" w:hAnsi="Times New Roman"/>
                <w:sz w:val="20"/>
              </w:rPr>
              <w:t>полиакрилатный</w:t>
            </w:r>
            <w:r>
              <w:rPr>
                <w:rFonts w:ascii="Times New Roman" w:hAnsi="Times New Roman"/>
                <w:sz w:val="20"/>
              </w:rPr>
              <w:t xml:space="preserve"> клей;</w:t>
            </w:r>
            <w:r>
              <w:rPr>
                <w:rFonts w:ascii="Times New Roman" w:hAnsi="Times New Roman"/>
                <w:sz w:val="20"/>
              </w:rPr>
              <w:br/>
            </w:r>
          </w:p>
          <w:p w14:paraId="7C020000">
            <w:pPr>
              <w:pStyle w:val="Style_5"/>
              <w:widowControl w:val="1"/>
              <w:ind w:left="0"/>
              <w:rPr>
                <w:rFonts w:ascii="Times New Roman" w:hAnsi="Times New Roman"/>
                <w:sz w:val="20"/>
              </w:rPr>
            </w:pPr>
          </w:p>
        </w:tc>
        <w:tc>
          <w:tcPr>
            <w:tcW w:type="dxa" w:w="1664"/>
            <w:gridSpan w:val="4"/>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7D020000">
            <w:pPr>
              <w:widowControl w:val="1"/>
              <w:ind/>
              <w:jc w:val="center"/>
              <w:rPr>
                <w:rFonts w:ascii="Times New Roman" w:hAnsi="Times New Roman"/>
                <w:sz w:val="20"/>
              </w:rPr>
            </w:pPr>
          </w:p>
        </w:tc>
        <w:tc>
          <w:tcPr>
            <w:tcW w:type="dxa" w:w="1678"/>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7E020000">
            <w:pPr>
              <w:widowControl w:val="1"/>
              <w:ind/>
              <w:jc w:val="center"/>
              <w:rPr>
                <w:rFonts w:ascii="Times New Roman" w:hAnsi="Times New Roman"/>
                <w:sz w:val="20"/>
              </w:rPr>
            </w:pPr>
          </w:p>
        </w:tc>
        <w:tc>
          <w:tcPr>
            <w:tcW w:type="dxa" w:w="1274"/>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7F020000">
            <w:pPr>
              <w:widowControl w:val="1"/>
              <w:ind/>
              <w:jc w:val="center"/>
              <w:rPr>
                <w:rFonts w:ascii="Times New Roman" w:hAnsi="Times New Roman"/>
                <w:sz w:val="20"/>
              </w:rPr>
            </w:pPr>
            <w:r>
              <w:rPr>
                <w:rFonts w:ascii="Times New Roman" w:hAnsi="Times New Roman"/>
                <w:sz w:val="20"/>
              </w:rPr>
              <w:t>Соответствие</w:t>
            </w:r>
          </w:p>
        </w:tc>
        <w:tc>
          <w:tcPr>
            <w:tcW w:type="dxa" w:w="1134"/>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80020000">
            <w:pPr>
              <w:widowControl w:val="1"/>
              <w:ind/>
              <w:jc w:val="right"/>
              <w:rPr>
                <w:rFonts w:ascii="Times New Roman" w:hAnsi="Times New Roman"/>
                <w:sz w:val="20"/>
              </w:rPr>
            </w:pPr>
          </w:p>
        </w:tc>
        <w:tc>
          <w:tcPr>
            <w:tcW w:type="dxa" w:w="1276"/>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81020000">
            <w:pPr>
              <w:widowControl w:val="1"/>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1907"/>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8"/>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0"/>
        </w:trPr>
        <w:tc>
          <w:tcPr>
            <w:tcW w:type="dxa" w:w="417"/>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2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52"/>
            <w:gridSpan w:val="2"/>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82020000">
            <w:pPr>
              <w:pStyle w:val="Style_5"/>
              <w:widowControl w:val="1"/>
              <w:ind w:left="0"/>
              <w:rPr>
                <w:rFonts w:ascii="Times New Roman" w:hAnsi="Times New Roman"/>
                <w:sz w:val="20"/>
              </w:rPr>
            </w:pPr>
            <w:r>
              <w:rPr>
                <w:rStyle w:val="Style_9_ch"/>
                <w:rFonts w:ascii="Times New Roman" w:hAnsi="Times New Roman"/>
                <w:b w:val="0"/>
                <w:sz w:val="20"/>
              </w:rPr>
              <w:t>Степень адгезии:</w:t>
            </w:r>
            <w:r>
              <w:rPr>
                <w:rFonts w:ascii="Times New Roman" w:hAnsi="Times New Roman"/>
                <w:sz w:val="20"/>
              </w:rPr>
              <w:t> нормальная.</w:t>
            </w:r>
          </w:p>
        </w:tc>
        <w:tc>
          <w:tcPr>
            <w:tcW w:type="dxa" w:w="1664"/>
            <w:gridSpan w:val="4"/>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83020000">
            <w:pPr>
              <w:widowControl w:val="1"/>
              <w:ind/>
              <w:jc w:val="center"/>
              <w:rPr>
                <w:rFonts w:ascii="Times New Roman" w:hAnsi="Times New Roman"/>
                <w:sz w:val="20"/>
              </w:rPr>
            </w:pPr>
          </w:p>
        </w:tc>
        <w:tc>
          <w:tcPr>
            <w:tcW w:type="dxa" w:w="1678"/>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84020000">
            <w:pPr>
              <w:widowControl w:val="1"/>
              <w:ind/>
              <w:jc w:val="center"/>
              <w:rPr>
                <w:rFonts w:ascii="Times New Roman" w:hAnsi="Times New Roman"/>
                <w:sz w:val="20"/>
              </w:rPr>
            </w:pPr>
          </w:p>
        </w:tc>
        <w:tc>
          <w:tcPr>
            <w:tcW w:type="dxa" w:w="1274"/>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85020000">
            <w:pPr>
              <w:widowControl w:val="1"/>
              <w:ind/>
              <w:jc w:val="center"/>
              <w:rPr>
                <w:rFonts w:ascii="Times New Roman" w:hAnsi="Times New Roman"/>
                <w:sz w:val="20"/>
              </w:rPr>
            </w:pPr>
            <w:r>
              <w:rPr>
                <w:rFonts w:ascii="Times New Roman" w:hAnsi="Times New Roman"/>
                <w:sz w:val="20"/>
              </w:rPr>
              <w:t>Соответствие</w:t>
            </w:r>
          </w:p>
        </w:tc>
        <w:tc>
          <w:tcPr>
            <w:tcW w:type="dxa" w:w="1134"/>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86020000">
            <w:pPr>
              <w:widowControl w:val="1"/>
              <w:ind/>
              <w:jc w:val="right"/>
              <w:rPr>
                <w:rFonts w:ascii="Times New Roman" w:hAnsi="Times New Roman"/>
                <w:sz w:val="20"/>
              </w:rPr>
            </w:pPr>
          </w:p>
        </w:tc>
        <w:tc>
          <w:tcPr>
            <w:tcW w:type="dxa" w:w="1276"/>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87020000">
            <w:pPr>
              <w:widowControl w:val="1"/>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1907"/>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8"/>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0"/>
        </w:trPr>
        <w:tc>
          <w:tcPr>
            <w:tcW w:type="dxa" w:w="417"/>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2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52"/>
            <w:gridSpan w:val="2"/>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88020000">
            <w:pPr>
              <w:rPr>
                <w:rFonts w:ascii="Times New Roman" w:hAnsi="Times New Roman"/>
                <w:sz w:val="20"/>
              </w:rPr>
            </w:pPr>
            <w:r>
              <w:rPr>
                <w:rStyle w:val="Style_9_ch"/>
                <w:rFonts w:ascii="Times New Roman" w:hAnsi="Times New Roman"/>
                <w:b w:val="0"/>
                <w:sz w:val="20"/>
              </w:rPr>
              <w:t>Упаковка: </w:t>
            </w:r>
            <w:r>
              <w:rPr>
                <w:rFonts w:ascii="Times New Roman" w:hAnsi="Times New Roman"/>
                <w:sz w:val="20"/>
              </w:rPr>
              <w:t>индивидуальная, стерильная</w:t>
            </w:r>
          </w:p>
        </w:tc>
        <w:tc>
          <w:tcPr>
            <w:tcW w:type="dxa" w:w="1664"/>
            <w:gridSpan w:val="4"/>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89020000">
            <w:pPr>
              <w:widowControl w:val="1"/>
              <w:ind/>
              <w:jc w:val="center"/>
              <w:rPr>
                <w:rFonts w:ascii="Times New Roman" w:hAnsi="Times New Roman"/>
                <w:sz w:val="20"/>
              </w:rPr>
            </w:pPr>
          </w:p>
        </w:tc>
        <w:tc>
          <w:tcPr>
            <w:tcW w:type="dxa" w:w="1678"/>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8A020000">
            <w:pPr>
              <w:widowControl w:val="1"/>
              <w:ind/>
              <w:jc w:val="center"/>
              <w:rPr>
                <w:rFonts w:ascii="Times New Roman" w:hAnsi="Times New Roman"/>
                <w:sz w:val="20"/>
              </w:rPr>
            </w:pPr>
          </w:p>
        </w:tc>
        <w:tc>
          <w:tcPr>
            <w:tcW w:type="dxa" w:w="1274"/>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8B020000">
            <w:pPr>
              <w:widowControl w:val="1"/>
              <w:ind/>
              <w:jc w:val="center"/>
              <w:rPr>
                <w:rFonts w:ascii="Times New Roman" w:hAnsi="Times New Roman"/>
                <w:sz w:val="20"/>
              </w:rPr>
            </w:pPr>
            <w:r>
              <w:rPr>
                <w:rFonts w:ascii="Times New Roman" w:hAnsi="Times New Roman"/>
                <w:sz w:val="20"/>
              </w:rPr>
              <w:t>Соответствие</w:t>
            </w:r>
          </w:p>
        </w:tc>
        <w:tc>
          <w:tcPr>
            <w:tcW w:type="dxa" w:w="1134"/>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8C020000">
            <w:pPr>
              <w:widowControl w:val="1"/>
              <w:ind/>
              <w:jc w:val="right"/>
              <w:rPr>
                <w:rFonts w:ascii="Times New Roman" w:hAnsi="Times New Roman"/>
                <w:sz w:val="20"/>
              </w:rPr>
            </w:pPr>
          </w:p>
        </w:tc>
        <w:tc>
          <w:tcPr>
            <w:tcW w:type="dxa" w:w="1276"/>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8D020000">
            <w:pPr>
              <w:widowControl w:val="1"/>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1907"/>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8"/>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0"/>
        </w:trPr>
        <w:tc>
          <w:tcPr>
            <w:tcW w:type="dxa" w:w="417"/>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2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52"/>
            <w:gridSpan w:val="2"/>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8E020000">
            <w:pPr>
              <w:pStyle w:val="Style_5"/>
              <w:widowControl w:val="1"/>
              <w:ind w:left="0"/>
              <w:rPr>
                <w:rFonts w:ascii="Times New Roman" w:hAnsi="Times New Roman"/>
                <w:sz w:val="20"/>
              </w:rPr>
            </w:pPr>
            <w:r>
              <w:rPr>
                <w:rStyle w:val="Style_9_ch"/>
                <w:rFonts w:ascii="Times New Roman" w:hAnsi="Times New Roman"/>
                <w:b w:val="0"/>
                <w:sz w:val="20"/>
              </w:rPr>
              <w:t>Стерилизация:</w:t>
            </w:r>
          </w:p>
        </w:tc>
        <w:tc>
          <w:tcPr>
            <w:tcW w:type="dxa" w:w="1664"/>
            <w:gridSpan w:val="4"/>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8F020000">
            <w:pPr>
              <w:pStyle w:val="Style_11"/>
              <w:widowControl w:val="1"/>
              <w:numPr>
                <w:ilvl w:val="0"/>
                <w:numId w:val="0"/>
              </w:numPr>
              <w:spacing w:before="0"/>
              <w:ind w:hanging="432" w:left="716"/>
              <w:jc w:val="left"/>
              <w:rPr>
                <w:rFonts w:ascii="Times New Roman" w:hAnsi="Times New Roman"/>
                <w:b w:val="0"/>
                <w:sz w:val="20"/>
              </w:rPr>
            </w:pPr>
          </w:p>
        </w:tc>
        <w:tc>
          <w:tcPr>
            <w:tcW w:type="dxa" w:w="1678"/>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90020000">
            <w:pPr>
              <w:widowControl w:val="1"/>
              <w:ind/>
              <w:jc w:val="center"/>
              <w:rPr>
                <w:rFonts w:ascii="Times New Roman" w:hAnsi="Times New Roman"/>
                <w:sz w:val="20"/>
              </w:rPr>
            </w:pPr>
          </w:p>
        </w:tc>
        <w:tc>
          <w:tcPr>
            <w:tcW w:type="dxa" w:w="1274"/>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91020000">
            <w:pPr>
              <w:widowControl w:val="1"/>
              <w:ind/>
              <w:jc w:val="center"/>
              <w:rPr>
                <w:rFonts w:ascii="Times New Roman" w:hAnsi="Times New Roman"/>
                <w:sz w:val="20"/>
              </w:rPr>
            </w:pPr>
            <w:r>
              <w:rPr>
                <w:rFonts w:ascii="Times New Roman" w:hAnsi="Times New Roman"/>
                <w:sz w:val="20"/>
              </w:rPr>
              <w:t>Наличие</w:t>
            </w:r>
          </w:p>
        </w:tc>
        <w:tc>
          <w:tcPr>
            <w:tcW w:type="dxa" w:w="1134"/>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92020000">
            <w:pPr>
              <w:widowControl w:val="1"/>
              <w:ind/>
              <w:jc w:val="right"/>
              <w:rPr>
                <w:rFonts w:ascii="Times New Roman" w:hAnsi="Times New Roman"/>
                <w:sz w:val="20"/>
              </w:rPr>
            </w:pPr>
          </w:p>
        </w:tc>
        <w:tc>
          <w:tcPr>
            <w:tcW w:type="dxa" w:w="1276"/>
            <w:gridSpan w:val="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93020000">
            <w:pPr>
              <w:widowControl w:val="1"/>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1907"/>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8"/>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6"/>
            <w:gridSpan w:val="2"/>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bl>
    <w:p w14:paraId="94020000">
      <w:pPr>
        <w:rPr>
          <w:rFonts w:ascii="Times New Roman" w:hAnsi="Times New Roman"/>
          <w:sz w:val="20"/>
        </w:rPr>
      </w:pPr>
    </w:p>
    <w:tbl>
      <w:tblPr>
        <w:tblStyle w:val="Style_3"/>
        <w:tblW w:type="auto" w:w="0"/>
        <w:jc w:val="center"/>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57"/>
          <w:left w:type="dxa" w:w="57"/>
          <w:bottom w:type="dxa" w:w="57"/>
          <w:right w:type="dxa" w:w="57"/>
        </w:tblCellMar>
      </w:tblPr>
      <w:tblGrid>
        <w:gridCol w:w="420"/>
        <w:gridCol w:w="1133"/>
        <w:gridCol w:w="3297"/>
        <w:gridCol w:w="1429"/>
        <w:gridCol w:w="1573"/>
        <w:gridCol w:w="1286"/>
        <w:gridCol w:w="1142"/>
        <w:gridCol w:w="1289"/>
        <w:gridCol w:w="2578"/>
        <w:gridCol w:w="1144"/>
        <w:gridCol w:w="1005"/>
      </w:tblGrid>
      <w:tr>
        <w:trPr>
          <w:trHeight w:hRule="atLeast" w:val="20"/>
        </w:trPr>
        <w:tc>
          <w:tcPr>
            <w:tcW w:type="dxa" w:w="420"/>
            <w:vMerge w:val="restart"/>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95020000">
            <w:pPr>
              <w:widowControl w:val="1"/>
              <w:ind/>
              <w:jc w:val="center"/>
              <w:rPr>
                <w:rFonts w:ascii="Times New Roman" w:hAnsi="Times New Roman"/>
                <w:sz w:val="20"/>
              </w:rPr>
            </w:pPr>
            <w:r>
              <w:rPr>
                <w:rFonts w:ascii="Times New Roman" w:hAnsi="Times New Roman"/>
                <w:sz w:val="20"/>
              </w:rPr>
              <w:t>1</w:t>
            </w:r>
            <w:r>
              <w:rPr>
                <w:rFonts w:ascii="Times New Roman" w:hAnsi="Times New Roman"/>
                <w:sz w:val="20"/>
              </w:rPr>
              <w:t>0</w:t>
            </w:r>
          </w:p>
        </w:tc>
        <w:tc>
          <w:tcPr>
            <w:tcW w:type="dxa" w:w="1133"/>
            <w:vMerge w:val="restart"/>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96020000">
            <w:pPr>
              <w:widowControl w:val="1"/>
              <w:spacing w:line="360" w:lineRule="atLeast"/>
              <w:ind/>
              <w:rPr>
                <w:rFonts w:ascii="Times New Roman" w:hAnsi="Times New Roman"/>
                <w:sz w:val="20"/>
              </w:rPr>
            </w:pPr>
            <w:r>
              <w:rPr>
                <w:rFonts w:ascii="Times New Roman" w:hAnsi="Times New Roman"/>
                <w:sz w:val="20"/>
              </w:rPr>
              <w:t xml:space="preserve">КТРУ </w:t>
            </w:r>
            <w:r>
              <w:rPr>
                <w:rStyle w:val="Style_6_ch"/>
                <w:rFonts w:ascii="Times New Roman" w:hAnsi="Times New Roman"/>
                <w:color w:val="000000"/>
                <w:sz w:val="20"/>
                <w:highlight w:val="white"/>
                <w:u w:val="none"/>
              </w:rPr>
              <w:fldChar w:fldCharType="begin"/>
            </w:r>
            <w:r>
              <w:rPr>
                <w:rStyle w:val="Style_6_ch"/>
                <w:rFonts w:ascii="Times New Roman" w:hAnsi="Times New Roman"/>
                <w:color w:val="000000"/>
                <w:sz w:val="20"/>
                <w:highlight w:val="white"/>
                <w:u w:val="none"/>
              </w:rPr>
              <w:instrText>HYPERLINK "https://zakupki.gov.ru/epz/ktru/ktruCard/ktru-description.html?itemId=32.50.13.190-00007054&amp;backUrl="</w:instrText>
            </w:r>
            <w:r>
              <w:rPr>
                <w:rStyle w:val="Style_6_ch"/>
                <w:rFonts w:ascii="Times New Roman" w:hAnsi="Times New Roman"/>
                <w:color w:val="000000"/>
                <w:sz w:val="20"/>
                <w:highlight w:val="white"/>
                <w:u w:val="none"/>
              </w:rPr>
              <w:fldChar w:fldCharType="separate"/>
            </w:r>
            <w:r>
              <w:rPr>
                <w:rStyle w:val="Style_6_ch"/>
                <w:rFonts w:ascii="Times New Roman" w:hAnsi="Times New Roman"/>
                <w:color w:val="000000"/>
                <w:sz w:val="20"/>
                <w:highlight w:val="white"/>
                <w:u w:val="none"/>
              </w:rPr>
              <w:t>32.50.13.190-00007054</w:t>
            </w:r>
            <w:r>
              <w:rPr>
                <w:rStyle w:val="Style_6_ch"/>
                <w:rFonts w:ascii="Times New Roman" w:hAnsi="Times New Roman"/>
                <w:color w:val="000000"/>
                <w:sz w:val="20"/>
                <w:highlight w:val="white"/>
                <w:u w:val="none"/>
              </w:rPr>
              <w:fldChar w:fldCharType="end"/>
            </w:r>
            <w:r>
              <w:rPr>
                <w:rFonts w:ascii="Times New Roman" w:hAnsi="Times New Roman"/>
                <w:sz w:val="20"/>
                <w:highlight w:val="white"/>
              </w:rPr>
              <w:t xml:space="preserve"> Система для проведения забора крови/внутривенной </w:t>
            </w:r>
            <w:r>
              <w:rPr>
                <w:rFonts w:ascii="Times New Roman" w:hAnsi="Times New Roman"/>
                <w:sz w:val="20"/>
                <w:highlight w:val="white"/>
              </w:rPr>
              <w:t>инфузии</w:t>
            </w:r>
            <w:r>
              <w:rPr>
                <w:rFonts w:ascii="Times New Roman" w:hAnsi="Times New Roman"/>
                <w:sz w:val="20"/>
              </w:rPr>
              <w:t>,</w:t>
            </w:r>
            <w:r>
              <w:rPr>
                <w:rFonts w:ascii="Times New Roman" w:hAnsi="Times New Roman"/>
                <w:sz w:val="20"/>
                <w:highlight w:val="white"/>
              </w:rPr>
              <w:t xml:space="preserve">  </w:t>
            </w:r>
          </w:p>
          <w:p w14:paraId="97020000">
            <w:pPr>
              <w:rPr>
                <w:rFonts w:ascii="Times New Roman" w:hAnsi="Times New Roman"/>
                <w:sz w:val="20"/>
              </w:rPr>
            </w:pPr>
          </w:p>
          <w:p w14:paraId="98020000">
            <w:pPr>
              <w:rPr>
                <w:rFonts w:ascii="Times New Roman" w:hAnsi="Times New Roman"/>
                <w:sz w:val="20"/>
              </w:rPr>
            </w:pPr>
            <w:r>
              <w:rPr>
                <w:rFonts w:ascii="Times New Roman" w:hAnsi="Times New Roman"/>
                <w:sz w:val="20"/>
              </w:rPr>
              <w:t xml:space="preserve">ОКПД2: </w:t>
            </w:r>
            <w:r>
              <w:rPr>
                <w:rFonts w:ascii="Times New Roman" w:hAnsi="Times New Roman"/>
                <w:sz w:val="20"/>
                <w:highlight w:val="white"/>
              </w:rPr>
              <w:t>32.50.13.190</w:t>
            </w:r>
          </w:p>
        </w:tc>
        <w:tc>
          <w:tcPr>
            <w:tcW w:type="dxa" w:w="12594"/>
            <w:gridSpan w:val="7"/>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99020000">
            <w:pPr>
              <w:widowControl w:val="1"/>
              <w:ind/>
              <w:jc w:val="center"/>
              <w:rPr>
                <w:rFonts w:ascii="Times New Roman" w:hAnsi="Times New Roman"/>
                <w:sz w:val="20"/>
              </w:rPr>
            </w:pPr>
            <w:r>
              <w:rPr>
                <w:rFonts w:ascii="Times New Roman" w:hAnsi="Times New Roman"/>
                <w:sz w:val="20"/>
              </w:rPr>
              <w:t xml:space="preserve">Устройство </w:t>
            </w:r>
            <w:r>
              <w:rPr>
                <w:rFonts w:ascii="Times New Roman" w:hAnsi="Times New Roman"/>
                <w:sz w:val="20"/>
              </w:rPr>
              <w:t>трансфузионное</w:t>
            </w:r>
          </w:p>
        </w:tc>
        <w:tc>
          <w:tcPr>
            <w:tcW w:type="dxa" w:w="1144"/>
            <w:vMerge w:val="restart"/>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9A020000">
            <w:pPr>
              <w:widowControl w:val="1"/>
              <w:ind/>
              <w:jc w:val="center"/>
              <w:rPr>
                <w:rFonts w:ascii="Times New Roman" w:hAnsi="Times New Roman"/>
                <w:sz w:val="20"/>
              </w:rPr>
            </w:pPr>
            <w:r>
              <w:rPr>
                <w:rFonts w:ascii="Times New Roman" w:hAnsi="Times New Roman"/>
                <w:sz w:val="20"/>
              </w:rPr>
              <w:t>штука</w:t>
            </w:r>
          </w:p>
        </w:tc>
        <w:tc>
          <w:tcPr>
            <w:tcW w:type="dxa" w:w="1005"/>
            <w:vMerge w:val="restart"/>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9B020000">
            <w:pPr>
              <w:widowControl w:val="1"/>
              <w:ind/>
              <w:jc w:val="center"/>
              <w:rPr>
                <w:rFonts w:ascii="Times New Roman" w:hAnsi="Times New Roman"/>
                <w:sz w:val="20"/>
              </w:rPr>
            </w:pPr>
            <w:r>
              <w:rPr>
                <w:rFonts w:ascii="Times New Roman" w:hAnsi="Times New Roman"/>
                <w:sz w:val="20"/>
              </w:rPr>
              <w:t>7</w:t>
            </w:r>
            <w:r>
              <w:rPr>
                <w:rFonts w:ascii="Times New Roman" w:hAnsi="Times New Roman"/>
                <w:sz w:val="20"/>
              </w:rPr>
              <w:t>00</w:t>
            </w:r>
          </w:p>
        </w:tc>
      </w:tr>
      <w:tr>
        <w:trPr>
          <w:trHeight w:hRule="atLeast" w:val="20"/>
        </w:trPr>
        <w:tc>
          <w:tcPr>
            <w:tcW w:type="dxa" w:w="420"/>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3"/>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97"/>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9C020000">
            <w:pPr>
              <w:rPr>
                <w:rFonts w:ascii="Times New Roman" w:hAnsi="Times New Roman"/>
                <w:sz w:val="20"/>
              </w:rPr>
            </w:pPr>
            <w:r>
              <w:rPr>
                <w:rFonts w:ascii="Times New Roman" w:hAnsi="Times New Roman"/>
                <w:sz w:val="20"/>
              </w:rPr>
              <w:t xml:space="preserve">Описание: </w:t>
            </w:r>
            <w:r>
              <w:rPr>
                <w:rStyle w:val="Style_9_ch"/>
                <w:rFonts w:ascii="Times New Roman" w:hAnsi="Times New Roman"/>
                <w:b w:val="0"/>
                <w:sz w:val="20"/>
              </w:rPr>
              <w:t>Система (устройство) для переливания/вливания крови - </w:t>
            </w:r>
            <w:r>
              <w:rPr>
                <w:rFonts w:ascii="Times New Roman" w:hAnsi="Times New Roman"/>
                <w:sz w:val="20"/>
              </w:rPr>
              <w:t xml:space="preserve">предназначена для использования с </w:t>
            </w:r>
            <w:r>
              <w:rPr>
                <w:rFonts w:ascii="Times New Roman" w:hAnsi="Times New Roman"/>
                <w:sz w:val="20"/>
              </w:rPr>
              <w:t>трансфузионными</w:t>
            </w:r>
            <w:r>
              <w:rPr>
                <w:rFonts w:ascii="Times New Roman" w:hAnsi="Times New Roman"/>
                <w:sz w:val="20"/>
              </w:rPr>
              <w:t xml:space="preserve"> пакетами и стеклянными флаконами. </w:t>
            </w:r>
          </w:p>
          <w:p w14:paraId="9D020000">
            <w:pPr>
              <w:pStyle w:val="Style_5"/>
              <w:widowControl w:val="1"/>
              <w:ind w:left="0"/>
              <w:rPr>
                <w:rFonts w:ascii="Times New Roman" w:hAnsi="Times New Roman"/>
                <w:sz w:val="20"/>
              </w:rPr>
            </w:pPr>
          </w:p>
        </w:tc>
        <w:tc>
          <w:tcPr>
            <w:tcW w:type="dxa" w:w="1429"/>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9E020000">
            <w:pPr>
              <w:widowControl w:val="1"/>
              <w:ind/>
              <w:jc w:val="center"/>
              <w:rPr>
                <w:rFonts w:ascii="Times New Roman" w:hAnsi="Times New Roman"/>
                <w:sz w:val="20"/>
              </w:rPr>
            </w:pPr>
          </w:p>
        </w:tc>
        <w:tc>
          <w:tcPr>
            <w:tcW w:type="dxa" w:w="157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9F020000">
            <w:pPr>
              <w:widowControl w:val="1"/>
              <w:ind/>
              <w:jc w:val="center"/>
              <w:rPr>
                <w:rFonts w:ascii="Times New Roman" w:hAnsi="Times New Roman"/>
                <w:sz w:val="20"/>
              </w:rPr>
            </w:pPr>
          </w:p>
        </w:tc>
        <w:tc>
          <w:tcPr>
            <w:tcW w:type="dxa" w:w="1286"/>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A0020000">
            <w:pPr>
              <w:widowControl w:val="1"/>
              <w:ind/>
              <w:jc w:val="center"/>
              <w:rPr>
                <w:rFonts w:ascii="Times New Roman" w:hAnsi="Times New Roman"/>
                <w:sz w:val="20"/>
              </w:rPr>
            </w:pPr>
            <w:r>
              <w:rPr>
                <w:rFonts w:ascii="Times New Roman" w:hAnsi="Times New Roman"/>
                <w:sz w:val="20"/>
              </w:rPr>
              <w:t>Соответствие</w:t>
            </w:r>
          </w:p>
        </w:tc>
        <w:tc>
          <w:tcPr>
            <w:tcW w:type="dxa" w:w="1142"/>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A1020000">
            <w:pPr>
              <w:widowControl w:val="1"/>
              <w:ind/>
              <w:jc w:val="right"/>
              <w:rPr>
                <w:rFonts w:ascii="Times New Roman" w:hAnsi="Times New Roman"/>
                <w:sz w:val="20"/>
              </w:rPr>
            </w:pPr>
          </w:p>
        </w:tc>
        <w:tc>
          <w:tcPr>
            <w:tcW w:type="dxa" w:w="1289"/>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A2020000">
            <w:pPr>
              <w:widowControl w:val="1"/>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578"/>
            <w:vMerge w:val="restart"/>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A3020000">
            <w:pPr>
              <w:widowControl w:val="1"/>
              <w:ind/>
              <w:jc w:val="right"/>
              <w:rPr>
                <w:rFonts w:ascii="Times New Roman" w:hAnsi="Times New Roman"/>
                <w:sz w:val="20"/>
              </w:rPr>
            </w:pPr>
            <w:r>
              <w:rPr>
                <w:rFonts w:ascii="Times New Roman" w:hAnsi="Times New Roman"/>
                <w:sz w:val="20"/>
              </w:rPr>
              <w:t xml:space="preserve">В связи с отсутствием технических характеристик в КТРУ описание товара составлено в соответствии со ст. 33 ФЗ № 44 </w:t>
            </w:r>
            <w:r>
              <w:rPr>
                <w:rFonts w:ascii="Times New Roman" w:hAnsi="Times New Roman"/>
                <w:sz w:val="20"/>
              </w:rPr>
              <w:t>от 05 апреля 2013</w:t>
            </w:r>
            <w:r>
              <w:rPr>
                <w:rFonts w:ascii="Times New Roman" w:hAnsi="Times New Roman"/>
                <w:sz w:val="20"/>
              </w:rPr>
              <w:t xml:space="preserve">, Заказчиком установлены характеристики товара, требуемого к поставке для обеспечения и функционирования работы медицинского учреждения. </w:t>
            </w:r>
            <w:r>
              <w:rPr>
                <w:rFonts w:ascii="Times New Roman" w:hAnsi="Times New Roman"/>
                <w:sz w:val="20"/>
              </w:rPr>
              <w:t>Параметры установлен исходя из технологических целей медицинского учреждения, в части максимальной надежности, а также простоты и удобства использования.</w:t>
            </w:r>
          </w:p>
          <w:p w14:paraId="A4020000">
            <w:pPr>
              <w:widowControl w:val="1"/>
              <w:ind/>
              <w:jc w:val="right"/>
              <w:rPr>
                <w:rFonts w:ascii="Times New Roman" w:hAnsi="Times New Roman"/>
                <w:sz w:val="20"/>
              </w:rPr>
            </w:pPr>
            <w:r>
              <w:rPr>
                <w:rFonts w:ascii="Times New Roman" w:hAnsi="Times New Roman"/>
                <w:sz w:val="20"/>
              </w:rPr>
              <w:t xml:space="preserve">Для хранения товара в течении сроков эксплуатации без нарушения сроков годности. </w:t>
            </w:r>
            <w:r>
              <w:rPr>
                <w:rFonts w:ascii="Times New Roman" w:hAnsi="Times New Roman"/>
                <w:sz w:val="20"/>
              </w:rPr>
              <w:t xml:space="preserve">Обусловлено требованиями государственных стандартов, а также </w:t>
            </w:r>
            <w:r>
              <w:rPr>
                <w:rFonts w:ascii="Times New Roman" w:hAnsi="Times New Roman"/>
                <w:sz w:val="20"/>
              </w:rPr>
              <w:t>СанПин</w:t>
            </w:r>
            <w:r>
              <w:rPr>
                <w:rFonts w:ascii="Times New Roman" w:hAnsi="Times New Roman"/>
                <w:sz w:val="20"/>
              </w:rPr>
              <w:t>.</w:t>
            </w:r>
          </w:p>
          <w:p w14:paraId="A5020000">
            <w:pPr>
              <w:widowControl w:val="1"/>
              <w:ind/>
              <w:jc w:val="right"/>
              <w:rPr>
                <w:rFonts w:ascii="Times New Roman" w:hAnsi="Times New Roman"/>
                <w:sz w:val="20"/>
              </w:rPr>
            </w:pPr>
            <w:r>
              <w:rPr>
                <w:rFonts w:ascii="Times New Roman" w:hAnsi="Times New Roman"/>
                <w:sz w:val="20"/>
              </w:rPr>
              <w:t xml:space="preserve"> </w:t>
            </w:r>
          </w:p>
          <w:p w14:paraId="A6020000">
            <w:pPr>
              <w:widowControl w:val="1"/>
              <w:ind/>
              <w:jc w:val="right"/>
              <w:rPr>
                <w:rFonts w:ascii="Times New Roman" w:hAnsi="Times New Roman"/>
                <w:sz w:val="20"/>
              </w:rPr>
            </w:pPr>
          </w:p>
        </w:tc>
        <w:tc>
          <w:tcPr>
            <w:tcW w:type="dxa" w:w="1144"/>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5"/>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0"/>
        </w:trPr>
        <w:tc>
          <w:tcPr>
            <w:tcW w:type="dxa" w:w="420"/>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3"/>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97"/>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A7020000">
            <w:pPr>
              <w:pStyle w:val="Style_5"/>
              <w:widowControl w:val="1"/>
              <w:ind w:left="0"/>
              <w:rPr>
                <w:rFonts w:ascii="Times New Roman" w:hAnsi="Times New Roman"/>
                <w:sz w:val="20"/>
              </w:rPr>
            </w:pPr>
            <w:r>
              <w:rPr>
                <w:rFonts w:ascii="Times New Roman" w:hAnsi="Times New Roman"/>
                <w:sz w:val="20"/>
              </w:rPr>
              <w:t>В состав устройства входит: защитный колпачок (не менее 2шт), игла пластиковая, капельница с фильтром, прозрачная соединительная, гибкая трубка 150 см, коннектор, воздухозаборный клапан, роликовый регулятор, </w:t>
            </w:r>
            <w:r>
              <w:rPr>
                <w:rStyle w:val="Style_9_ch"/>
                <w:rFonts w:ascii="Times New Roman" w:hAnsi="Times New Roman"/>
                <w:b w:val="0"/>
                <w:sz w:val="20"/>
              </w:rPr>
              <w:t xml:space="preserve">игла металлическая </w:t>
            </w:r>
          </w:p>
        </w:tc>
        <w:tc>
          <w:tcPr>
            <w:tcW w:type="dxa" w:w="1429"/>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A8020000">
            <w:pPr>
              <w:widowControl w:val="1"/>
              <w:ind/>
              <w:jc w:val="center"/>
              <w:rPr>
                <w:rFonts w:ascii="Times New Roman" w:hAnsi="Times New Roman"/>
                <w:sz w:val="20"/>
              </w:rPr>
            </w:pPr>
          </w:p>
        </w:tc>
        <w:tc>
          <w:tcPr>
            <w:tcW w:type="dxa" w:w="157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A9020000">
            <w:pPr>
              <w:widowControl w:val="1"/>
              <w:ind/>
              <w:jc w:val="center"/>
              <w:rPr>
                <w:rFonts w:ascii="Times New Roman" w:hAnsi="Times New Roman"/>
                <w:sz w:val="20"/>
              </w:rPr>
            </w:pPr>
          </w:p>
        </w:tc>
        <w:tc>
          <w:tcPr>
            <w:tcW w:type="dxa" w:w="1286"/>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AA020000">
            <w:pPr>
              <w:widowControl w:val="1"/>
              <w:ind/>
              <w:jc w:val="center"/>
              <w:rPr>
                <w:rFonts w:ascii="Times New Roman" w:hAnsi="Times New Roman"/>
                <w:sz w:val="20"/>
              </w:rPr>
            </w:pPr>
            <w:r>
              <w:rPr>
                <w:rFonts w:ascii="Times New Roman" w:hAnsi="Times New Roman"/>
                <w:sz w:val="20"/>
              </w:rPr>
              <w:t>Соответствие</w:t>
            </w:r>
          </w:p>
        </w:tc>
        <w:tc>
          <w:tcPr>
            <w:tcW w:type="dxa" w:w="1142"/>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AB020000">
            <w:pPr>
              <w:widowControl w:val="1"/>
              <w:ind/>
              <w:jc w:val="right"/>
              <w:rPr>
                <w:rFonts w:ascii="Times New Roman" w:hAnsi="Times New Roman"/>
                <w:sz w:val="20"/>
              </w:rPr>
            </w:pPr>
          </w:p>
        </w:tc>
        <w:tc>
          <w:tcPr>
            <w:tcW w:type="dxa" w:w="1289"/>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AC020000">
            <w:pPr>
              <w:widowControl w:val="1"/>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578"/>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44"/>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5"/>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0"/>
        </w:trPr>
        <w:tc>
          <w:tcPr>
            <w:tcW w:type="dxa" w:w="420"/>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3"/>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97"/>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AD020000">
            <w:pPr>
              <w:pStyle w:val="Style_5"/>
              <w:widowControl w:val="1"/>
              <w:ind w:left="0"/>
              <w:rPr>
                <w:rFonts w:ascii="Times New Roman" w:hAnsi="Times New Roman"/>
                <w:sz w:val="20"/>
              </w:rPr>
            </w:pPr>
            <w:r>
              <w:rPr>
                <w:rFonts w:ascii="Times New Roman" w:hAnsi="Times New Roman"/>
                <w:sz w:val="20"/>
                <w:highlight w:val="white"/>
              </w:rPr>
              <w:t> Диаметр иглы</w:t>
            </w:r>
          </w:p>
        </w:tc>
        <w:tc>
          <w:tcPr>
            <w:tcW w:type="dxa" w:w="1429"/>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AE020000">
            <w:pPr>
              <w:widowControl w:val="1"/>
              <w:ind/>
              <w:jc w:val="center"/>
              <w:rPr>
                <w:rFonts w:ascii="Times New Roman" w:hAnsi="Times New Roman"/>
                <w:sz w:val="20"/>
              </w:rPr>
            </w:pPr>
          </w:p>
        </w:tc>
        <w:tc>
          <w:tcPr>
            <w:tcW w:type="dxa" w:w="157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AF020000">
            <w:pPr>
              <w:widowControl w:val="1"/>
              <w:ind/>
              <w:jc w:val="center"/>
              <w:rPr>
                <w:rFonts w:ascii="Times New Roman" w:hAnsi="Times New Roman"/>
                <w:sz w:val="20"/>
              </w:rPr>
            </w:pPr>
          </w:p>
        </w:tc>
        <w:tc>
          <w:tcPr>
            <w:tcW w:type="dxa" w:w="1286"/>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B0020000">
            <w:pPr>
              <w:widowControl w:val="1"/>
              <w:ind/>
              <w:jc w:val="center"/>
              <w:rPr>
                <w:rFonts w:ascii="Times New Roman" w:hAnsi="Times New Roman"/>
                <w:sz w:val="20"/>
              </w:rPr>
            </w:pPr>
            <w:r>
              <w:rPr>
                <w:rFonts w:ascii="Times New Roman" w:hAnsi="Times New Roman"/>
                <w:sz w:val="20"/>
              </w:rPr>
              <w:t>18G</w:t>
            </w:r>
          </w:p>
        </w:tc>
        <w:tc>
          <w:tcPr>
            <w:tcW w:type="dxa" w:w="1142"/>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B1020000">
            <w:pPr>
              <w:widowControl w:val="1"/>
              <w:ind/>
              <w:jc w:val="right"/>
              <w:rPr>
                <w:rFonts w:ascii="Times New Roman" w:hAnsi="Times New Roman"/>
                <w:sz w:val="20"/>
              </w:rPr>
            </w:pPr>
          </w:p>
        </w:tc>
        <w:tc>
          <w:tcPr>
            <w:tcW w:type="dxa" w:w="1289"/>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B2020000">
            <w:pPr>
              <w:widowControl w:val="1"/>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578"/>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44"/>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5"/>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0"/>
        </w:trPr>
        <w:tc>
          <w:tcPr>
            <w:tcW w:type="dxa" w:w="420"/>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3"/>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97"/>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B3020000">
            <w:pPr>
              <w:pStyle w:val="Style_5"/>
              <w:widowControl w:val="1"/>
              <w:ind w:left="0"/>
              <w:rPr>
                <w:rFonts w:ascii="Times New Roman" w:hAnsi="Times New Roman"/>
                <w:sz w:val="20"/>
              </w:rPr>
            </w:pPr>
            <w:r>
              <w:rPr>
                <w:rFonts w:ascii="Times New Roman" w:hAnsi="Times New Roman"/>
                <w:sz w:val="20"/>
                <w:highlight w:val="white"/>
              </w:rPr>
              <w:t>Длина иглы</w:t>
            </w:r>
          </w:p>
        </w:tc>
        <w:tc>
          <w:tcPr>
            <w:tcW w:type="dxa" w:w="1429"/>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B4020000">
            <w:pPr>
              <w:widowControl w:val="1"/>
              <w:ind/>
              <w:jc w:val="center"/>
              <w:rPr>
                <w:rFonts w:ascii="Times New Roman" w:hAnsi="Times New Roman"/>
                <w:sz w:val="20"/>
              </w:rPr>
            </w:pPr>
            <w:r>
              <w:rPr>
                <w:rFonts w:ascii="Times New Roman" w:hAnsi="Times New Roman"/>
                <w:sz w:val="20"/>
                <w:highlight w:val="white"/>
              </w:rPr>
              <w:t xml:space="preserve">≥ </w:t>
            </w:r>
            <w:r>
              <w:rPr>
                <w:rFonts w:ascii="Times New Roman" w:hAnsi="Times New Roman"/>
                <w:sz w:val="20"/>
              </w:rPr>
              <w:t>30</w:t>
            </w:r>
          </w:p>
        </w:tc>
        <w:tc>
          <w:tcPr>
            <w:tcW w:type="dxa" w:w="157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B5020000">
            <w:pPr>
              <w:widowControl w:val="1"/>
              <w:ind/>
              <w:jc w:val="center"/>
              <w:rPr>
                <w:rFonts w:ascii="Times New Roman" w:hAnsi="Times New Roman"/>
                <w:sz w:val="20"/>
              </w:rPr>
            </w:pPr>
            <w:r>
              <w:rPr>
                <w:rFonts w:ascii="Times New Roman" w:hAnsi="Times New Roman"/>
                <w:sz w:val="20"/>
                <w:highlight w:val="white"/>
              </w:rPr>
              <w:t>≤ 40</w:t>
            </w:r>
          </w:p>
        </w:tc>
        <w:tc>
          <w:tcPr>
            <w:tcW w:type="dxa" w:w="1286"/>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B6020000">
            <w:pPr>
              <w:widowControl w:val="1"/>
              <w:ind/>
              <w:jc w:val="center"/>
              <w:rPr>
                <w:rFonts w:ascii="Times New Roman" w:hAnsi="Times New Roman"/>
                <w:sz w:val="20"/>
              </w:rPr>
            </w:pPr>
          </w:p>
        </w:tc>
        <w:tc>
          <w:tcPr>
            <w:tcW w:type="dxa" w:w="1142"/>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B7020000">
            <w:pPr>
              <w:widowControl w:val="1"/>
              <w:ind/>
              <w:jc w:val="right"/>
              <w:rPr>
                <w:rFonts w:ascii="Times New Roman" w:hAnsi="Times New Roman"/>
                <w:sz w:val="20"/>
              </w:rPr>
            </w:pPr>
            <w:r>
              <w:rPr>
                <w:rFonts w:ascii="Times New Roman" w:hAnsi="Times New Roman"/>
                <w:sz w:val="20"/>
              </w:rPr>
              <w:t>миллиметр</w:t>
            </w:r>
          </w:p>
        </w:tc>
        <w:tc>
          <w:tcPr>
            <w:tcW w:type="dxa" w:w="1289"/>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B8020000">
            <w:pPr>
              <w:widowControl w:val="1"/>
              <w:ind/>
              <w:jc w:val="right"/>
              <w:rPr>
                <w:rFonts w:ascii="Times New Roman" w:hAnsi="Times New Roman"/>
                <w:sz w:val="20"/>
              </w:rPr>
            </w:pPr>
            <w:r>
              <w:rPr>
                <w:rFonts w:ascii="Times New Roman" w:hAnsi="Times New Roman"/>
                <w:sz w:val="20"/>
              </w:rPr>
              <w:t>Участник закупки указывает в заявке конкретное значение характеристики</w:t>
            </w:r>
          </w:p>
        </w:tc>
        <w:tc>
          <w:tcPr>
            <w:tcW w:type="dxa" w:w="2578"/>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44"/>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5"/>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0"/>
        </w:trPr>
        <w:tc>
          <w:tcPr>
            <w:tcW w:type="dxa" w:w="420"/>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3"/>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97"/>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B9020000">
            <w:pPr>
              <w:pStyle w:val="Style_5"/>
              <w:widowControl w:val="1"/>
              <w:ind w:left="0"/>
              <w:rPr>
                <w:rFonts w:ascii="Times New Roman" w:hAnsi="Times New Roman"/>
                <w:sz w:val="20"/>
              </w:rPr>
            </w:pPr>
            <w:r>
              <w:rPr>
                <w:rFonts w:ascii="Times New Roman" w:hAnsi="Times New Roman"/>
                <w:sz w:val="20"/>
              </w:rPr>
              <w:t>Игла с трехгранной копьевидной заточкой, игла покрыта силиконом для безболезненного введения. Устройство прокалывания крышки с встроенным воздушным клапаном и воздушным фильтром; латексного инъекционного узла. </w:t>
            </w:r>
          </w:p>
        </w:tc>
        <w:tc>
          <w:tcPr>
            <w:tcW w:type="dxa" w:w="1429"/>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BA020000">
            <w:pPr>
              <w:widowControl w:val="1"/>
              <w:ind/>
              <w:jc w:val="center"/>
              <w:rPr>
                <w:rFonts w:ascii="Times New Roman" w:hAnsi="Times New Roman"/>
                <w:sz w:val="20"/>
              </w:rPr>
            </w:pPr>
          </w:p>
        </w:tc>
        <w:tc>
          <w:tcPr>
            <w:tcW w:type="dxa" w:w="157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BB020000">
            <w:pPr>
              <w:widowControl w:val="1"/>
              <w:ind/>
              <w:jc w:val="center"/>
              <w:rPr>
                <w:rFonts w:ascii="Times New Roman" w:hAnsi="Times New Roman"/>
                <w:sz w:val="20"/>
              </w:rPr>
            </w:pPr>
          </w:p>
        </w:tc>
        <w:tc>
          <w:tcPr>
            <w:tcW w:type="dxa" w:w="1286"/>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BC020000">
            <w:pPr>
              <w:widowControl w:val="1"/>
              <w:ind/>
              <w:jc w:val="center"/>
              <w:rPr>
                <w:rFonts w:ascii="Times New Roman" w:hAnsi="Times New Roman"/>
                <w:sz w:val="20"/>
              </w:rPr>
            </w:pPr>
            <w:r>
              <w:rPr>
                <w:rFonts w:ascii="Times New Roman" w:hAnsi="Times New Roman"/>
                <w:sz w:val="20"/>
              </w:rPr>
              <w:t>Соответствие</w:t>
            </w:r>
          </w:p>
        </w:tc>
        <w:tc>
          <w:tcPr>
            <w:tcW w:type="dxa" w:w="1142"/>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BD020000">
            <w:pPr>
              <w:widowControl w:val="1"/>
              <w:ind/>
              <w:jc w:val="right"/>
              <w:rPr>
                <w:rFonts w:ascii="Times New Roman" w:hAnsi="Times New Roman"/>
                <w:sz w:val="20"/>
              </w:rPr>
            </w:pPr>
          </w:p>
        </w:tc>
        <w:tc>
          <w:tcPr>
            <w:tcW w:type="dxa" w:w="1289"/>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BE020000">
            <w:pPr>
              <w:widowControl w:val="1"/>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578"/>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44"/>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5"/>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0"/>
        </w:trPr>
        <w:tc>
          <w:tcPr>
            <w:tcW w:type="dxa" w:w="420"/>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3"/>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97"/>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BF020000">
            <w:pPr>
              <w:pStyle w:val="Style_5"/>
              <w:widowControl w:val="1"/>
              <w:ind w:left="0"/>
              <w:rPr>
                <w:rStyle w:val="Style_9_ch"/>
                <w:rFonts w:ascii="Times New Roman" w:hAnsi="Times New Roman"/>
                <w:b w:val="0"/>
                <w:sz w:val="20"/>
                <w:highlight w:val="white"/>
              </w:rPr>
            </w:pPr>
            <w:r>
              <w:rPr>
                <w:rFonts w:ascii="Times New Roman" w:hAnsi="Times New Roman"/>
                <w:sz w:val="20"/>
              </w:rPr>
              <w:t xml:space="preserve">Капельно-фильтрующий узел должен обеспечивать удаление микрочастиц размером более 175 мкм с коэффициентом фильтрации не менее 60 % при переливании не менее 0,75 </w:t>
            </w:r>
            <w:r>
              <w:rPr>
                <w:rFonts w:ascii="Times New Roman" w:hAnsi="Times New Roman"/>
                <w:sz w:val="20"/>
              </w:rPr>
              <w:t>дм</w:t>
            </w:r>
            <w:r>
              <w:rPr>
                <w:rFonts w:ascii="Times New Roman" w:hAnsi="Times New Roman"/>
                <w:sz w:val="20"/>
              </w:rPr>
              <w:t xml:space="preserve"> крови. Конструкция капельного элемента должна обеспечивать образование не менее 15 капель из (1.0 ± 0,1) г при скорости потока (50 ± 5) капель в минуту. </w:t>
            </w:r>
          </w:p>
        </w:tc>
        <w:tc>
          <w:tcPr>
            <w:tcW w:type="dxa" w:w="1429"/>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C0020000">
            <w:pPr>
              <w:widowControl w:val="1"/>
              <w:ind/>
              <w:jc w:val="center"/>
              <w:rPr>
                <w:rFonts w:ascii="Times New Roman" w:hAnsi="Times New Roman"/>
                <w:sz w:val="20"/>
              </w:rPr>
            </w:pPr>
          </w:p>
        </w:tc>
        <w:tc>
          <w:tcPr>
            <w:tcW w:type="dxa" w:w="157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C1020000">
            <w:pPr>
              <w:widowControl w:val="1"/>
              <w:ind/>
              <w:jc w:val="center"/>
              <w:rPr>
                <w:rFonts w:ascii="Times New Roman" w:hAnsi="Times New Roman"/>
                <w:sz w:val="20"/>
                <w:highlight w:val="white"/>
              </w:rPr>
            </w:pPr>
          </w:p>
        </w:tc>
        <w:tc>
          <w:tcPr>
            <w:tcW w:type="dxa" w:w="1286"/>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C2020000">
            <w:pPr>
              <w:widowControl w:val="1"/>
              <w:ind/>
              <w:jc w:val="center"/>
              <w:rPr>
                <w:rFonts w:ascii="Times New Roman" w:hAnsi="Times New Roman"/>
                <w:sz w:val="20"/>
              </w:rPr>
            </w:pPr>
            <w:r>
              <w:rPr>
                <w:rFonts w:ascii="Times New Roman" w:hAnsi="Times New Roman"/>
                <w:sz w:val="20"/>
              </w:rPr>
              <w:t>Соответствие</w:t>
            </w:r>
          </w:p>
        </w:tc>
        <w:tc>
          <w:tcPr>
            <w:tcW w:type="dxa" w:w="1142"/>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C3020000">
            <w:pPr>
              <w:widowControl w:val="1"/>
              <w:ind/>
              <w:jc w:val="right"/>
              <w:rPr>
                <w:rFonts w:ascii="Times New Roman" w:hAnsi="Times New Roman"/>
                <w:sz w:val="20"/>
              </w:rPr>
            </w:pPr>
          </w:p>
        </w:tc>
        <w:tc>
          <w:tcPr>
            <w:tcW w:type="dxa" w:w="1289"/>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C4020000">
            <w:pPr>
              <w:widowControl w:val="1"/>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578"/>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44"/>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5"/>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0"/>
        </w:trPr>
        <w:tc>
          <w:tcPr>
            <w:tcW w:type="dxa" w:w="420"/>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3"/>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97"/>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C5020000">
            <w:pPr>
              <w:pStyle w:val="Style_5"/>
              <w:widowControl w:val="1"/>
              <w:ind w:left="0"/>
              <w:rPr>
                <w:rFonts w:ascii="Times New Roman" w:hAnsi="Times New Roman"/>
                <w:sz w:val="20"/>
              </w:rPr>
            </w:pPr>
            <w:r>
              <w:rPr>
                <w:rFonts w:ascii="Times New Roman" w:hAnsi="Times New Roman"/>
                <w:sz w:val="20"/>
              </w:rPr>
              <w:t>Длина трубки </w:t>
            </w:r>
          </w:p>
        </w:tc>
        <w:tc>
          <w:tcPr>
            <w:tcW w:type="dxa" w:w="1429"/>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C6020000">
            <w:pPr>
              <w:widowControl w:val="1"/>
              <w:ind/>
              <w:jc w:val="center"/>
              <w:rPr>
                <w:rFonts w:ascii="Times New Roman" w:hAnsi="Times New Roman"/>
                <w:sz w:val="20"/>
              </w:rPr>
            </w:pPr>
            <w:r>
              <w:rPr>
                <w:rFonts w:ascii="Times New Roman" w:hAnsi="Times New Roman"/>
                <w:sz w:val="20"/>
              </w:rPr>
              <w:t>&gt;</w:t>
            </w:r>
            <w:r>
              <w:rPr>
                <w:rFonts w:ascii="Times New Roman" w:hAnsi="Times New Roman"/>
                <w:sz w:val="20"/>
                <w:highlight w:val="white"/>
              </w:rPr>
              <w:t xml:space="preserve"> 140</w:t>
            </w:r>
          </w:p>
        </w:tc>
        <w:tc>
          <w:tcPr>
            <w:tcW w:type="dxa" w:w="157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C7020000">
            <w:pPr>
              <w:widowControl w:val="1"/>
              <w:ind/>
              <w:jc w:val="center"/>
              <w:rPr>
                <w:rFonts w:ascii="Times New Roman" w:hAnsi="Times New Roman"/>
                <w:sz w:val="20"/>
              </w:rPr>
            </w:pPr>
            <w:r>
              <w:rPr>
                <w:rFonts w:ascii="Times New Roman" w:hAnsi="Times New Roman"/>
                <w:sz w:val="20"/>
                <w:highlight w:val="white"/>
              </w:rPr>
              <w:t>≤ 200</w:t>
            </w:r>
          </w:p>
        </w:tc>
        <w:tc>
          <w:tcPr>
            <w:tcW w:type="dxa" w:w="1286"/>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C8020000">
            <w:pPr>
              <w:widowControl w:val="1"/>
              <w:ind/>
              <w:jc w:val="center"/>
              <w:rPr>
                <w:rFonts w:ascii="Times New Roman" w:hAnsi="Times New Roman"/>
                <w:sz w:val="20"/>
              </w:rPr>
            </w:pPr>
          </w:p>
        </w:tc>
        <w:tc>
          <w:tcPr>
            <w:tcW w:type="dxa" w:w="1142"/>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C9020000">
            <w:pPr>
              <w:widowControl w:val="1"/>
              <w:ind/>
              <w:jc w:val="right"/>
              <w:rPr>
                <w:rFonts w:ascii="Times New Roman" w:hAnsi="Times New Roman"/>
                <w:sz w:val="20"/>
              </w:rPr>
            </w:pPr>
            <w:r>
              <w:rPr>
                <w:rFonts w:ascii="Times New Roman" w:hAnsi="Times New Roman"/>
                <w:sz w:val="20"/>
              </w:rPr>
              <w:t>сантиметр</w:t>
            </w:r>
          </w:p>
        </w:tc>
        <w:tc>
          <w:tcPr>
            <w:tcW w:type="dxa" w:w="1289"/>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CA020000">
            <w:pPr>
              <w:widowControl w:val="1"/>
              <w:ind/>
              <w:jc w:val="right"/>
              <w:rPr>
                <w:rFonts w:ascii="Times New Roman" w:hAnsi="Times New Roman"/>
                <w:sz w:val="20"/>
              </w:rPr>
            </w:pPr>
            <w:r>
              <w:rPr>
                <w:rFonts w:ascii="Times New Roman" w:hAnsi="Times New Roman"/>
                <w:sz w:val="20"/>
              </w:rPr>
              <w:t>Участник закупки указывает в заявке конкретное значение характеристики</w:t>
            </w:r>
          </w:p>
        </w:tc>
        <w:tc>
          <w:tcPr>
            <w:tcW w:type="dxa" w:w="2578"/>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44"/>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5"/>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0"/>
        </w:trPr>
        <w:tc>
          <w:tcPr>
            <w:tcW w:type="dxa" w:w="420"/>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3"/>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97"/>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CB020000">
            <w:pPr>
              <w:pStyle w:val="Style_5"/>
              <w:widowControl w:val="1"/>
              <w:ind w:left="0"/>
              <w:rPr>
                <w:rFonts w:ascii="Times New Roman" w:hAnsi="Times New Roman"/>
                <w:sz w:val="20"/>
              </w:rPr>
            </w:pPr>
            <w:r>
              <w:rPr>
                <w:rStyle w:val="Style_9_ch"/>
                <w:rFonts w:ascii="Times New Roman" w:hAnsi="Times New Roman"/>
                <w:b w:val="0"/>
                <w:sz w:val="20"/>
              </w:rPr>
              <w:t xml:space="preserve">Маркировка красным цветом для облегчения идентификации отличия от </w:t>
            </w:r>
            <w:r>
              <w:rPr>
                <w:rStyle w:val="Style_9_ch"/>
                <w:rFonts w:ascii="Times New Roman" w:hAnsi="Times New Roman"/>
                <w:b w:val="0"/>
                <w:sz w:val="20"/>
              </w:rPr>
              <w:t>инфузионных</w:t>
            </w:r>
            <w:r>
              <w:rPr>
                <w:rStyle w:val="Style_9_ch"/>
                <w:rFonts w:ascii="Times New Roman" w:hAnsi="Times New Roman"/>
                <w:b w:val="0"/>
                <w:sz w:val="20"/>
              </w:rPr>
              <w:t xml:space="preserve"> систем</w:t>
            </w:r>
          </w:p>
        </w:tc>
        <w:tc>
          <w:tcPr>
            <w:tcW w:type="dxa" w:w="1429"/>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CC020000">
            <w:pPr>
              <w:widowControl w:val="1"/>
              <w:ind/>
              <w:jc w:val="center"/>
              <w:rPr>
                <w:rFonts w:ascii="Times New Roman" w:hAnsi="Times New Roman"/>
                <w:sz w:val="20"/>
              </w:rPr>
            </w:pPr>
          </w:p>
        </w:tc>
        <w:tc>
          <w:tcPr>
            <w:tcW w:type="dxa" w:w="157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CD020000">
            <w:pPr>
              <w:widowControl w:val="1"/>
              <w:ind/>
              <w:jc w:val="center"/>
              <w:rPr>
                <w:rFonts w:ascii="Times New Roman" w:hAnsi="Times New Roman"/>
                <w:sz w:val="20"/>
              </w:rPr>
            </w:pPr>
          </w:p>
        </w:tc>
        <w:tc>
          <w:tcPr>
            <w:tcW w:type="dxa" w:w="1286"/>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CE020000">
            <w:pPr>
              <w:widowControl w:val="1"/>
              <w:ind/>
              <w:jc w:val="center"/>
              <w:rPr>
                <w:rFonts w:ascii="Times New Roman" w:hAnsi="Times New Roman"/>
                <w:sz w:val="20"/>
              </w:rPr>
            </w:pPr>
            <w:r>
              <w:rPr>
                <w:rFonts w:ascii="Times New Roman" w:hAnsi="Times New Roman"/>
                <w:sz w:val="20"/>
              </w:rPr>
              <w:t>Соответствие</w:t>
            </w:r>
          </w:p>
        </w:tc>
        <w:tc>
          <w:tcPr>
            <w:tcW w:type="dxa" w:w="1142"/>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CF020000">
            <w:pPr>
              <w:widowControl w:val="1"/>
              <w:ind/>
              <w:jc w:val="right"/>
              <w:rPr>
                <w:rFonts w:ascii="Times New Roman" w:hAnsi="Times New Roman"/>
                <w:sz w:val="20"/>
              </w:rPr>
            </w:pPr>
          </w:p>
        </w:tc>
        <w:tc>
          <w:tcPr>
            <w:tcW w:type="dxa" w:w="1289"/>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D0020000">
            <w:pPr>
              <w:widowControl w:val="1"/>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578"/>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44"/>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5"/>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0"/>
        </w:trPr>
        <w:tc>
          <w:tcPr>
            <w:tcW w:type="dxa" w:w="420"/>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3"/>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97"/>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D1020000">
            <w:pPr>
              <w:pStyle w:val="Style_5"/>
              <w:widowControl w:val="1"/>
              <w:ind w:left="0"/>
              <w:rPr>
                <w:rStyle w:val="Style_9_ch"/>
                <w:rFonts w:ascii="Times New Roman" w:hAnsi="Times New Roman"/>
                <w:b w:val="0"/>
                <w:sz w:val="20"/>
                <w:highlight w:val="white"/>
              </w:rPr>
            </w:pPr>
            <w:r>
              <w:rPr>
                <w:rFonts w:ascii="Times New Roman" w:hAnsi="Times New Roman"/>
                <w:sz w:val="20"/>
              </w:rPr>
              <w:t>Внутри полиэтиленовой стерильной упаковки должна находится полоска медицинской бумаги для выхода токсичных газов.</w:t>
            </w:r>
          </w:p>
        </w:tc>
        <w:tc>
          <w:tcPr>
            <w:tcW w:type="dxa" w:w="1429"/>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D2020000">
            <w:pPr>
              <w:widowControl w:val="1"/>
              <w:ind/>
              <w:jc w:val="center"/>
              <w:rPr>
                <w:rFonts w:ascii="Times New Roman" w:hAnsi="Times New Roman"/>
                <w:sz w:val="20"/>
                <w:highlight w:val="white"/>
              </w:rPr>
            </w:pPr>
          </w:p>
        </w:tc>
        <w:tc>
          <w:tcPr>
            <w:tcW w:type="dxa" w:w="157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D3020000">
            <w:pPr>
              <w:widowControl w:val="1"/>
              <w:ind/>
              <w:jc w:val="center"/>
              <w:rPr>
                <w:rFonts w:ascii="Times New Roman" w:hAnsi="Times New Roman"/>
                <w:sz w:val="20"/>
                <w:highlight w:val="white"/>
              </w:rPr>
            </w:pPr>
          </w:p>
        </w:tc>
        <w:tc>
          <w:tcPr>
            <w:tcW w:type="dxa" w:w="1286"/>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D4020000">
            <w:pPr>
              <w:widowControl w:val="1"/>
              <w:ind/>
              <w:jc w:val="center"/>
              <w:rPr>
                <w:rFonts w:ascii="Times New Roman" w:hAnsi="Times New Roman"/>
                <w:sz w:val="20"/>
              </w:rPr>
            </w:pPr>
            <w:r>
              <w:rPr>
                <w:rFonts w:ascii="Times New Roman" w:hAnsi="Times New Roman"/>
                <w:sz w:val="20"/>
              </w:rPr>
              <w:t>Соответствие</w:t>
            </w:r>
          </w:p>
        </w:tc>
        <w:tc>
          <w:tcPr>
            <w:tcW w:type="dxa" w:w="1142"/>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D5020000">
            <w:pPr>
              <w:widowControl w:val="1"/>
              <w:ind/>
              <w:jc w:val="right"/>
              <w:rPr>
                <w:rFonts w:ascii="Times New Roman" w:hAnsi="Times New Roman"/>
                <w:sz w:val="20"/>
              </w:rPr>
            </w:pPr>
          </w:p>
        </w:tc>
        <w:tc>
          <w:tcPr>
            <w:tcW w:type="dxa" w:w="1289"/>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D6020000">
            <w:pPr>
              <w:widowControl w:val="1"/>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578"/>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44"/>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5"/>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0"/>
        </w:trPr>
        <w:tc>
          <w:tcPr>
            <w:tcW w:type="dxa" w:w="420"/>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3"/>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97"/>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D7020000">
            <w:pPr>
              <w:rPr>
                <w:rFonts w:ascii="Times New Roman" w:hAnsi="Times New Roman"/>
                <w:sz w:val="20"/>
              </w:rPr>
            </w:pPr>
            <w:r>
              <w:rPr>
                <w:rFonts w:ascii="Times New Roman" w:hAnsi="Times New Roman"/>
                <w:sz w:val="20"/>
              </w:rPr>
              <w:t xml:space="preserve">Длинная гибкая трубка с точным регулятором течения участка из латекса, позволяющего делать </w:t>
            </w:r>
            <w:r>
              <w:rPr>
                <w:rFonts w:ascii="Times New Roman" w:hAnsi="Times New Roman"/>
                <w:sz w:val="20"/>
              </w:rPr>
              <w:t>дополнительные инъекции во время вливания. </w:t>
            </w:r>
          </w:p>
        </w:tc>
        <w:tc>
          <w:tcPr>
            <w:tcW w:type="dxa" w:w="1429"/>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D8020000">
            <w:pPr>
              <w:widowControl w:val="1"/>
              <w:ind/>
              <w:jc w:val="center"/>
              <w:rPr>
                <w:rFonts w:ascii="Times New Roman" w:hAnsi="Times New Roman"/>
                <w:sz w:val="20"/>
                <w:highlight w:val="white"/>
              </w:rPr>
            </w:pPr>
          </w:p>
        </w:tc>
        <w:tc>
          <w:tcPr>
            <w:tcW w:type="dxa" w:w="157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D9020000">
            <w:pPr>
              <w:widowControl w:val="1"/>
              <w:ind/>
              <w:jc w:val="center"/>
              <w:rPr>
                <w:rFonts w:ascii="Times New Roman" w:hAnsi="Times New Roman"/>
                <w:sz w:val="20"/>
                <w:highlight w:val="white"/>
              </w:rPr>
            </w:pPr>
          </w:p>
        </w:tc>
        <w:tc>
          <w:tcPr>
            <w:tcW w:type="dxa" w:w="1286"/>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DA020000">
            <w:pPr>
              <w:widowControl w:val="1"/>
              <w:ind/>
              <w:jc w:val="center"/>
              <w:rPr>
                <w:rFonts w:ascii="Times New Roman" w:hAnsi="Times New Roman"/>
                <w:sz w:val="20"/>
              </w:rPr>
            </w:pPr>
            <w:r>
              <w:rPr>
                <w:rFonts w:ascii="Times New Roman" w:hAnsi="Times New Roman"/>
                <w:sz w:val="20"/>
              </w:rPr>
              <w:t>Наличие</w:t>
            </w:r>
          </w:p>
        </w:tc>
        <w:tc>
          <w:tcPr>
            <w:tcW w:type="dxa" w:w="1142"/>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DB020000">
            <w:pPr>
              <w:widowControl w:val="1"/>
              <w:ind/>
              <w:jc w:val="right"/>
              <w:rPr>
                <w:rFonts w:ascii="Times New Roman" w:hAnsi="Times New Roman"/>
                <w:sz w:val="20"/>
              </w:rPr>
            </w:pPr>
          </w:p>
        </w:tc>
        <w:tc>
          <w:tcPr>
            <w:tcW w:type="dxa" w:w="1289"/>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DC020000">
            <w:pPr>
              <w:widowControl w:val="1"/>
              <w:ind/>
              <w:jc w:val="right"/>
              <w:rPr>
                <w:rFonts w:ascii="Times New Roman" w:hAnsi="Times New Roman"/>
                <w:sz w:val="20"/>
              </w:rPr>
            </w:pPr>
            <w:r>
              <w:rPr>
                <w:rFonts w:ascii="Times New Roman" w:hAnsi="Times New Roman"/>
                <w:sz w:val="20"/>
              </w:rPr>
              <w:t xml:space="preserve">Значение характеристики не может изменяться </w:t>
            </w:r>
            <w:r>
              <w:rPr>
                <w:rFonts w:ascii="Times New Roman" w:hAnsi="Times New Roman"/>
                <w:sz w:val="20"/>
              </w:rPr>
              <w:t>участником закупки</w:t>
            </w:r>
          </w:p>
        </w:tc>
        <w:tc>
          <w:tcPr>
            <w:tcW w:type="dxa" w:w="2578"/>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44"/>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5"/>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0"/>
        </w:trPr>
        <w:tc>
          <w:tcPr>
            <w:tcW w:type="dxa" w:w="420"/>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3"/>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97"/>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DD020000">
            <w:pPr>
              <w:rPr>
                <w:rStyle w:val="Style_9_ch"/>
                <w:rFonts w:ascii="Times New Roman" w:hAnsi="Times New Roman"/>
                <w:b w:val="0"/>
                <w:sz w:val="20"/>
                <w:highlight w:val="white"/>
              </w:rPr>
            </w:pPr>
            <w:r>
              <w:rPr>
                <w:rFonts w:ascii="Times New Roman" w:hAnsi="Times New Roman"/>
                <w:sz w:val="20"/>
              </w:rPr>
              <w:t>Соответствие ГОСТу 25047-87, ГОСТ 50444-92 </w:t>
            </w:r>
            <w:r>
              <w:rPr>
                <w:rFonts w:ascii="Times New Roman" w:hAnsi="Times New Roman"/>
                <w:sz w:val="20"/>
              </w:rPr>
              <w:t>( Разд.</w:t>
            </w:r>
            <w:r>
              <w:rPr>
                <w:rFonts w:ascii="Times New Roman" w:hAnsi="Times New Roman"/>
                <w:sz w:val="20"/>
              </w:rPr>
              <w:t>3,4) , ГОСТ ISO 10993-1-2011,ГОСТ ISO 10993-4-2011,ГОСТ ISO 10993-5-2011,ГОСТ ISO 10993-10 -2011,ГОСТ ISO 10993-11 -2011,ГОСТ ISO 10993-12 -2011,ГОСТ Р 52770-2007.</w:t>
            </w:r>
          </w:p>
        </w:tc>
        <w:tc>
          <w:tcPr>
            <w:tcW w:type="dxa" w:w="1429"/>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DE020000">
            <w:pPr>
              <w:widowControl w:val="1"/>
              <w:ind/>
              <w:jc w:val="center"/>
              <w:rPr>
                <w:rFonts w:ascii="Times New Roman" w:hAnsi="Times New Roman"/>
                <w:sz w:val="20"/>
                <w:highlight w:val="white"/>
              </w:rPr>
            </w:pPr>
          </w:p>
        </w:tc>
        <w:tc>
          <w:tcPr>
            <w:tcW w:type="dxa" w:w="157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DF020000">
            <w:pPr>
              <w:widowControl w:val="1"/>
              <w:ind/>
              <w:jc w:val="center"/>
              <w:rPr>
                <w:rFonts w:ascii="Times New Roman" w:hAnsi="Times New Roman"/>
                <w:sz w:val="20"/>
                <w:highlight w:val="white"/>
              </w:rPr>
            </w:pPr>
          </w:p>
        </w:tc>
        <w:tc>
          <w:tcPr>
            <w:tcW w:type="dxa" w:w="1286"/>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E0020000">
            <w:pPr>
              <w:widowControl w:val="1"/>
              <w:ind/>
              <w:jc w:val="center"/>
              <w:rPr>
                <w:rFonts w:ascii="Times New Roman" w:hAnsi="Times New Roman"/>
                <w:sz w:val="20"/>
              </w:rPr>
            </w:pPr>
            <w:r>
              <w:rPr>
                <w:rFonts w:ascii="Times New Roman" w:hAnsi="Times New Roman"/>
                <w:sz w:val="20"/>
              </w:rPr>
              <w:t>Соответствие</w:t>
            </w:r>
          </w:p>
        </w:tc>
        <w:tc>
          <w:tcPr>
            <w:tcW w:type="dxa" w:w="1142"/>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E1020000">
            <w:pPr>
              <w:widowControl w:val="1"/>
              <w:ind/>
              <w:jc w:val="right"/>
              <w:rPr>
                <w:rFonts w:ascii="Times New Roman" w:hAnsi="Times New Roman"/>
                <w:sz w:val="20"/>
              </w:rPr>
            </w:pPr>
          </w:p>
        </w:tc>
        <w:tc>
          <w:tcPr>
            <w:tcW w:type="dxa" w:w="1289"/>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E2020000">
            <w:pPr>
              <w:widowControl w:val="1"/>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578"/>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44"/>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5"/>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0"/>
        </w:trPr>
        <w:tc>
          <w:tcPr>
            <w:tcW w:type="dxa" w:w="420"/>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3"/>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97"/>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E3020000">
            <w:pPr>
              <w:rPr>
                <w:rFonts w:ascii="Times New Roman" w:hAnsi="Times New Roman"/>
                <w:sz w:val="20"/>
              </w:rPr>
            </w:pPr>
            <w:r>
              <w:rPr>
                <w:rStyle w:val="Style_9_ch"/>
                <w:rFonts w:ascii="Times New Roman" w:hAnsi="Times New Roman"/>
                <w:b w:val="0"/>
                <w:sz w:val="20"/>
              </w:rPr>
              <w:t>Упаковка:</w:t>
            </w:r>
            <w:r>
              <w:rPr>
                <w:rFonts w:ascii="Times New Roman" w:hAnsi="Times New Roman"/>
                <w:sz w:val="20"/>
              </w:rPr>
              <w:t> Индивидуальная</w:t>
            </w:r>
          </w:p>
        </w:tc>
        <w:tc>
          <w:tcPr>
            <w:tcW w:type="dxa" w:w="1429"/>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E4020000">
            <w:pPr>
              <w:widowControl w:val="1"/>
              <w:ind/>
              <w:jc w:val="center"/>
              <w:rPr>
                <w:rFonts w:ascii="Times New Roman" w:hAnsi="Times New Roman"/>
                <w:sz w:val="20"/>
              </w:rPr>
            </w:pPr>
          </w:p>
        </w:tc>
        <w:tc>
          <w:tcPr>
            <w:tcW w:type="dxa" w:w="157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E5020000">
            <w:pPr>
              <w:widowControl w:val="1"/>
              <w:ind/>
              <w:jc w:val="center"/>
              <w:rPr>
                <w:rFonts w:ascii="Times New Roman" w:hAnsi="Times New Roman"/>
                <w:sz w:val="20"/>
              </w:rPr>
            </w:pPr>
          </w:p>
        </w:tc>
        <w:tc>
          <w:tcPr>
            <w:tcW w:type="dxa" w:w="1286"/>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E6020000">
            <w:pPr>
              <w:widowControl w:val="1"/>
              <w:ind/>
              <w:jc w:val="center"/>
              <w:rPr>
                <w:rFonts w:ascii="Times New Roman" w:hAnsi="Times New Roman"/>
                <w:sz w:val="20"/>
              </w:rPr>
            </w:pPr>
            <w:r>
              <w:rPr>
                <w:rFonts w:ascii="Times New Roman" w:hAnsi="Times New Roman"/>
                <w:sz w:val="20"/>
              </w:rPr>
              <w:t>Наличие</w:t>
            </w:r>
          </w:p>
        </w:tc>
        <w:tc>
          <w:tcPr>
            <w:tcW w:type="dxa" w:w="1142"/>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E7020000">
            <w:pPr>
              <w:widowControl w:val="1"/>
              <w:ind/>
              <w:jc w:val="right"/>
              <w:rPr>
                <w:rFonts w:ascii="Times New Roman" w:hAnsi="Times New Roman"/>
                <w:sz w:val="20"/>
              </w:rPr>
            </w:pPr>
          </w:p>
        </w:tc>
        <w:tc>
          <w:tcPr>
            <w:tcW w:type="dxa" w:w="1289"/>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E8020000">
            <w:pPr>
              <w:widowControl w:val="1"/>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578"/>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44"/>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5"/>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5577"/>
        </w:trPr>
        <w:tc>
          <w:tcPr>
            <w:tcW w:type="dxa" w:w="420"/>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3"/>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97"/>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E9020000">
            <w:pPr>
              <w:pStyle w:val="Style_5"/>
              <w:widowControl w:val="1"/>
              <w:ind w:left="0"/>
              <w:rPr>
                <w:rFonts w:ascii="Times New Roman" w:hAnsi="Times New Roman"/>
                <w:sz w:val="20"/>
              </w:rPr>
            </w:pPr>
            <w:r>
              <w:rPr>
                <w:rFonts w:ascii="Times New Roman" w:hAnsi="Times New Roman"/>
                <w:sz w:val="20"/>
                <w:highlight w:val="white"/>
              </w:rPr>
              <w:t xml:space="preserve">Стерильно, нетоксично, </w:t>
            </w:r>
            <w:r>
              <w:rPr>
                <w:rFonts w:ascii="Times New Roman" w:hAnsi="Times New Roman"/>
                <w:sz w:val="20"/>
                <w:highlight w:val="white"/>
              </w:rPr>
              <w:t>апирогенно</w:t>
            </w:r>
          </w:p>
        </w:tc>
        <w:tc>
          <w:tcPr>
            <w:tcW w:type="dxa" w:w="1429"/>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EA020000">
            <w:pPr>
              <w:pStyle w:val="Style_11"/>
              <w:widowControl w:val="1"/>
              <w:numPr>
                <w:ilvl w:val="0"/>
                <w:numId w:val="0"/>
              </w:numPr>
              <w:spacing w:before="0"/>
              <w:ind w:hanging="432" w:left="716"/>
              <w:jc w:val="left"/>
              <w:rPr>
                <w:rFonts w:ascii="Times New Roman" w:hAnsi="Times New Roman"/>
                <w:b w:val="0"/>
                <w:sz w:val="20"/>
              </w:rPr>
            </w:pPr>
          </w:p>
        </w:tc>
        <w:tc>
          <w:tcPr>
            <w:tcW w:type="dxa" w:w="157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EB020000">
            <w:pPr>
              <w:widowControl w:val="1"/>
              <w:ind/>
              <w:jc w:val="center"/>
              <w:rPr>
                <w:rFonts w:ascii="Times New Roman" w:hAnsi="Times New Roman"/>
                <w:sz w:val="20"/>
              </w:rPr>
            </w:pPr>
          </w:p>
        </w:tc>
        <w:tc>
          <w:tcPr>
            <w:tcW w:type="dxa" w:w="1286"/>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EC020000">
            <w:pPr>
              <w:widowControl w:val="1"/>
              <w:ind/>
              <w:jc w:val="center"/>
              <w:rPr>
                <w:rFonts w:ascii="Times New Roman" w:hAnsi="Times New Roman"/>
                <w:sz w:val="20"/>
              </w:rPr>
            </w:pPr>
            <w:r>
              <w:rPr>
                <w:rFonts w:ascii="Times New Roman" w:hAnsi="Times New Roman"/>
                <w:sz w:val="20"/>
              </w:rPr>
              <w:t>Соответствие</w:t>
            </w:r>
          </w:p>
        </w:tc>
        <w:tc>
          <w:tcPr>
            <w:tcW w:type="dxa" w:w="1142"/>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ED020000">
            <w:pPr>
              <w:widowControl w:val="1"/>
              <w:ind/>
              <w:jc w:val="right"/>
              <w:rPr>
                <w:rFonts w:ascii="Times New Roman" w:hAnsi="Times New Roman"/>
                <w:sz w:val="20"/>
              </w:rPr>
            </w:pPr>
          </w:p>
        </w:tc>
        <w:tc>
          <w:tcPr>
            <w:tcW w:type="dxa" w:w="1289"/>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EE020000">
            <w:pPr>
              <w:widowControl w:val="1"/>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578"/>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44"/>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5"/>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bl>
    <w:p w14:paraId="EF020000">
      <w:pPr>
        <w:rPr>
          <w:rFonts w:ascii="Times New Roman" w:hAnsi="Times New Roman"/>
          <w:sz w:val="20"/>
        </w:rPr>
      </w:pPr>
    </w:p>
    <w:tbl>
      <w:tblPr>
        <w:tblStyle w:val="Style_3"/>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57"/>
          <w:left w:type="dxa" w:w="57"/>
          <w:bottom w:type="dxa" w:w="57"/>
          <w:right w:type="dxa" w:w="57"/>
        </w:tblCellMar>
      </w:tblPr>
      <w:tblGrid>
        <w:gridCol w:w="393"/>
        <w:gridCol w:w="1070"/>
        <w:gridCol w:w="3284"/>
        <w:gridCol w:w="1418"/>
        <w:gridCol w:w="1553"/>
        <w:gridCol w:w="1276"/>
        <w:gridCol w:w="1135"/>
        <w:gridCol w:w="1328"/>
        <w:gridCol w:w="2271"/>
        <w:gridCol w:w="1138"/>
        <w:gridCol w:w="1006"/>
      </w:tblGrid>
      <w:tr>
        <w:trPr>
          <w:trHeight w:hRule="atLeast" w:val="20"/>
        </w:trPr>
        <w:tc>
          <w:tcPr>
            <w:tcW w:type="dxa" w:w="393"/>
            <w:vMerge w:val="restart"/>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F0020000">
            <w:pPr>
              <w:widowControl w:val="1"/>
              <w:ind/>
              <w:jc w:val="center"/>
              <w:rPr>
                <w:rFonts w:ascii="Times New Roman" w:hAnsi="Times New Roman"/>
                <w:sz w:val="20"/>
              </w:rPr>
            </w:pPr>
            <w:r>
              <w:rPr>
                <w:rFonts w:ascii="Times New Roman" w:hAnsi="Times New Roman"/>
                <w:sz w:val="20"/>
              </w:rPr>
              <w:t>11</w:t>
            </w:r>
          </w:p>
        </w:tc>
        <w:tc>
          <w:tcPr>
            <w:tcW w:type="dxa" w:w="1070"/>
            <w:vMerge w:val="restart"/>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F1020000">
            <w:pPr>
              <w:rPr>
                <w:rFonts w:ascii="Times New Roman" w:hAnsi="Times New Roman"/>
                <w:sz w:val="20"/>
              </w:rPr>
            </w:pPr>
            <w:r>
              <w:rPr>
                <w:rFonts w:ascii="Times New Roman" w:hAnsi="Times New Roman"/>
                <w:sz w:val="20"/>
              </w:rPr>
              <w:t xml:space="preserve">КТРУ </w:t>
            </w:r>
            <w:r>
              <w:rPr>
                <w:rStyle w:val="Style_6_ch"/>
                <w:rFonts w:ascii="Times New Roman" w:hAnsi="Times New Roman"/>
                <w:color w:val="000000"/>
                <w:sz w:val="20"/>
                <w:highlight w:val="white"/>
                <w:u w:val="none"/>
              </w:rPr>
              <w:fldChar w:fldCharType="begin"/>
            </w:r>
            <w:r>
              <w:rPr>
                <w:rStyle w:val="Style_6_ch"/>
                <w:rFonts w:ascii="Times New Roman" w:hAnsi="Times New Roman"/>
                <w:color w:val="000000"/>
                <w:sz w:val="20"/>
                <w:highlight w:val="white"/>
                <w:u w:val="none"/>
              </w:rPr>
              <w:instrText>HYPERLINK "https://zakupki.gov.ru/epz/ktru/ktruCard/ktru-description.html?itemId=32.50.13.110-00005193&amp;backUrl="</w:instrText>
            </w:r>
            <w:r>
              <w:rPr>
                <w:rStyle w:val="Style_6_ch"/>
                <w:rFonts w:ascii="Times New Roman" w:hAnsi="Times New Roman"/>
                <w:color w:val="000000"/>
                <w:sz w:val="20"/>
                <w:highlight w:val="white"/>
                <w:u w:val="none"/>
              </w:rPr>
              <w:fldChar w:fldCharType="separate"/>
            </w:r>
            <w:r>
              <w:rPr>
                <w:rStyle w:val="Style_6_ch"/>
                <w:rFonts w:ascii="Times New Roman" w:hAnsi="Times New Roman"/>
                <w:color w:val="000000"/>
                <w:sz w:val="20"/>
                <w:highlight w:val="white"/>
                <w:u w:val="none"/>
              </w:rPr>
              <w:t>32.50.13.110-00005193</w:t>
            </w:r>
            <w:r>
              <w:rPr>
                <w:rStyle w:val="Style_6_ch"/>
                <w:rFonts w:ascii="Times New Roman" w:hAnsi="Times New Roman"/>
                <w:color w:val="000000"/>
                <w:sz w:val="20"/>
                <w:highlight w:val="white"/>
                <w:u w:val="none"/>
              </w:rPr>
              <w:fldChar w:fldCharType="end"/>
            </w:r>
            <w:r>
              <w:rPr>
                <w:rFonts w:ascii="Times New Roman" w:hAnsi="Times New Roman"/>
                <w:sz w:val="20"/>
              </w:rPr>
              <w:t>,</w:t>
            </w:r>
          </w:p>
          <w:p w14:paraId="F2020000">
            <w:pPr>
              <w:rPr>
                <w:rFonts w:ascii="Times New Roman" w:hAnsi="Times New Roman"/>
                <w:sz w:val="20"/>
              </w:rPr>
            </w:pPr>
            <w:r>
              <w:rPr>
                <w:rFonts w:ascii="Times New Roman" w:hAnsi="Times New Roman"/>
                <w:sz w:val="20"/>
                <w:highlight w:val="white"/>
              </w:rPr>
              <w:t xml:space="preserve">Шприц туберкулиновый/для </w:t>
            </w:r>
            <w:r>
              <w:rPr>
                <w:rFonts w:ascii="Times New Roman" w:hAnsi="Times New Roman"/>
                <w:sz w:val="20"/>
                <w:highlight w:val="white"/>
              </w:rPr>
              <w:t>аллергологических</w:t>
            </w:r>
            <w:r>
              <w:rPr>
                <w:rFonts w:ascii="Times New Roman" w:hAnsi="Times New Roman"/>
                <w:sz w:val="20"/>
                <w:highlight w:val="white"/>
              </w:rPr>
              <w:t xml:space="preserve"> проб/в комплекте с иглой, </w:t>
            </w:r>
            <w:r>
              <w:rPr>
                <w:rFonts w:ascii="Times New Roman" w:hAnsi="Times New Roman"/>
                <w:sz w:val="20"/>
                <w:highlight w:val="white"/>
              </w:rPr>
              <w:t>стандартный</w:t>
            </w:r>
          </w:p>
          <w:p w14:paraId="F3020000">
            <w:pPr>
              <w:rPr>
                <w:rFonts w:ascii="Times New Roman" w:hAnsi="Times New Roman"/>
                <w:sz w:val="20"/>
              </w:rPr>
            </w:pPr>
            <w:r>
              <w:rPr>
                <w:rFonts w:ascii="Times New Roman" w:hAnsi="Times New Roman"/>
                <w:sz w:val="20"/>
              </w:rPr>
              <w:t>ОКПД2: 32.50.13.110</w:t>
            </w:r>
          </w:p>
          <w:p w14:paraId="F4020000">
            <w:pPr>
              <w:rPr>
                <w:rFonts w:ascii="Times New Roman" w:hAnsi="Times New Roman"/>
                <w:sz w:val="20"/>
              </w:rPr>
            </w:pPr>
          </w:p>
        </w:tc>
        <w:tc>
          <w:tcPr>
            <w:tcW w:type="dxa" w:w="12265"/>
            <w:gridSpan w:val="7"/>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F5020000">
            <w:pPr>
              <w:widowControl w:val="1"/>
              <w:ind/>
              <w:jc w:val="center"/>
              <w:rPr>
                <w:rFonts w:ascii="Times New Roman" w:hAnsi="Times New Roman"/>
                <w:sz w:val="20"/>
              </w:rPr>
            </w:pPr>
            <w:r>
              <w:rPr>
                <w:rFonts w:ascii="Times New Roman" w:hAnsi="Times New Roman"/>
                <w:sz w:val="20"/>
                <w:highlight w:val="white"/>
              </w:rPr>
              <w:t>Шприц туберкулиновый</w:t>
            </w:r>
          </w:p>
          <w:p w14:paraId="F6020000">
            <w:pPr>
              <w:widowControl w:val="1"/>
              <w:ind/>
              <w:jc w:val="center"/>
              <w:rPr>
                <w:rFonts w:ascii="Times New Roman" w:hAnsi="Times New Roman"/>
                <w:sz w:val="20"/>
              </w:rPr>
            </w:pPr>
          </w:p>
        </w:tc>
        <w:tc>
          <w:tcPr>
            <w:tcW w:type="dxa" w:w="1138"/>
            <w:vMerge w:val="restart"/>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F7020000">
            <w:pPr>
              <w:widowControl w:val="1"/>
              <w:ind/>
              <w:jc w:val="center"/>
              <w:rPr>
                <w:rFonts w:ascii="Times New Roman" w:hAnsi="Times New Roman"/>
                <w:sz w:val="20"/>
              </w:rPr>
            </w:pPr>
            <w:r>
              <w:rPr>
                <w:rFonts w:ascii="Times New Roman" w:hAnsi="Times New Roman"/>
                <w:sz w:val="20"/>
              </w:rPr>
              <w:t>штука</w:t>
            </w:r>
          </w:p>
        </w:tc>
        <w:tc>
          <w:tcPr>
            <w:tcW w:type="dxa" w:w="1006"/>
            <w:vMerge w:val="restart"/>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F8020000">
            <w:pPr>
              <w:widowControl w:val="1"/>
              <w:ind/>
              <w:jc w:val="center"/>
              <w:rPr>
                <w:rFonts w:ascii="Times New Roman" w:hAnsi="Times New Roman"/>
                <w:sz w:val="20"/>
              </w:rPr>
            </w:pPr>
            <w:r>
              <w:rPr>
                <w:rFonts w:ascii="Times New Roman" w:hAnsi="Times New Roman"/>
                <w:sz w:val="20"/>
              </w:rPr>
              <w:t>15</w:t>
            </w:r>
            <w:r>
              <w:rPr>
                <w:rFonts w:ascii="Times New Roman" w:hAnsi="Times New Roman"/>
                <w:sz w:val="20"/>
              </w:rPr>
              <w:t>00</w:t>
            </w:r>
          </w:p>
        </w:tc>
      </w:tr>
      <w:tr>
        <w:trPr>
          <w:trHeight w:hRule="atLeast" w:val="20"/>
        </w:trPr>
        <w:tc>
          <w:tcPr>
            <w:tcW w:type="dxa" w:w="393"/>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70"/>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84"/>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F9020000">
            <w:pPr>
              <w:rPr>
                <w:rFonts w:ascii="Times New Roman" w:hAnsi="Times New Roman"/>
                <w:sz w:val="20"/>
              </w:rPr>
            </w:pPr>
            <w:r>
              <w:rPr>
                <w:rFonts w:ascii="Times New Roman" w:hAnsi="Times New Roman"/>
                <w:sz w:val="20"/>
              </w:rPr>
              <w:t xml:space="preserve">Описание: </w:t>
            </w:r>
            <w:r>
              <w:rPr>
                <w:rFonts w:ascii="Times New Roman" w:hAnsi="Times New Roman"/>
                <w:sz w:val="20"/>
                <w:highlight w:val="white"/>
              </w:rPr>
              <w:t xml:space="preserve">Стерильное изделие, состоящее из калиброванного цилиндра с поршнем, предназначенное для точного подкожного введения пациенту низких доз туберкулина и/или проведения теста на чувствительность к аллергену, в комплекте идет неубирающаяся игла, съемная или несъемная </w:t>
            </w:r>
            <w:r>
              <w:rPr>
                <w:rFonts w:ascii="Times New Roman" w:hAnsi="Times New Roman"/>
                <w:sz w:val="20"/>
                <w:highlight w:val="white"/>
              </w:rPr>
              <w:t xml:space="preserve">(обычно закрытая колпачком для защиты пользователя). Шприц, как правило, изготавливается из пластиковых и силиконовых материалов и оснащен поршнем с </w:t>
            </w:r>
            <w:r>
              <w:rPr>
                <w:rFonts w:ascii="Times New Roman" w:hAnsi="Times New Roman"/>
                <w:sz w:val="20"/>
                <w:highlight w:val="white"/>
              </w:rPr>
              <w:t>противоприлипающими</w:t>
            </w:r>
            <w:r>
              <w:rPr>
                <w:rFonts w:ascii="Times New Roman" w:hAnsi="Times New Roman"/>
                <w:sz w:val="20"/>
                <w:highlight w:val="white"/>
              </w:rPr>
              <w:t xml:space="preserve"> свойствами, обеспечивающими плавное скольжение поршня внутри цилиндра. Может использоваться медицинским персоналом или пациентами. Это изделие для одноразового использования.</w:t>
            </w:r>
          </w:p>
        </w:tc>
        <w:tc>
          <w:tcPr>
            <w:tcW w:type="dxa" w:w="1418"/>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FA020000">
            <w:pPr>
              <w:widowControl w:val="1"/>
              <w:ind/>
              <w:jc w:val="center"/>
              <w:rPr>
                <w:rFonts w:ascii="Times New Roman" w:hAnsi="Times New Roman"/>
                <w:sz w:val="20"/>
              </w:rPr>
            </w:pPr>
          </w:p>
        </w:tc>
        <w:tc>
          <w:tcPr>
            <w:tcW w:type="dxa" w:w="155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FB020000">
            <w:pPr>
              <w:widowControl w:val="1"/>
              <w:ind/>
              <w:jc w:val="center"/>
              <w:rPr>
                <w:rFonts w:ascii="Times New Roman" w:hAnsi="Times New Roman"/>
                <w:sz w:val="20"/>
              </w:rPr>
            </w:pPr>
          </w:p>
        </w:tc>
        <w:tc>
          <w:tcPr>
            <w:tcW w:type="dxa" w:w="1276"/>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FC020000">
            <w:pPr>
              <w:widowControl w:val="1"/>
              <w:ind/>
              <w:jc w:val="center"/>
              <w:rPr>
                <w:rFonts w:ascii="Times New Roman" w:hAnsi="Times New Roman"/>
                <w:sz w:val="20"/>
              </w:rPr>
            </w:pPr>
            <w:r>
              <w:rPr>
                <w:rFonts w:ascii="Times New Roman" w:hAnsi="Times New Roman"/>
                <w:sz w:val="20"/>
              </w:rPr>
              <w:t>Соответствие</w:t>
            </w:r>
          </w:p>
        </w:tc>
        <w:tc>
          <w:tcPr>
            <w:tcW w:type="dxa" w:w="1135"/>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FD020000">
            <w:pPr>
              <w:widowControl w:val="1"/>
              <w:ind/>
              <w:jc w:val="right"/>
              <w:rPr>
                <w:rFonts w:ascii="Times New Roman" w:hAnsi="Times New Roman"/>
                <w:sz w:val="20"/>
              </w:rPr>
            </w:pPr>
          </w:p>
        </w:tc>
        <w:tc>
          <w:tcPr>
            <w:tcW w:type="dxa" w:w="1328"/>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FE020000">
            <w:pPr>
              <w:widowControl w:val="1"/>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71"/>
            <w:vMerge w:val="restart"/>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tbl>
            <w:tblPr>
              <w:tblStyle w:val="Style_3"/>
              <w:tblW w:type="auto" w:w="0"/>
              <w:tblLayout w:type="fixed"/>
            </w:tblPr>
            <w:tblGrid>
              <w:gridCol w:w="6380"/>
            </w:tblGrid>
            <w:tr>
              <w:trPr>
                <w:trHeight w:hRule="atLeast" w:val="240"/>
              </w:trPr>
              <w:tc>
                <w:tcPr>
                  <w:tcW w:type="dxa" w:w="6380"/>
                  <w:tcBorders>
                    <w:top w:color="000000" w:sz="4" w:val="single"/>
                    <w:left w:color="000000" w:sz="4" w:val="single"/>
                    <w:bottom w:color="000000" w:sz="4" w:val="single"/>
                    <w:right w:color="000000" w:sz="4" w:val="single"/>
                  </w:tcBorders>
                  <w:shd w:fill="auto" w:val="clear"/>
                  <w:vAlign w:val="bottom"/>
                </w:tcPr>
                <w:p w14:paraId="FF020000">
                  <w:pPr>
                    <w:widowControl w:val="1"/>
                    <w:ind/>
                    <w:jc w:val="center"/>
                    <w:rPr>
                      <w:rFonts w:ascii="Times New Roman" w:hAnsi="Times New Roman"/>
                      <w:sz w:val="20"/>
                    </w:rPr>
                  </w:pPr>
                  <w:r>
                    <w:rPr>
                      <w:rFonts w:ascii="Times New Roman" w:hAnsi="Times New Roman"/>
                      <w:sz w:val="20"/>
                    </w:rPr>
                    <w:t>в соответствии с описанием КТРУ</w:t>
                  </w:r>
                </w:p>
              </w:tc>
            </w:tr>
            <w:tr>
              <w:trPr>
                <w:trHeight w:hRule="atLeast" w:val="240"/>
              </w:trPr>
              <w:tc>
                <w:tcPr>
                  <w:tcW w:type="dxa" w:w="6380"/>
                  <w:tcBorders>
                    <w:top w:val="nil"/>
                    <w:left w:color="000000" w:sz="4" w:val="single"/>
                    <w:bottom w:color="000000" w:sz="4" w:val="single"/>
                    <w:right w:color="000000" w:sz="4" w:val="single"/>
                  </w:tcBorders>
                  <w:shd w:fill="FFFFFF" w:val="clear"/>
                  <w:vAlign w:val="center"/>
                </w:tcPr>
                <w:p w14:paraId="00030000">
                  <w:pPr>
                    <w:widowControl w:val="1"/>
                    <w:ind/>
                    <w:jc w:val="center"/>
                    <w:rPr>
                      <w:rFonts w:ascii="Times New Roman" w:hAnsi="Times New Roman"/>
                      <w:sz w:val="20"/>
                    </w:rPr>
                  </w:pPr>
                  <w:r>
                    <w:rPr>
                      <w:rFonts w:ascii="Times New Roman" w:hAnsi="Times New Roman"/>
                      <w:sz w:val="20"/>
                    </w:rPr>
                    <w:t>Обоснование потребности в дополнительных характеристиках</w:t>
                  </w:r>
                </w:p>
              </w:tc>
            </w:tr>
            <w:tr>
              <w:trPr>
                <w:trHeight w:hRule="atLeast" w:val="240"/>
              </w:trPr>
              <w:tc>
                <w:tcPr>
                  <w:tcW w:type="dxa" w:w="6380"/>
                  <w:tcBorders>
                    <w:top w:val="nil"/>
                    <w:left w:color="000000" w:sz="4" w:val="single"/>
                    <w:bottom w:color="000000" w:sz="4" w:val="single"/>
                    <w:right w:color="000000" w:sz="4" w:val="single"/>
                  </w:tcBorders>
                  <w:shd w:fill="FFFFFF" w:val="clear"/>
                  <w:vAlign w:val="center"/>
                </w:tcPr>
                <w:p w14:paraId="01030000">
                  <w:pPr>
                    <w:rPr>
                      <w:rFonts w:ascii="Times New Roman" w:hAnsi="Times New Roman"/>
                      <w:sz w:val="20"/>
                    </w:rPr>
                  </w:pPr>
                  <w:r>
                    <w:rPr>
                      <w:rFonts w:ascii="Times New Roman" w:hAnsi="Times New Roman"/>
                      <w:sz w:val="20"/>
                    </w:rPr>
                    <w:t>Для дозирования максимально точного количества</w:t>
                  </w:r>
                </w:p>
              </w:tc>
            </w:tr>
            <w:tr>
              <w:trPr>
                <w:trHeight w:hRule="atLeast" w:val="1080"/>
              </w:trPr>
              <w:tc>
                <w:tcPr>
                  <w:tcW w:type="dxa" w:w="6380"/>
                  <w:tcBorders>
                    <w:top w:val="nil"/>
                    <w:left w:color="000000" w:sz="4" w:val="single"/>
                    <w:bottom w:val="nil"/>
                    <w:right w:color="000000" w:sz="4" w:val="single"/>
                  </w:tcBorders>
                  <w:shd w:fill="FFFFFF" w:val="clear"/>
                </w:tcPr>
                <w:p w14:paraId="02030000">
                  <w:pPr>
                    <w:rPr>
                      <w:rFonts w:ascii="Times New Roman" w:hAnsi="Times New Roman"/>
                      <w:sz w:val="20"/>
                    </w:rPr>
                  </w:pPr>
                  <w:r>
                    <w:rPr>
                      <w:rFonts w:ascii="Times New Roman" w:hAnsi="Times New Roman"/>
                      <w:sz w:val="20"/>
                    </w:rPr>
                    <w:t xml:space="preserve">Цветовой код позволяет визуально идентифицировать размер </w:t>
                  </w:r>
                  <w:r>
                    <w:rPr>
                      <w:rFonts w:ascii="Times New Roman" w:hAnsi="Times New Roman"/>
                      <w:sz w:val="20"/>
                    </w:rPr>
                    <w:t>иглы,так</w:t>
                  </w:r>
                  <w:r>
                    <w:rPr>
                      <w:rFonts w:ascii="Times New Roman" w:hAnsi="Times New Roman"/>
                      <w:sz w:val="20"/>
                    </w:rPr>
                    <w:t xml:space="preserve"> как непосредственно на игле маркировка размера не наносится  (в соотв. с п.3 ГОСТ Р ИСО 6009-2020)</w:t>
                  </w:r>
                </w:p>
              </w:tc>
            </w:tr>
            <w:tr>
              <w:trPr>
                <w:trHeight w:hRule="atLeast" w:val="480"/>
              </w:trPr>
              <w:tc>
                <w:tcPr>
                  <w:tcW w:type="dxa" w:w="6380"/>
                  <w:vMerge w:val="restart"/>
                  <w:tcBorders>
                    <w:top w:color="000000" w:sz="4" w:val="single"/>
                    <w:left w:color="000000" w:sz="4" w:val="single"/>
                    <w:bottom w:color="000000" w:sz="4" w:val="single"/>
                    <w:right w:color="000000" w:sz="4" w:val="single"/>
                  </w:tcBorders>
                  <w:shd w:fill="FFFFFF" w:val="clear"/>
                  <w:vAlign w:val="center"/>
                </w:tcPr>
                <w:p w14:paraId="03030000">
                  <w:pPr>
                    <w:widowControl w:val="1"/>
                    <w:ind/>
                    <w:jc w:val="center"/>
                    <w:rPr>
                      <w:rFonts w:ascii="Times New Roman" w:hAnsi="Times New Roman"/>
                      <w:sz w:val="20"/>
                    </w:rPr>
                  </w:pPr>
                  <w:r>
                    <w:rPr>
                      <w:rFonts w:ascii="Times New Roman" w:hAnsi="Times New Roman"/>
                      <w:sz w:val="20"/>
                    </w:rPr>
                    <w:t>Обусловлены потребностями лечебного процесса к шприцу соответствующего объема, для максимально безболезненного введения лекарственных средств</w:t>
                  </w:r>
                </w:p>
              </w:tc>
            </w:tr>
            <w:tr>
              <w:trPr>
                <w:trHeight w:hRule="atLeast" w:val="405"/>
              </w:trPr>
              <w:tc>
                <w:tcPr>
                  <w:tcW w:type="dxa" w:w="6380"/>
                  <w:gridSpan w:val="1"/>
                  <w:vMerge w:val="continue"/>
                  <w:tcBorders>
                    <w:top w:color="000000" w:sz="4" w:val="single"/>
                    <w:left w:color="000000" w:sz="4" w:val="single"/>
                    <w:bottom w:color="000000" w:sz="4" w:val="single"/>
                    <w:right w:color="000000" w:sz="4" w:val="single"/>
                  </w:tcBorders>
                  <w:shd w:fill="FFFFFF" w:val="clear"/>
                  <w:vAlign w:val="center"/>
                </w:tcPr>
                <w:p/>
              </w:tc>
            </w:tr>
          </w:tbl>
          <w:p w14:paraId="04030000">
            <w:pPr>
              <w:widowControl w:val="1"/>
              <w:ind/>
              <w:jc w:val="right"/>
              <w:rPr>
                <w:rFonts w:ascii="Times New Roman" w:hAnsi="Times New Roman"/>
                <w:sz w:val="20"/>
              </w:rPr>
            </w:pPr>
            <w:r>
              <w:rPr>
                <w:rFonts w:ascii="Times New Roman" w:hAnsi="Times New Roman"/>
                <w:sz w:val="20"/>
              </w:rPr>
              <w:t xml:space="preserve">.            </w:t>
            </w:r>
          </w:p>
        </w:tc>
        <w:tc>
          <w:tcPr>
            <w:tcW w:type="dxa" w:w="1138"/>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6"/>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0"/>
        </w:trPr>
        <w:tc>
          <w:tcPr>
            <w:tcW w:type="dxa" w:w="393"/>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70"/>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84"/>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05030000">
            <w:pPr>
              <w:rPr>
                <w:rFonts w:ascii="Times New Roman" w:hAnsi="Times New Roman"/>
                <w:sz w:val="20"/>
              </w:rPr>
            </w:pPr>
            <w:r>
              <w:rPr>
                <w:rFonts w:ascii="Times New Roman" w:hAnsi="Times New Roman"/>
                <w:sz w:val="20"/>
                <w:highlight w:val="white"/>
              </w:rPr>
              <w:t>Объем инсулинового шприца</w:t>
            </w:r>
          </w:p>
        </w:tc>
        <w:tc>
          <w:tcPr>
            <w:tcW w:type="dxa" w:w="1418"/>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06030000">
            <w:pPr>
              <w:widowControl w:val="1"/>
              <w:ind/>
              <w:jc w:val="center"/>
              <w:rPr>
                <w:rFonts w:ascii="Times New Roman" w:hAnsi="Times New Roman"/>
                <w:sz w:val="20"/>
              </w:rPr>
            </w:pPr>
            <w:r>
              <w:rPr>
                <w:rFonts w:ascii="Times New Roman" w:hAnsi="Times New Roman"/>
                <w:sz w:val="20"/>
                <w:highlight w:val="white"/>
              </w:rPr>
              <w:t>&gt; 0.5</w:t>
            </w:r>
          </w:p>
        </w:tc>
        <w:tc>
          <w:tcPr>
            <w:tcW w:type="dxa" w:w="155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07030000">
            <w:pPr>
              <w:widowControl w:val="1"/>
              <w:ind/>
              <w:jc w:val="center"/>
              <w:rPr>
                <w:rFonts w:ascii="Times New Roman" w:hAnsi="Times New Roman"/>
                <w:sz w:val="20"/>
              </w:rPr>
            </w:pPr>
            <w:r>
              <w:rPr>
                <w:rFonts w:ascii="Times New Roman" w:hAnsi="Times New Roman"/>
                <w:sz w:val="20"/>
                <w:highlight w:val="white"/>
              </w:rPr>
              <w:t>≤ 1.0</w:t>
            </w:r>
          </w:p>
        </w:tc>
        <w:tc>
          <w:tcPr>
            <w:tcW w:type="dxa" w:w="1276"/>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08030000">
            <w:pPr>
              <w:widowControl w:val="1"/>
              <w:ind/>
              <w:jc w:val="center"/>
              <w:rPr>
                <w:rFonts w:ascii="Times New Roman" w:hAnsi="Times New Roman"/>
                <w:sz w:val="20"/>
              </w:rPr>
            </w:pPr>
          </w:p>
        </w:tc>
        <w:tc>
          <w:tcPr>
            <w:tcW w:type="dxa" w:w="1135"/>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09030000">
            <w:pPr>
              <w:widowControl w:val="1"/>
              <w:ind/>
              <w:jc w:val="right"/>
              <w:rPr>
                <w:rFonts w:ascii="Times New Roman" w:hAnsi="Times New Roman"/>
                <w:sz w:val="20"/>
              </w:rPr>
            </w:pPr>
            <w:r>
              <w:rPr>
                <w:rFonts w:ascii="Times New Roman" w:hAnsi="Times New Roman"/>
                <w:sz w:val="20"/>
                <w:highlight w:val="white"/>
              </w:rPr>
              <w:t xml:space="preserve">Кубический </w:t>
            </w:r>
            <w:r>
              <w:rPr>
                <w:rFonts w:ascii="Times New Roman" w:hAnsi="Times New Roman"/>
                <w:sz w:val="20"/>
                <w:highlight w:val="white"/>
              </w:rPr>
              <w:t>сантиметр;^</w:t>
            </w:r>
            <w:r>
              <w:rPr>
                <w:rFonts w:ascii="Times New Roman" w:hAnsi="Times New Roman"/>
                <w:sz w:val="20"/>
                <w:highlight w:val="white"/>
              </w:rPr>
              <w:t>миллилитр</w:t>
            </w:r>
          </w:p>
        </w:tc>
        <w:tc>
          <w:tcPr>
            <w:tcW w:type="dxa" w:w="1328"/>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0A030000">
            <w:pPr>
              <w:widowControl w:val="1"/>
              <w:ind/>
              <w:jc w:val="right"/>
              <w:rPr>
                <w:rFonts w:ascii="Times New Roman" w:hAnsi="Times New Roman"/>
                <w:sz w:val="20"/>
              </w:rPr>
            </w:pPr>
            <w:r>
              <w:rPr>
                <w:rFonts w:ascii="Times New Roman" w:hAnsi="Times New Roman"/>
                <w:sz w:val="20"/>
              </w:rPr>
              <w:t>Участник закупки указывает в заявке конкретное значение характеристики</w:t>
            </w:r>
          </w:p>
        </w:tc>
        <w:tc>
          <w:tcPr>
            <w:tcW w:type="dxa" w:w="2271"/>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8"/>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6"/>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0"/>
        </w:trPr>
        <w:tc>
          <w:tcPr>
            <w:tcW w:type="dxa" w:w="393"/>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70"/>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84"/>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0B030000">
            <w:pPr>
              <w:pStyle w:val="Style_5"/>
              <w:widowControl w:val="1"/>
              <w:ind w:left="0"/>
              <w:rPr>
                <w:rStyle w:val="Style_9_ch"/>
                <w:rFonts w:ascii="Times New Roman" w:hAnsi="Times New Roman"/>
                <w:b w:val="0"/>
                <w:sz w:val="20"/>
                <w:highlight w:val="white"/>
              </w:rPr>
            </w:pPr>
            <w:r>
              <w:rPr>
                <w:rFonts w:ascii="Times New Roman" w:hAnsi="Times New Roman"/>
                <w:sz w:val="20"/>
              </w:rPr>
              <w:t>Игла в комплекте</w:t>
            </w:r>
          </w:p>
        </w:tc>
        <w:tc>
          <w:tcPr>
            <w:tcW w:type="dxa" w:w="1418"/>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0C030000">
            <w:pPr>
              <w:widowControl w:val="1"/>
              <w:ind/>
              <w:jc w:val="center"/>
              <w:rPr>
                <w:rFonts w:ascii="Times New Roman" w:hAnsi="Times New Roman"/>
                <w:sz w:val="20"/>
                <w:highlight w:val="white"/>
              </w:rPr>
            </w:pPr>
            <w:r>
              <w:rPr>
                <w:rFonts w:ascii="Times New Roman" w:hAnsi="Times New Roman"/>
                <w:sz w:val="20"/>
                <w:highlight w:val="white"/>
              </w:rPr>
              <w:t>≥1</w:t>
            </w:r>
          </w:p>
        </w:tc>
        <w:tc>
          <w:tcPr>
            <w:tcW w:type="dxa" w:w="155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0D030000">
            <w:pPr>
              <w:widowControl w:val="1"/>
              <w:ind/>
              <w:jc w:val="center"/>
              <w:rPr>
                <w:rFonts w:ascii="Times New Roman" w:hAnsi="Times New Roman"/>
                <w:sz w:val="20"/>
                <w:highlight w:val="white"/>
              </w:rPr>
            </w:pPr>
          </w:p>
        </w:tc>
        <w:tc>
          <w:tcPr>
            <w:tcW w:type="dxa" w:w="1276"/>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0E030000">
            <w:pPr>
              <w:widowControl w:val="1"/>
              <w:ind/>
              <w:jc w:val="center"/>
              <w:rPr>
                <w:rFonts w:ascii="Times New Roman" w:hAnsi="Times New Roman"/>
                <w:sz w:val="20"/>
              </w:rPr>
            </w:pPr>
          </w:p>
        </w:tc>
        <w:tc>
          <w:tcPr>
            <w:tcW w:type="dxa" w:w="1135"/>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0F030000">
            <w:pPr>
              <w:widowControl w:val="1"/>
              <w:ind/>
              <w:jc w:val="right"/>
              <w:rPr>
                <w:rFonts w:ascii="Times New Roman" w:hAnsi="Times New Roman"/>
                <w:sz w:val="20"/>
                <w:highlight w:val="white"/>
              </w:rPr>
            </w:pPr>
            <w:r>
              <w:rPr>
                <w:rFonts w:ascii="Times New Roman" w:hAnsi="Times New Roman"/>
                <w:sz w:val="20"/>
                <w:highlight w:val="white"/>
              </w:rPr>
              <w:t>штука</w:t>
            </w:r>
          </w:p>
        </w:tc>
        <w:tc>
          <w:tcPr>
            <w:tcW w:type="dxa" w:w="1328"/>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10030000">
            <w:pPr>
              <w:widowControl w:val="1"/>
              <w:ind/>
              <w:jc w:val="right"/>
              <w:rPr>
                <w:rFonts w:ascii="Times New Roman" w:hAnsi="Times New Roman"/>
                <w:sz w:val="20"/>
              </w:rPr>
            </w:pPr>
            <w:r>
              <w:rPr>
                <w:rFonts w:ascii="Times New Roman" w:hAnsi="Times New Roman"/>
                <w:sz w:val="20"/>
              </w:rPr>
              <w:t>Участник закупки указывает в заявке конкретное значение характеристики</w:t>
            </w:r>
          </w:p>
        </w:tc>
        <w:tc>
          <w:tcPr>
            <w:tcW w:type="dxa" w:w="2271"/>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8"/>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6"/>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0"/>
        </w:trPr>
        <w:tc>
          <w:tcPr>
            <w:tcW w:type="dxa" w:w="393"/>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70"/>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84"/>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11030000">
            <w:pPr>
              <w:pStyle w:val="Style_5"/>
              <w:widowControl w:val="1"/>
              <w:ind w:left="0"/>
              <w:rPr>
                <w:rFonts w:ascii="Times New Roman" w:hAnsi="Times New Roman"/>
                <w:sz w:val="20"/>
              </w:rPr>
            </w:pPr>
            <w:r>
              <w:rPr>
                <w:rFonts w:ascii="Times New Roman" w:hAnsi="Times New Roman"/>
                <w:sz w:val="20"/>
              </w:rPr>
              <w:t>Номинальный наружный диаметр иглы</w:t>
            </w:r>
          </w:p>
        </w:tc>
        <w:tc>
          <w:tcPr>
            <w:tcW w:type="dxa" w:w="1418"/>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12030000">
            <w:pPr>
              <w:widowControl w:val="1"/>
              <w:ind/>
              <w:jc w:val="center"/>
              <w:rPr>
                <w:rFonts w:ascii="Times New Roman" w:hAnsi="Times New Roman"/>
                <w:sz w:val="20"/>
                <w:highlight w:val="white"/>
              </w:rPr>
            </w:pPr>
            <w:r>
              <w:rPr>
                <w:rFonts w:ascii="Times New Roman" w:hAnsi="Times New Roman"/>
                <w:sz w:val="20"/>
                <w:highlight w:val="white"/>
              </w:rPr>
              <w:t>≥</w:t>
            </w:r>
            <w:r>
              <w:rPr>
                <w:rFonts w:ascii="Times New Roman" w:hAnsi="Times New Roman"/>
                <w:sz w:val="20"/>
                <w:highlight w:val="white"/>
              </w:rPr>
              <w:t>0.3</w:t>
            </w:r>
          </w:p>
        </w:tc>
        <w:tc>
          <w:tcPr>
            <w:tcW w:type="dxa" w:w="155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13030000">
            <w:pPr>
              <w:widowControl w:val="1"/>
              <w:ind/>
              <w:jc w:val="center"/>
              <w:rPr>
                <w:rFonts w:ascii="Times New Roman" w:hAnsi="Times New Roman"/>
                <w:sz w:val="20"/>
                <w:highlight w:val="white"/>
              </w:rPr>
            </w:pPr>
            <w:r>
              <w:rPr>
                <w:rFonts w:ascii="Times New Roman" w:hAnsi="Times New Roman"/>
                <w:sz w:val="20"/>
                <w:highlight w:val="white"/>
              </w:rPr>
              <w:t>≤ 0.4</w:t>
            </w:r>
          </w:p>
        </w:tc>
        <w:tc>
          <w:tcPr>
            <w:tcW w:type="dxa" w:w="1276"/>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14030000">
            <w:pPr>
              <w:widowControl w:val="1"/>
              <w:ind/>
              <w:jc w:val="center"/>
              <w:rPr>
                <w:rFonts w:ascii="Times New Roman" w:hAnsi="Times New Roman"/>
                <w:sz w:val="20"/>
              </w:rPr>
            </w:pPr>
          </w:p>
        </w:tc>
        <w:tc>
          <w:tcPr>
            <w:tcW w:type="dxa" w:w="1135"/>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15030000">
            <w:pPr>
              <w:widowControl w:val="1"/>
              <w:ind/>
              <w:jc w:val="right"/>
              <w:rPr>
                <w:rFonts w:ascii="Times New Roman" w:hAnsi="Times New Roman"/>
                <w:sz w:val="20"/>
                <w:highlight w:val="white"/>
              </w:rPr>
            </w:pPr>
            <w:r>
              <w:rPr>
                <w:rFonts w:ascii="Times New Roman" w:hAnsi="Times New Roman"/>
                <w:sz w:val="20"/>
                <w:highlight w:val="white"/>
              </w:rPr>
              <w:t>миллиметр</w:t>
            </w:r>
          </w:p>
        </w:tc>
        <w:tc>
          <w:tcPr>
            <w:tcW w:type="dxa" w:w="1328"/>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16030000">
            <w:pPr>
              <w:widowControl w:val="1"/>
              <w:ind/>
              <w:jc w:val="right"/>
              <w:rPr>
                <w:rFonts w:ascii="Times New Roman" w:hAnsi="Times New Roman"/>
                <w:sz w:val="20"/>
              </w:rPr>
            </w:pPr>
            <w:r>
              <w:rPr>
                <w:rFonts w:ascii="Times New Roman" w:hAnsi="Times New Roman"/>
                <w:sz w:val="20"/>
              </w:rPr>
              <w:t xml:space="preserve">Участник закупки указывает в заявке конкретное значение </w:t>
            </w:r>
            <w:r>
              <w:rPr>
                <w:rFonts w:ascii="Times New Roman" w:hAnsi="Times New Roman"/>
                <w:sz w:val="20"/>
              </w:rPr>
              <w:t>характеристики</w:t>
            </w:r>
          </w:p>
        </w:tc>
        <w:tc>
          <w:tcPr>
            <w:tcW w:type="dxa" w:w="2271"/>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8"/>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6"/>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0"/>
        </w:trPr>
        <w:tc>
          <w:tcPr>
            <w:tcW w:type="dxa" w:w="393"/>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70"/>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84"/>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17030000">
            <w:pPr>
              <w:pStyle w:val="Style_5"/>
              <w:widowControl w:val="1"/>
              <w:ind w:left="0"/>
              <w:rPr>
                <w:rFonts w:ascii="Times New Roman" w:hAnsi="Times New Roman"/>
                <w:sz w:val="20"/>
              </w:rPr>
            </w:pPr>
            <w:r>
              <w:rPr>
                <w:rFonts w:ascii="Times New Roman" w:hAnsi="Times New Roman"/>
                <w:sz w:val="20"/>
              </w:rPr>
              <w:t>Номинальная длина трубки иглы</w:t>
            </w:r>
          </w:p>
        </w:tc>
        <w:tc>
          <w:tcPr>
            <w:tcW w:type="dxa" w:w="1418"/>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18030000">
            <w:pPr>
              <w:widowControl w:val="1"/>
              <w:ind/>
              <w:jc w:val="center"/>
              <w:rPr>
                <w:rFonts w:ascii="Times New Roman" w:hAnsi="Times New Roman"/>
                <w:sz w:val="20"/>
                <w:highlight w:val="white"/>
              </w:rPr>
            </w:pPr>
            <w:r>
              <w:rPr>
                <w:rFonts w:ascii="Times New Roman" w:hAnsi="Times New Roman"/>
                <w:sz w:val="20"/>
                <w:highlight w:val="white"/>
              </w:rPr>
              <w:t>≥12</w:t>
            </w:r>
          </w:p>
        </w:tc>
        <w:tc>
          <w:tcPr>
            <w:tcW w:type="dxa" w:w="155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19030000">
            <w:pPr>
              <w:widowControl w:val="1"/>
              <w:ind/>
              <w:jc w:val="center"/>
              <w:rPr>
                <w:rFonts w:ascii="Times New Roman" w:hAnsi="Times New Roman"/>
                <w:sz w:val="20"/>
                <w:highlight w:val="white"/>
              </w:rPr>
            </w:pPr>
            <w:r>
              <w:rPr>
                <w:rFonts w:ascii="Times New Roman" w:hAnsi="Times New Roman"/>
                <w:sz w:val="20"/>
                <w:highlight w:val="white"/>
              </w:rPr>
              <w:t>≤</w:t>
            </w:r>
            <w:r>
              <w:rPr>
                <w:rFonts w:ascii="Times New Roman" w:hAnsi="Times New Roman"/>
                <w:sz w:val="20"/>
                <w:highlight w:val="white"/>
              </w:rPr>
              <w:t>15</w:t>
            </w:r>
          </w:p>
        </w:tc>
        <w:tc>
          <w:tcPr>
            <w:tcW w:type="dxa" w:w="1276"/>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1A030000">
            <w:pPr>
              <w:widowControl w:val="1"/>
              <w:ind/>
              <w:jc w:val="center"/>
              <w:rPr>
                <w:rFonts w:ascii="Times New Roman" w:hAnsi="Times New Roman"/>
                <w:sz w:val="20"/>
              </w:rPr>
            </w:pPr>
          </w:p>
        </w:tc>
        <w:tc>
          <w:tcPr>
            <w:tcW w:type="dxa" w:w="1135"/>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1B030000">
            <w:pPr>
              <w:widowControl w:val="1"/>
              <w:ind/>
              <w:jc w:val="right"/>
              <w:rPr>
                <w:rFonts w:ascii="Times New Roman" w:hAnsi="Times New Roman"/>
                <w:sz w:val="20"/>
                <w:highlight w:val="white"/>
              </w:rPr>
            </w:pPr>
            <w:r>
              <w:rPr>
                <w:rFonts w:ascii="Times New Roman" w:hAnsi="Times New Roman"/>
                <w:sz w:val="20"/>
                <w:highlight w:val="white"/>
              </w:rPr>
              <w:t>миллиметр</w:t>
            </w:r>
          </w:p>
        </w:tc>
        <w:tc>
          <w:tcPr>
            <w:tcW w:type="dxa" w:w="1328"/>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1C030000">
            <w:pPr>
              <w:widowControl w:val="1"/>
              <w:ind/>
              <w:jc w:val="right"/>
              <w:rPr>
                <w:rFonts w:ascii="Times New Roman" w:hAnsi="Times New Roman"/>
                <w:sz w:val="20"/>
              </w:rPr>
            </w:pPr>
            <w:r>
              <w:rPr>
                <w:rFonts w:ascii="Times New Roman" w:hAnsi="Times New Roman"/>
                <w:sz w:val="20"/>
              </w:rPr>
              <w:t>Участник закупки указывает в заявке конкретное значение характеристики</w:t>
            </w:r>
          </w:p>
        </w:tc>
        <w:tc>
          <w:tcPr>
            <w:tcW w:type="dxa" w:w="2271"/>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8"/>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6"/>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0"/>
        </w:trPr>
        <w:tc>
          <w:tcPr>
            <w:tcW w:type="dxa" w:w="393"/>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70"/>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84"/>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1D030000">
            <w:pPr>
              <w:pStyle w:val="Style_5"/>
              <w:widowControl w:val="1"/>
              <w:ind w:left="0"/>
              <w:rPr>
                <w:rFonts w:ascii="Times New Roman" w:hAnsi="Times New Roman"/>
                <w:sz w:val="20"/>
                <w:highlight w:val="white"/>
              </w:rPr>
            </w:pPr>
            <w:r>
              <w:rPr>
                <w:rFonts w:ascii="Times New Roman" w:hAnsi="Times New Roman"/>
                <w:sz w:val="20"/>
              </w:rPr>
              <w:t>Градуировка шкалы</w:t>
            </w:r>
          </w:p>
        </w:tc>
        <w:tc>
          <w:tcPr>
            <w:tcW w:type="dxa" w:w="1418"/>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1E030000">
            <w:pPr>
              <w:widowControl w:val="1"/>
              <w:ind/>
              <w:jc w:val="center"/>
              <w:rPr>
                <w:rFonts w:ascii="Times New Roman" w:hAnsi="Times New Roman"/>
                <w:sz w:val="20"/>
                <w:highlight w:val="white"/>
              </w:rPr>
            </w:pPr>
          </w:p>
        </w:tc>
        <w:tc>
          <w:tcPr>
            <w:tcW w:type="dxa" w:w="155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1F030000">
            <w:pPr>
              <w:widowControl w:val="1"/>
              <w:ind/>
              <w:jc w:val="center"/>
              <w:rPr>
                <w:rFonts w:ascii="Times New Roman" w:hAnsi="Times New Roman"/>
                <w:sz w:val="20"/>
                <w:highlight w:val="white"/>
              </w:rPr>
            </w:pPr>
            <w:r>
              <w:rPr>
                <w:rFonts w:ascii="Times New Roman" w:hAnsi="Times New Roman"/>
                <w:sz w:val="20"/>
                <w:highlight w:val="white"/>
              </w:rPr>
              <w:t>≤ 0.0</w:t>
            </w:r>
            <w:r>
              <w:rPr>
                <w:rFonts w:ascii="Times New Roman" w:hAnsi="Times New Roman"/>
                <w:sz w:val="20"/>
                <w:highlight w:val="white"/>
              </w:rPr>
              <w:t>1</w:t>
            </w:r>
          </w:p>
        </w:tc>
        <w:tc>
          <w:tcPr>
            <w:tcW w:type="dxa" w:w="1276"/>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20030000">
            <w:pPr>
              <w:widowControl w:val="1"/>
              <w:ind/>
              <w:jc w:val="center"/>
              <w:rPr>
                <w:rFonts w:ascii="Times New Roman" w:hAnsi="Times New Roman"/>
                <w:sz w:val="20"/>
              </w:rPr>
            </w:pPr>
          </w:p>
        </w:tc>
        <w:tc>
          <w:tcPr>
            <w:tcW w:type="dxa" w:w="1135"/>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21030000">
            <w:pPr>
              <w:widowControl w:val="1"/>
              <w:ind/>
              <w:jc w:val="right"/>
              <w:rPr>
                <w:rFonts w:ascii="Times New Roman" w:hAnsi="Times New Roman"/>
                <w:sz w:val="20"/>
                <w:highlight w:val="white"/>
              </w:rPr>
            </w:pPr>
            <w:r>
              <w:rPr>
                <w:rFonts w:ascii="Times New Roman" w:hAnsi="Times New Roman"/>
                <w:sz w:val="20"/>
                <w:highlight w:val="white"/>
              </w:rPr>
              <w:t xml:space="preserve">Кубический </w:t>
            </w:r>
            <w:r>
              <w:rPr>
                <w:rFonts w:ascii="Times New Roman" w:hAnsi="Times New Roman"/>
                <w:sz w:val="20"/>
                <w:highlight w:val="white"/>
              </w:rPr>
              <w:t>сантиметр;^</w:t>
            </w:r>
            <w:r>
              <w:rPr>
                <w:rFonts w:ascii="Times New Roman" w:hAnsi="Times New Roman"/>
                <w:sz w:val="20"/>
                <w:highlight w:val="white"/>
              </w:rPr>
              <w:t>миллилитр</w:t>
            </w:r>
          </w:p>
        </w:tc>
        <w:tc>
          <w:tcPr>
            <w:tcW w:type="dxa" w:w="1328"/>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22030000">
            <w:pPr>
              <w:widowControl w:val="1"/>
              <w:ind/>
              <w:jc w:val="right"/>
              <w:rPr>
                <w:rFonts w:ascii="Times New Roman" w:hAnsi="Times New Roman"/>
                <w:sz w:val="20"/>
              </w:rPr>
            </w:pPr>
            <w:r>
              <w:rPr>
                <w:rFonts w:ascii="Times New Roman" w:hAnsi="Times New Roman"/>
                <w:sz w:val="20"/>
              </w:rPr>
              <w:t>Участник закупки указывает в заявке конкретное значение характеристики</w:t>
            </w:r>
          </w:p>
        </w:tc>
        <w:tc>
          <w:tcPr>
            <w:tcW w:type="dxa" w:w="2271"/>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8"/>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6"/>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0"/>
        </w:trPr>
        <w:tc>
          <w:tcPr>
            <w:tcW w:type="dxa" w:w="393"/>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70"/>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84"/>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23030000">
            <w:pPr>
              <w:pStyle w:val="Style_5"/>
              <w:widowControl w:val="1"/>
              <w:ind w:left="0"/>
              <w:rPr>
                <w:rFonts w:ascii="Times New Roman" w:hAnsi="Times New Roman"/>
                <w:sz w:val="20"/>
              </w:rPr>
            </w:pPr>
            <w:r>
              <w:rPr>
                <w:rFonts w:ascii="Times New Roman" w:hAnsi="Times New Roman"/>
                <w:sz w:val="20"/>
              </w:rPr>
              <w:t>Наличие надетой иглы</w:t>
            </w:r>
          </w:p>
        </w:tc>
        <w:tc>
          <w:tcPr>
            <w:tcW w:type="dxa" w:w="1418"/>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24030000">
            <w:pPr>
              <w:widowControl w:val="1"/>
              <w:ind/>
              <w:jc w:val="center"/>
              <w:rPr>
                <w:rFonts w:ascii="Times New Roman" w:hAnsi="Times New Roman"/>
                <w:sz w:val="20"/>
                <w:highlight w:val="white"/>
              </w:rPr>
            </w:pPr>
          </w:p>
        </w:tc>
        <w:tc>
          <w:tcPr>
            <w:tcW w:type="dxa" w:w="155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25030000">
            <w:pPr>
              <w:widowControl w:val="1"/>
              <w:ind/>
              <w:jc w:val="center"/>
              <w:rPr>
                <w:rFonts w:ascii="Times New Roman" w:hAnsi="Times New Roman"/>
                <w:sz w:val="20"/>
              </w:rPr>
            </w:pPr>
          </w:p>
        </w:tc>
        <w:tc>
          <w:tcPr>
            <w:tcW w:type="dxa" w:w="1276"/>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26030000">
            <w:pPr>
              <w:widowControl w:val="1"/>
              <w:ind/>
              <w:jc w:val="center"/>
              <w:rPr>
                <w:rFonts w:ascii="Times New Roman" w:hAnsi="Times New Roman"/>
                <w:sz w:val="20"/>
              </w:rPr>
            </w:pPr>
            <w:r>
              <w:rPr>
                <w:rFonts w:ascii="Times New Roman" w:hAnsi="Times New Roman"/>
                <w:sz w:val="20"/>
              </w:rPr>
              <w:t>Наличие</w:t>
            </w:r>
          </w:p>
        </w:tc>
        <w:tc>
          <w:tcPr>
            <w:tcW w:type="dxa" w:w="1135"/>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27030000">
            <w:pPr>
              <w:widowControl w:val="1"/>
              <w:ind/>
              <w:jc w:val="right"/>
              <w:rPr>
                <w:rFonts w:ascii="Times New Roman" w:hAnsi="Times New Roman"/>
                <w:sz w:val="20"/>
                <w:highlight w:val="white"/>
              </w:rPr>
            </w:pPr>
          </w:p>
        </w:tc>
        <w:tc>
          <w:tcPr>
            <w:tcW w:type="dxa" w:w="1328"/>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28030000">
            <w:pPr>
              <w:widowControl w:val="1"/>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71"/>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8"/>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6"/>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682"/>
        </w:trPr>
        <w:tc>
          <w:tcPr>
            <w:tcW w:type="dxa" w:w="393"/>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70"/>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84"/>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29030000">
            <w:pPr>
              <w:pStyle w:val="Style_5"/>
              <w:widowControl w:val="1"/>
              <w:ind w:left="0"/>
              <w:rPr>
                <w:rFonts w:ascii="Times New Roman" w:hAnsi="Times New Roman"/>
                <w:sz w:val="20"/>
              </w:rPr>
            </w:pPr>
            <w:r>
              <w:rPr>
                <w:rFonts w:ascii="Times New Roman" w:hAnsi="Times New Roman"/>
                <w:sz w:val="20"/>
              </w:rPr>
              <w:t>Игла имеет цветовую кодировку номинального наружного диаметра трубки по ГОСТ Р ИСО 6009-2020</w:t>
            </w:r>
          </w:p>
        </w:tc>
        <w:tc>
          <w:tcPr>
            <w:tcW w:type="dxa" w:w="1418"/>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2A030000">
            <w:pPr>
              <w:widowControl w:val="1"/>
              <w:ind/>
              <w:jc w:val="center"/>
              <w:rPr>
                <w:rFonts w:ascii="Times New Roman" w:hAnsi="Times New Roman"/>
                <w:sz w:val="20"/>
                <w:highlight w:val="white"/>
              </w:rPr>
            </w:pPr>
          </w:p>
        </w:tc>
        <w:tc>
          <w:tcPr>
            <w:tcW w:type="dxa" w:w="155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2B030000">
            <w:pPr>
              <w:widowControl w:val="1"/>
              <w:ind/>
              <w:jc w:val="center"/>
              <w:rPr>
                <w:rFonts w:ascii="Times New Roman" w:hAnsi="Times New Roman"/>
                <w:sz w:val="20"/>
                <w:highlight w:val="white"/>
              </w:rPr>
            </w:pPr>
          </w:p>
        </w:tc>
        <w:tc>
          <w:tcPr>
            <w:tcW w:type="dxa" w:w="1276"/>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2C030000">
            <w:pPr>
              <w:widowControl w:val="1"/>
              <w:ind/>
              <w:jc w:val="center"/>
              <w:rPr>
                <w:rFonts w:ascii="Times New Roman" w:hAnsi="Times New Roman"/>
                <w:sz w:val="20"/>
              </w:rPr>
            </w:pPr>
          </w:p>
        </w:tc>
        <w:tc>
          <w:tcPr>
            <w:tcW w:type="dxa" w:w="1135"/>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2D030000">
            <w:pPr>
              <w:widowControl w:val="1"/>
              <w:ind/>
              <w:jc w:val="right"/>
              <w:rPr>
                <w:rFonts w:ascii="Times New Roman" w:hAnsi="Times New Roman"/>
                <w:sz w:val="20"/>
                <w:highlight w:val="white"/>
              </w:rPr>
            </w:pPr>
          </w:p>
        </w:tc>
        <w:tc>
          <w:tcPr>
            <w:tcW w:type="dxa" w:w="1328"/>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2E030000">
            <w:pPr>
              <w:widowControl w:val="1"/>
              <w:ind/>
              <w:jc w:val="right"/>
              <w:rPr>
                <w:rFonts w:ascii="Times New Roman" w:hAnsi="Times New Roman"/>
                <w:sz w:val="20"/>
              </w:rPr>
            </w:pPr>
            <w:r>
              <w:rPr>
                <w:rFonts w:ascii="Times New Roman" w:hAnsi="Times New Roman"/>
                <w:sz w:val="20"/>
              </w:rPr>
              <w:t>В заявке участника должен быть указан конкретный цвет</w:t>
            </w:r>
          </w:p>
        </w:tc>
        <w:tc>
          <w:tcPr>
            <w:tcW w:type="dxa" w:w="2271"/>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8"/>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6"/>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682"/>
        </w:trPr>
        <w:tc>
          <w:tcPr>
            <w:tcW w:type="dxa" w:w="393"/>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70"/>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84"/>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2F030000">
            <w:pPr>
              <w:pStyle w:val="Style_5"/>
              <w:widowControl w:val="1"/>
              <w:ind w:left="0"/>
              <w:rPr>
                <w:rFonts w:ascii="Times New Roman" w:hAnsi="Times New Roman"/>
                <w:sz w:val="20"/>
              </w:rPr>
            </w:pPr>
            <w:r>
              <w:rPr>
                <w:rFonts w:ascii="Times New Roman" w:hAnsi="Times New Roman"/>
                <w:sz w:val="20"/>
                <w:highlight w:val="white"/>
              </w:rPr>
              <w:t>Содержит латекс </w:t>
            </w:r>
          </w:p>
        </w:tc>
        <w:tc>
          <w:tcPr>
            <w:tcW w:type="dxa" w:w="1418"/>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30030000">
            <w:pPr>
              <w:widowControl w:val="1"/>
              <w:ind/>
              <w:jc w:val="center"/>
              <w:rPr>
                <w:rFonts w:ascii="Times New Roman" w:hAnsi="Times New Roman"/>
                <w:sz w:val="20"/>
                <w:highlight w:val="white"/>
              </w:rPr>
            </w:pPr>
          </w:p>
        </w:tc>
        <w:tc>
          <w:tcPr>
            <w:tcW w:type="dxa" w:w="155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31030000">
            <w:pPr>
              <w:widowControl w:val="1"/>
              <w:ind/>
              <w:jc w:val="center"/>
              <w:rPr>
                <w:rFonts w:ascii="Times New Roman" w:hAnsi="Times New Roman"/>
                <w:sz w:val="20"/>
                <w:highlight w:val="white"/>
              </w:rPr>
            </w:pPr>
          </w:p>
        </w:tc>
        <w:tc>
          <w:tcPr>
            <w:tcW w:type="dxa" w:w="1276"/>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32030000">
            <w:pPr>
              <w:widowControl w:val="1"/>
              <w:ind/>
              <w:jc w:val="center"/>
              <w:rPr>
                <w:rFonts w:ascii="Times New Roman" w:hAnsi="Times New Roman"/>
                <w:sz w:val="20"/>
              </w:rPr>
            </w:pPr>
            <w:r>
              <w:rPr>
                <w:rFonts w:ascii="Times New Roman" w:hAnsi="Times New Roman"/>
                <w:sz w:val="20"/>
                <w:highlight w:val="white"/>
              </w:rPr>
              <w:t>нет</w:t>
            </w:r>
          </w:p>
        </w:tc>
        <w:tc>
          <w:tcPr>
            <w:tcW w:type="dxa" w:w="1135"/>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33030000">
            <w:pPr>
              <w:widowControl w:val="1"/>
              <w:ind/>
              <w:jc w:val="right"/>
              <w:rPr>
                <w:rFonts w:ascii="Times New Roman" w:hAnsi="Times New Roman"/>
                <w:sz w:val="20"/>
                <w:highlight w:val="white"/>
              </w:rPr>
            </w:pPr>
          </w:p>
        </w:tc>
        <w:tc>
          <w:tcPr>
            <w:tcW w:type="dxa" w:w="1328"/>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34030000">
            <w:pPr>
              <w:widowControl w:val="1"/>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71"/>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8"/>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6"/>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682"/>
        </w:trPr>
        <w:tc>
          <w:tcPr>
            <w:tcW w:type="dxa" w:w="393"/>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70"/>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84"/>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35030000">
            <w:pPr>
              <w:pStyle w:val="Style_5"/>
              <w:widowControl w:val="1"/>
              <w:ind w:left="0"/>
              <w:rPr>
                <w:rFonts w:ascii="Times New Roman" w:hAnsi="Times New Roman"/>
                <w:sz w:val="20"/>
              </w:rPr>
            </w:pPr>
            <w:r>
              <w:rPr>
                <w:rFonts w:ascii="Times New Roman" w:hAnsi="Times New Roman"/>
                <w:sz w:val="20"/>
                <w:highlight w:val="white"/>
              </w:rPr>
              <w:t>Тип наконечника</w:t>
            </w:r>
          </w:p>
        </w:tc>
        <w:tc>
          <w:tcPr>
            <w:tcW w:type="dxa" w:w="1418"/>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36030000">
            <w:pPr>
              <w:widowControl w:val="1"/>
              <w:ind/>
              <w:jc w:val="center"/>
              <w:rPr>
                <w:rFonts w:ascii="Times New Roman" w:hAnsi="Times New Roman"/>
                <w:sz w:val="20"/>
                <w:highlight w:val="white"/>
              </w:rPr>
            </w:pPr>
          </w:p>
        </w:tc>
        <w:tc>
          <w:tcPr>
            <w:tcW w:type="dxa" w:w="155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37030000">
            <w:pPr>
              <w:widowControl w:val="1"/>
              <w:ind/>
              <w:jc w:val="center"/>
              <w:rPr>
                <w:rFonts w:ascii="Times New Roman" w:hAnsi="Times New Roman"/>
                <w:sz w:val="20"/>
                <w:highlight w:val="white"/>
              </w:rPr>
            </w:pPr>
          </w:p>
        </w:tc>
        <w:tc>
          <w:tcPr>
            <w:tcW w:type="dxa" w:w="1276"/>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38030000">
            <w:pPr>
              <w:widowControl w:val="1"/>
              <w:ind/>
              <w:jc w:val="center"/>
              <w:rPr>
                <w:rFonts w:ascii="Times New Roman" w:hAnsi="Times New Roman"/>
                <w:sz w:val="20"/>
              </w:rPr>
            </w:pPr>
            <w:r>
              <w:rPr>
                <w:rFonts w:ascii="Times New Roman" w:hAnsi="Times New Roman"/>
                <w:sz w:val="20"/>
                <w:highlight w:val="white"/>
              </w:rPr>
              <w:t>Luer</w:t>
            </w:r>
            <w:r>
              <w:rPr>
                <w:rFonts w:ascii="Times New Roman" w:hAnsi="Times New Roman"/>
                <w:sz w:val="20"/>
                <w:highlight w:val="white"/>
              </w:rPr>
              <w:t xml:space="preserve"> </w:t>
            </w:r>
            <w:r>
              <w:rPr>
                <w:rFonts w:ascii="Times New Roman" w:hAnsi="Times New Roman"/>
                <w:sz w:val="20"/>
                <w:highlight w:val="white"/>
              </w:rPr>
              <w:t>Slip</w:t>
            </w:r>
          </w:p>
        </w:tc>
        <w:tc>
          <w:tcPr>
            <w:tcW w:type="dxa" w:w="1135"/>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39030000">
            <w:pPr>
              <w:widowControl w:val="1"/>
              <w:ind/>
              <w:jc w:val="right"/>
              <w:rPr>
                <w:rFonts w:ascii="Times New Roman" w:hAnsi="Times New Roman"/>
                <w:sz w:val="20"/>
                <w:highlight w:val="white"/>
              </w:rPr>
            </w:pPr>
          </w:p>
        </w:tc>
        <w:tc>
          <w:tcPr>
            <w:tcW w:type="dxa" w:w="1328"/>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3A030000">
            <w:pPr>
              <w:widowControl w:val="1"/>
              <w:ind/>
              <w:jc w:val="right"/>
              <w:rPr>
                <w:rFonts w:ascii="Times New Roman" w:hAnsi="Times New Roman"/>
                <w:sz w:val="20"/>
              </w:rPr>
            </w:pPr>
          </w:p>
        </w:tc>
        <w:tc>
          <w:tcPr>
            <w:tcW w:type="dxa" w:w="2271"/>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8"/>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6"/>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atLeast" w:val="20"/>
        </w:trPr>
        <w:tc>
          <w:tcPr>
            <w:tcW w:type="dxa" w:w="393"/>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70"/>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84"/>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3B030000">
            <w:pPr>
              <w:pStyle w:val="Style_10"/>
              <w:rPr>
                <w:color w:val="000000"/>
                <w:sz w:val="20"/>
              </w:rPr>
            </w:pPr>
            <w:r>
              <w:rPr>
                <w:color w:val="000000"/>
                <w:sz w:val="20"/>
              </w:rPr>
              <w:t>Игла должна иметь трехгранную копьевидную заточку</w:t>
            </w:r>
          </w:p>
        </w:tc>
        <w:tc>
          <w:tcPr>
            <w:tcW w:type="dxa" w:w="1418"/>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3C030000">
            <w:pPr>
              <w:widowControl w:val="1"/>
              <w:ind/>
              <w:jc w:val="center"/>
              <w:rPr>
                <w:rFonts w:ascii="Times New Roman" w:hAnsi="Times New Roman"/>
                <w:sz w:val="20"/>
                <w:highlight w:val="white"/>
              </w:rPr>
            </w:pPr>
          </w:p>
        </w:tc>
        <w:tc>
          <w:tcPr>
            <w:tcW w:type="dxa" w:w="155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3D030000">
            <w:pPr>
              <w:widowControl w:val="1"/>
              <w:ind/>
              <w:jc w:val="center"/>
              <w:rPr>
                <w:rFonts w:ascii="Times New Roman" w:hAnsi="Times New Roman"/>
                <w:sz w:val="20"/>
                <w:highlight w:val="white"/>
              </w:rPr>
            </w:pPr>
          </w:p>
        </w:tc>
        <w:tc>
          <w:tcPr>
            <w:tcW w:type="dxa" w:w="1276"/>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3E030000">
            <w:pPr>
              <w:widowControl w:val="1"/>
              <w:ind/>
              <w:jc w:val="center"/>
              <w:rPr>
                <w:rFonts w:ascii="Times New Roman" w:hAnsi="Times New Roman"/>
                <w:sz w:val="20"/>
              </w:rPr>
            </w:pPr>
            <w:r>
              <w:rPr>
                <w:rFonts w:ascii="Times New Roman" w:hAnsi="Times New Roman"/>
                <w:sz w:val="20"/>
              </w:rPr>
              <w:t>Наличие</w:t>
            </w:r>
          </w:p>
        </w:tc>
        <w:tc>
          <w:tcPr>
            <w:tcW w:type="dxa" w:w="1135"/>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3F030000">
            <w:pPr>
              <w:widowControl w:val="1"/>
              <w:ind/>
              <w:jc w:val="right"/>
              <w:rPr>
                <w:rFonts w:ascii="Times New Roman" w:hAnsi="Times New Roman"/>
                <w:sz w:val="20"/>
                <w:highlight w:val="white"/>
              </w:rPr>
            </w:pPr>
          </w:p>
        </w:tc>
        <w:tc>
          <w:tcPr>
            <w:tcW w:type="dxa" w:w="1328"/>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40030000">
            <w:pPr>
              <w:widowControl w:val="1"/>
              <w:ind/>
              <w:jc w:val="right"/>
              <w:rPr>
                <w:rFonts w:ascii="Times New Roman" w:hAnsi="Times New Roman"/>
                <w:sz w:val="20"/>
              </w:rPr>
            </w:pPr>
            <w:r>
              <w:rPr>
                <w:rFonts w:ascii="Times New Roman" w:hAnsi="Times New Roman"/>
                <w:sz w:val="20"/>
              </w:rPr>
              <w:t xml:space="preserve">Значение характеристики не может изменяться </w:t>
            </w:r>
            <w:r>
              <w:rPr>
                <w:rFonts w:ascii="Times New Roman" w:hAnsi="Times New Roman"/>
                <w:sz w:val="20"/>
              </w:rPr>
              <w:t>участником закупки</w:t>
            </w:r>
          </w:p>
        </w:tc>
        <w:tc>
          <w:tcPr>
            <w:tcW w:type="dxa" w:w="2271"/>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8"/>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6"/>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r>
        <w:trPr>
          <w:trHeight w:hRule="exact" w:val="2561"/>
        </w:trPr>
        <w:tc>
          <w:tcPr>
            <w:tcW w:type="dxa" w:w="393"/>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70"/>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3284"/>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41030000">
            <w:pPr>
              <w:pStyle w:val="Style_5"/>
              <w:widowControl w:val="1"/>
              <w:ind w:left="0"/>
              <w:rPr>
                <w:rFonts w:ascii="Times New Roman" w:hAnsi="Times New Roman"/>
                <w:sz w:val="20"/>
              </w:rPr>
            </w:pPr>
            <w:r>
              <w:rPr>
                <w:rFonts w:ascii="Times New Roman" w:hAnsi="Times New Roman"/>
                <w:sz w:val="20"/>
                <w:highlight w:val="white"/>
              </w:rPr>
              <w:t>Регистрационное удостоверение Росздравнадзора, выписка из Реестра торгово-промышленной перечня продукции</w:t>
            </w:r>
          </w:p>
        </w:tc>
        <w:tc>
          <w:tcPr>
            <w:tcW w:type="dxa" w:w="1418"/>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42030000">
            <w:pPr>
              <w:widowControl w:val="1"/>
              <w:ind/>
              <w:jc w:val="center"/>
              <w:rPr>
                <w:rFonts w:ascii="Times New Roman" w:hAnsi="Times New Roman"/>
                <w:sz w:val="20"/>
              </w:rPr>
            </w:pPr>
          </w:p>
        </w:tc>
        <w:tc>
          <w:tcPr>
            <w:tcW w:type="dxa" w:w="1553"/>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43030000">
            <w:pPr>
              <w:widowControl w:val="1"/>
              <w:ind/>
              <w:jc w:val="center"/>
              <w:rPr>
                <w:rFonts w:ascii="Times New Roman" w:hAnsi="Times New Roman"/>
                <w:sz w:val="20"/>
              </w:rPr>
            </w:pPr>
          </w:p>
        </w:tc>
        <w:tc>
          <w:tcPr>
            <w:tcW w:type="dxa" w:w="1276"/>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44030000">
            <w:pPr>
              <w:widowControl w:val="1"/>
              <w:ind/>
              <w:jc w:val="center"/>
              <w:rPr>
                <w:rFonts w:ascii="Times New Roman" w:hAnsi="Times New Roman"/>
                <w:sz w:val="20"/>
              </w:rPr>
            </w:pPr>
            <w:r>
              <w:rPr>
                <w:rFonts w:ascii="Times New Roman" w:hAnsi="Times New Roman"/>
                <w:sz w:val="20"/>
              </w:rPr>
              <w:t>Наличие</w:t>
            </w:r>
          </w:p>
        </w:tc>
        <w:tc>
          <w:tcPr>
            <w:tcW w:type="dxa" w:w="1135"/>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45030000">
            <w:pPr>
              <w:widowControl w:val="1"/>
              <w:ind/>
              <w:jc w:val="right"/>
              <w:rPr>
                <w:rFonts w:ascii="Times New Roman" w:hAnsi="Times New Roman"/>
                <w:sz w:val="20"/>
              </w:rPr>
            </w:pPr>
          </w:p>
        </w:tc>
        <w:tc>
          <w:tcPr>
            <w:tcW w:type="dxa" w:w="1328"/>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14:paraId="46030000">
            <w:pPr>
              <w:widowControl w:val="1"/>
              <w:ind/>
              <w:jc w:val="right"/>
              <w:rPr>
                <w:rFonts w:ascii="Times New Roman" w:hAnsi="Times New Roman"/>
                <w:sz w:val="20"/>
              </w:rPr>
            </w:pPr>
            <w:r>
              <w:rPr>
                <w:rFonts w:ascii="Times New Roman" w:hAnsi="Times New Roman"/>
                <w:sz w:val="20"/>
              </w:rPr>
              <w:t>Значение характеристики не может изменяться участником закупки</w:t>
            </w:r>
          </w:p>
        </w:tc>
        <w:tc>
          <w:tcPr>
            <w:tcW w:type="dxa" w:w="2271"/>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138"/>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c>
          <w:tcPr>
            <w:tcW w:type="dxa" w:w="1006"/>
            <w:gridSpan w:val="1"/>
            <w:vMerge w:val="continue"/>
            <w:tcBorders>
              <w:top w:color="000000" w:sz="4" w:val="single"/>
              <w:left w:color="000000" w:sz="4" w:val="single"/>
              <w:bottom w:color="000000" w:sz="4" w:val="single"/>
              <w:right w:color="000000" w:sz="4" w:val="single"/>
            </w:tcBorders>
            <w:shd w:fill="auto" w:val="clear"/>
            <w:tcMar>
              <w:top w:type="dxa" w:w="57"/>
              <w:left w:type="dxa" w:w="57"/>
              <w:bottom w:type="dxa" w:w="57"/>
              <w:right w:type="dxa" w:w="57"/>
            </w:tcMar>
          </w:tcPr>
          <w:p/>
        </w:tc>
      </w:tr>
    </w:tbl>
    <w:p w14:paraId="47030000">
      <w:pPr>
        <w:rPr>
          <w:rFonts w:ascii="Times New Roman" w:hAnsi="Times New Roman"/>
          <w:sz w:val="20"/>
        </w:rPr>
      </w:pPr>
    </w:p>
    <w:p w14:paraId="48030000">
      <w:pPr>
        <w:rPr>
          <w:rFonts w:ascii="Times New Roman" w:hAnsi="Times New Roman"/>
          <w:sz w:val="20"/>
        </w:rPr>
      </w:pPr>
    </w:p>
    <w:p w14:paraId="49030000">
      <w:pPr>
        <w:rPr>
          <w:rFonts w:ascii="Times New Roman" w:hAnsi="Times New Roman"/>
          <w:sz w:val="20"/>
        </w:rPr>
      </w:pPr>
      <w:r>
        <w:rPr>
          <w:rFonts w:ascii="Times New Roman" w:hAnsi="Times New Roman"/>
          <w:sz w:val="20"/>
        </w:rPr>
        <w:t xml:space="preserve">Обязательно наличие и предоставление </w:t>
      </w:r>
      <w:r>
        <w:rPr>
          <w:rFonts w:ascii="Times New Roman" w:hAnsi="Times New Roman"/>
          <w:sz w:val="20"/>
        </w:rPr>
        <w:t xml:space="preserve">в части заявки копий </w:t>
      </w:r>
      <w:r>
        <w:rPr>
          <w:rFonts w:ascii="Times New Roman" w:hAnsi="Times New Roman"/>
          <w:sz w:val="20"/>
        </w:rPr>
        <w:t>реги</w:t>
      </w:r>
      <w:r>
        <w:rPr>
          <w:rFonts w:ascii="Times New Roman" w:hAnsi="Times New Roman"/>
          <w:sz w:val="20"/>
        </w:rPr>
        <w:t>с</w:t>
      </w:r>
      <w:r>
        <w:rPr>
          <w:rFonts w:ascii="Times New Roman" w:hAnsi="Times New Roman"/>
          <w:sz w:val="20"/>
        </w:rPr>
        <w:t>трационных удостоверений</w:t>
      </w:r>
      <w:r>
        <w:rPr>
          <w:rFonts w:ascii="Times New Roman" w:hAnsi="Times New Roman"/>
          <w:sz w:val="20"/>
        </w:rPr>
        <w:t xml:space="preserve"> (либо информацию о них)</w:t>
      </w:r>
      <w:r>
        <w:rPr>
          <w:rFonts w:ascii="Times New Roman" w:hAnsi="Times New Roman"/>
          <w:sz w:val="20"/>
        </w:rPr>
        <w:t xml:space="preserve"> на </w:t>
      </w:r>
      <w:r>
        <w:rPr>
          <w:rFonts w:ascii="Times New Roman" w:hAnsi="Times New Roman"/>
          <w:sz w:val="20"/>
        </w:rPr>
        <w:t xml:space="preserve">все </w:t>
      </w:r>
      <w:r>
        <w:rPr>
          <w:rFonts w:ascii="Times New Roman" w:hAnsi="Times New Roman"/>
          <w:sz w:val="20"/>
        </w:rPr>
        <w:t>товары</w:t>
      </w:r>
      <w:r>
        <w:rPr>
          <w:rFonts w:ascii="Times New Roman" w:hAnsi="Times New Roman"/>
          <w:sz w:val="20"/>
        </w:rPr>
        <w:t>, присутствующие в лоте.</w:t>
      </w:r>
    </w:p>
    <w:p w14:paraId="4A030000">
      <w:pPr>
        <w:rPr>
          <w:rFonts w:ascii="Times New Roman" w:hAnsi="Times New Roman"/>
          <w:sz w:val="20"/>
        </w:rPr>
      </w:pPr>
    </w:p>
    <w:p w14:paraId="4B030000">
      <w:pPr>
        <w:rPr>
          <w:rFonts w:ascii="Times New Roman" w:hAnsi="Times New Roman"/>
          <w:sz w:val="20"/>
        </w:rPr>
      </w:pPr>
    </w:p>
    <w:p w14:paraId="4C030000">
      <w:pPr>
        <w:widowControl w:val="1"/>
        <w:spacing w:after="0" w:line="240" w:lineRule="auto"/>
        <w:ind/>
        <w:rPr>
          <w:rFonts w:ascii="Times New Roman" w:hAnsi="Times New Roman"/>
          <w:sz w:val="20"/>
        </w:rPr>
      </w:pPr>
      <w:r>
        <w:rPr>
          <w:rFonts w:ascii="Times New Roman" w:hAnsi="Times New Roman"/>
          <w:sz w:val="20"/>
        </w:rPr>
        <w:t xml:space="preserve">В связи с отсутствием технических характеристик в КТРУ описание товара составлено в соответствии со ст. 33 ФЗ № 44 </w:t>
      </w:r>
      <w:r>
        <w:rPr>
          <w:rFonts w:ascii="Times New Roman" w:hAnsi="Times New Roman"/>
          <w:sz w:val="20"/>
        </w:rPr>
        <w:t>от 05 апреля 2013</w:t>
      </w:r>
      <w:r>
        <w:rPr>
          <w:rFonts w:ascii="Times New Roman" w:hAnsi="Times New Roman"/>
          <w:sz w:val="20"/>
        </w:rPr>
        <w:t xml:space="preserve">, Заказчиком установлены характеристики товара, требуемого к поставке для обеспечения и функционирования работы медицинского учреждения. </w:t>
      </w:r>
      <w:r>
        <w:rPr>
          <w:rFonts w:ascii="Times New Roman" w:hAnsi="Times New Roman"/>
          <w:sz w:val="20"/>
        </w:rPr>
        <w:t>Параметры установлен исходя из технологических целей медицинского учреждения, в части максимальной надежности, а также простоты и удобства использования.</w:t>
      </w:r>
      <w:r>
        <w:rPr>
          <w:rFonts w:ascii="Times New Roman" w:hAnsi="Times New Roman"/>
          <w:sz w:val="20"/>
        </w:rPr>
        <w:t xml:space="preserve"> Для хранения товара в течении сроков эксплуатации без нарушения сроков годности. </w:t>
      </w:r>
      <w:r>
        <w:rPr>
          <w:rFonts w:ascii="Times New Roman" w:hAnsi="Times New Roman"/>
          <w:sz w:val="20"/>
        </w:rPr>
        <w:t xml:space="preserve">Обусловлено требованиями государственных стандартов, а также </w:t>
      </w:r>
      <w:r>
        <w:rPr>
          <w:rFonts w:ascii="Times New Roman" w:hAnsi="Times New Roman"/>
          <w:sz w:val="20"/>
        </w:rPr>
        <w:t>СанПин</w:t>
      </w:r>
      <w:r>
        <w:rPr>
          <w:rFonts w:ascii="Times New Roman" w:hAnsi="Times New Roman"/>
          <w:sz w:val="20"/>
        </w:rPr>
        <w:t>.</w:t>
      </w:r>
      <w:r>
        <w:rPr>
          <w:rFonts w:ascii="Times New Roman" w:hAnsi="Times New Roman"/>
          <w:sz w:val="20"/>
        </w:rPr>
        <w:t xml:space="preserve"> </w:t>
      </w:r>
    </w:p>
    <w:p w14:paraId="4D030000">
      <w:pPr>
        <w:rPr>
          <w:sz w:val="20"/>
        </w:rPr>
      </w:pPr>
      <w:r>
        <w:rPr>
          <w:sz w:val="20"/>
        </w:rPr>
        <w:t xml:space="preserve">Сроки поставки: </w:t>
      </w:r>
      <w:r>
        <w:rPr>
          <w:sz w:val="20"/>
        </w:rPr>
        <w:t>в 2026 году - в течение 3 рабочих дня с даты подачи заявки.</w:t>
      </w:r>
    </w:p>
    <w:p w14:paraId="4E030000">
      <w:pPr>
        <w:rPr>
          <w:sz w:val="20"/>
        </w:rPr>
      </w:pPr>
    </w:p>
    <w:p w14:paraId="4F030000">
      <w:pPr>
        <w:rPr>
          <w:sz w:val="20"/>
        </w:rPr>
      </w:pPr>
      <w:r>
        <w:rPr>
          <w:sz w:val="20"/>
        </w:rPr>
        <w:t xml:space="preserve">Остаточный срок годности товара на дату поставки должен составлять не менее </w:t>
      </w:r>
      <w:r>
        <w:rPr>
          <w:sz w:val="20"/>
        </w:rPr>
        <w:t>12</w:t>
      </w:r>
      <w:r>
        <w:rPr>
          <w:sz w:val="20"/>
        </w:rPr>
        <w:t xml:space="preserve"> месяцев (обоснование включения дополнительной информации - требования действующего законодательства; потребность заказчика с учетом планируемого срока потребления товара при организации оказания медицинской помощи.</w:t>
      </w:r>
    </w:p>
    <w:p w14:paraId="50030000">
      <w:pPr>
        <w:rPr>
          <w:sz w:val="20"/>
        </w:rPr>
      </w:pPr>
      <w:r>
        <w:rPr>
          <w:sz w:val="20"/>
        </w:rPr>
        <w:t xml:space="preserve">Общие требования к товару: </w:t>
      </w:r>
    </w:p>
    <w:p w14:paraId="51030000">
      <w:pPr>
        <w:rPr>
          <w:sz w:val="20"/>
        </w:rPr>
      </w:pPr>
      <w:r>
        <w:rPr>
          <w:sz w:val="20"/>
        </w:rPr>
        <w:t>Поставляемый товар должен быть новым товаром (товаром, который не был в употреблении, в том числе который не был восстановлен, не были восстановлены потребительские свойства). Товар должен поставляться в стандартной таре и (или) упаковке (с необходимыми маркировками), обеспечивающей его сохранность при транспортировке и хранении. На товаре не должно быть механических повреждений. Приемка товара осуществляется строго в соответствии с указанными характеристиками.</w:t>
      </w:r>
    </w:p>
    <w:p w14:paraId="52030000">
      <w:pPr>
        <w:rPr>
          <w:sz w:val="20"/>
        </w:rPr>
      </w:pPr>
      <w:r>
        <w:rPr>
          <w:sz w:val="20"/>
        </w:rPr>
        <w:t xml:space="preserve">Товар должен соответствовать требованиям безопасности, установленным действующим законодательством. Безопасность товара – это безопасность товара </w:t>
      </w:r>
      <w:bookmarkStart w:id="1" w:name="_GoBack"/>
      <w:bookmarkEnd w:id="1"/>
      <w:r>
        <w:rPr>
          <w:sz w:val="20"/>
        </w:rPr>
        <w:t>для жизни, здоровья, имущества потребителя и окружающей среды при обычных условиях его использования, хранения, транспортировки и утилизации.</w:t>
      </w:r>
    </w:p>
    <w:p w14:paraId="53030000">
      <w:pPr>
        <w:rPr>
          <w:sz w:val="20"/>
        </w:rPr>
      </w:pPr>
      <w:r>
        <w:rPr>
          <w:sz w:val="20"/>
        </w:rPr>
        <w:t>Приемка товара осуществляется единовременно путем передачи Поставщиком товара, а также соответствующих закрывающих документов по Контракту, а также декларации о соответствии (сертификат соответствия), обязательных для данного вида товара, и иных документов (при наличии), подтверждающих качество товара, оформленных в соответствии с законодательством Российской Федерации (выписки из РПП, сертификат (паспорт) качества производителя, инструкция по эксплуатации и др.).</w:t>
      </w:r>
    </w:p>
    <w:p w14:paraId="54030000">
      <w:pPr>
        <w:rPr>
          <w:sz w:val="20"/>
        </w:rPr>
      </w:pPr>
      <w:r>
        <w:rPr>
          <w:sz w:val="20"/>
        </w:rPr>
        <w:t xml:space="preserve">Товар должен быть поставлен в полном комплекте. Заказчик вправе отказаться от приемки части товара или всего объема, в случае выявления каких-либо недостатков. Проверка количества и качества товара, поступившего в таре (упаковке), производится при вскрытии тары (упаковки). В случае поставки некомплектного или бракованного товара Поставщик обязан доукомплектовать товар или заменить товаром надлежащего качества. Все расходы, связанные с возвратом фальсифицированных и бракованных товаров, осуществляются за счет Поставщика. </w:t>
      </w:r>
    </w:p>
    <w:p w14:paraId="55030000">
      <w:pPr>
        <w:rPr>
          <w:sz w:val="20"/>
          <w:u w:val="single"/>
        </w:rPr>
      </w:pPr>
      <w:r>
        <w:rPr>
          <w:sz w:val="20"/>
          <w:u w:val="single"/>
        </w:rPr>
        <w:t>В заявке участника Заказчику необходимо получить от участника информацию относительно конкретных характеристик предлагаемых к поставке товаров, стран происхождения (торговых наименований при наличии) данных товаров, а также копии регистрационных удостоверений (либо информацию о них) для идентификации предлагаемых к поставке товаров изделиям медицинского назначения, а также соответствия предлагаемого к поставке товара национальному режиму. При подаче заявки участник должен предоставить вышеуказанную информацию, необходимую для идентификации товара, а также направления и заключения контракта в установленный срок. Информация должна быть направлена участником в составе заявки. В случае несоответствия предлагаемого участником закупки товара, предложение участника может быть отклонено ввиду признания несоответствия характеристик предлагаемого к поставке товара требованиям технического задания</w:t>
      </w:r>
      <w:r>
        <w:rPr>
          <w:sz w:val="20"/>
          <w:u w:val="single"/>
        </w:rPr>
        <w:t xml:space="preserve"> – описания объекта закупки (описание ОЗ)</w:t>
      </w:r>
      <w:r>
        <w:rPr>
          <w:sz w:val="20"/>
          <w:u w:val="single"/>
        </w:rPr>
        <w:t>.</w:t>
      </w:r>
    </w:p>
    <w:p w14:paraId="56030000">
      <w:pPr>
        <w:rPr>
          <w:sz w:val="20"/>
        </w:rPr>
      </w:pPr>
    </w:p>
    <w:p w14:paraId="57030000">
      <w:pPr>
        <w:rPr>
          <w:sz w:val="20"/>
        </w:rPr>
      </w:pPr>
    </w:p>
    <w:p w14:paraId="58030000">
      <w:pPr>
        <w:rPr>
          <w:b w:val="1"/>
          <w:sz w:val="20"/>
          <w:u w:val="single"/>
        </w:rPr>
      </w:pPr>
      <w:r>
        <w:rPr>
          <w:b w:val="1"/>
          <w:sz w:val="20"/>
          <w:u w:val="single"/>
        </w:rPr>
        <w:t xml:space="preserve">Обязательно наличие и предоставление в части заявки копий регистрационных удостоверений (либо информацию о них), </w:t>
      </w:r>
      <w:r>
        <w:rPr>
          <w:b w:val="1"/>
          <w:sz w:val="20"/>
          <w:u w:val="single"/>
        </w:rPr>
        <w:t xml:space="preserve">конкретных характеристик предлагаемых товаров, </w:t>
      </w:r>
      <w:r>
        <w:rPr>
          <w:b w:val="1"/>
          <w:sz w:val="20"/>
          <w:u w:val="single"/>
        </w:rPr>
        <w:t>а также выпис</w:t>
      </w:r>
      <w:r>
        <w:rPr>
          <w:b w:val="1"/>
          <w:sz w:val="20"/>
          <w:u w:val="single"/>
        </w:rPr>
        <w:t>ки</w:t>
      </w:r>
      <w:r>
        <w:rPr>
          <w:b w:val="1"/>
          <w:sz w:val="20"/>
          <w:u w:val="single"/>
        </w:rPr>
        <w:t xml:space="preserve"> из реестра ТПП (</w:t>
      </w:r>
      <w:r>
        <w:rPr>
          <w:b w:val="1"/>
          <w:sz w:val="20"/>
          <w:u w:val="single"/>
        </w:rPr>
        <w:t xml:space="preserve">только </w:t>
      </w:r>
      <w:r>
        <w:rPr>
          <w:b w:val="1"/>
          <w:sz w:val="20"/>
          <w:u w:val="single"/>
        </w:rPr>
        <w:t>при указании наличия таких выписок в техническом задании) на все товары, присутствующие в лоте.</w:t>
      </w:r>
    </w:p>
    <w:p w14:paraId="59030000">
      <w:pPr>
        <w:rPr>
          <w:sz w:val="20"/>
        </w:rPr>
      </w:pPr>
    </w:p>
    <w:p w14:paraId="5A030000">
      <w:pPr>
        <w:rPr>
          <w:sz w:val="20"/>
        </w:rPr>
      </w:pPr>
    </w:p>
    <w:p w14:paraId="5B030000">
      <w:pPr>
        <w:rPr>
          <w:rFonts w:ascii="Bahnschrift SemiBold Condensed" w:hAnsi="Bahnschrift SemiBold Condensed"/>
          <w:sz w:val="20"/>
        </w:rPr>
      </w:pPr>
      <w:r>
        <w:rPr>
          <w:rFonts w:ascii="Bahnschrift SemiBold Condensed" w:hAnsi="Bahnschrift SemiBold Condensed"/>
          <w:sz w:val="20"/>
        </w:rPr>
        <w:t xml:space="preserve">В связи с отсутствием технических характеристик в КТРУ описание товара составлено в соответствии со ст. 33 ФЗ № 44 </w:t>
      </w:r>
      <w:r>
        <w:rPr>
          <w:rFonts w:ascii="Bahnschrift SemiBold Condensed" w:hAnsi="Bahnschrift SemiBold Condensed"/>
          <w:sz w:val="20"/>
        </w:rPr>
        <w:t>от 05 апреля 2013</w:t>
      </w:r>
      <w:r>
        <w:rPr>
          <w:rFonts w:ascii="Bahnschrift SemiBold Condensed" w:hAnsi="Bahnschrift SemiBold Condensed"/>
          <w:sz w:val="20"/>
        </w:rPr>
        <w:t xml:space="preserve">, Заказчиком установлены характеристики товара, требуемого к поставке для обеспечения и функционирования работы медицинского учреждения. </w:t>
      </w:r>
      <w:r>
        <w:rPr>
          <w:rFonts w:ascii="Bahnschrift SemiBold Condensed" w:hAnsi="Bahnschrift SemiBold Condensed"/>
          <w:sz w:val="20"/>
        </w:rPr>
        <w:t>Параметры установлен исходя из технологических целей медицинского учреждения, в части максимальной надежности, а также простоты и удобства использования.</w:t>
      </w:r>
      <w:r>
        <w:rPr>
          <w:rFonts w:ascii="Bahnschrift SemiBold Condensed" w:hAnsi="Bahnschrift SemiBold Condensed"/>
          <w:sz w:val="20"/>
        </w:rPr>
        <w:t xml:space="preserve"> Для хранения товара в течении сроков эксплуатации без нарушения сроков годности. </w:t>
      </w:r>
      <w:r>
        <w:rPr>
          <w:rFonts w:ascii="Bahnschrift SemiBold Condensed" w:hAnsi="Bahnschrift SemiBold Condensed"/>
          <w:sz w:val="20"/>
        </w:rPr>
        <w:t xml:space="preserve">Обусловлено требованиями государственных стандартов, а также </w:t>
      </w:r>
      <w:r>
        <w:rPr>
          <w:rFonts w:ascii="Bahnschrift SemiBold Condensed" w:hAnsi="Bahnschrift SemiBold Condensed"/>
          <w:sz w:val="20"/>
        </w:rPr>
        <w:t>СанПин</w:t>
      </w:r>
      <w:r>
        <w:rPr>
          <w:rFonts w:ascii="Bahnschrift SemiBold Condensed" w:hAnsi="Bahnschrift SemiBold Condensed"/>
          <w:sz w:val="20"/>
        </w:rPr>
        <w:t>.</w:t>
      </w:r>
    </w:p>
    <w:p w14:paraId="5C030000">
      <w:pPr>
        <w:rPr>
          <w:rFonts w:ascii="Bahnschrift SemiBold Condensed" w:hAnsi="Bahnschrift SemiBold Condensed"/>
          <w:sz w:val="20"/>
        </w:rPr>
      </w:pPr>
      <w:r>
        <w:rPr>
          <w:rFonts w:ascii="Bahnschrift SemiBold Condensed" w:hAnsi="Bahnschrift SemiBold Condensed"/>
          <w:sz w:val="20"/>
        </w:rPr>
        <w:t xml:space="preserve"> </w:t>
      </w:r>
    </w:p>
    <w:p w14:paraId="5D030000">
      <w:pPr>
        <w:widowControl w:val="1"/>
        <w:spacing w:after="0"/>
        <w:ind/>
        <w:rPr>
          <w:rFonts w:ascii="Bahnschrift SemiBold Condensed" w:hAnsi="Bahnschrift SemiBold Condensed"/>
          <w:sz w:val="20"/>
        </w:rPr>
      </w:pPr>
    </w:p>
    <w:p w14:paraId="5E030000">
      <w:pPr>
        <w:widowControl w:val="1"/>
        <w:spacing w:after="0"/>
        <w:ind/>
        <w:rPr>
          <w:rFonts w:ascii="Bahnschrift SemiBold Condensed" w:hAnsi="Bahnschrift SemiBold Condensed"/>
          <w:sz w:val="20"/>
        </w:rPr>
      </w:pPr>
    </w:p>
    <w:p w14:paraId="5F030000">
      <w:pPr>
        <w:widowControl w:val="1"/>
        <w:spacing w:after="0"/>
        <w:ind/>
        <w:rPr>
          <w:rFonts w:ascii="Bahnschrift SemiBold Condensed" w:hAnsi="Bahnschrift SemiBold Condensed"/>
          <w:sz w:val="20"/>
        </w:rPr>
      </w:pPr>
    </w:p>
    <w:sectPr>
      <w:footerReference r:id="rId1" w:type="default"/>
      <w:pgSz w:h="11906" w:orient="landscape" w:w="16838"/>
      <w:pgMar w:bottom="765" w:footer="709" w:gutter="0" w:header="720" w:left="567" w:right="902" w:top="993"/>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widowControl w:val="1"/>
      <w:ind w:right="360"/>
    </w:pPr>
  </w:p>
</w:ftr>
</file>

<file path=word/numbering.xml><?xml version="1.0" encoding="utf-8"?>
<w:number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upperRoman"/>
      <w:lvlText w:val="%1."/>
      <w:lvlJc w:val="left"/>
      <w:pPr>
        <w:widowControl w:val="1"/>
        <w:tabs>
          <w:tab w:leader="none" w:pos="1080" w:val="left"/>
        </w:tabs>
        <w:ind w:hanging="720" w:left="1080"/>
      </w:pPr>
      <w:rPr>
        <w:b w:val="1"/>
      </w:rPr>
    </w:lvl>
    <w:lvl w:ilvl="1">
      <w:start w:val="1"/>
      <w:numFmt w:val="bullet"/>
      <w:lvlText w:val="o"/>
      <w:lvlJc w:val="left"/>
      <w:pPr>
        <w:widowControl w:val="1"/>
        <w:ind w:hanging="360" w:left="1440"/>
      </w:pPr>
      <w:rPr>
        <w:rFonts w:ascii="Courier New" w:hAnsi="Courier New"/>
      </w:rPr>
    </w:lvl>
    <w:lvl w:ilvl="2">
      <w:start w:val="1"/>
      <w:numFmt w:val="bullet"/>
      <w:lvlText w:val="§"/>
      <w:lvlJc w:val="left"/>
      <w:pPr>
        <w:widowControl w:val="1"/>
        <w:ind w:hanging="360" w:left="2160"/>
      </w:pPr>
      <w:rPr>
        <w:rFonts w:ascii="Wingdings" w:hAnsi="Wingdings"/>
      </w:rPr>
    </w:lvl>
    <w:lvl w:ilvl="3">
      <w:start w:val="1"/>
      <w:numFmt w:val="bullet"/>
      <w:lvlText w:val="·"/>
      <w:lvlJc w:val="left"/>
      <w:pPr>
        <w:widowControl w:val="1"/>
        <w:ind w:hanging="360" w:left="2880"/>
      </w:pPr>
      <w:rPr>
        <w:rFonts w:ascii="Symbol" w:hAnsi="Symbol"/>
      </w:rPr>
    </w:lvl>
    <w:lvl w:ilvl="4">
      <w:start w:val="1"/>
      <w:numFmt w:val="bullet"/>
      <w:lvlText w:val="o"/>
      <w:lvlJc w:val="left"/>
      <w:pPr>
        <w:widowControl w:val="1"/>
        <w:ind w:hanging="360" w:left="3600"/>
      </w:pPr>
      <w:rPr>
        <w:rFonts w:ascii="Courier New" w:hAnsi="Courier New"/>
      </w:rPr>
    </w:lvl>
    <w:lvl w:ilvl="5">
      <w:start w:val="1"/>
      <w:numFmt w:val="bullet"/>
      <w:lvlText w:val="§"/>
      <w:lvlJc w:val="left"/>
      <w:pPr>
        <w:widowControl w:val="1"/>
        <w:ind w:hanging="360" w:left="4320"/>
      </w:pPr>
      <w:rPr>
        <w:rFonts w:ascii="Wingdings" w:hAnsi="Wingdings"/>
      </w:rPr>
    </w:lvl>
    <w:lvl w:ilvl="6">
      <w:start w:val="1"/>
      <w:numFmt w:val="bullet"/>
      <w:lvlText w:val="·"/>
      <w:lvlJc w:val="left"/>
      <w:pPr>
        <w:widowControl w:val="1"/>
        <w:ind w:hanging="360" w:left="5040"/>
      </w:pPr>
      <w:rPr>
        <w:rFonts w:ascii="Symbol" w:hAnsi="Symbol"/>
      </w:rPr>
    </w:lvl>
    <w:lvl w:ilvl="7">
      <w:start w:val="1"/>
      <w:numFmt w:val="bullet"/>
      <w:lvlText w:val="o"/>
      <w:lvlJc w:val="left"/>
      <w:pPr>
        <w:widowControl w:val="1"/>
        <w:ind w:hanging="360" w:left="5760"/>
      </w:pPr>
      <w:rPr>
        <w:rFonts w:ascii="Courier New" w:hAnsi="Courier New"/>
      </w:rPr>
    </w:lvl>
    <w:lvl w:ilvl="8">
      <w:start w:val="1"/>
      <w:numFmt w:val="bullet"/>
      <w:lvlText w:val="§"/>
      <w:lvlJc w:val="left"/>
      <w:pPr>
        <w:widowControl w:val="1"/>
        <w:ind w:hanging="360" w:left="6480"/>
      </w:pPr>
      <w:rPr>
        <w:rFonts w:ascii="Wingdings" w:hAnsi="Wingdings"/>
      </w:rPr>
    </w:lvl>
  </w:abstractNum>
  <w:abstractNum w:abstractNumId="1">
    <w:lvl w:ilvl="0">
      <w:start w:val="1"/>
      <w:numFmt w:val="decimal"/>
      <w:pStyle w:val="Style_11"/>
      <w:lvlText w:val="%1."/>
      <w:lvlJc w:val="left"/>
      <w:pPr>
        <w:widowControl w:val="1"/>
        <w:tabs>
          <w:tab w:leader="none" w:pos="716" w:val="left"/>
        </w:tabs>
        <w:ind w:hanging="432" w:left="716"/>
      </w:pPr>
      <w:rPr>
        <w:rFonts w:ascii="Times New Roman" w:hAnsi="Times New Roman"/>
        <w:b w:val="0"/>
        <w:sz w:val="22"/>
      </w:rPr>
    </w:lvl>
    <w:lvl w:ilvl="1">
      <w:numFmt w:val="decimal"/>
      <w:pStyle w:val="Style_246"/>
      <w:lvlText w:val=""/>
      <w:lvlJc w:val="left"/>
      <w:pPr>
        <w:widowControl w:val="1"/>
        <w:tabs>
          <w:tab w:leader="none" w:pos="360" w:val="left"/>
        </w:tabs>
        <w:ind/>
      </w:pPr>
    </w:lvl>
    <w:lvl w:ilvl="2">
      <w:numFmt w:val="decimal"/>
      <w:pStyle w:val="Style_55"/>
      <w:lvlText w:val=""/>
      <w:lvlJc w:val="left"/>
      <w:pPr>
        <w:widowControl w:val="1"/>
        <w:tabs>
          <w:tab w:leader="none" w:pos="360" w:val="left"/>
        </w:tabs>
        <w:ind/>
      </w:pPr>
    </w:lvl>
    <w:lvl w:ilvl="3">
      <w:start w:val="1"/>
      <w:numFmt w:val="decimal"/>
      <w:suff w:val="nothing"/>
      <w:lvlText w:val=""/>
      <w:lvlJc w:val="left"/>
      <w:pPr>
        <w:widowControl w:val="1"/>
        <w:tabs>
          <w:tab w:leader="none" w:pos="0" w:val="left"/>
        </w:tabs>
        <w:ind w:firstLine="0" w:left="0"/>
      </w:pPr>
    </w:lvl>
    <w:lvl w:ilvl="4">
      <w:start w:val="1"/>
      <w:numFmt w:val="decimal"/>
      <w:suff w:val="nothing"/>
      <w:lvlText w:val=""/>
      <w:lvlJc w:val="left"/>
      <w:pPr>
        <w:widowControl w:val="1"/>
        <w:tabs>
          <w:tab w:leader="none" w:pos="0" w:val="left"/>
        </w:tabs>
        <w:ind w:firstLine="0" w:left="0"/>
      </w:pPr>
    </w:lvl>
    <w:lvl w:ilvl="5">
      <w:start w:val="1"/>
      <w:numFmt w:val="decimal"/>
      <w:suff w:val="nothing"/>
      <w:lvlText w:val=""/>
      <w:lvlJc w:val="left"/>
      <w:pPr>
        <w:widowControl w:val="1"/>
        <w:tabs>
          <w:tab w:leader="none" w:pos="0" w:val="left"/>
        </w:tabs>
        <w:ind w:firstLine="0" w:left="0"/>
      </w:pPr>
    </w:lvl>
    <w:lvl w:ilvl="6">
      <w:start w:val="1"/>
      <w:numFmt w:val="decimal"/>
      <w:suff w:val="nothing"/>
      <w:lvlText w:val=""/>
      <w:lvlJc w:val="left"/>
      <w:pPr>
        <w:widowControl w:val="1"/>
        <w:tabs>
          <w:tab w:leader="none" w:pos="0" w:val="left"/>
        </w:tabs>
        <w:ind w:firstLine="0" w:left="0"/>
      </w:pPr>
    </w:lvl>
    <w:lvl w:ilvl="7">
      <w:start w:val="1"/>
      <w:numFmt w:val="decimal"/>
      <w:suff w:val="nothing"/>
      <w:lvlText w:val=""/>
      <w:lvlJc w:val="left"/>
      <w:pPr>
        <w:widowControl w:val="1"/>
        <w:tabs>
          <w:tab w:leader="none" w:pos="0" w:val="left"/>
        </w:tabs>
        <w:ind w:firstLine="0" w:left="0"/>
      </w:pPr>
    </w:lvl>
    <w:lvl w:ilvl="8">
      <w:start w:val="1"/>
      <w:numFmt w:val="decimal"/>
      <w:suff w:val="nothing"/>
      <w:lvlText w:val=""/>
      <w:lvlJc w:val="left"/>
      <w:pPr>
        <w:widowControl w:val="1"/>
        <w:tabs>
          <w:tab w:leader="none" w:pos="0" w:val="left"/>
        </w:tabs>
        <w:ind w:firstLine="0" w:left="0"/>
      </w:pPr>
    </w:lvl>
  </w:abstractNum>
  <w:abstractNum w:abstractNumId="2">
    <w:lvl w:ilvl="0">
      <w:start w:val="1"/>
      <w:numFmt w:val="decimal"/>
      <w:pStyle w:val="Style_190"/>
      <w:lvlText w:val="%1."/>
      <w:lvlJc w:val="left"/>
      <w:pPr>
        <w:widowControl w:val="1"/>
        <w:tabs>
          <w:tab w:leader="none" w:pos="432" w:val="left"/>
        </w:tabs>
        <w:ind w:hanging="432" w:left="432"/>
      </w:pPr>
    </w:lvl>
    <w:lvl w:ilvl="1">
      <w:numFmt w:val="decimal"/>
      <w:lvlText w:val=""/>
      <w:lvlJc w:val="left"/>
      <w:pPr>
        <w:widowControl w:val="1"/>
        <w:tabs>
          <w:tab w:leader="none" w:pos="360" w:val="left"/>
        </w:tabs>
        <w:ind/>
      </w:pPr>
    </w:lvl>
    <w:lvl w:ilvl="2">
      <w:numFmt w:val="decimal"/>
      <w:lvlText w:val=""/>
      <w:lvlJc w:val="left"/>
      <w:pPr>
        <w:widowControl w:val="1"/>
        <w:tabs>
          <w:tab w:leader="none" w:pos="360" w:val="left"/>
        </w:tabs>
        <w:ind/>
      </w:pPr>
    </w:lvl>
    <w:lvl w:ilvl="3">
      <w:numFmt w:val="decimal"/>
      <w:lvlText w:val=""/>
      <w:lvlJc w:val="left"/>
      <w:pPr>
        <w:widowControl w:val="1"/>
        <w:tabs>
          <w:tab w:leader="none" w:pos="360" w:val="left"/>
        </w:tabs>
        <w:ind/>
      </w:pPr>
    </w:lvl>
    <w:lvl w:ilvl="4">
      <w:numFmt w:val="decimal"/>
      <w:lvlText w:val=""/>
      <w:lvlJc w:val="left"/>
      <w:pPr>
        <w:widowControl w:val="1"/>
        <w:tabs>
          <w:tab w:leader="none" w:pos="360" w:val="left"/>
        </w:tabs>
        <w:ind/>
      </w:pPr>
    </w:lvl>
    <w:lvl w:ilvl="5">
      <w:numFmt w:val="decimal"/>
      <w:lvlText w:val=""/>
      <w:lvlJc w:val="left"/>
      <w:pPr>
        <w:widowControl w:val="1"/>
        <w:tabs>
          <w:tab w:leader="none" w:pos="360" w:val="left"/>
        </w:tabs>
        <w:ind/>
      </w:pPr>
    </w:lvl>
    <w:lvl w:ilvl="6">
      <w:numFmt w:val="decimal"/>
      <w:lvlText w:val=""/>
      <w:lvlJc w:val="left"/>
      <w:pPr>
        <w:widowControl w:val="1"/>
        <w:tabs>
          <w:tab w:leader="none" w:pos="360" w:val="left"/>
        </w:tabs>
        <w:ind/>
      </w:pPr>
    </w:lvl>
    <w:lvl w:ilvl="7">
      <w:numFmt w:val="decimal"/>
      <w:lvlText w:val=""/>
      <w:lvlJc w:val="left"/>
      <w:pPr>
        <w:widowControl w:val="1"/>
        <w:tabs>
          <w:tab w:leader="none" w:pos="360" w:val="left"/>
        </w:tabs>
        <w:ind/>
      </w:pPr>
    </w:lvl>
    <w:lvl w:ilvl="8">
      <w:numFmt w:val="decimal"/>
      <w:lvlText w:val=""/>
      <w:lvlJc w:val="left"/>
      <w:pPr>
        <w:widowControl w:val="1"/>
        <w:tabs>
          <w:tab w:leader="none" w:pos="360" w:val="left"/>
        </w:tabs>
        <w:ind/>
      </w:pPr>
    </w:lvl>
  </w:abstractNum>
  <w:abstractNum w:abstractNumId="3">
    <w:lvl w:ilvl="0">
      <w:start w:val="1"/>
      <w:numFmt w:val="bullet"/>
      <w:pStyle w:val="Style_223"/>
      <w:lvlText w:val=""/>
      <w:lvlJc w:val="left"/>
      <w:pPr>
        <w:widowControl w:val="1"/>
        <w:tabs>
          <w:tab w:leader="none" w:pos="643" w:val="left"/>
        </w:tabs>
        <w:ind w:hanging="360" w:left="643"/>
      </w:pPr>
      <w:rPr>
        <w:rFonts w:ascii="Symbol" w:hAnsi="Symbol"/>
      </w:rPr>
    </w:lvl>
    <w:lvl w:ilvl="1">
      <w:start w:val="1"/>
      <w:numFmt w:val="bullet"/>
      <w:lvlText w:val="o"/>
      <w:lvlJc w:val="left"/>
      <w:pPr>
        <w:widowControl w:val="1"/>
        <w:ind w:hanging="360" w:left="1440"/>
      </w:pPr>
      <w:rPr>
        <w:rFonts w:ascii="Courier New" w:hAnsi="Courier New"/>
      </w:rPr>
    </w:lvl>
    <w:lvl w:ilvl="2">
      <w:start w:val="1"/>
      <w:numFmt w:val="bullet"/>
      <w:lvlText w:val="§"/>
      <w:lvlJc w:val="left"/>
      <w:pPr>
        <w:widowControl w:val="1"/>
        <w:ind w:hanging="360" w:left="2160"/>
      </w:pPr>
      <w:rPr>
        <w:rFonts w:ascii="Wingdings" w:hAnsi="Wingdings"/>
      </w:rPr>
    </w:lvl>
    <w:lvl w:ilvl="3">
      <w:start w:val="1"/>
      <w:numFmt w:val="bullet"/>
      <w:lvlText w:val="·"/>
      <w:lvlJc w:val="left"/>
      <w:pPr>
        <w:widowControl w:val="1"/>
        <w:ind w:hanging="360" w:left="2880"/>
      </w:pPr>
      <w:rPr>
        <w:rFonts w:ascii="Symbol" w:hAnsi="Symbol"/>
      </w:rPr>
    </w:lvl>
    <w:lvl w:ilvl="4">
      <w:start w:val="1"/>
      <w:numFmt w:val="bullet"/>
      <w:lvlText w:val="o"/>
      <w:lvlJc w:val="left"/>
      <w:pPr>
        <w:widowControl w:val="1"/>
        <w:ind w:hanging="360" w:left="3600"/>
      </w:pPr>
      <w:rPr>
        <w:rFonts w:ascii="Courier New" w:hAnsi="Courier New"/>
      </w:rPr>
    </w:lvl>
    <w:lvl w:ilvl="5">
      <w:start w:val="1"/>
      <w:numFmt w:val="bullet"/>
      <w:lvlText w:val="§"/>
      <w:lvlJc w:val="left"/>
      <w:pPr>
        <w:widowControl w:val="1"/>
        <w:ind w:hanging="360" w:left="4320"/>
      </w:pPr>
      <w:rPr>
        <w:rFonts w:ascii="Wingdings" w:hAnsi="Wingdings"/>
      </w:rPr>
    </w:lvl>
    <w:lvl w:ilvl="6">
      <w:start w:val="1"/>
      <w:numFmt w:val="bullet"/>
      <w:lvlText w:val="·"/>
      <w:lvlJc w:val="left"/>
      <w:pPr>
        <w:widowControl w:val="1"/>
        <w:ind w:hanging="360" w:left="5040"/>
      </w:pPr>
      <w:rPr>
        <w:rFonts w:ascii="Symbol" w:hAnsi="Symbol"/>
      </w:rPr>
    </w:lvl>
    <w:lvl w:ilvl="7">
      <w:start w:val="1"/>
      <w:numFmt w:val="bullet"/>
      <w:lvlText w:val="o"/>
      <w:lvlJc w:val="left"/>
      <w:pPr>
        <w:widowControl w:val="1"/>
        <w:ind w:hanging="360" w:left="5760"/>
      </w:pPr>
      <w:rPr>
        <w:rFonts w:ascii="Courier New" w:hAnsi="Courier New"/>
      </w:rPr>
    </w:lvl>
    <w:lvl w:ilvl="8">
      <w:start w:val="1"/>
      <w:numFmt w:val="bullet"/>
      <w:lvlText w:val="§"/>
      <w:lvlJc w:val="left"/>
      <w:pPr>
        <w:widowControl w:val="1"/>
        <w:ind w:hanging="360" w:left="6480"/>
      </w:pPr>
      <w:rPr>
        <w:rFonts w:ascii="Wingdings" w:hAnsi="Wingdings"/>
      </w:rPr>
    </w:lvl>
  </w:abstractNum>
  <w:num w:numId="1">
    <w:abstractNumId w:val="0"/>
  </w:num>
  <w:num w:numId="2">
    <w:abstractNumId w:val="1"/>
  </w:num>
  <w:num w:numId="3">
    <w:abstractNumId w:val="2"/>
  </w:num>
  <w:num w:numId="4">
    <w:abstractNumId w:val="3"/>
  </w:num>
</w:numbering>
</file>

<file path=word/settings.xml><?xml version="1.0" encoding="utf-8"?>
<w:setting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lang w:val="ru-RU"/>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2" w:type="paragraph">
    <w:name w:val="Normal"/>
    <w:link w:val="Style_12_ch"/>
    <w:uiPriority w:val="0"/>
    <w:qFormat/>
    <w:pPr>
      <w:widowControl w:val="1"/>
      <w:spacing w:after="160" w:line="256" w:lineRule="auto"/>
      <w:ind/>
    </w:pPr>
    <w:rPr>
      <w:rFonts w:asciiTheme="minorAscii" w:hAnsiTheme="minorHAnsi"/>
      <w:sz w:val="22"/>
    </w:rPr>
  </w:style>
  <w:style w:default="1" w:styleId="Style_12_ch" w:type="character">
    <w:name w:val="Normal"/>
    <w:link w:val="Style_12"/>
    <w:rPr>
      <w:rFonts w:asciiTheme="minorAscii" w:hAnsiTheme="minorHAnsi"/>
      <w:sz w:val="22"/>
    </w:rPr>
  </w:style>
  <w:style w:styleId="Style_13" w:type="paragraph">
    <w:name w:val="WW8Num18z7"/>
    <w:link w:val="Style_13_ch"/>
  </w:style>
  <w:style w:styleId="Style_13_ch" w:type="character">
    <w:name w:val="WW8Num18z7"/>
    <w:link w:val="Style_13"/>
  </w:style>
  <w:style w:styleId="Style_14" w:type="paragraph">
    <w:name w:val="WW8Num19z7"/>
    <w:link w:val="Style_14_ch"/>
  </w:style>
  <w:style w:styleId="Style_14_ch" w:type="character">
    <w:name w:val="WW8Num19z7"/>
    <w:link w:val="Style_14"/>
  </w:style>
  <w:style w:styleId="Style_15" w:type="paragraph">
    <w:name w:val="WW8Num2z8"/>
    <w:link w:val="Style_15_ch"/>
  </w:style>
  <w:style w:styleId="Style_15_ch" w:type="character">
    <w:name w:val="WW8Num2z8"/>
    <w:link w:val="Style_15"/>
  </w:style>
  <w:style w:styleId="Style_16" w:type="paragraph">
    <w:name w:val="Заголовок таблицы"/>
    <w:basedOn w:val="Style_17"/>
    <w:link w:val="Style_16_ch"/>
    <w:pPr>
      <w:widowControl w:val="1"/>
      <w:ind/>
      <w:jc w:val="center"/>
    </w:pPr>
    <w:rPr>
      <w:b w:val="1"/>
    </w:rPr>
  </w:style>
  <w:style w:styleId="Style_16_ch" w:type="character">
    <w:name w:val="Заголовок таблицы"/>
    <w:basedOn w:val="Style_17_ch"/>
    <w:link w:val="Style_16"/>
    <w:rPr>
      <w:b w:val="1"/>
    </w:rPr>
  </w:style>
  <w:style w:styleId="Style_18" w:type="paragraph">
    <w:name w:val="toc 2"/>
    <w:basedOn w:val="Style_12"/>
    <w:next w:val="Style_12"/>
    <w:link w:val="Style_18_ch"/>
    <w:uiPriority w:val="39"/>
    <w:pPr>
      <w:widowControl w:val="1"/>
      <w:spacing w:after="0"/>
      <w:ind w:left="240"/>
    </w:pPr>
    <w:rPr>
      <w:smallCaps w:val="1"/>
      <w:sz w:val="20"/>
    </w:rPr>
  </w:style>
  <w:style w:styleId="Style_18_ch" w:type="character">
    <w:name w:val="toc 2"/>
    <w:basedOn w:val="Style_12_ch"/>
    <w:link w:val="Style_18"/>
    <w:rPr>
      <w:smallCaps w:val="1"/>
      <w:sz w:val="20"/>
    </w:rPr>
  </w:style>
  <w:style w:styleId="Style_19" w:type="paragraph">
    <w:name w:val="WW8Num12z8"/>
    <w:link w:val="Style_19_ch"/>
  </w:style>
  <w:style w:styleId="Style_19_ch" w:type="character">
    <w:name w:val="WW8Num12z8"/>
    <w:link w:val="Style_19"/>
  </w:style>
  <w:style w:styleId="Style_20" w:type="paragraph">
    <w:name w:val="WW8Num13z6"/>
    <w:link w:val="Style_20_ch"/>
  </w:style>
  <w:style w:styleId="Style_20_ch" w:type="character">
    <w:name w:val="WW8Num13z6"/>
    <w:link w:val="Style_20"/>
  </w:style>
  <w:style w:styleId="Style_2" w:type="paragraph">
    <w:name w:val="Body Text Indent"/>
    <w:basedOn w:val="Style_12"/>
    <w:link w:val="Style_2_ch"/>
    <w:pPr>
      <w:widowControl w:val="1"/>
      <w:spacing w:after="120"/>
      <w:ind w:left="283"/>
    </w:pPr>
    <w:rPr>
      <w:lang w:val="en-US"/>
    </w:rPr>
  </w:style>
  <w:style w:styleId="Style_2_ch" w:type="character">
    <w:name w:val="Body Text Indent"/>
    <w:basedOn w:val="Style_12_ch"/>
    <w:link w:val="Style_2"/>
    <w:rPr>
      <w:lang w:val="en-US"/>
    </w:rPr>
  </w:style>
  <w:style w:styleId="Style_21" w:type="paragraph">
    <w:name w:val="WW8Num10z3"/>
    <w:link w:val="Style_21_ch"/>
  </w:style>
  <w:style w:styleId="Style_21_ch" w:type="character">
    <w:name w:val="WW8Num10z3"/>
    <w:link w:val="Style_21"/>
  </w:style>
  <w:style w:styleId="Style_22" w:type="paragraph">
    <w:name w:val="toc 4"/>
    <w:basedOn w:val="Style_12"/>
    <w:next w:val="Style_12"/>
    <w:link w:val="Style_22_ch"/>
    <w:uiPriority w:val="39"/>
    <w:pPr>
      <w:widowControl w:val="1"/>
      <w:spacing w:after="57"/>
      <w:ind w:left="850"/>
    </w:pPr>
  </w:style>
  <w:style w:styleId="Style_22_ch" w:type="character">
    <w:name w:val="toc 4"/>
    <w:basedOn w:val="Style_12_ch"/>
    <w:link w:val="Style_22"/>
  </w:style>
  <w:style w:styleId="Style_23" w:type="paragraph">
    <w:name w:val="Заголовок 3 Знак"/>
    <w:link w:val="Style_23_ch"/>
    <w:rPr>
      <w:rFonts w:ascii="Arial" w:hAnsi="Arial"/>
      <w:b w:val="1"/>
      <w:sz w:val="24"/>
      <w:lang w:val="en-US"/>
    </w:rPr>
  </w:style>
  <w:style w:styleId="Style_23_ch" w:type="character">
    <w:name w:val="Заголовок 3 Знак"/>
    <w:link w:val="Style_23"/>
    <w:rPr>
      <w:rFonts w:ascii="Arial" w:hAnsi="Arial"/>
      <w:b w:val="1"/>
      <w:sz w:val="24"/>
      <w:lang w:val="en-US"/>
    </w:rPr>
  </w:style>
  <w:style w:styleId="Style_24" w:type="paragraph">
    <w:name w:val="WW8Num4z1"/>
    <w:link w:val="Style_24_ch"/>
    <w:rPr>
      <w:b w:val="0"/>
    </w:rPr>
  </w:style>
  <w:style w:styleId="Style_24_ch" w:type="character">
    <w:name w:val="WW8Num4z1"/>
    <w:link w:val="Style_24"/>
    <w:rPr>
      <w:b w:val="0"/>
    </w:rPr>
  </w:style>
  <w:style w:styleId="Style_25" w:type="paragraph">
    <w:name w:val="Заголовок 31"/>
    <w:basedOn w:val="Style_12"/>
    <w:next w:val="Style_12"/>
    <w:link w:val="Style_25_ch"/>
    <w:pPr>
      <w:keepNext w:val="1"/>
      <w:keepLines w:val="1"/>
      <w:widowControl w:val="1"/>
      <w:spacing w:after="200" w:before="320"/>
      <w:ind/>
      <w:outlineLvl w:val="2"/>
    </w:pPr>
    <w:rPr>
      <w:rFonts w:ascii="Arial" w:hAnsi="Arial"/>
      <w:sz w:val="30"/>
    </w:rPr>
  </w:style>
  <w:style w:styleId="Style_25_ch" w:type="character">
    <w:name w:val="Заголовок 31"/>
    <w:basedOn w:val="Style_12_ch"/>
    <w:link w:val="Style_25"/>
    <w:rPr>
      <w:rFonts w:ascii="Arial" w:hAnsi="Arial"/>
      <w:sz w:val="30"/>
    </w:rPr>
  </w:style>
  <w:style w:styleId="Style_26" w:type="paragraph">
    <w:name w:val="WW8Num16z3"/>
    <w:link w:val="Style_26_ch"/>
  </w:style>
  <w:style w:styleId="Style_26_ch" w:type="character">
    <w:name w:val="WW8Num16z3"/>
    <w:link w:val="Style_26"/>
  </w:style>
  <w:style w:styleId="Style_27" w:type="paragraph">
    <w:name w:val="Заголовок 9 Знак"/>
    <w:link w:val="Style_27_ch"/>
    <w:rPr>
      <w:rFonts w:ascii="Calibri Light" w:hAnsi="Calibri Light"/>
      <w:sz w:val="22"/>
    </w:rPr>
  </w:style>
  <w:style w:styleId="Style_27_ch" w:type="character">
    <w:name w:val="Заголовок 9 Знак"/>
    <w:link w:val="Style_27"/>
    <w:rPr>
      <w:rFonts w:ascii="Calibri Light" w:hAnsi="Calibri Light"/>
      <w:sz w:val="22"/>
    </w:rPr>
  </w:style>
  <w:style w:styleId="Style_28" w:type="paragraph">
    <w:name w:val="Заголовок 41"/>
    <w:basedOn w:val="Style_12"/>
    <w:next w:val="Style_12"/>
    <w:link w:val="Style_28_ch"/>
    <w:pPr>
      <w:keepNext w:val="1"/>
      <w:keepLines w:val="1"/>
      <w:widowControl w:val="1"/>
      <w:spacing w:after="200" w:before="320"/>
      <w:ind/>
      <w:outlineLvl w:val="3"/>
    </w:pPr>
    <w:rPr>
      <w:rFonts w:ascii="Arial" w:hAnsi="Arial"/>
      <w:b w:val="1"/>
      <w:sz w:val="26"/>
    </w:rPr>
  </w:style>
  <w:style w:styleId="Style_28_ch" w:type="character">
    <w:name w:val="Заголовок 41"/>
    <w:basedOn w:val="Style_12_ch"/>
    <w:link w:val="Style_28"/>
    <w:rPr>
      <w:rFonts w:ascii="Arial" w:hAnsi="Arial"/>
      <w:b w:val="1"/>
      <w:sz w:val="26"/>
    </w:rPr>
  </w:style>
  <w:style w:styleId="Style_29" w:type="paragraph">
    <w:name w:val="WW8Num13z4"/>
    <w:link w:val="Style_29_ch"/>
  </w:style>
  <w:style w:styleId="Style_29_ch" w:type="character">
    <w:name w:val="WW8Num13z4"/>
    <w:link w:val="Style_29"/>
  </w:style>
  <w:style w:styleId="Style_30" w:type="paragraph">
    <w:name w:val="WW8Num2z6"/>
    <w:link w:val="Style_30_ch"/>
  </w:style>
  <w:style w:styleId="Style_30_ch" w:type="character">
    <w:name w:val="WW8Num2z6"/>
    <w:link w:val="Style_30"/>
  </w:style>
  <w:style w:styleId="Style_31" w:type="paragraph">
    <w:name w:val="WW8Num11z7"/>
    <w:link w:val="Style_31_ch"/>
  </w:style>
  <w:style w:styleId="Style_31_ch" w:type="character">
    <w:name w:val="WW8Num11z7"/>
    <w:link w:val="Style_31"/>
  </w:style>
  <w:style w:styleId="Style_32" w:type="paragraph">
    <w:name w:val="Название Знак"/>
    <w:link w:val="Style_32_ch"/>
    <w:rPr>
      <w:color w:val="000000"/>
      <w:spacing w:val="13"/>
      <w:sz w:val="24"/>
      <w:highlight w:val="white"/>
      <w:lang w:val="en-US"/>
    </w:rPr>
  </w:style>
  <w:style w:styleId="Style_32_ch" w:type="character">
    <w:name w:val="Название Знак"/>
    <w:link w:val="Style_32"/>
    <w:rPr>
      <w:color w:val="000000"/>
      <w:spacing w:val="13"/>
      <w:sz w:val="24"/>
      <w:highlight w:val="white"/>
      <w:lang w:val="en-US"/>
    </w:rPr>
  </w:style>
  <w:style w:styleId="Style_33" w:type="paragraph">
    <w:name w:val="toc 6"/>
    <w:basedOn w:val="Style_12"/>
    <w:next w:val="Style_12"/>
    <w:link w:val="Style_33_ch"/>
    <w:uiPriority w:val="39"/>
    <w:pPr>
      <w:widowControl w:val="1"/>
      <w:spacing w:after="57"/>
      <w:ind w:left="1417"/>
    </w:pPr>
  </w:style>
  <w:style w:styleId="Style_33_ch" w:type="character">
    <w:name w:val="toc 6"/>
    <w:basedOn w:val="Style_12_ch"/>
    <w:link w:val="Style_33"/>
  </w:style>
  <w:style w:styleId="Style_34" w:type="paragraph">
    <w:name w:val="toc 7"/>
    <w:basedOn w:val="Style_12"/>
    <w:next w:val="Style_12"/>
    <w:link w:val="Style_34_ch"/>
    <w:uiPriority w:val="39"/>
    <w:pPr>
      <w:widowControl w:val="1"/>
      <w:spacing w:after="57"/>
      <w:ind w:left="1701"/>
    </w:pPr>
  </w:style>
  <w:style w:styleId="Style_34_ch" w:type="character">
    <w:name w:val="toc 7"/>
    <w:basedOn w:val="Style_12_ch"/>
    <w:link w:val="Style_34"/>
  </w:style>
  <w:style w:styleId="Style_35" w:type="paragraph">
    <w:name w:val="Quote"/>
    <w:basedOn w:val="Style_12"/>
    <w:next w:val="Style_12"/>
    <w:link w:val="Style_35_ch"/>
    <w:pPr>
      <w:widowControl w:val="1"/>
      <w:ind w:left="720" w:right="720"/>
    </w:pPr>
    <w:rPr>
      <w:i w:val="1"/>
    </w:rPr>
  </w:style>
  <w:style w:styleId="Style_35_ch" w:type="character">
    <w:name w:val="Quote"/>
    <w:basedOn w:val="Style_12_ch"/>
    <w:link w:val="Style_35"/>
    <w:rPr>
      <w:i w:val="1"/>
    </w:rPr>
  </w:style>
  <w:style w:styleId="Style_36" w:type="paragraph">
    <w:name w:val="WW8Num4z4"/>
    <w:link w:val="Style_36_ch"/>
    <w:rPr>
      <w:sz w:val="26"/>
    </w:rPr>
  </w:style>
  <w:style w:styleId="Style_36_ch" w:type="character">
    <w:name w:val="WW8Num4z4"/>
    <w:link w:val="Style_36"/>
    <w:rPr>
      <w:sz w:val="26"/>
    </w:rPr>
  </w:style>
  <w:style w:styleId="Style_7" w:type="paragraph">
    <w:name w:val="docdata"/>
    <w:basedOn w:val="Style_37"/>
    <w:link w:val="Style_7_ch"/>
  </w:style>
  <w:style w:styleId="Style_7_ch" w:type="character">
    <w:name w:val="docdata"/>
    <w:basedOn w:val="Style_37_ch"/>
    <w:link w:val="Style_7"/>
  </w:style>
  <w:style w:styleId="Style_38" w:type="paragraph">
    <w:name w:val="WW8Num11z1"/>
    <w:link w:val="Style_38_ch"/>
  </w:style>
  <w:style w:styleId="Style_38_ch" w:type="character">
    <w:name w:val="WW8Num11z1"/>
    <w:link w:val="Style_38"/>
  </w:style>
  <w:style w:styleId="Style_39" w:type="paragraph">
    <w:name w:val="WW8Num12z5"/>
    <w:link w:val="Style_39_ch"/>
  </w:style>
  <w:style w:styleId="Style_39_ch" w:type="character">
    <w:name w:val="WW8Num12z5"/>
    <w:link w:val="Style_39"/>
  </w:style>
  <w:style w:styleId="Style_40" w:type="paragraph">
    <w:name w:val="WW8Num3z7"/>
    <w:link w:val="Style_40_ch"/>
  </w:style>
  <w:style w:styleId="Style_40_ch" w:type="character">
    <w:name w:val="WW8Num3z7"/>
    <w:link w:val="Style_40"/>
  </w:style>
  <w:style w:styleId="Style_41" w:type="paragraph">
    <w:name w:val="WW8Num17z0"/>
    <w:link w:val="Style_41_ch"/>
  </w:style>
  <w:style w:styleId="Style_41_ch" w:type="character">
    <w:name w:val="WW8Num17z0"/>
    <w:link w:val="Style_41"/>
  </w:style>
  <w:style w:styleId="Style_42" w:type="paragraph">
    <w:name w:val="WW8Num5z3"/>
    <w:link w:val="Style_42_ch"/>
  </w:style>
  <w:style w:styleId="Style_42_ch" w:type="character">
    <w:name w:val="WW8Num5z3"/>
    <w:link w:val="Style_42"/>
  </w:style>
  <w:style w:styleId="Style_43" w:type="paragraph">
    <w:name w:val="WW8Num6z7"/>
    <w:link w:val="Style_43_ch"/>
  </w:style>
  <w:style w:styleId="Style_43_ch" w:type="character">
    <w:name w:val="WW8Num6z7"/>
    <w:link w:val="Style_43"/>
  </w:style>
  <w:style w:styleId="Style_44" w:type="paragraph">
    <w:name w:val="annotation reference"/>
    <w:basedOn w:val="Style_37"/>
    <w:link w:val="Style_44_ch"/>
    <w:rPr>
      <w:sz w:val="16"/>
    </w:rPr>
  </w:style>
  <w:style w:styleId="Style_44_ch" w:type="character">
    <w:name w:val="annotation reference"/>
    <w:basedOn w:val="Style_37_ch"/>
    <w:link w:val="Style_44"/>
    <w:rPr>
      <w:sz w:val="16"/>
    </w:rPr>
  </w:style>
  <w:style w:styleId="Style_45" w:type="paragraph">
    <w:name w:val="WW8Num1z0"/>
    <w:link w:val="Style_45_ch"/>
    <w:rPr>
      <w:rFonts w:ascii="Symbol" w:hAnsi="Symbol"/>
    </w:rPr>
  </w:style>
  <w:style w:styleId="Style_45_ch" w:type="character">
    <w:name w:val="WW8Num1z0"/>
    <w:link w:val="Style_45"/>
    <w:rPr>
      <w:rFonts w:ascii="Symbol" w:hAnsi="Symbol"/>
    </w:rPr>
  </w:style>
  <w:style w:styleId="Style_46" w:type="paragraph">
    <w:name w:val="WW8Num14z1"/>
    <w:link w:val="Style_46_ch"/>
  </w:style>
  <w:style w:styleId="Style_46_ch" w:type="character">
    <w:name w:val="WW8Num14z1"/>
    <w:link w:val="Style_46"/>
  </w:style>
  <w:style w:styleId="Style_47" w:type="paragraph">
    <w:name w:val="WW8Num10z8"/>
    <w:link w:val="Style_47_ch"/>
  </w:style>
  <w:style w:styleId="Style_47_ch" w:type="character">
    <w:name w:val="WW8Num10z8"/>
    <w:link w:val="Style_47"/>
  </w:style>
  <w:style w:styleId="Style_48" w:type="paragraph">
    <w:name w:val="WW8Num7z5"/>
    <w:link w:val="Style_48_ch"/>
  </w:style>
  <w:style w:styleId="Style_48_ch" w:type="character">
    <w:name w:val="WW8Num7z5"/>
    <w:link w:val="Style_48"/>
  </w:style>
  <w:style w:styleId="Style_49" w:type="paragraph">
    <w:name w:val="Body Text 22"/>
    <w:basedOn w:val="Style_12"/>
    <w:link w:val="Style_49_ch"/>
    <w:pPr>
      <w:widowControl w:val="1"/>
      <w:spacing w:after="0"/>
      <w:ind/>
    </w:pPr>
    <w:rPr>
      <w:sz w:val="28"/>
    </w:rPr>
  </w:style>
  <w:style w:styleId="Style_49_ch" w:type="character">
    <w:name w:val="Body Text 22"/>
    <w:basedOn w:val="Style_12_ch"/>
    <w:link w:val="Style_49"/>
    <w:rPr>
      <w:sz w:val="28"/>
    </w:rPr>
  </w:style>
  <w:style w:styleId="Style_50" w:type="paragraph">
    <w:name w:val="Заголовок 51"/>
    <w:basedOn w:val="Style_12"/>
    <w:next w:val="Style_12"/>
    <w:link w:val="Style_50_ch"/>
    <w:pPr>
      <w:keepNext w:val="1"/>
      <w:keepLines w:val="1"/>
      <w:widowControl w:val="1"/>
      <w:spacing w:after="200" w:before="320"/>
      <w:ind/>
      <w:outlineLvl w:val="4"/>
    </w:pPr>
    <w:rPr>
      <w:rFonts w:ascii="Arial" w:hAnsi="Arial"/>
      <w:b w:val="1"/>
    </w:rPr>
  </w:style>
  <w:style w:styleId="Style_50_ch" w:type="character">
    <w:name w:val="Заголовок 51"/>
    <w:basedOn w:val="Style_12_ch"/>
    <w:link w:val="Style_50"/>
    <w:rPr>
      <w:rFonts w:ascii="Arial" w:hAnsi="Arial"/>
      <w:b w:val="1"/>
    </w:rPr>
  </w:style>
  <w:style w:styleId="Style_51" w:type="paragraph">
    <w:name w:val="tz_txt"/>
    <w:basedOn w:val="Style_12"/>
    <w:link w:val="Style_51_ch"/>
    <w:pPr>
      <w:widowControl w:val="1"/>
      <w:spacing w:after="120"/>
      <w:ind w:firstLine="709"/>
    </w:pPr>
    <w:rPr>
      <w:sz w:val="20"/>
      <w:lang w:val="en-US"/>
    </w:rPr>
  </w:style>
  <w:style w:styleId="Style_51_ch" w:type="character">
    <w:name w:val="tz_txt"/>
    <w:basedOn w:val="Style_12_ch"/>
    <w:link w:val="Style_51"/>
    <w:rPr>
      <w:sz w:val="20"/>
      <w:lang w:val="en-US"/>
    </w:rPr>
  </w:style>
  <w:style w:styleId="Style_52" w:type="paragraph">
    <w:name w:val="Основной шрифт абзаца1"/>
    <w:link w:val="Style_52_ch"/>
  </w:style>
  <w:style w:styleId="Style_52_ch" w:type="character">
    <w:name w:val="Основной шрифт абзаца1"/>
    <w:link w:val="Style_52"/>
  </w:style>
  <w:style w:styleId="Style_53" w:type="paragraph">
    <w:name w:val="WW8Num3z3"/>
    <w:link w:val="Style_53_ch"/>
  </w:style>
  <w:style w:styleId="Style_53_ch" w:type="character">
    <w:name w:val="WW8Num3z3"/>
    <w:link w:val="Style_53"/>
  </w:style>
  <w:style w:styleId="Style_54" w:type="paragraph">
    <w:name w:val="Endnote"/>
    <w:basedOn w:val="Style_12"/>
    <w:link w:val="Style_54_ch"/>
    <w:rPr>
      <w:sz w:val="20"/>
    </w:rPr>
  </w:style>
  <w:style w:styleId="Style_54_ch" w:type="character">
    <w:name w:val="Endnote"/>
    <w:basedOn w:val="Style_12_ch"/>
    <w:link w:val="Style_54"/>
    <w:rPr>
      <w:sz w:val="20"/>
    </w:rPr>
  </w:style>
  <w:style w:styleId="Style_55" w:type="paragraph">
    <w:name w:val="heading 3"/>
    <w:basedOn w:val="Style_12"/>
    <w:next w:val="Style_12"/>
    <w:link w:val="Style_55_ch"/>
    <w:uiPriority w:val="9"/>
    <w:qFormat/>
    <w:pPr>
      <w:keepNext w:val="1"/>
      <w:widowControl w:val="1"/>
      <w:numPr>
        <w:ilvl w:val="2"/>
        <w:numId w:val="2"/>
      </w:numPr>
      <w:spacing w:before="240"/>
      <w:ind/>
      <w:outlineLvl w:val="2"/>
    </w:pPr>
    <w:rPr>
      <w:rFonts w:ascii="Arial" w:hAnsi="Arial"/>
      <w:b w:val="1"/>
      <w:lang w:val="en-US"/>
    </w:rPr>
  </w:style>
  <w:style w:styleId="Style_55_ch" w:type="character">
    <w:name w:val="heading 3"/>
    <w:basedOn w:val="Style_12_ch"/>
    <w:link w:val="Style_55"/>
    <w:rPr>
      <w:rFonts w:ascii="Arial" w:hAnsi="Arial"/>
      <w:b w:val="1"/>
      <w:lang w:val="en-US"/>
    </w:rPr>
  </w:style>
  <w:style w:styleId="Style_56" w:type="paragraph">
    <w:name w:val="WW8Num5z0"/>
    <w:link w:val="Style_56_ch"/>
  </w:style>
  <w:style w:styleId="Style_56_ch" w:type="character">
    <w:name w:val="WW8Num5z0"/>
    <w:link w:val="Style_56"/>
  </w:style>
  <w:style w:styleId="Style_57" w:type="paragraph">
    <w:name w:val="WW8Num18z5"/>
    <w:link w:val="Style_57_ch"/>
  </w:style>
  <w:style w:styleId="Style_57_ch" w:type="character">
    <w:name w:val="WW8Num18z5"/>
    <w:link w:val="Style_57"/>
  </w:style>
  <w:style w:styleId="Style_58" w:type="paragraph">
    <w:name w:val="WW8Num6z3"/>
    <w:link w:val="Style_58_ch"/>
  </w:style>
  <w:style w:styleId="Style_58_ch" w:type="character">
    <w:name w:val="WW8Num6z3"/>
    <w:link w:val="Style_58"/>
  </w:style>
  <w:style w:styleId="Style_59" w:type="paragraph">
    <w:name w:val="WW8Num6z2"/>
    <w:link w:val="Style_59_ch"/>
  </w:style>
  <w:style w:styleId="Style_59_ch" w:type="character">
    <w:name w:val="WW8Num6z2"/>
    <w:link w:val="Style_59"/>
  </w:style>
  <w:style w:styleId="Style_60" w:type="paragraph">
    <w:name w:val="WW8Num12z1"/>
    <w:link w:val="Style_60_ch"/>
    <w:rPr>
      <w:rFonts w:ascii="Symbol" w:hAnsi="Symbol"/>
      <w:b w:val="1"/>
    </w:rPr>
  </w:style>
  <w:style w:styleId="Style_60_ch" w:type="character">
    <w:name w:val="WW8Num12z1"/>
    <w:link w:val="Style_60"/>
    <w:rPr>
      <w:rFonts w:ascii="Symbol" w:hAnsi="Symbol"/>
      <w:b w:val="1"/>
    </w:rPr>
  </w:style>
  <w:style w:styleId="Style_61" w:type="paragraph">
    <w:name w:val="WW8Num14z7"/>
    <w:link w:val="Style_61_ch"/>
  </w:style>
  <w:style w:styleId="Style_61_ch" w:type="character">
    <w:name w:val="WW8Num14z7"/>
    <w:link w:val="Style_61"/>
  </w:style>
  <w:style w:styleId="Style_62" w:type="paragraph">
    <w:name w:val="Текст сноски Знак"/>
    <w:basedOn w:val="Style_52"/>
    <w:link w:val="Style_62_ch"/>
  </w:style>
  <w:style w:styleId="Style_62_ch" w:type="character">
    <w:name w:val="Текст сноски Знак"/>
    <w:basedOn w:val="Style_52_ch"/>
    <w:link w:val="Style_62"/>
  </w:style>
  <w:style w:styleId="Style_63" w:type="paragraph">
    <w:name w:val="Заголовок 91"/>
    <w:basedOn w:val="Style_12"/>
    <w:next w:val="Style_12"/>
    <w:link w:val="Style_63_ch"/>
    <w:pPr>
      <w:keepNext w:val="1"/>
      <w:keepLines w:val="1"/>
      <w:widowControl w:val="1"/>
      <w:spacing w:after="200" w:before="320"/>
      <w:ind/>
      <w:outlineLvl w:val="8"/>
    </w:pPr>
    <w:rPr>
      <w:rFonts w:ascii="Arial" w:hAnsi="Arial"/>
      <w:i w:val="1"/>
      <w:sz w:val="21"/>
    </w:rPr>
  </w:style>
  <w:style w:styleId="Style_63_ch" w:type="character">
    <w:name w:val="Заголовок 91"/>
    <w:basedOn w:val="Style_12_ch"/>
    <w:link w:val="Style_63"/>
    <w:rPr>
      <w:rFonts w:ascii="Arial" w:hAnsi="Arial"/>
      <w:i w:val="1"/>
      <w:sz w:val="21"/>
    </w:rPr>
  </w:style>
  <w:style w:styleId="Style_64" w:type="paragraph">
    <w:name w:val="WW8Num12z7"/>
    <w:link w:val="Style_64_ch"/>
  </w:style>
  <w:style w:styleId="Style_64_ch" w:type="character">
    <w:name w:val="WW8Num12z7"/>
    <w:link w:val="Style_64"/>
  </w:style>
  <w:style w:styleId="Style_65" w:type="paragraph">
    <w:name w:val="WW8Num14z4"/>
    <w:link w:val="Style_65_ch"/>
  </w:style>
  <w:style w:styleId="Style_65_ch" w:type="character">
    <w:name w:val="WW8Num14z4"/>
    <w:link w:val="Style_65"/>
  </w:style>
  <w:style w:styleId="Style_66" w:type="paragraph">
    <w:name w:val="WW8Num14z3"/>
    <w:link w:val="Style_66_ch"/>
  </w:style>
  <w:style w:styleId="Style_66_ch" w:type="character">
    <w:name w:val="WW8Num14z3"/>
    <w:link w:val="Style_66"/>
  </w:style>
  <w:style w:styleId="Style_67" w:type="paragraph">
    <w:name w:val="WW8Num6z1"/>
    <w:link w:val="Style_67_ch"/>
  </w:style>
  <w:style w:styleId="Style_67_ch" w:type="character">
    <w:name w:val="WW8Num6z1"/>
    <w:link w:val="Style_67"/>
  </w:style>
  <w:style w:styleId="Style_68" w:type="paragraph">
    <w:name w:val="WW8Num19z6"/>
    <w:link w:val="Style_68_ch"/>
  </w:style>
  <w:style w:styleId="Style_68_ch" w:type="character">
    <w:name w:val="WW8Num19z6"/>
    <w:link w:val="Style_68"/>
  </w:style>
  <w:style w:styleId="Style_10" w:type="paragraph">
    <w:name w:val="Default"/>
    <w:link w:val="Style_10_ch"/>
    <w:rPr>
      <w:color w:val="000000"/>
      <w:sz w:val="24"/>
    </w:rPr>
  </w:style>
  <w:style w:styleId="Style_10_ch" w:type="character">
    <w:name w:val="Default"/>
    <w:link w:val="Style_10"/>
    <w:rPr>
      <w:color w:val="000000"/>
      <w:sz w:val="24"/>
    </w:rPr>
  </w:style>
  <w:style w:styleId="Style_69" w:type="paragraph">
    <w:name w:val="WW8Num12z4"/>
    <w:link w:val="Style_69_ch"/>
  </w:style>
  <w:style w:styleId="Style_69_ch" w:type="character">
    <w:name w:val="WW8Num12z4"/>
    <w:link w:val="Style_69"/>
  </w:style>
  <w:style w:styleId="Style_70" w:type="paragraph">
    <w:name w:val="WW8Num6z8"/>
    <w:link w:val="Style_70_ch"/>
  </w:style>
  <w:style w:styleId="Style_70_ch" w:type="character">
    <w:name w:val="WW8Num6z8"/>
    <w:link w:val="Style_70"/>
  </w:style>
  <w:style w:styleId="Style_71" w:type="paragraph">
    <w:name w:val="WW8Num16z4"/>
    <w:link w:val="Style_71_ch"/>
  </w:style>
  <w:style w:styleId="Style_71_ch" w:type="character">
    <w:name w:val="WW8Num16z4"/>
    <w:link w:val="Style_71"/>
  </w:style>
  <w:style w:styleId="Style_72" w:type="paragraph">
    <w:name w:val="WW8Num11z2"/>
    <w:link w:val="Style_72_ch"/>
  </w:style>
  <w:style w:styleId="Style_72_ch" w:type="character">
    <w:name w:val="WW8Num11z2"/>
    <w:link w:val="Style_72"/>
  </w:style>
  <w:style w:styleId="Style_73" w:type="paragraph">
    <w:name w:val="Заголовок 81"/>
    <w:basedOn w:val="Style_12"/>
    <w:next w:val="Style_12"/>
    <w:link w:val="Style_73_ch"/>
    <w:pPr>
      <w:keepNext w:val="1"/>
      <w:keepLines w:val="1"/>
      <w:widowControl w:val="1"/>
      <w:spacing w:after="200" w:before="320"/>
      <w:ind/>
      <w:outlineLvl w:val="7"/>
    </w:pPr>
    <w:rPr>
      <w:rFonts w:ascii="Arial" w:hAnsi="Arial"/>
      <w:i w:val="1"/>
    </w:rPr>
  </w:style>
  <w:style w:styleId="Style_73_ch" w:type="character">
    <w:name w:val="Заголовок 81"/>
    <w:basedOn w:val="Style_12_ch"/>
    <w:link w:val="Style_73"/>
    <w:rPr>
      <w:rFonts w:ascii="Arial" w:hAnsi="Arial"/>
      <w:i w:val="1"/>
    </w:rPr>
  </w:style>
  <w:style w:styleId="Style_74" w:type="paragraph">
    <w:name w:val="WW8Num10z2"/>
    <w:link w:val="Style_74_ch"/>
  </w:style>
  <w:style w:styleId="Style_74_ch" w:type="character">
    <w:name w:val="WW8Num10z2"/>
    <w:link w:val="Style_74"/>
  </w:style>
  <w:style w:styleId="Style_75" w:type="paragraph">
    <w:name w:val="heading 9"/>
    <w:basedOn w:val="Style_12"/>
    <w:next w:val="Style_12"/>
    <w:link w:val="Style_75_ch"/>
    <w:uiPriority w:val="9"/>
    <w:qFormat/>
    <w:pPr>
      <w:widowControl w:val="1"/>
      <w:spacing w:before="240"/>
      <w:ind/>
      <w:outlineLvl w:val="8"/>
    </w:pPr>
    <w:rPr>
      <w:rFonts w:ascii="Calibri Light" w:hAnsi="Calibri Light"/>
      <w:lang w:val="en-US"/>
    </w:rPr>
  </w:style>
  <w:style w:styleId="Style_75_ch" w:type="character">
    <w:name w:val="heading 9"/>
    <w:basedOn w:val="Style_12_ch"/>
    <w:link w:val="Style_75"/>
    <w:rPr>
      <w:rFonts w:ascii="Calibri Light" w:hAnsi="Calibri Light"/>
      <w:lang w:val="en-US"/>
    </w:rPr>
  </w:style>
  <w:style w:styleId="Style_76" w:type="paragraph">
    <w:name w:val="annotation text"/>
    <w:basedOn w:val="Style_12"/>
    <w:link w:val="Style_76_ch"/>
    <w:rPr>
      <w:sz w:val="20"/>
    </w:rPr>
  </w:style>
  <w:style w:styleId="Style_76_ch" w:type="character">
    <w:name w:val="annotation text"/>
    <w:basedOn w:val="Style_12_ch"/>
    <w:link w:val="Style_76"/>
    <w:rPr>
      <w:sz w:val="20"/>
    </w:rPr>
  </w:style>
  <w:style w:styleId="Style_77" w:type="paragraph">
    <w:name w:val="WW8Num7z8"/>
    <w:link w:val="Style_77_ch"/>
  </w:style>
  <w:style w:styleId="Style_77_ch" w:type="character">
    <w:name w:val="WW8Num7z8"/>
    <w:link w:val="Style_77"/>
  </w:style>
  <w:style w:styleId="Style_78" w:type="paragraph">
    <w:name w:val="WW8Num11z5"/>
    <w:link w:val="Style_78_ch"/>
  </w:style>
  <w:style w:styleId="Style_78_ch" w:type="character">
    <w:name w:val="WW8Num11z5"/>
    <w:link w:val="Style_78"/>
  </w:style>
  <w:style w:styleId="Style_79" w:type="paragraph">
    <w:name w:val="WW8Num9z2"/>
    <w:link w:val="Style_79_ch"/>
  </w:style>
  <w:style w:styleId="Style_79_ch" w:type="character">
    <w:name w:val="WW8Num9z2"/>
    <w:link w:val="Style_79"/>
  </w:style>
  <w:style w:styleId="Style_80" w:type="paragraph">
    <w:name w:val="WW8Num8z6"/>
    <w:link w:val="Style_80_ch"/>
  </w:style>
  <w:style w:styleId="Style_80_ch" w:type="character">
    <w:name w:val="WW8Num8z6"/>
    <w:link w:val="Style_80"/>
  </w:style>
  <w:style w:styleId="Style_81" w:type="paragraph">
    <w:name w:val="Заголовок 1 Знак"/>
    <w:link w:val="Style_81_ch"/>
    <w:rPr>
      <w:b w:val="1"/>
      <w:sz w:val="36"/>
      <w:lang w:val="ru-RU"/>
    </w:rPr>
  </w:style>
  <w:style w:styleId="Style_81_ch" w:type="character">
    <w:name w:val="Заголовок 1 Знак"/>
    <w:link w:val="Style_81"/>
    <w:rPr>
      <w:b w:val="1"/>
      <w:sz w:val="36"/>
      <w:lang w:val="ru-RU"/>
    </w:rPr>
  </w:style>
  <w:style w:styleId="Style_82" w:type="paragraph">
    <w:name w:val="WW8Num8z3"/>
    <w:link w:val="Style_82_ch"/>
  </w:style>
  <w:style w:styleId="Style_82_ch" w:type="character">
    <w:name w:val="WW8Num8z3"/>
    <w:link w:val="Style_82"/>
  </w:style>
  <w:style w:styleId="Style_83" w:type="paragraph">
    <w:name w:val="WW8Num10z1"/>
    <w:link w:val="Style_83_ch"/>
  </w:style>
  <w:style w:styleId="Style_83_ch" w:type="character">
    <w:name w:val="WW8Num10z1"/>
    <w:link w:val="Style_83"/>
  </w:style>
  <w:style w:styleId="Style_84" w:type="paragraph">
    <w:name w:val="Заголовок 21"/>
    <w:basedOn w:val="Style_12"/>
    <w:next w:val="Style_12"/>
    <w:link w:val="Style_84_ch"/>
    <w:pPr>
      <w:keepNext w:val="1"/>
      <w:keepLines w:val="1"/>
      <w:widowControl w:val="1"/>
      <w:spacing w:after="200" w:before="360"/>
      <w:ind/>
      <w:outlineLvl w:val="1"/>
    </w:pPr>
    <w:rPr>
      <w:rFonts w:ascii="Arial" w:hAnsi="Arial"/>
      <w:sz w:val="34"/>
    </w:rPr>
  </w:style>
  <w:style w:styleId="Style_84_ch" w:type="character">
    <w:name w:val="Заголовок 21"/>
    <w:basedOn w:val="Style_12_ch"/>
    <w:link w:val="Style_84"/>
    <w:rPr>
      <w:rFonts w:ascii="Arial" w:hAnsi="Arial"/>
      <w:sz w:val="34"/>
    </w:rPr>
  </w:style>
  <w:style w:styleId="Style_85" w:type="paragraph">
    <w:name w:val="WW8Num11z8"/>
    <w:link w:val="Style_85_ch"/>
  </w:style>
  <w:style w:styleId="Style_85_ch" w:type="character">
    <w:name w:val="WW8Num11z8"/>
    <w:link w:val="Style_85"/>
  </w:style>
  <w:style w:styleId="Style_86" w:type="paragraph">
    <w:name w:val="WW8Num7z7"/>
    <w:link w:val="Style_86_ch"/>
  </w:style>
  <w:style w:styleId="Style_86_ch" w:type="character">
    <w:name w:val="WW8Num7z7"/>
    <w:link w:val="Style_86"/>
  </w:style>
  <w:style w:styleId="Style_87" w:type="paragraph">
    <w:name w:val="page number"/>
    <w:basedOn w:val="Style_52"/>
    <w:link w:val="Style_87_ch"/>
  </w:style>
  <w:style w:styleId="Style_87_ch" w:type="character">
    <w:name w:val="page number"/>
    <w:basedOn w:val="Style_52_ch"/>
    <w:link w:val="Style_87"/>
  </w:style>
  <w:style w:styleId="Style_88" w:type="paragraph">
    <w:name w:val="WW8Num12z2"/>
    <w:link w:val="Style_88_ch"/>
  </w:style>
  <w:style w:styleId="Style_88_ch" w:type="character">
    <w:name w:val="WW8Num12z2"/>
    <w:link w:val="Style_88"/>
  </w:style>
  <w:style w:styleId="Style_89" w:type="paragraph">
    <w:name w:val="WW8Num12z3"/>
    <w:link w:val="Style_89_ch"/>
  </w:style>
  <w:style w:styleId="Style_89_ch" w:type="character">
    <w:name w:val="WW8Num12z3"/>
    <w:link w:val="Style_89"/>
  </w:style>
  <w:style w:styleId="Style_90" w:type="paragraph">
    <w:name w:val="WW8Num15z4"/>
    <w:link w:val="Style_90_ch"/>
    <w:rPr>
      <w:sz w:val="26"/>
    </w:rPr>
  </w:style>
  <w:style w:styleId="Style_90_ch" w:type="character">
    <w:name w:val="WW8Num15z4"/>
    <w:link w:val="Style_90"/>
    <w:rPr>
      <w:sz w:val="26"/>
    </w:rPr>
  </w:style>
  <w:style w:styleId="Style_91" w:type="paragraph">
    <w:name w:val="FollowedHyperlink"/>
    <w:link w:val="Style_91_ch"/>
    <w:rPr>
      <w:color w:val="954F72"/>
      <w:u w:val="single"/>
    </w:rPr>
  </w:style>
  <w:style w:styleId="Style_91_ch" w:type="character">
    <w:name w:val="FollowedHyperlink"/>
    <w:link w:val="Style_91"/>
    <w:rPr>
      <w:color w:val="954F72"/>
      <w:u w:val="single"/>
    </w:rPr>
  </w:style>
  <w:style w:styleId="Style_92" w:type="paragraph">
    <w:name w:val="annotation subject"/>
    <w:basedOn w:val="Style_93"/>
    <w:next w:val="Style_93"/>
    <w:link w:val="Style_92_ch"/>
    <w:rPr>
      <w:b w:val="1"/>
    </w:rPr>
  </w:style>
  <w:style w:styleId="Style_92_ch" w:type="character">
    <w:name w:val="annotation subject"/>
    <w:basedOn w:val="Style_93_ch"/>
    <w:link w:val="Style_92"/>
    <w:rPr>
      <w:b w:val="1"/>
    </w:rPr>
  </w:style>
  <w:style w:styleId="Style_94" w:type="paragraph">
    <w:name w:val="WW8Num5z1"/>
    <w:link w:val="Style_94_ch"/>
  </w:style>
  <w:style w:styleId="Style_94_ch" w:type="character">
    <w:name w:val="WW8Num5z1"/>
    <w:link w:val="Style_94"/>
  </w:style>
  <w:style w:styleId="Style_95" w:type="paragraph">
    <w:name w:val="WW8Num9z7"/>
    <w:link w:val="Style_95_ch"/>
  </w:style>
  <w:style w:styleId="Style_95_ch" w:type="character">
    <w:name w:val="WW8Num9z7"/>
    <w:link w:val="Style_95"/>
  </w:style>
  <w:style w:styleId="Style_96" w:type="paragraph">
    <w:name w:val="WW8Num9z8"/>
    <w:link w:val="Style_96_ch"/>
  </w:style>
  <w:style w:styleId="Style_96_ch" w:type="character">
    <w:name w:val="WW8Num9z8"/>
    <w:link w:val="Style_96"/>
  </w:style>
  <w:style w:styleId="Style_97" w:type="paragraph">
    <w:name w:val="Указатель1"/>
    <w:basedOn w:val="Style_12"/>
    <w:link w:val="Style_97_ch"/>
    <w:rPr>
      <w:lang w:val="en-US"/>
    </w:rPr>
  </w:style>
  <w:style w:styleId="Style_97_ch" w:type="character">
    <w:name w:val="Указатель1"/>
    <w:basedOn w:val="Style_12_ch"/>
    <w:link w:val="Style_97"/>
    <w:rPr>
      <w:lang w:val="en-US"/>
    </w:rPr>
  </w:style>
  <w:style w:styleId="Style_98" w:type="paragraph">
    <w:name w:val="WW8Num2z0"/>
    <w:link w:val="Style_98_ch"/>
  </w:style>
  <w:style w:styleId="Style_98_ch" w:type="character">
    <w:name w:val="WW8Num2z0"/>
    <w:link w:val="Style_98"/>
  </w:style>
  <w:style w:styleId="Style_99" w:type="paragraph">
    <w:name w:val="WW8Num7z2"/>
    <w:link w:val="Style_99_ch"/>
  </w:style>
  <w:style w:styleId="Style_99_ch" w:type="character">
    <w:name w:val="WW8Num7z2"/>
    <w:link w:val="Style_99"/>
  </w:style>
  <w:style w:styleId="Style_9" w:type="paragraph">
    <w:name w:val="Строгий1"/>
    <w:link w:val="Style_9_ch"/>
    <w:rPr>
      <w:b w:val="1"/>
    </w:rPr>
  </w:style>
  <w:style w:styleId="Style_9_ch" w:type="character">
    <w:name w:val="Строгий1"/>
    <w:link w:val="Style_9"/>
    <w:rPr>
      <w:b w:val="1"/>
    </w:rPr>
  </w:style>
  <w:style w:styleId="Style_100" w:type="paragraph">
    <w:name w:val="Основной текст с отступом 21"/>
    <w:basedOn w:val="Style_12"/>
    <w:link w:val="Style_100_ch"/>
    <w:pPr>
      <w:widowControl w:val="1"/>
      <w:spacing w:after="120" w:line="480" w:lineRule="auto"/>
      <w:ind w:left="283"/>
    </w:pPr>
  </w:style>
  <w:style w:styleId="Style_100_ch" w:type="character">
    <w:name w:val="Основной текст с отступом 21"/>
    <w:basedOn w:val="Style_12_ch"/>
    <w:link w:val="Style_100"/>
  </w:style>
  <w:style w:styleId="Style_101" w:type="paragraph">
    <w:name w:val="No Spacing"/>
    <w:link w:val="Style_101_ch"/>
  </w:style>
  <w:style w:styleId="Style_101_ch" w:type="character">
    <w:name w:val="No Spacing"/>
    <w:link w:val="Style_101"/>
  </w:style>
  <w:style w:styleId="Style_102" w:type="paragraph">
    <w:name w:val="WW8Num18z8"/>
    <w:link w:val="Style_102_ch"/>
  </w:style>
  <w:style w:styleId="Style_102_ch" w:type="character">
    <w:name w:val="WW8Num18z8"/>
    <w:link w:val="Style_102"/>
  </w:style>
  <w:style w:styleId="Style_103" w:type="paragraph">
    <w:name w:val="WW8Num3z1"/>
    <w:link w:val="Style_103_ch"/>
  </w:style>
  <w:style w:styleId="Style_103_ch" w:type="character">
    <w:name w:val="WW8Num3z1"/>
    <w:link w:val="Style_103"/>
  </w:style>
  <w:style w:styleId="Style_104" w:type="paragraph">
    <w:name w:val="WW8Num8z4"/>
    <w:link w:val="Style_104_ch"/>
  </w:style>
  <w:style w:styleId="Style_104_ch" w:type="character">
    <w:name w:val="WW8Num8z4"/>
    <w:link w:val="Style_104"/>
  </w:style>
  <w:style w:styleId="Style_105" w:type="paragraph">
    <w:name w:val="Footer Char"/>
    <w:link w:val="Style_105_ch"/>
  </w:style>
  <w:style w:styleId="Style_105_ch" w:type="character">
    <w:name w:val="Footer Char"/>
    <w:link w:val="Style_105"/>
  </w:style>
  <w:style w:styleId="Style_106" w:type="paragraph">
    <w:name w:val="WW8Num4z3"/>
    <w:link w:val="Style_106_ch"/>
    <w:rPr>
      <w:rFonts w:ascii="Times New Roman" w:hAnsi="Times New Roman"/>
      <w:sz w:val="26"/>
    </w:rPr>
  </w:style>
  <w:style w:styleId="Style_106_ch" w:type="character">
    <w:name w:val="WW8Num4z3"/>
    <w:link w:val="Style_106"/>
    <w:rPr>
      <w:rFonts w:ascii="Times New Roman" w:hAnsi="Times New Roman"/>
      <w:sz w:val="26"/>
    </w:rPr>
  </w:style>
  <w:style w:styleId="Style_107" w:type="paragraph">
    <w:name w:val="WW8Num16z6"/>
    <w:link w:val="Style_107_ch"/>
  </w:style>
  <w:style w:styleId="Style_107_ch" w:type="character">
    <w:name w:val="WW8Num16z6"/>
    <w:link w:val="Style_107"/>
  </w:style>
  <w:style w:styleId="Style_108" w:type="paragraph">
    <w:name w:val="WW8Num19z3"/>
    <w:link w:val="Style_108_ch"/>
  </w:style>
  <w:style w:styleId="Style_108_ch" w:type="character">
    <w:name w:val="WW8Num19z3"/>
    <w:link w:val="Style_108"/>
  </w:style>
  <w:style w:styleId="Style_109" w:type="paragraph">
    <w:name w:val="WW8Num19z5"/>
    <w:link w:val="Style_109_ch"/>
  </w:style>
  <w:style w:styleId="Style_109_ch" w:type="character">
    <w:name w:val="WW8Num19z5"/>
    <w:link w:val="Style_109"/>
  </w:style>
  <w:style w:styleId="Style_110" w:type="paragraph">
    <w:name w:val="WW8Num15z2"/>
    <w:link w:val="Style_110_ch"/>
    <w:rPr>
      <w:rFonts w:ascii="Times New Roman" w:hAnsi="Times New Roman"/>
      <w:b w:val="0"/>
      <w:i w:val="0"/>
      <w:sz w:val="26"/>
    </w:rPr>
  </w:style>
  <w:style w:styleId="Style_110_ch" w:type="character">
    <w:name w:val="WW8Num15z2"/>
    <w:link w:val="Style_110"/>
    <w:rPr>
      <w:rFonts w:ascii="Times New Roman" w:hAnsi="Times New Roman"/>
      <w:b w:val="0"/>
      <w:i w:val="0"/>
      <w:sz w:val="26"/>
    </w:rPr>
  </w:style>
  <w:style w:styleId="Style_111" w:type="paragraph">
    <w:name w:val="WW8Num10z6"/>
    <w:link w:val="Style_111_ch"/>
  </w:style>
  <w:style w:styleId="Style_111_ch" w:type="character">
    <w:name w:val="WW8Num10z6"/>
    <w:link w:val="Style_111"/>
  </w:style>
  <w:style w:styleId="Style_1" w:type="paragraph">
    <w:name w:val="footer"/>
    <w:basedOn w:val="Style_12"/>
    <w:link w:val="Style_1_ch"/>
    <w:pPr>
      <w:widowControl w:val="1"/>
      <w:tabs>
        <w:tab w:leader="none" w:pos="4677" w:val="center"/>
        <w:tab w:leader="none" w:pos="9355" w:val="right"/>
      </w:tabs>
      <w:ind/>
    </w:pPr>
  </w:style>
  <w:style w:styleId="Style_1_ch" w:type="character">
    <w:name w:val="footer"/>
    <w:basedOn w:val="Style_12_ch"/>
    <w:link w:val="Style_1"/>
  </w:style>
  <w:style w:styleId="Style_37" w:type="paragraph">
    <w:name w:val="Default Paragraph Font"/>
    <w:link w:val="Style_37_ch"/>
  </w:style>
  <w:style w:styleId="Style_37_ch" w:type="character">
    <w:name w:val="Default Paragraph Font"/>
    <w:link w:val="Style_37"/>
  </w:style>
  <w:style w:styleId="Style_112" w:type="paragraph">
    <w:name w:val="toc 3"/>
    <w:basedOn w:val="Style_12"/>
    <w:next w:val="Style_12"/>
    <w:link w:val="Style_112_ch"/>
    <w:uiPriority w:val="39"/>
    <w:pPr>
      <w:widowControl w:val="1"/>
      <w:spacing w:after="57"/>
      <w:ind w:left="567"/>
    </w:pPr>
  </w:style>
  <w:style w:styleId="Style_112_ch" w:type="character">
    <w:name w:val="toc 3"/>
    <w:basedOn w:val="Style_12_ch"/>
    <w:link w:val="Style_112"/>
  </w:style>
  <w:style w:styleId="Style_113" w:type="paragraph">
    <w:name w:val="WW8Num15z1"/>
    <w:link w:val="Style_113_ch"/>
  </w:style>
  <w:style w:styleId="Style_113_ch" w:type="character">
    <w:name w:val="WW8Num15z1"/>
    <w:link w:val="Style_113"/>
  </w:style>
  <w:style w:styleId="Style_114" w:type="paragraph">
    <w:name w:val="WW8Num7z3"/>
    <w:link w:val="Style_114_ch"/>
  </w:style>
  <w:style w:styleId="Style_114_ch" w:type="character">
    <w:name w:val="WW8Num7z3"/>
    <w:link w:val="Style_114"/>
  </w:style>
  <w:style w:styleId="Style_115" w:type="paragraph">
    <w:name w:val="List"/>
    <w:basedOn w:val="Style_116"/>
    <w:link w:val="Style_115_ch"/>
  </w:style>
  <w:style w:styleId="Style_115_ch" w:type="character">
    <w:name w:val="List"/>
    <w:basedOn w:val="Style_116_ch"/>
    <w:link w:val="Style_115"/>
  </w:style>
  <w:style w:styleId="Style_117" w:type="paragraph">
    <w:name w:val="WW8Num9z0"/>
    <w:link w:val="Style_117_ch"/>
  </w:style>
  <w:style w:styleId="Style_117_ch" w:type="character">
    <w:name w:val="WW8Num9z0"/>
    <w:link w:val="Style_117"/>
  </w:style>
  <w:style w:styleId="Style_118" w:type="paragraph">
    <w:name w:val="WW8Num13z8"/>
    <w:link w:val="Style_118_ch"/>
  </w:style>
  <w:style w:styleId="Style_118_ch" w:type="character">
    <w:name w:val="WW8Num13z8"/>
    <w:link w:val="Style_118"/>
  </w:style>
  <w:style w:styleId="Style_119" w:type="paragraph">
    <w:name w:val="Основной текст Знак"/>
    <w:link w:val="Style_119_ch"/>
    <w:rPr>
      <w:sz w:val="24"/>
    </w:rPr>
  </w:style>
  <w:style w:styleId="Style_119_ch" w:type="character">
    <w:name w:val="Основной текст Знак"/>
    <w:link w:val="Style_119"/>
    <w:rPr>
      <w:sz w:val="24"/>
    </w:rPr>
  </w:style>
  <w:style w:styleId="Style_120" w:type="paragraph">
    <w:name w:val="WW8Num11z0"/>
    <w:link w:val="Style_120_ch"/>
  </w:style>
  <w:style w:styleId="Style_120_ch" w:type="character">
    <w:name w:val="WW8Num11z0"/>
    <w:link w:val="Style_120"/>
  </w:style>
  <w:style w:styleId="Style_121" w:type="paragraph">
    <w:name w:val="Стиль2"/>
    <w:basedOn w:val="Style_122"/>
    <w:link w:val="Style_121_ch"/>
    <w:pPr>
      <w:keepNext w:val="1"/>
      <w:keepLines w:val="1"/>
      <w:widowControl w:val="0"/>
      <w:ind/>
    </w:pPr>
    <w:rPr>
      <w:b w:val="1"/>
    </w:rPr>
  </w:style>
  <w:style w:styleId="Style_121_ch" w:type="character">
    <w:name w:val="Стиль2"/>
    <w:basedOn w:val="Style_122_ch"/>
    <w:link w:val="Style_121"/>
    <w:rPr>
      <w:b w:val="1"/>
    </w:rPr>
  </w:style>
  <w:style w:styleId="Style_123" w:type="paragraph">
    <w:name w:val="WW8Num18z3"/>
    <w:link w:val="Style_123_ch"/>
  </w:style>
  <w:style w:styleId="Style_123_ch" w:type="character">
    <w:name w:val="WW8Num18z3"/>
    <w:link w:val="Style_123"/>
  </w:style>
  <w:style w:styleId="Style_124" w:type="paragraph">
    <w:name w:val="Заголовок1"/>
    <w:basedOn w:val="Style_12"/>
    <w:next w:val="Style_116"/>
    <w:link w:val="Style_124_ch"/>
    <w:pPr>
      <w:widowControl w:val="0"/>
      <w:spacing w:after="0"/>
      <w:ind w:left="72"/>
      <w:jc w:val="center"/>
    </w:pPr>
    <w:rPr>
      <w:color w:val="000000"/>
      <w:spacing w:val="13"/>
      <w:lang w:val="en-US"/>
    </w:rPr>
  </w:style>
  <w:style w:styleId="Style_124_ch" w:type="character">
    <w:name w:val="Заголовок1"/>
    <w:basedOn w:val="Style_12_ch"/>
    <w:link w:val="Style_124"/>
    <w:rPr>
      <w:color w:val="000000"/>
      <w:spacing w:val="13"/>
      <w:lang w:val="en-US"/>
    </w:rPr>
  </w:style>
  <w:style w:styleId="Style_125" w:type="paragraph">
    <w:name w:val="WW8Num10z4"/>
    <w:link w:val="Style_125_ch"/>
  </w:style>
  <w:style w:styleId="Style_125_ch" w:type="character">
    <w:name w:val="WW8Num10z4"/>
    <w:link w:val="Style_125"/>
  </w:style>
  <w:style w:styleId="Style_126" w:type="paragraph">
    <w:name w:val="WW8Num14z2"/>
    <w:link w:val="Style_126_ch"/>
  </w:style>
  <w:style w:styleId="Style_126_ch" w:type="character">
    <w:name w:val="WW8Num14z2"/>
    <w:link w:val="Style_126"/>
  </w:style>
  <w:style w:styleId="Style_127" w:type="paragraph">
    <w:name w:val="Символ сноски"/>
    <w:link w:val="Style_127_ch"/>
    <w:rPr>
      <w:vertAlign w:val="superscript"/>
    </w:rPr>
  </w:style>
  <w:style w:styleId="Style_127_ch" w:type="character">
    <w:name w:val="Символ сноски"/>
    <w:link w:val="Style_127"/>
    <w:rPr>
      <w:vertAlign w:val="superscript"/>
    </w:rPr>
  </w:style>
  <w:style w:styleId="Style_128" w:type="paragraph">
    <w:name w:val="WW8Num8z0"/>
    <w:link w:val="Style_128_ch"/>
  </w:style>
  <w:style w:styleId="Style_128_ch" w:type="character">
    <w:name w:val="WW8Num8z0"/>
    <w:link w:val="Style_128"/>
  </w:style>
  <w:style w:styleId="Style_129" w:type="paragraph">
    <w:name w:val="WW8Num8z7"/>
    <w:link w:val="Style_129_ch"/>
  </w:style>
  <w:style w:styleId="Style_129_ch" w:type="character">
    <w:name w:val="WW8Num8z7"/>
    <w:link w:val="Style_129"/>
  </w:style>
  <w:style w:styleId="Style_130" w:type="paragraph">
    <w:name w:val="tz_txt Знак"/>
    <w:link w:val="Style_130_ch"/>
  </w:style>
  <w:style w:styleId="Style_130_ch" w:type="character">
    <w:name w:val="tz_txt Знак"/>
    <w:link w:val="Style_130"/>
  </w:style>
  <w:style w:styleId="Style_131" w:type="paragraph">
    <w:name w:val="Заголовок 61"/>
    <w:basedOn w:val="Style_12"/>
    <w:next w:val="Style_12"/>
    <w:link w:val="Style_131_ch"/>
    <w:pPr>
      <w:keepNext w:val="1"/>
      <w:keepLines w:val="1"/>
      <w:widowControl w:val="1"/>
      <w:spacing w:after="200" w:before="320"/>
      <w:ind/>
      <w:outlineLvl w:val="5"/>
    </w:pPr>
    <w:rPr>
      <w:rFonts w:ascii="Arial" w:hAnsi="Arial"/>
      <w:b w:val="1"/>
    </w:rPr>
  </w:style>
  <w:style w:styleId="Style_131_ch" w:type="character">
    <w:name w:val="Заголовок 61"/>
    <w:basedOn w:val="Style_12_ch"/>
    <w:link w:val="Style_131"/>
    <w:rPr>
      <w:rFonts w:ascii="Arial" w:hAnsi="Arial"/>
      <w:b w:val="1"/>
    </w:rPr>
  </w:style>
  <w:style w:styleId="Style_132" w:type="paragraph">
    <w:name w:val="WW8Num3z2"/>
    <w:link w:val="Style_132_ch"/>
  </w:style>
  <w:style w:styleId="Style_132_ch" w:type="character">
    <w:name w:val="WW8Num3z2"/>
    <w:link w:val="Style_132"/>
  </w:style>
  <w:style w:styleId="Style_133" w:type="paragraph">
    <w:name w:val="Стиль3 Знак Знак Знак"/>
    <w:link w:val="Style_133_ch"/>
    <w:rPr>
      <w:sz w:val="24"/>
    </w:rPr>
  </w:style>
  <w:style w:styleId="Style_133_ch" w:type="character">
    <w:name w:val="Стиль3 Знак Знак Знак"/>
    <w:link w:val="Style_133"/>
    <w:rPr>
      <w:sz w:val="24"/>
    </w:rPr>
  </w:style>
  <w:style w:styleId="Style_122" w:type="paragraph">
    <w:name w:val="List Number 2"/>
    <w:basedOn w:val="Style_12"/>
    <w:link w:val="Style_122_ch"/>
    <w:pPr>
      <w:widowControl w:val="1"/>
      <w:tabs>
        <w:tab w:leader="none" w:pos="432" w:val="left"/>
      </w:tabs>
      <w:ind w:hanging="432" w:left="432"/>
    </w:pPr>
  </w:style>
  <w:style w:styleId="Style_122_ch" w:type="character">
    <w:name w:val="List Number 2"/>
    <w:basedOn w:val="Style_12_ch"/>
    <w:link w:val="Style_122"/>
  </w:style>
  <w:style w:styleId="Style_134" w:type="paragraph">
    <w:name w:val="header"/>
    <w:basedOn w:val="Style_12"/>
    <w:link w:val="Style_134_ch"/>
    <w:pPr>
      <w:widowControl w:val="1"/>
      <w:tabs>
        <w:tab w:leader="none" w:pos="4677" w:val="center"/>
        <w:tab w:leader="none" w:pos="9355" w:val="right"/>
      </w:tabs>
      <w:spacing w:after="0"/>
      <w:ind/>
    </w:pPr>
  </w:style>
  <w:style w:styleId="Style_134_ch" w:type="character">
    <w:name w:val="header"/>
    <w:basedOn w:val="Style_12_ch"/>
    <w:link w:val="Style_134"/>
  </w:style>
  <w:style w:styleId="Style_135" w:type="paragraph">
    <w:name w:val="WW8Num9z4"/>
    <w:link w:val="Style_135_ch"/>
  </w:style>
  <w:style w:styleId="Style_135_ch" w:type="character">
    <w:name w:val="WW8Num9z4"/>
    <w:link w:val="Style_135"/>
  </w:style>
  <w:style w:styleId="Style_136" w:type="paragraph">
    <w:name w:val="WW8Num9z1"/>
    <w:link w:val="Style_136_ch"/>
  </w:style>
  <w:style w:styleId="Style_136_ch" w:type="character">
    <w:name w:val="WW8Num9z1"/>
    <w:link w:val="Style_136"/>
  </w:style>
  <w:style w:styleId="Style_137" w:type="paragraph">
    <w:name w:val="Символ концевой сноски"/>
    <w:link w:val="Style_137_ch"/>
    <w:rPr>
      <w:vertAlign w:val="superscript"/>
    </w:rPr>
  </w:style>
  <w:style w:styleId="Style_137_ch" w:type="character">
    <w:name w:val="Символ концевой сноски"/>
    <w:link w:val="Style_137"/>
    <w:rPr>
      <w:vertAlign w:val="superscript"/>
    </w:rPr>
  </w:style>
  <w:style w:styleId="Style_138" w:type="paragraph">
    <w:name w:val="WW8Num19z0"/>
    <w:link w:val="Style_138_ch"/>
    <w:rPr>
      <w:color w:val="000000"/>
    </w:rPr>
  </w:style>
  <w:style w:styleId="Style_138_ch" w:type="character">
    <w:name w:val="WW8Num19z0"/>
    <w:link w:val="Style_138"/>
    <w:rPr>
      <w:color w:val="000000"/>
    </w:rPr>
  </w:style>
  <w:style w:styleId="Style_139" w:type="paragraph">
    <w:name w:val="WW8Num7z6"/>
    <w:link w:val="Style_139_ch"/>
  </w:style>
  <w:style w:styleId="Style_139_ch" w:type="character">
    <w:name w:val="WW8Num7z6"/>
    <w:link w:val="Style_139"/>
  </w:style>
  <w:style w:styleId="Style_140" w:type="paragraph">
    <w:name w:val="heading 5"/>
    <w:next w:val="Style_12"/>
    <w:link w:val="Style_140_ch"/>
    <w:uiPriority w:val="9"/>
    <w:qFormat/>
    <w:pPr>
      <w:spacing w:after="120" w:before="120"/>
      <w:ind/>
      <w:jc w:val="both"/>
      <w:outlineLvl w:val="4"/>
    </w:pPr>
    <w:rPr>
      <w:rFonts w:ascii="XO Thames" w:hAnsi="XO Thames"/>
      <w:b w:val="1"/>
      <w:sz w:val="22"/>
    </w:rPr>
  </w:style>
  <w:style w:styleId="Style_140_ch" w:type="character">
    <w:name w:val="heading 5"/>
    <w:link w:val="Style_140"/>
    <w:rPr>
      <w:rFonts w:ascii="XO Thames" w:hAnsi="XO Thames"/>
      <w:b w:val="1"/>
      <w:sz w:val="22"/>
    </w:rPr>
  </w:style>
  <w:style w:styleId="Style_141" w:type="paragraph">
    <w:name w:val="WW8Num14z5"/>
    <w:link w:val="Style_141_ch"/>
  </w:style>
  <w:style w:styleId="Style_141_ch" w:type="character">
    <w:name w:val="WW8Num14z5"/>
    <w:link w:val="Style_141"/>
  </w:style>
  <w:style w:styleId="Style_11" w:type="paragraph">
    <w:name w:val="heading 1"/>
    <w:basedOn w:val="Style_12"/>
    <w:next w:val="Style_12"/>
    <w:link w:val="Style_11_ch"/>
    <w:uiPriority w:val="9"/>
    <w:qFormat/>
    <w:pPr>
      <w:keepNext w:val="1"/>
      <w:widowControl w:val="1"/>
      <w:numPr>
        <w:numId w:val="2"/>
      </w:numPr>
      <w:spacing w:before="240"/>
      <w:ind/>
      <w:jc w:val="center"/>
      <w:outlineLvl w:val="0"/>
    </w:pPr>
    <w:rPr>
      <w:b w:val="1"/>
      <w:sz w:val="36"/>
    </w:rPr>
  </w:style>
  <w:style w:styleId="Style_11_ch" w:type="character">
    <w:name w:val="heading 1"/>
    <w:basedOn w:val="Style_12_ch"/>
    <w:link w:val="Style_11"/>
    <w:rPr>
      <w:b w:val="1"/>
      <w:sz w:val="36"/>
    </w:rPr>
  </w:style>
  <w:style w:styleId="Style_142" w:type="paragraph">
    <w:name w:val="Дата1"/>
    <w:basedOn w:val="Style_12"/>
    <w:next w:val="Style_12"/>
    <w:link w:val="Style_142_ch"/>
  </w:style>
  <w:style w:styleId="Style_142_ch" w:type="character">
    <w:name w:val="Дата1"/>
    <w:basedOn w:val="Style_12_ch"/>
    <w:link w:val="Style_142"/>
  </w:style>
  <w:style w:styleId="Style_143" w:type="paragraph">
    <w:name w:val="Текст концевой сноски Знак"/>
    <w:basedOn w:val="Style_52"/>
    <w:link w:val="Style_143_ch"/>
  </w:style>
  <w:style w:styleId="Style_143_ch" w:type="character">
    <w:name w:val="Текст концевой сноски Знак"/>
    <w:basedOn w:val="Style_52_ch"/>
    <w:link w:val="Style_143"/>
  </w:style>
  <w:style w:styleId="Style_144" w:type="paragraph">
    <w:name w:val="ConsNormal"/>
    <w:link w:val="Style_144_ch"/>
    <w:pPr>
      <w:widowControl w:val="0"/>
      <w:ind w:firstLine="720" w:left="709" w:right="19772"/>
      <w:jc w:val="both"/>
    </w:pPr>
    <w:rPr>
      <w:rFonts w:ascii="Arial" w:hAnsi="Arial"/>
    </w:rPr>
  </w:style>
  <w:style w:styleId="Style_144_ch" w:type="character">
    <w:name w:val="ConsNormal"/>
    <w:link w:val="Style_144"/>
    <w:rPr>
      <w:rFonts w:ascii="Arial" w:hAnsi="Arial"/>
    </w:rPr>
  </w:style>
  <w:style w:styleId="Style_145" w:type="paragraph">
    <w:name w:val="span_body_text_21"/>
    <w:link w:val="Style_145_ch"/>
    <w:rPr>
      <w:sz w:val="20"/>
    </w:rPr>
  </w:style>
  <w:style w:styleId="Style_145_ch" w:type="character">
    <w:name w:val="span_body_text_21"/>
    <w:link w:val="Style_145"/>
    <w:rPr>
      <w:sz w:val="20"/>
    </w:rPr>
  </w:style>
  <w:style w:styleId="Style_146" w:type="paragraph">
    <w:name w:val="WW8Num8z8"/>
    <w:link w:val="Style_146_ch"/>
  </w:style>
  <w:style w:styleId="Style_146_ch" w:type="character">
    <w:name w:val="WW8Num8z8"/>
    <w:link w:val="Style_146"/>
  </w:style>
  <w:style w:styleId="Style_147" w:type="paragraph">
    <w:name w:val="WW8Num14z6"/>
    <w:link w:val="Style_147_ch"/>
  </w:style>
  <w:style w:styleId="Style_147_ch" w:type="character">
    <w:name w:val="WW8Num14z6"/>
    <w:link w:val="Style_147"/>
  </w:style>
  <w:style w:styleId="Style_148" w:type="paragraph">
    <w:name w:val="WW8Num11z4"/>
    <w:link w:val="Style_148_ch"/>
  </w:style>
  <w:style w:styleId="Style_148_ch" w:type="character">
    <w:name w:val="WW8Num11z4"/>
    <w:link w:val="Style_148"/>
  </w:style>
  <w:style w:styleId="Style_149" w:type="paragraph">
    <w:name w:val="WW8Num16z2"/>
    <w:link w:val="Style_149_ch"/>
  </w:style>
  <w:style w:styleId="Style_149_ch" w:type="character">
    <w:name w:val="WW8Num16z2"/>
    <w:link w:val="Style_149"/>
  </w:style>
  <w:style w:styleId="Style_150" w:type="paragraph">
    <w:name w:val="WW8Num20z3"/>
    <w:link w:val="Style_150_ch"/>
    <w:rPr>
      <w:rFonts w:ascii="Symbol" w:hAnsi="Symbol"/>
    </w:rPr>
  </w:style>
  <w:style w:styleId="Style_150_ch" w:type="character">
    <w:name w:val="WW8Num20z3"/>
    <w:link w:val="Style_150"/>
    <w:rPr>
      <w:rFonts w:ascii="Symbol" w:hAnsi="Symbol"/>
    </w:rPr>
  </w:style>
  <w:style w:styleId="Style_151" w:type="paragraph">
    <w:name w:val="WW8Num5z6"/>
    <w:link w:val="Style_151_ch"/>
  </w:style>
  <w:style w:styleId="Style_151_ch" w:type="character">
    <w:name w:val="WW8Num5z6"/>
    <w:link w:val="Style_151"/>
  </w:style>
  <w:style w:styleId="Style_152" w:type="paragraph">
    <w:name w:val="WW8Num18z6"/>
    <w:link w:val="Style_152_ch"/>
  </w:style>
  <w:style w:styleId="Style_152_ch" w:type="character">
    <w:name w:val="WW8Num18z6"/>
    <w:link w:val="Style_152"/>
  </w:style>
  <w:style w:styleId="Style_153" w:type="paragraph">
    <w:name w:val="Hyperlink"/>
    <w:link w:val="Style_153_ch"/>
    <w:rPr>
      <w:color w:val="0000FF"/>
      <w:u w:val="single"/>
    </w:rPr>
  </w:style>
  <w:style w:styleId="Style_153_ch" w:type="character">
    <w:name w:val="Hyperlink"/>
    <w:link w:val="Style_153"/>
    <w:rPr>
      <w:color w:val="0000FF"/>
      <w:u w:val="single"/>
    </w:rPr>
  </w:style>
  <w:style w:styleId="Style_154" w:type="paragraph">
    <w:name w:val="Footnote"/>
    <w:basedOn w:val="Style_12"/>
    <w:link w:val="Style_154_ch"/>
    <w:rPr>
      <w:sz w:val="20"/>
    </w:rPr>
  </w:style>
  <w:style w:styleId="Style_154_ch" w:type="character">
    <w:name w:val="Footnote"/>
    <w:basedOn w:val="Style_12_ch"/>
    <w:link w:val="Style_154"/>
    <w:rPr>
      <w:sz w:val="20"/>
    </w:rPr>
  </w:style>
  <w:style w:styleId="Style_155" w:type="paragraph">
    <w:name w:val="WW8Num3z4"/>
    <w:link w:val="Style_155_ch"/>
  </w:style>
  <w:style w:styleId="Style_155_ch" w:type="character">
    <w:name w:val="WW8Num3z4"/>
    <w:link w:val="Style_155"/>
  </w:style>
  <w:style w:styleId="Style_156" w:type="paragraph">
    <w:name w:val="WW8Num2z7"/>
    <w:link w:val="Style_156_ch"/>
  </w:style>
  <w:style w:styleId="Style_156_ch" w:type="character">
    <w:name w:val="WW8Num2z7"/>
    <w:link w:val="Style_156"/>
  </w:style>
  <w:style w:styleId="Style_157" w:type="paragraph">
    <w:name w:val="WW8Num5z5"/>
    <w:link w:val="Style_157_ch"/>
  </w:style>
  <w:style w:styleId="Style_157_ch" w:type="character">
    <w:name w:val="WW8Num5z5"/>
    <w:link w:val="Style_157"/>
  </w:style>
  <w:style w:styleId="Style_158" w:type="paragraph">
    <w:name w:val="WW8Num16z7"/>
    <w:link w:val="Style_158_ch"/>
  </w:style>
  <w:style w:styleId="Style_158_ch" w:type="character">
    <w:name w:val="WW8Num16z7"/>
    <w:link w:val="Style_158"/>
  </w:style>
  <w:style w:styleId="Style_159" w:type="paragraph">
    <w:name w:val="toc 1"/>
    <w:basedOn w:val="Style_12"/>
    <w:next w:val="Style_12"/>
    <w:link w:val="Style_159_ch"/>
    <w:uiPriority w:val="39"/>
    <w:pPr>
      <w:widowControl w:val="1"/>
      <w:spacing w:after="120" w:before="120"/>
      <w:ind/>
    </w:pPr>
    <w:rPr>
      <w:b w:val="1"/>
      <w:caps w:val="1"/>
      <w:sz w:val="20"/>
    </w:rPr>
  </w:style>
  <w:style w:styleId="Style_159_ch" w:type="character">
    <w:name w:val="toc 1"/>
    <w:basedOn w:val="Style_12_ch"/>
    <w:link w:val="Style_159"/>
    <w:rPr>
      <w:b w:val="1"/>
      <w:caps w:val="1"/>
      <w:sz w:val="20"/>
    </w:rPr>
  </w:style>
  <w:style w:styleId="Style_160" w:type="paragraph">
    <w:name w:val="WW8Num16z0"/>
    <w:link w:val="Style_160_ch"/>
  </w:style>
  <w:style w:styleId="Style_160_ch" w:type="character">
    <w:name w:val="WW8Num16z0"/>
    <w:link w:val="Style_160"/>
  </w:style>
  <w:style w:styleId="Style_161" w:type="paragraph">
    <w:name w:val="WW8Num11z6"/>
    <w:link w:val="Style_161_ch"/>
  </w:style>
  <w:style w:styleId="Style_161_ch" w:type="character">
    <w:name w:val="WW8Num11z6"/>
    <w:link w:val="Style_161"/>
  </w:style>
  <w:style w:styleId="Style_162" w:type="paragraph">
    <w:name w:val="Название объекта1"/>
    <w:basedOn w:val="Style_12"/>
    <w:next w:val="Style_12"/>
    <w:link w:val="Style_162_ch"/>
    <w:pPr>
      <w:widowControl w:val="1"/>
      <w:spacing w:line="276" w:lineRule="auto"/>
      <w:ind/>
    </w:pPr>
    <w:rPr>
      <w:b w:val="1"/>
      <w:color w:themeColor="accent1" w:val="4F81BD"/>
      <w:sz w:val="18"/>
    </w:rPr>
  </w:style>
  <w:style w:styleId="Style_162_ch" w:type="character">
    <w:name w:val="Название объекта1"/>
    <w:basedOn w:val="Style_12_ch"/>
    <w:link w:val="Style_162"/>
    <w:rPr>
      <w:b w:val="1"/>
      <w:color w:themeColor="accent1" w:val="4F81BD"/>
      <w:sz w:val="18"/>
    </w:rPr>
  </w:style>
  <w:style w:styleId="Style_163" w:type="paragraph">
    <w:name w:val="Header and Footer"/>
    <w:link w:val="Style_163_ch"/>
    <w:pPr>
      <w:spacing w:line="240" w:lineRule="auto"/>
      <w:ind/>
      <w:jc w:val="both"/>
    </w:pPr>
    <w:rPr>
      <w:rFonts w:ascii="XO Thames" w:hAnsi="XO Thames"/>
      <w:sz w:val="28"/>
    </w:rPr>
  </w:style>
  <w:style w:styleId="Style_163_ch" w:type="character">
    <w:name w:val="Header and Footer"/>
    <w:link w:val="Style_163"/>
    <w:rPr>
      <w:rFonts w:ascii="XO Thames" w:hAnsi="XO Thames"/>
      <w:sz w:val="28"/>
    </w:rPr>
  </w:style>
  <w:style w:styleId="Style_164" w:type="paragraph">
    <w:name w:val="Стиль3 Знак"/>
    <w:basedOn w:val="Style_100"/>
    <w:link w:val="Style_164_ch"/>
    <w:pPr>
      <w:widowControl w:val="0"/>
      <w:tabs>
        <w:tab w:leader="none" w:pos="432" w:val="left"/>
      </w:tabs>
      <w:spacing w:after="0" w:line="240" w:lineRule="auto"/>
      <w:ind w:hanging="432" w:left="432"/>
    </w:pPr>
  </w:style>
  <w:style w:styleId="Style_164_ch" w:type="character">
    <w:name w:val="Стиль3 Знак"/>
    <w:basedOn w:val="Style_100_ch"/>
    <w:link w:val="Style_164"/>
  </w:style>
  <w:style w:styleId="Style_165" w:type="paragraph">
    <w:name w:val="WW8Num3z5"/>
    <w:link w:val="Style_165_ch"/>
  </w:style>
  <w:style w:styleId="Style_165_ch" w:type="character">
    <w:name w:val="WW8Num3z5"/>
    <w:link w:val="Style_165"/>
  </w:style>
  <w:style w:styleId="Style_166" w:type="paragraph">
    <w:name w:val="WW8Num16z1"/>
    <w:link w:val="Style_166_ch"/>
  </w:style>
  <w:style w:styleId="Style_166_ch" w:type="character">
    <w:name w:val="WW8Num16z1"/>
    <w:link w:val="Style_166"/>
  </w:style>
  <w:style w:styleId="Style_167" w:type="paragraph">
    <w:name w:val="WW8Num8z5"/>
    <w:link w:val="Style_167_ch"/>
  </w:style>
  <w:style w:styleId="Style_167_ch" w:type="character">
    <w:name w:val="WW8Num8z5"/>
    <w:link w:val="Style_167"/>
  </w:style>
  <w:style w:styleId="Style_168" w:type="paragraph">
    <w:name w:val="WW8Num3z8"/>
    <w:link w:val="Style_168_ch"/>
  </w:style>
  <w:style w:styleId="Style_168_ch" w:type="character">
    <w:name w:val="WW8Num3z8"/>
    <w:link w:val="Style_168"/>
  </w:style>
  <w:style w:styleId="Style_169" w:type="paragraph">
    <w:name w:val="Основной текст с отступом Знак"/>
    <w:link w:val="Style_169_ch"/>
    <w:rPr>
      <w:sz w:val="24"/>
    </w:rPr>
  </w:style>
  <w:style w:styleId="Style_169_ch" w:type="character">
    <w:name w:val="Основной текст с отступом Знак"/>
    <w:link w:val="Style_169"/>
    <w:rPr>
      <w:sz w:val="24"/>
    </w:rPr>
  </w:style>
  <w:style w:styleId="Style_170" w:type="paragraph">
    <w:name w:val="WW8Num4z5"/>
    <w:link w:val="Style_170_ch"/>
  </w:style>
  <w:style w:styleId="Style_170_ch" w:type="character">
    <w:name w:val="WW8Num4z5"/>
    <w:link w:val="Style_170"/>
  </w:style>
  <w:style w:styleId="Style_171" w:type="paragraph">
    <w:name w:val="Основной текст 31"/>
    <w:basedOn w:val="Style_12"/>
    <w:link w:val="Style_171_ch"/>
    <w:pPr>
      <w:widowControl w:val="1"/>
      <w:spacing w:after="120"/>
      <w:ind/>
    </w:pPr>
    <w:rPr>
      <w:sz w:val="16"/>
    </w:rPr>
  </w:style>
  <w:style w:styleId="Style_171_ch" w:type="character">
    <w:name w:val="Основной текст 31"/>
    <w:basedOn w:val="Style_12_ch"/>
    <w:link w:val="Style_171"/>
    <w:rPr>
      <w:sz w:val="16"/>
    </w:rPr>
  </w:style>
  <w:style w:styleId="Style_172" w:type="paragraph">
    <w:name w:val="WW8Num10z0"/>
    <w:link w:val="Style_172_ch"/>
    <w:rPr>
      <w:i w:val="1"/>
      <w:color w:val="00B050"/>
    </w:rPr>
  </w:style>
  <w:style w:styleId="Style_172_ch" w:type="character">
    <w:name w:val="WW8Num10z0"/>
    <w:link w:val="Style_172"/>
    <w:rPr>
      <w:i w:val="1"/>
      <w:color w:val="00B050"/>
    </w:rPr>
  </w:style>
  <w:style w:styleId="Style_173" w:type="paragraph">
    <w:name w:val="WW8Num18z4"/>
    <w:link w:val="Style_173_ch"/>
  </w:style>
  <w:style w:styleId="Style_173_ch" w:type="character">
    <w:name w:val="WW8Num18z4"/>
    <w:link w:val="Style_173"/>
  </w:style>
  <w:style w:styleId="Style_174" w:type="paragraph">
    <w:name w:val="WW8Num9z5"/>
    <w:link w:val="Style_174_ch"/>
  </w:style>
  <w:style w:styleId="Style_174_ch" w:type="character">
    <w:name w:val="WW8Num9z5"/>
    <w:link w:val="Style_174"/>
  </w:style>
  <w:style w:styleId="Style_175" w:type="paragraph">
    <w:name w:val="WW8Num20z1"/>
    <w:link w:val="Style_175_ch"/>
    <w:rPr>
      <w:rFonts w:ascii="Courier New" w:hAnsi="Courier New"/>
    </w:rPr>
  </w:style>
  <w:style w:styleId="Style_175_ch" w:type="character">
    <w:name w:val="WW8Num20z1"/>
    <w:link w:val="Style_175"/>
    <w:rPr>
      <w:rFonts w:ascii="Courier New" w:hAnsi="Courier New"/>
    </w:rPr>
  </w:style>
  <w:style w:styleId="Style_176" w:type="paragraph">
    <w:name w:val="WW8Num8z1"/>
    <w:link w:val="Style_176_ch"/>
  </w:style>
  <w:style w:styleId="Style_176_ch" w:type="character">
    <w:name w:val="WW8Num8z1"/>
    <w:link w:val="Style_176"/>
  </w:style>
  <w:style w:styleId="Style_177" w:type="paragraph">
    <w:name w:val="WW8Num7z1"/>
    <w:link w:val="Style_177_ch"/>
  </w:style>
  <w:style w:styleId="Style_177_ch" w:type="character">
    <w:name w:val="WW8Num7z1"/>
    <w:link w:val="Style_177"/>
  </w:style>
  <w:style w:styleId="Style_178" w:type="paragraph">
    <w:name w:val="WW8Num20z2"/>
    <w:link w:val="Style_178_ch"/>
    <w:rPr>
      <w:rFonts w:ascii="Wingdings" w:hAnsi="Wingdings"/>
    </w:rPr>
  </w:style>
  <w:style w:styleId="Style_178_ch" w:type="character">
    <w:name w:val="WW8Num20z2"/>
    <w:link w:val="Style_178"/>
    <w:rPr>
      <w:rFonts w:ascii="Wingdings" w:hAnsi="Wingdings"/>
    </w:rPr>
  </w:style>
  <w:style w:styleId="Style_116" w:type="paragraph">
    <w:name w:val="Body Text"/>
    <w:basedOn w:val="Style_12"/>
    <w:link w:val="Style_116_ch"/>
    <w:pPr>
      <w:widowControl w:val="1"/>
      <w:spacing w:after="120"/>
      <w:ind/>
    </w:pPr>
    <w:rPr>
      <w:lang w:val="en-US"/>
    </w:rPr>
  </w:style>
  <w:style w:styleId="Style_116_ch" w:type="character">
    <w:name w:val="Body Text"/>
    <w:basedOn w:val="Style_12_ch"/>
    <w:link w:val="Style_116"/>
    <w:rPr>
      <w:lang w:val="en-US"/>
    </w:rPr>
  </w:style>
  <w:style w:styleId="Style_179" w:type="paragraph">
    <w:name w:val="WW8Num19z2"/>
    <w:link w:val="Style_179_ch"/>
  </w:style>
  <w:style w:styleId="Style_179_ch" w:type="character">
    <w:name w:val="WW8Num19z2"/>
    <w:link w:val="Style_179"/>
  </w:style>
  <w:style w:styleId="Style_180" w:type="paragraph">
    <w:name w:val="toc 9"/>
    <w:basedOn w:val="Style_12"/>
    <w:next w:val="Style_12"/>
    <w:link w:val="Style_180_ch"/>
    <w:uiPriority w:val="39"/>
    <w:pPr>
      <w:widowControl w:val="1"/>
      <w:spacing w:after="57"/>
      <w:ind w:left="2268"/>
    </w:pPr>
  </w:style>
  <w:style w:styleId="Style_180_ch" w:type="character">
    <w:name w:val="toc 9"/>
    <w:basedOn w:val="Style_12_ch"/>
    <w:link w:val="Style_180"/>
  </w:style>
  <w:style w:styleId="Style_181" w:type="paragraph">
    <w:name w:val="Основной текст 21"/>
    <w:basedOn w:val="Style_12"/>
    <w:link w:val="Style_181_ch"/>
    <w:pPr>
      <w:widowControl w:val="1"/>
      <w:spacing w:after="120" w:line="480" w:lineRule="auto"/>
      <w:ind/>
    </w:pPr>
  </w:style>
  <w:style w:styleId="Style_181_ch" w:type="character">
    <w:name w:val="Основной текст 21"/>
    <w:basedOn w:val="Style_12_ch"/>
    <w:link w:val="Style_181"/>
  </w:style>
  <w:style w:styleId="Style_182" w:type="paragraph">
    <w:name w:val="WW8Num13z5"/>
    <w:link w:val="Style_182_ch"/>
  </w:style>
  <w:style w:styleId="Style_182_ch" w:type="character">
    <w:name w:val="WW8Num13z5"/>
    <w:link w:val="Style_182"/>
  </w:style>
  <w:style w:styleId="Style_183" w:type="paragraph">
    <w:name w:val="WW8Num19z1"/>
    <w:link w:val="Style_183_ch"/>
  </w:style>
  <w:style w:styleId="Style_183_ch" w:type="character">
    <w:name w:val="WW8Num19z1"/>
    <w:link w:val="Style_183"/>
  </w:style>
  <w:style w:styleId="Style_184" w:type="paragraph">
    <w:name w:val="WW8Num6z4"/>
    <w:link w:val="Style_184_ch"/>
  </w:style>
  <w:style w:styleId="Style_184_ch" w:type="character">
    <w:name w:val="WW8Num6z4"/>
    <w:link w:val="Style_184"/>
  </w:style>
  <w:style w:styleId="Style_185" w:type="paragraph">
    <w:name w:val="WW8Num12z0"/>
    <w:link w:val="Style_185_ch"/>
    <w:rPr>
      <w:b w:val="1"/>
    </w:rPr>
  </w:style>
  <w:style w:styleId="Style_185_ch" w:type="character">
    <w:name w:val="WW8Num12z0"/>
    <w:link w:val="Style_185"/>
    <w:rPr>
      <w:b w:val="1"/>
    </w:rPr>
  </w:style>
  <w:style w:styleId="Style_186" w:type="paragraph">
    <w:name w:val="table of figures"/>
    <w:basedOn w:val="Style_12"/>
    <w:next w:val="Style_12"/>
    <w:link w:val="Style_186_ch"/>
    <w:pPr>
      <w:widowControl w:val="1"/>
      <w:spacing w:after="0"/>
      <w:ind/>
    </w:pPr>
  </w:style>
  <w:style w:styleId="Style_186_ch" w:type="character">
    <w:name w:val="table of figures"/>
    <w:basedOn w:val="Style_12_ch"/>
    <w:link w:val="Style_186"/>
  </w:style>
  <w:style w:styleId="Style_187" w:type="paragraph">
    <w:name w:val="Стиль3 Знак Знак"/>
    <w:basedOn w:val="Style_100"/>
    <w:link w:val="Style_187_ch"/>
    <w:pPr>
      <w:widowControl w:val="0"/>
      <w:tabs>
        <w:tab w:leader="none" w:pos="227" w:val="left"/>
      </w:tabs>
      <w:spacing w:after="0" w:line="240" w:lineRule="auto"/>
      <w:ind w:left="0"/>
    </w:pPr>
    <w:rPr>
      <w:lang w:val="en-US"/>
    </w:rPr>
  </w:style>
  <w:style w:styleId="Style_187_ch" w:type="character">
    <w:name w:val="Стиль3 Знак Знак"/>
    <w:basedOn w:val="Style_100_ch"/>
    <w:link w:val="Style_187"/>
    <w:rPr>
      <w:lang w:val="en-US"/>
    </w:rPr>
  </w:style>
  <w:style w:styleId="Style_188" w:type="paragraph">
    <w:name w:val="Содержимое врезки"/>
    <w:basedOn w:val="Style_12"/>
    <w:link w:val="Style_188_ch"/>
  </w:style>
  <w:style w:styleId="Style_188_ch" w:type="character">
    <w:name w:val="Содержимое врезки"/>
    <w:basedOn w:val="Style_12_ch"/>
    <w:link w:val="Style_188"/>
  </w:style>
  <w:style w:styleId="Style_17" w:type="paragraph">
    <w:name w:val="Содержимое таблицы"/>
    <w:basedOn w:val="Style_12"/>
    <w:link w:val="Style_17_ch"/>
    <w:pPr>
      <w:widowControl w:val="0"/>
      <w:ind/>
    </w:pPr>
  </w:style>
  <w:style w:styleId="Style_17_ch" w:type="character">
    <w:name w:val="Содержимое таблицы"/>
    <w:basedOn w:val="Style_12_ch"/>
    <w:link w:val="Style_17"/>
  </w:style>
  <w:style w:styleId="Style_189" w:type="paragraph">
    <w:name w:val="WW8Num20z0"/>
    <w:link w:val="Style_189_ch"/>
    <w:rPr>
      <w:rFonts w:ascii="Symbol" w:hAnsi="Symbol"/>
    </w:rPr>
  </w:style>
  <w:style w:styleId="Style_189_ch" w:type="character">
    <w:name w:val="WW8Num20z0"/>
    <w:link w:val="Style_189"/>
    <w:rPr>
      <w:rFonts w:ascii="Symbol" w:hAnsi="Symbol"/>
    </w:rPr>
  </w:style>
  <w:style w:styleId="Style_190" w:type="paragraph">
    <w:name w:val="Стиль1"/>
    <w:basedOn w:val="Style_12"/>
    <w:link w:val="Style_190_ch"/>
    <w:pPr>
      <w:keepNext w:val="1"/>
      <w:keepLines w:val="1"/>
      <w:widowControl w:val="0"/>
      <w:numPr>
        <w:numId w:val="3"/>
      </w:numPr>
      <w:ind/>
    </w:pPr>
    <w:rPr>
      <w:b w:val="1"/>
      <w:sz w:val="28"/>
    </w:rPr>
  </w:style>
  <w:style w:styleId="Style_190_ch" w:type="character">
    <w:name w:val="Стиль1"/>
    <w:basedOn w:val="Style_12_ch"/>
    <w:link w:val="Style_190"/>
    <w:rPr>
      <w:b w:val="1"/>
      <w:sz w:val="28"/>
    </w:rPr>
  </w:style>
  <w:style w:styleId="Style_191" w:type="paragraph">
    <w:name w:val="WW8Num5z7"/>
    <w:link w:val="Style_191_ch"/>
  </w:style>
  <w:style w:styleId="Style_191_ch" w:type="character">
    <w:name w:val="WW8Num5z7"/>
    <w:link w:val="Style_191"/>
  </w:style>
  <w:style w:styleId="Style_5" w:type="paragraph">
    <w:name w:val="List Paragraph"/>
    <w:basedOn w:val="Style_12"/>
    <w:link w:val="Style_5_ch"/>
    <w:pPr>
      <w:widowControl w:val="1"/>
      <w:spacing w:after="0"/>
      <w:ind w:left="720"/>
    </w:pPr>
  </w:style>
  <w:style w:styleId="Style_5_ch" w:type="character">
    <w:name w:val="List Paragraph"/>
    <w:basedOn w:val="Style_12_ch"/>
    <w:link w:val="Style_5"/>
  </w:style>
  <w:style w:styleId="Style_192" w:type="paragraph">
    <w:name w:val="toc 8"/>
    <w:basedOn w:val="Style_12"/>
    <w:next w:val="Style_12"/>
    <w:link w:val="Style_192_ch"/>
    <w:uiPriority w:val="39"/>
    <w:pPr>
      <w:widowControl w:val="1"/>
      <w:spacing w:after="57"/>
      <w:ind w:left="1984"/>
    </w:pPr>
  </w:style>
  <w:style w:styleId="Style_192_ch" w:type="character">
    <w:name w:val="toc 8"/>
    <w:basedOn w:val="Style_12_ch"/>
    <w:link w:val="Style_192"/>
  </w:style>
  <w:style w:styleId="Style_93" w:type="paragraph">
    <w:name w:val="Текст примечания1"/>
    <w:basedOn w:val="Style_12"/>
    <w:link w:val="Style_93_ch"/>
    <w:rPr>
      <w:sz w:val="20"/>
    </w:rPr>
  </w:style>
  <w:style w:styleId="Style_93_ch" w:type="character">
    <w:name w:val="Текст примечания1"/>
    <w:basedOn w:val="Style_12_ch"/>
    <w:link w:val="Style_93"/>
    <w:rPr>
      <w:sz w:val="20"/>
    </w:rPr>
  </w:style>
  <w:style w:styleId="Style_193" w:type="paragraph">
    <w:name w:val="WW8Num6z0"/>
    <w:link w:val="Style_193_ch"/>
    <w:rPr>
      <w:b w:val="1"/>
      <w:i w:val="1"/>
    </w:rPr>
  </w:style>
  <w:style w:styleId="Style_193_ch" w:type="character">
    <w:name w:val="WW8Num6z0"/>
    <w:link w:val="Style_193"/>
    <w:rPr>
      <w:b w:val="1"/>
      <w:i w:val="1"/>
    </w:rPr>
  </w:style>
  <w:style w:styleId="Style_194" w:type="paragraph">
    <w:name w:val="WW8Num2z3"/>
    <w:link w:val="Style_194_ch"/>
  </w:style>
  <w:style w:styleId="Style_194_ch" w:type="character">
    <w:name w:val="WW8Num2z3"/>
    <w:link w:val="Style_194"/>
  </w:style>
  <w:style w:styleId="Style_195" w:type="paragraph">
    <w:name w:val="Заголовок 71"/>
    <w:basedOn w:val="Style_12"/>
    <w:next w:val="Style_12"/>
    <w:link w:val="Style_195_ch"/>
    <w:pPr>
      <w:keepNext w:val="1"/>
      <w:keepLines w:val="1"/>
      <w:widowControl w:val="1"/>
      <w:spacing w:after="200" w:before="320"/>
      <w:ind/>
      <w:outlineLvl w:val="6"/>
    </w:pPr>
    <w:rPr>
      <w:rFonts w:ascii="Arial" w:hAnsi="Arial"/>
      <w:b w:val="1"/>
      <w:i w:val="1"/>
    </w:rPr>
  </w:style>
  <w:style w:styleId="Style_195_ch" w:type="character">
    <w:name w:val="Заголовок 71"/>
    <w:basedOn w:val="Style_12_ch"/>
    <w:link w:val="Style_195"/>
    <w:rPr>
      <w:rFonts w:ascii="Arial" w:hAnsi="Arial"/>
      <w:b w:val="1"/>
      <w:i w:val="1"/>
    </w:rPr>
  </w:style>
  <w:style w:styleId="Style_196" w:type="paragraph">
    <w:name w:val="WW8Num7z4"/>
    <w:link w:val="Style_196_ch"/>
  </w:style>
  <w:style w:styleId="Style_196_ch" w:type="character">
    <w:name w:val="WW8Num7z4"/>
    <w:link w:val="Style_196"/>
  </w:style>
  <w:style w:styleId="Style_4" w:type="paragraph">
    <w:name w:val="Normal (Web)"/>
    <w:basedOn w:val="Style_12"/>
    <w:link w:val="Style_4_ch"/>
    <w:pPr>
      <w:widowControl w:val="1"/>
      <w:spacing w:after="280" w:before="280"/>
      <w:ind/>
    </w:pPr>
  </w:style>
  <w:style w:styleId="Style_4_ch" w:type="character">
    <w:name w:val="Normal (Web)"/>
    <w:basedOn w:val="Style_12_ch"/>
    <w:link w:val="Style_4"/>
  </w:style>
  <w:style w:styleId="Style_8" w:type="paragraph">
    <w:name w:val="1134"/>
    <w:basedOn w:val="Style_12"/>
    <w:link w:val="Style_8_ch"/>
    <w:pPr>
      <w:widowControl w:val="1"/>
      <w:spacing w:afterAutospacing="on" w:beforeAutospacing="on" w:line="240" w:lineRule="auto"/>
      <w:ind/>
    </w:pPr>
    <w:rPr>
      <w:rFonts w:ascii="Times New Roman" w:hAnsi="Times New Roman"/>
      <w:sz w:val="24"/>
    </w:rPr>
  </w:style>
  <w:style w:styleId="Style_8_ch" w:type="character">
    <w:name w:val="1134"/>
    <w:basedOn w:val="Style_12_ch"/>
    <w:link w:val="Style_8"/>
    <w:rPr>
      <w:rFonts w:ascii="Times New Roman" w:hAnsi="Times New Roman"/>
      <w:sz w:val="24"/>
    </w:rPr>
  </w:style>
  <w:style w:styleId="Style_197" w:type="paragraph">
    <w:name w:val="Balloon Text"/>
    <w:basedOn w:val="Style_12"/>
    <w:link w:val="Style_197_ch"/>
    <w:rPr>
      <w:rFonts w:ascii="Tahoma" w:hAnsi="Tahoma"/>
      <w:sz w:val="16"/>
    </w:rPr>
  </w:style>
  <w:style w:styleId="Style_197_ch" w:type="character">
    <w:name w:val="Balloon Text"/>
    <w:basedOn w:val="Style_12_ch"/>
    <w:link w:val="Style_197"/>
    <w:rPr>
      <w:rFonts w:ascii="Tahoma" w:hAnsi="Tahoma"/>
      <w:sz w:val="16"/>
    </w:rPr>
  </w:style>
  <w:style w:styleId="Style_198" w:type="paragraph">
    <w:name w:val="Верхний колонтитул1"/>
    <w:basedOn w:val="Style_12"/>
    <w:link w:val="Style_198_ch"/>
    <w:pPr>
      <w:widowControl w:val="1"/>
      <w:tabs>
        <w:tab w:leader="none" w:pos="7143" w:val="center"/>
        <w:tab w:leader="none" w:pos="14287" w:val="right"/>
      </w:tabs>
      <w:spacing w:after="0"/>
      <w:ind/>
    </w:pPr>
  </w:style>
  <w:style w:styleId="Style_198_ch" w:type="character">
    <w:name w:val="Верхний колонтитул1"/>
    <w:basedOn w:val="Style_12_ch"/>
    <w:link w:val="Style_198"/>
  </w:style>
  <w:style w:styleId="Style_199" w:type="paragraph">
    <w:name w:val="WW8Num2z2"/>
    <w:link w:val="Style_199_ch"/>
  </w:style>
  <w:style w:styleId="Style_199_ch" w:type="character">
    <w:name w:val="WW8Num2z2"/>
    <w:link w:val="Style_199"/>
  </w:style>
  <w:style w:styleId="Style_200" w:type="paragraph">
    <w:name w:val="WW8Num7z0"/>
    <w:link w:val="Style_200_ch"/>
  </w:style>
  <w:style w:styleId="Style_200_ch" w:type="character">
    <w:name w:val="WW8Num7z0"/>
    <w:link w:val="Style_200"/>
  </w:style>
  <w:style w:styleId="Style_201" w:type="paragraph">
    <w:name w:val="WW8Num18z1"/>
    <w:link w:val="Style_201_ch"/>
  </w:style>
  <w:style w:styleId="Style_201_ch" w:type="character">
    <w:name w:val="WW8Num18z1"/>
    <w:link w:val="Style_201"/>
  </w:style>
  <w:style w:styleId="Style_202" w:type="paragraph">
    <w:name w:val="WW8Num2z4"/>
    <w:link w:val="Style_202_ch"/>
  </w:style>
  <w:style w:styleId="Style_202_ch" w:type="character">
    <w:name w:val="WW8Num2z4"/>
    <w:link w:val="Style_202"/>
  </w:style>
  <w:style w:styleId="Style_203" w:type="paragraph">
    <w:name w:val="WW8Num18z2"/>
    <w:link w:val="Style_203_ch"/>
  </w:style>
  <w:style w:styleId="Style_203_ch" w:type="character">
    <w:name w:val="WW8Num18z2"/>
    <w:link w:val="Style_203"/>
  </w:style>
  <w:style w:styleId="Style_204" w:type="paragraph">
    <w:name w:val="WW8Num15z3"/>
    <w:link w:val="Style_204_ch"/>
    <w:rPr>
      <w:b w:val="0"/>
      <w:sz w:val="22"/>
    </w:rPr>
  </w:style>
  <w:style w:styleId="Style_204_ch" w:type="character">
    <w:name w:val="WW8Num15z3"/>
    <w:link w:val="Style_204"/>
    <w:rPr>
      <w:b w:val="0"/>
      <w:sz w:val="22"/>
    </w:rPr>
  </w:style>
  <w:style w:styleId="Style_205" w:type="paragraph">
    <w:name w:val="WW8Num10z5"/>
    <w:link w:val="Style_205_ch"/>
  </w:style>
  <w:style w:styleId="Style_205_ch" w:type="character">
    <w:name w:val="WW8Num10z5"/>
    <w:link w:val="Style_205"/>
  </w:style>
  <w:style w:styleId="Style_206" w:type="paragraph">
    <w:name w:val="WW8Num6z5"/>
    <w:link w:val="Style_206_ch"/>
  </w:style>
  <w:style w:styleId="Style_206_ch" w:type="character">
    <w:name w:val="WW8Num6z5"/>
    <w:link w:val="Style_206"/>
  </w:style>
  <w:style w:styleId="Style_207" w:type="paragraph">
    <w:name w:val="Знак Знак2 Char Char Знак Знак Char Char Знак Знак Char Char Знак Знак Char Char Знак Знак Char Char Знак Знак Char Char Знак Знак Char Char Знак Знак Char Char"/>
    <w:basedOn w:val="Style_12"/>
    <w:link w:val="Style_207_ch"/>
    <w:pPr>
      <w:widowControl w:val="1"/>
      <w:spacing w:after="280" w:before="280"/>
      <w:ind/>
    </w:pPr>
    <w:rPr>
      <w:rFonts w:ascii="Tahoma" w:hAnsi="Tahoma"/>
      <w:sz w:val="20"/>
      <w:lang w:val="en-US"/>
    </w:rPr>
  </w:style>
  <w:style w:styleId="Style_207_ch" w:type="character">
    <w:name w:val="Знак Знак2 Char Char Знак Знак Char Char Знак Знак Char Char Знак Знак Char Char Знак Знак Char Char Знак Знак Char Char Знак Знак Char Char Знак Знак Char Char"/>
    <w:basedOn w:val="Style_12_ch"/>
    <w:link w:val="Style_207"/>
    <w:rPr>
      <w:rFonts w:ascii="Tahoma" w:hAnsi="Tahoma"/>
      <w:sz w:val="20"/>
      <w:lang w:val="en-US"/>
    </w:rPr>
  </w:style>
  <w:style w:styleId="Style_208" w:type="paragraph">
    <w:name w:val="WW8Num13z2"/>
    <w:link w:val="Style_208_ch"/>
  </w:style>
  <w:style w:styleId="Style_208_ch" w:type="character">
    <w:name w:val="WW8Num13z2"/>
    <w:link w:val="Style_208"/>
  </w:style>
  <w:style w:styleId="Style_209" w:type="paragraph">
    <w:name w:val="TOC Heading"/>
    <w:link w:val="Style_209_ch"/>
  </w:style>
  <w:style w:styleId="Style_209_ch" w:type="character">
    <w:name w:val="TOC Heading"/>
    <w:link w:val="Style_209"/>
  </w:style>
  <w:style w:styleId="Style_210" w:type="paragraph">
    <w:name w:val="toc 5"/>
    <w:basedOn w:val="Style_12"/>
    <w:next w:val="Style_12"/>
    <w:link w:val="Style_210_ch"/>
    <w:uiPriority w:val="39"/>
    <w:pPr>
      <w:widowControl w:val="1"/>
      <w:spacing w:after="57"/>
      <w:ind w:left="1134"/>
    </w:pPr>
  </w:style>
  <w:style w:styleId="Style_210_ch" w:type="character">
    <w:name w:val="toc 5"/>
    <w:basedOn w:val="Style_12_ch"/>
    <w:link w:val="Style_210"/>
  </w:style>
  <w:style w:styleId="Style_211" w:type="paragraph">
    <w:name w:val="WW8Num3z0"/>
    <w:link w:val="Style_211_ch"/>
  </w:style>
  <w:style w:styleId="Style_211_ch" w:type="character">
    <w:name w:val="WW8Num3z0"/>
    <w:link w:val="Style_211"/>
  </w:style>
  <w:style w:styleId="Style_212" w:type="paragraph">
    <w:name w:val="ConsPlusNormal"/>
    <w:link w:val="Style_212_ch"/>
    <w:pPr>
      <w:widowControl w:val="0"/>
      <w:ind w:firstLine="720"/>
    </w:pPr>
    <w:rPr>
      <w:rFonts w:ascii="Arial" w:hAnsi="Arial"/>
    </w:rPr>
  </w:style>
  <w:style w:styleId="Style_212_ch" w:type="character">
    <w:name w:val="ConsPlusNormal"/>
    <w:link w:val="Style_212"/>
    <w:rPr>
      <w:rFonts w:ascii="Arial" w:hAnsi="Arial"/>
    </w:rPr>
  </w:style>
  <w:style w:styleId="Style_213" w:type="paragraph">
    <w:name w:val="WW8Num13z0"/>
    <w:link w:val="Style_213_ch"/>
    <w:rPr>
      <w:color w:val="00B050"/>
    </w:rPr>
  </w:style>
  <w:style w:styleId="Style_213_ch" w:type="character">
    <w:name w:val="WW8Num13z0"/>
    <w:link w:val="Style_213"/>
    <w:rPr>
      <w:color w:val="00B050"/>
    </w:rPr>
  </w:style>
  <w:style w:styleId="Style_214" w:type="paragraph">
    <w:name w:val="WW8Num19z4"/>
    <w:link w:val="Style_214_ch"/>
  </w:style>
  <w:style w:styleId="Style_214_ch" w:type="character">
    <w:name w:val="WW8Num19z4"/>
    <w:link w:val="Style_214"/>
  </w:style>
  <w:style w:styleId="Style_215" w:type="paragraph">
    <w:name w:val="Заголовок 11"/>
    <w:basedOn w:val="Style_12"/>
    <w:next w:val="Style_12"/>
    <w:link w:val="Style_215_ch"/>
    <w:pPr>
      <w:keepNext w:val="1"/>
      <w:keepLines w:val="1"/>
      <w:widowControl w:val="1"/>
      <w:spacing w:after="200" w:before="480"/>
      <w:ind/>
      <w:outlineLvl w:val="0"/>
    </w:pPr>
    <w:rPr>
      <w:rFonts w:ascii="Arial" w:hAnsi="Arial"/>
      <w:sz w:val="40"/>
    </w:rPr>
  </w:style>
  <w:style w:styleId="Style_215_ch" w:type="character">
    <w:name w:val="Заголовок 11"/>
    <w:basedOn w:val="Style_12_ch"/>
    <w:link w:val="Style_215"/>
    <w:rPr>
      <w:rFonts w:ascii="Arial" w:hAnsi="Arial"/>
      <w:sz w:val="40"/>
    </w:rPr>
  </w:style>
  <w:style w:styleId="Style_216" w:type="paragraph">
    <w:name w:val="WW8Num5z4"/>
    <w:link w:val="Style_216_ch"/>
  </w:style>
  <w:style w:styleId="Style_216_ch" w:type="character">
    <w:name w:val="WW8Num5z4"/>
    <w:link w:val="Style_216"/>
  </w:style>
  <w:style w:styleId="Style_217" w:type="paragraph">
    <w:name w:val="endnote reference"/>
    <w:link w:val="Style_217_ch"/>
    <w:rPr>
      <w:vertAlign w:val="superscript"/>
    </w:rPr>
  </w:style>
  <w:style w:styleId="Style_217_ch" w:type="character">
    <w:name w:val="endnote reference"/>
    <w:link w:val="Style_217"/>
    <w:rPr>
      <w:vertAlign w:val="superscript"/>
    </w:rPr>
  </w:style>
  <w:style w:styleId="Style_218" w:type="paragraph">
    <w:name w:val="footnote reference"/>
    <w:link w:val="Style_218_ch"/>
    <w:rPr>
      <w:vertAlign w:val="superscript"/>
    </w:rPr>
  </w:style>
  <w:style w:styleId="Style_218_ch" w:type="character">
    <w:name w:val="footnote reference"/>
    <w:link w:val="Style_218"/>
    <w:rPr>
      <w:vertAlign w:val="superscript"/>
    </w:rPr>
  </w:style>
  <w:style w:styleId="Style_219" w:type="paragraph">
    <w:name w:val="WW8Num19z8"/>
    <w:link w:val="Style_219_ch"/>
  </w:style>
  <w:style w:styleId="Style_219_ch" w:type="character">
    <w:name w:val="WW8Num19z8"/>
    <w:link w:val="Style_219"/>
  </w:style>
  <w:style w:styleId="Style_220" w:type="paragraph">
    <w:name w:val="WW8Num2z1"/>
    <w:link w:val="Style_220_ch"/>
  </w:style>
  <w:style w:styleId="Style_220_ch" w:type="character">
    <w:name w:val="WW8Num2z1"/>
    <w:link w:val="Style_220"/>
  </w:style>
  <w:style w:styleId="Style_221" w:type="paragraph">
    <w:name w:val="Нижний колонтитул1"/>
    <w:basedOn w:val="Style_12"/>
    <w:link w:val="Style_221_ch"/>
    <w:pPr>
      <w:widowControl w:val="1"/>
      <w:tabs>
        <w:tab w:leader="none" w:pos="7143" w:val="center"/>
        <w:tab w:leader="none" w:pos="14287" w:val="right"/>
      </w:tabs>
      <w:spacing w:after="0"/>
      <w:ind/>
    </w:pPr>
  </w:style>
  <w:style w:styleId="Style_221_ch" w:type="character">
    <w:name w:val="Нижний колонтитул1"/>
    <w:basedOn w:val="Style_12_ch"/>
    <w:link w:val="Style_221"/>
  </w:style>
  <w:style w:styleId="Style_222" w:type="paragraph">
    <w:name w:val="Знак примечания1"/>
    <w:link w:val="Style_222_ch"/>
    <w:rPr>
      <w:sz w:val="16"/>
    </w:rPr>
  </w:style>
  <w:style w:styleId="Style_222_ch" w:type="character">
    <w:name w:val="Знак примечания1"/>
    <w:link w:val="Style_222"/>
    <w:rPr>
      <w:sz w:val="16"/>
    </w:rPr>
  </w:style>
  <w:style w:styleId="Style_223" w:type="paragraph">
    <w:name w:val="Маркированный список 21"/>
    <w:basedOn w:val="Style_12"/>
    <w:link w:val="Style_223_ch"/>
    <w:pPr>
      <w:numPr>
        <w:numId w:val="4"/>
      </w:numPr>
    </w:pPr>
  </w:style>
  <w:style w:styleId="Style_223_ch" w:type="character">
    <w:name w:val="Маркированный список 21"/>
    <w:basedOn w:val="Style_12_ch"/>
    <w:link w:val="Style_223"/>
  </w:style>
  <w:style w:styleId="Style_224" w:type="paragraph">
    <w:name w:val="WW8Num6z6"/>
    <w:link w:val="Style_224_ch"/>
  </w:style>
  <w:style w:styleId="Style_224_ch" w:type="character">
    <w:name w:val="WW8Num6z6"/>
    <w:link w:val="Style_224"/>
  </w:style>
  <w:style w:styleId="Style_225" w:type="paragraph">
    <w:name w:val="WW8Num16z5"/>
    <w:link w:val="Style_225_ch"/>
  </w:style>
  <w:style w:styleId="Style_225_ch" w:type="character">
    <w:name w:val="WW8Num16z5"/>
    <w:link w:val="Style_225"/>
  </w:style>
  <w:style w:styleId="Style_226" w:type="paragraph">
    <w:name w:val="WW8Num4z2"/>
    <w:link w:val="Style_226_ch"/>
    <w:rPr>
      <w:rFonts w:ascii="Times New Roman" w:hAnsi="Times New Roman"/>
      <w:b w:val="0"/>
      <w:i w:val="0"/>
      <w:sz w:val="26"/>
    </w:rPr>
  </w:style>
  <w:style w:styleId="Style_226_ch" w:type="character">
    <w:name w:val="WW8Num4z2"/>
    <w:link w:val="Style_226"/>
    <w:rPr>
      <w:rFonts w:ascii="Times New Roman" w:hAnsi="Times New Roman"/>
      <w:b w:val="0"/>
      <w:i w:val="0"/>
      <w:sz w:val="26"/>
    </w:rPr>
  </w:style>
  <w:style w:styleId="Style_227" w:type="paragraph">
    <w:name w:val="Subtitle"/>
    <w:basedOn w:val="Style_12"/>
    <w:next w:val="Style_12"/>
    <w:link w:val="Style_227_ch"/>
    <w:uiPriority w:val="11"/>
    <w:qFormat/>
    <w:pPr>
      <w:widowControl w:val="1"/>
      <w:spacing w:after="200" w:before="200"/>
      <w:ind/>
    </w:pPr>
  </w:style>
  <w:style w:styleId="Style_227_ch" w:type="character">
    <w:name w:val="Subtitle"/>
    <w:basedOn w:val="Style_12_ch"/>
    <w:link w:val="Style_227"/>
  </w:style>
  <w:style w:styleId="Style_228" w:type="paragraph">
    <w:name w:val="WW8Num15z0"/>
    <w:link w:val="Style_228_ch"/>
    <w:rPr>
      <w:rFonts w:ascii="Times New Roman" w:hAnsi="Times New Roman"/>
      <w:b w:val="0"/>
      <w:sz w:val="22"/>
    </w:rPr>
  </w:style>
  <w:style w:styleId="Style_228_ch" w:type="character">
    <w:name w:val="WW8Num15z0"/>
    <w:link w:val="Style_228"/>
    <w:rPr>
      <w:rFonts w:ascii="Times New Roman" w:hAnsi="Times New Roman"/>
      <w:b w:val="0"/>
      <w:sz w:val="22"/>
    </w:rPr>
  </w:style>
  <w:style w:styleId="Style_229" w:type="paragraph">
    <w:name w:val="Основной текст Знак1"/>
    <w:link w:val="Style_229_ch"/>
    <w:rPr>
      <w:sz w:val="24"/>
    </w:rPr>
  </w:style>
  <w:style w:styleId="Style_229_ch" w:type="character">
    <w:name w:val="Основной текст Знак1"/>
    <w:link w:val="Style_229"/>
    <w:rPr>
      <w:sz w:val="24"/>
    </w:rPr>
  </w:style>
  <w:style w:styleId="Style_230" w:type="paragraph">
    <w:name w:val="WW8Num14z0"/>
    <w:link w:val="Style_230_ch"/>
  </w:style>
  <w:style w:styleId="Style_230_ch" w:type="character">
    <w:name w:val="WW8Num14z0"/>
    <w:link w:val="Style_230"/>
  </w:style>
  <w:style w:styleId="Style_231" w:type="paragraph">
    <w:name w:val="WW8Num12z6"/>
    <w:link w:val="Style_231_ch"/>
  </w:style>
  <w:style w:styleId="Style_231_ch" w:type="character">
    <w:name w:val="WW8Num12z6"/>
    <w:link w:val="Style_231"/>
  </w:style>
  <w:style w:styleId="Style_232" w:type="paragraph">
    <w:name w:val="WW8Num5z8"/>
    <w:link w:val="Style_232_ch"/>
  </w:style>
  <w:style w:styleId="Style_232_ch" w:type="character">
    <w:name w:val="WW8Num5z8"/>
    <w:link w:val="Style_232"/>
  </w:style>
  <w:style w:styleId="Style_233" w:type="paragraph">
    <w:name w:val="WW8Num14z8"/>
    <w:link w:val="Style_233_ch"/>
  </w:style>
  <w:style w:styleId="Style_233_ch" w:type="character">
    <w:name w:val="WW8Num14z8"/>
    <w:link w:val="Style_233"/>
  </w:style>
  <w:style w:styleId="Style_234" w:type="paragraph">
    <w:name w:val="WW8Num13z7"/>
    <w:link w:val="Style_234_ch"/>
  </w:style>
  <w:style w:styleId="Style_234_ch" w:type="character">
    <w:name w:val="WW8Num13z7"/>
    <w:link w:val="Style_234"/>
  </w:style>
  <w:style w:styleId="Style_235" w:type="paragraph">
    <w:name w:val="WW8Num16z8"/>
    <w:link w:val="Style_235_ch"/>
  </w:style>
  <w:style w:styleId="Style_235_ch" w:type="character">
    <w:name w:val="WW8Num16z8"/>
    <w:link w:val="Style_235"/>
  </w:style>
  <w:style w:styleId="Style_236" w:type="paragraph">
    <w:name w:val="WW8Num4z0"/>
    <w:link w:val="Style_236_ch"/>
    <w:rPr>
      <w:rFonts w:ascii="Times New Roman" w:hAnsi="Times New Roman"/>
      <w:b w:val="0"/>
      <w:sz w:val="22"/>
    </w:rPr>
  </w:style>
  <w:style w:styleId="Style_236_ch" w:type="character">
    <w:name w:val="WW8Num4z0"/>
    <w:link w:val="Style_236"/>
    <w:rPr>
      <w:rFonts w:ascii="Times New Roman" w:hAnsi="Times New Roman"/>
      <w:b w:val="0"/>
      <w:sz w:val="22"/>
    </w:rPr>
  </w:style>
  <w:style w:styleId="Style_237" w:type="paragraph">
    <w:name w:val="WW8Num2z5"/>
    <w:link w:val="Style_237_ch"/>
  </w:style>
  <w:style w:styleId="Style_237_ch" w:type="character">
    <w:name w:val="WW8Num2z5"/>
    <w:link w:val="Style_237"/>
  </w:style>
  <w:style w:styleId="Style_238" w:type="paragraph">
    <w:name w:val="caption"/>
    <w:basedOn w:val="Style_12"/>
    <w:link w:val="Style_238_ch"/>
    <w:pPr>
      <w:widowControl w:val="1"/>
      <w:spacing w:after="120" w:before="120"/>
      <w:ind/>
    </w:pPr>
    <w:rPr>
      <w:i w:val="1"/>
    </w:rPr>
  </w:style>
  <w:style w:styleId="Style_238_ch" w:type="character">
    <w:name w:val="caption"/>
    <w:basedOn w:val="Style_12_ch"/>
    <w:link w:val="Style_238"/>
    <w:rPr>
      <w:i w:val="1"/>
    </w:rPr>
  </w:style>
  <w:style w:styleId="Style_239" w:type="paragraph">
    <w:name w:val="Title"/>
    <w:basedOn w:val="Style_12"/>
    <w:next w:val="Style_12"/>
    <w:link w:val="Style_239_ch"/>
    <w:uiPriority w:val="10"/>
    <w:qFormat/>
    <w:pPr>
      <w:widowControl w:val="1"/>
      <w:spacing w:after="200" w:before="300"/>
      <w:ind/>
      <w:contextualSpacing w:val="1"/>
    </w:pPr>
    <w:rPr>
      <w:sz w:val="48"/>
    </w:rPr>
  </w:style>
  <w:style w:styleId="Style_239_ch" w:type="character">
    <w:name w:val="Title"/>
    <w:basedOn w:val="Style_12_ch"/>
    <w:link w:val="Style_239"/>
    <w:rPr>
      <w:sz w:val="48"/>
    </w:rPr>
  </w:style>
  <w:style w:styleId="Style_240" w:type="paragraph">
    <w:name w:val="heading 4"/>
    <w:basedOn w:val="Style_12"/>
    <w:next w:val="Style_12"/>
    <w:link w:val="Style_240_ch"/>
    <w:uiPriority w:val="9"/>
    <w:qFormat/>
    <w:pPr>
      <w:keepNext w:val="1"/>
      <w:widowControl w:val="1"/>
      <w:spacing w:before="240"/>
      <w:ind/>
      <w:outlineLvl w:val="3"/>
    </w:pPr>
    <w:rPr>
      <w:rFonts w:ascii="Arial" w:hAnsi="Arial"/>
    </w:rPr>
  </w:style>
  <w:style w:styleId="Style_240_ch" w:type="character">
    <w:name w:val="heading 4"/>
    <w:basedOn w:val="Style_12_ch"/>
    <w:link w:val="Style_240"/>
    <w:rPr>
      <w:rFonts w:ascii="Arial" w:hAnsi="Arial"/>
    </w:rPr>
  </w:style>
  <w:style w:styleId="Style_241" w:type="paragraph">
    <w:name w:val="WW8Num9z6"/>
    <w:link w:val="Style_241_ch"/>
  </w:style>
  <w:style w:styleId="Style_241_ch" w:type="character">
    <w:name w:val="WW8Num9z6"/>
    <w:link w:val="Style_241"/>
  </w:style>
  <w:style w:styleId="Style_242" w:type="paragraph">
    <w:name w:val="WW8Num3z6"/>
    <w:link w:val="Style_242_ch"/>
  </w:style>
  <w:style w:styleId="Style_242_ch" w:type="character">
    <w:name w:val="WW8Num3z6"/>
    <w:link w:val="Style_242"/>
  </w:style>
  <w:style w:styleId="Style_243" w:type="paragraph">
    <w:name w:val="WW8Num13z3"/>
    <w:link w:val="Style_243_ch"/>
  </w:style>
  <w:style w:styleId="Style_243_ch" w:type="character">
    <w:name w:val="WW8Num13z3"/>
    <w:link w:val="Style_243"/>
  </w:style>
  <w:style w:styleId="Style_244" w:type="paragraph">
    <w:name w:val="WW8Num13z1"/>
    <w:link w:val="Style_244_ch"/>
  </w:style>
  <w:style w:styleId="Style_244_ch" w:type="character">
    <w:name w:val="WW8Num13z1"/>
    <w:link w:val="Style_244"/>
  </w:style>
  <w:style w:styleId="Style_245" w:type="paragraph">
    <w:name w:val="WW8Num18z0"/>
    <w:link w:val="Style_245_ch"/>
    <w:rPr>
      <w:i w:val="0"/>
      <w:color w:val="00B050"/>
    </w:rPr>
  </w:style>
  <w:style w:styleId="Style_245_ch" w:type="character">
    <w:name w:val="WW8Num18z0"/>
    <w:link w:val="Style_245"/>
    <w:rPr>
      <w:i w:val="0"/>
      <w:color w:val="00B050"/>
    </w:rPr>
  </w:style>
  <w:style w:styleId="Style_246" w:type="paragraph">
    <w:name w:val="heading 2"/>
    <w:basedOn w:val="Style_12"/>
    <w:next w:val="Style_12"/>
    <w:link w:val="Style_246_ch"/>
    <w:uiPriority w:val="9"/>
    <w:qFormat/>
    <w:pPr>
      <w:keepNext w:val="1"/>
      <w:widowControl w:val="1"/>
      <w:numPr>
        <w:ilvl w:val="1"/>
        <w:numId w:val="2"/>
      </w:numPr>
      <w:ind/>
      <w:jc w:val="center"/>
      <w:outlineLvl w:val="1"/>
    </w:pPr>
    <w:rPr>
      <w:b w:val="1"/>
      <w:sz w:val="30"/>
    </w:rPr>
  </w:style>
  <w:style w:styleId="Style_246_ch" w:type="character">
    <w:name w:val="heading 2"/>
    <w:basedOn w:val="Style_12_ch"/>
    <w:link w:val="Style_246"/>
    <w:rPr>
      <w:b w:val="1"/>
      <w:sz w:val="30"/>
    </w:rPr>
  </w:style>
  <w:style w:styleId="Style_247" w:type="paragraph">
    <w:name w:val="WW8Num9z3"/>
    <w:link w:val="Style_247_ch"/>
  </w:style>
  <w:style w:styleId="Style_247_ch" w:type="character">
    <w:name w:val="WW8Num9z3"/>
    <w:link w:val="Style_247"/>
  </w:style>
  <w:style w:styleId="Style_248" w:type="paragraph">
    <w:name w:val="WW8Num11z3"/>
    <w:link w:val="Style_248_ch"/>
  </w:style>
  <w:style w:styleId="Style_248_ch" w:type="character">
    <w:name w:val="WW8Num11z3"/>
    <w:link w:val="Style_248"/>
  </w:style>
  <w:style w:styleId="Style_249" w:type="paragraph">
    <w:name w:val="WW8Num5z2"/>
    <w:link w:val="Style_249_ch"/>
  </w:style>
  <w:style w:styleId="Style_249_ch" w:type="character">
    <w:name w:val="WW8Num5z2"/>
    <w:link w:val="Style_249"/>
  </w:style>
  <w:style w:styleId="Style_250" w:type="paragraph">
    <w:name w:val="WW8Num10z7"/>
    <w:link w:val="Style_250_ch"/>
  </w:style>
  <w:style w:styleId="Style_250_ch" w:type="character">
    <w:name w:val="WW8Num10z7"/>
    <w:link w:val="Style_250"/>
  </w:style>
  <w:style w:styleId="Style_251" w:type="paragraph">
    <w:name w:val="WW8Num8z2"/>
    <w:link w:val="Style_251_ch"/>
  </w:style>
  <w:style w:styleId="Style_251_ch" w:type="character">
    <w:name w:val="WW8Num8z2"/>
    <w:link w:val="Style_251"/>
  </w:style>
  <w:style w:styleId="Style_252" w:type="paragraph">
    <w:name w:val="Intense Quote"/>
    <w:basedOn w:val="Style_12"/>
    <w:next w:val="Style_12"/>
    <w:link w:val="Style_252_ch"/>
    <w:pPr>
      <w:widowControl w:val="1"/>
      <w:pBdr>
        <w:top w:color="FFFFFF" w:space="5" w:sz="4" w:val="single"/>
        <w:left w:color="FFFFFF" w:space="10" w:sz="4" w:val="single"/>
        <w:bottom w:color="FFFFFF" w:space="5" w:sz="4" w:val="single"/>
        <w:right w:color="FFFFFF" w:space="10" w:sz="4" w:val="single"/>
      </w:pBdr>
      <w:ind w:left="720" w:right="720"/>
    </w:pPr>
    <w:rPr>
      <w:i w:val="1"/>
    </w:rPr>
  </w:style>
  <w:style w:styleId="Style_252_ch" w:type="character">
    <w:name w:val="Intense Quote"/>
    <w:basedOn w:val="Style_12_ch"/>
    <w:link w:val="Style_252"/>
    <w:rPr>
      <w:i w:val="1"/>
    </w:rPr>
  </w:style>
  <w:style w:styleId="Style_253" w:type="paragraph">
    <w:name w:val="Стиль3"/>
    <w:basedOn w:val="Style_100"/>
    <w:link w:val="Style_253_ch"/>
    <w:pPr>
      <w:widowControl w:val="0"/>
      <w:tabs>
        <w:tab w:leader="none" w:pos="1307" w:val="left"/>
      </w:tabs>
      <w:spacing w:after="0" w:line="240" w:lineRule="auto"/>
      <w:ind w:left="1080"/>
    </w:pPr>
  </w:style>
  <w:style w:styleId="Style_253_ch" w:type="character">
    <w:name w:val="Стиль3"/>
    <w:basedOn w:val="Style_100_ch"/>
    <w:link w:val="Style_253"/>
  </w:style>
  <w:style w:styleId="Style_254" w:type="paragraph">
    <w:name w:val="Колонтитул"/>
    <w:basedOn w:val="Style_12"/>
    <w:link w:val="Style_254_ch"/>
    <w:pPr>
      <w:widowControl w:val="1"/>
      <w:tabs>
        <w:tab w:leader="none" w:pos="4819" w:val="center"/>
        <w:tab w:leader="none" w:pos="9638" w:val="right"/>
      </w:tabs>
      <w:ind/>
    </w:pPr>
  </w:style>
  <w:style w:styleId="Style_254_ch" w:type="character">
    <w:name w:val="Колонтитул"/>
    <w:basedOn w:val="Style_12_ch"/>
    <w:link w:val="Style_254"/>
  </w:style>
  <w:style w:styleId="Style_6" w:type="paragraph">
    <w:name w:val="Гиперссылка1"/>
    <w:link w:val="Style_6_ch"/>
    <w:rPr>
      <w:color w:val="0000FF"/>
      <w:u w:val="single"/>
    </w:rPr>
  </w:style>
  <w:style w:styleId="Style_6_ch" w:type="character">
    <w:name w:val="Гиперссылка1"/>
    <w:link w:val="Style_6"/>
    <w:rPr>
      <w:color w:val="0000FF"/>
      <w:u w:val="single"/>
    </w:rPr>
  </w:style>
  <w:style w:styleId="Style_255" w:type="table">
    <w:name w:val="Grid Table 1 Light - Accent 3"/>
    <w:tblPr>
      <w:tblInd w:type="dxa" w:w="0"/>
      <w:tblBorders>
        <w:top w:sz="4" w:themeColor="accent3" w:themeTint="67" w:val="single"/>
        <w:left w:sz="4" w:themeColor="accent3" w:themeTint="67" w:val="single"/>
        <w:bottom w:sz="4" w:themeColor="accent3" w:themeTint="67" w:val="single"/>
        <w:right w:sz="4" w:themeColor="accent3" w:themeTint="67" w:val="single"/>
        <w:insideH w:sz="4" w:themeColor="accent3" w:themeTint="67" w:val="single"/>
        <w:insideV w:sz="4" w:themeColor="accent3" w:themeTint="67" w:val="single"/>
      </w:tblBorders>
      <w:tblCellMar>
        <w:top w:type="dxa" w:w="0"/>
        <w:left w:type="dxa" w:w="0"/>
        <w:bottom w:type="dxa" w:w="0"/>
        <w:right w:type="dxa" w:w="0"/>
      </w:tblCellMar>
    </w:tblPr>
  </w:style>
  <w:style w:styleId="Style_256" w:type="table">
    <w:name w:val="Grid Table 1 Light - Accent 6"/>
    <w:tblPr>
      <w:tblInd w:type="dxa" w:w="0"/>
      <w:tblBorders>
        <w:top w:sz="4" w:themeColor="accent6" w:themeTint="67" w:val="single"/>
        <w:left w:sz="4" w:themeColor="accent6" w:themeTint="67" w:val="single"/>
        <w:bottom w:sz="4" w:themeColor="accent6" w:themeTint="67" w:val="single"/>
        <w:right w:sz="4" w:themeColor="accent6" w:themeTint="67" w:val="single"/>
        <w:insideH w:sz="4" w:themeColor="accent6" w:themeTint="67" w:val="single"/>
        <w:insideV w:sz="4" w:themeColor="accent6" w:themeTint="67" w:val="single"/>
      </w:tblBorders>
      <w:tblCellMar>
        <w:top w:type="dxa" w:w="0"/>
        <w:left w:type="dxa" w:w="0"/>
        <w:bottom w:type="dxa" w:w="0"/>
        <w:right w:type="dxa" w:w="0"/>
      </w:tblCellMar>
    </w:tblPr>
  </w:style>
  <w:style w:styleId="Style_257" w:type="table">
    <w:name w:val="Grid Table 2 - Accent 3"/>
    <w:tblPr>
      <w:tblInd w:type="dxa" w:w="0"/>
      <w:tblBorders>
        <w:bottom w:sz="4" w:themeColor="accent3" w:themeTint="FE" w:val="single"/>
        <w:insideH w:sz="4" w:themeColor="accent3" w:themeTint="FE" w:val="single"/>
        <w:insideV w:sz="4" w:themeColor="accent3" w:themeTint="FE" w:val="single"/>
      </w:tblBorders>
      <w:tblCellMar>
        <w:top w:type="dxa" w:w="0"/>
        <w:left w:type="dxa" w:w="0"/>
        <w:bottom w:type="dxa" w:w="0"/>
        <w:right w:type="dxa" w:w="0"/>
      </w:tblCellMar>
    </w:tblPr>
  </w:style>
  <w:style w:styleId="Style_258" w:type="table">
    <w:name w:val="List Table 1 Light - Accent 6"/>
    <w:tblPr>
      <w:tblInd w:type="dxa" w:w="0"/>
      <w:tblCellMar>
        <w:top w:type="dxa" w:w="0"/>
        <w:left w:type="dxa" w:w="0"/>
        <w:bottom w:type="dxa" w:w="0"/>
        <w:right w:type="dxa" w:w="0"/>
      </w:tblCellMar>
    </w:tblPr>
  </w:style>
  <w:style w:styleId="Style_259" w:type="table">
    <w:name w:val="Таблица простая 31"/>
    <w:tblPr>
      <w:tblInd w:type="dxa" w:w="0"/>
      <w:tblCellMar>
        <w:top w:type="dxa" w:w="0"/>
        <w:left w:type="dxa" w:w="0"/>
        <w:bottom w:type="dxa" w:w="0"/>
        <w:right w:type="dxa" w:w="0"/>
      </w:tblCellMar>
    </w:tblPr>
  </w:style>
  <w:style w:styleId="Style_260" w:type="table">
    <w:name w:val="List Table 4 - Accent 3"/>
    <w:tblPr>
      <w:tblInd w:type="dxa" w:w="0"/>
      <w:tblBorders>
        <w:top w:sz="4" w:themeColor="accent3" w:themeTint="90" w:val="single"/>
        <w:left w:sz="4" w:themeColor="accent3" w:themeTint="90" w:val="single"/>
        <w:bottom w:sz="4" w:themeColor="accent3" w:themeTint="90" w:val="single"/>
        <w:right w:sz="4" w:themeColor="accent3" w:themeTint="90" w:val="single"/>
        <w:insideH w:sz="4" w:themeColor="accent3" w:themeTint="90" w:val="single"/>
      </w:tblBorders>
      <w:tblCellMar>
        <w:top w:type="dxa" w:w="0"/>
        <w:left w:type="dxa" w:w="0"/>
        <w:bottom w:type="dxa" w:w="0"/>
        <w:right w:type="dxa" w:w="0"/>
      </w:tblCellMar>
    </w:tblPr>
  </w:style>
  <w:style w:styleId="Style_261" w:type="table">
    <w:name w:val="Bordered - Accent 4"/>
    <w:tblPr>
      <w:tblInd w:type="dxa" w:w="0"/>
      <w:tblBorders>
        <w:top w:sz="4" w:themeColor="accent4" w:themeTint="67" w:val="single"/>
        <w:left w:sz="4" w:themeColor="accent4" w:themeTint="67" w:val="single"/>
        <w:bottom w:sz="4" w:themeColor="accent4" w:themeTint="67" w:val="single"/>
        <w:right w:sz="4" w:themeColor="accent4" w:themeTint="67" w:val="single"/>
        <w:insideH w:sz="4" w:themeColor="accent4" w:themeTint="67" w:val="single"/>
        <w:insideV w:sz="4" w:themeColor="accent4" w:themeTint="67" w:val="single"/>
      </w:tblBorders>
      <w:tblCellMar>
        <w:top w:type="dxa" w:w="0"/>
        <w:left w:type="dxa" w:w="0"/>
        <w:bottom w:type="dxa" w:w="0"/>
        <w:right w:type="dxa" w:w="0"/>
      </w:tblCellMar>
    </w:tblPr>
  </w:style>
  <w:style w:styleId="Style_262" w:type="table">
    <w:name w:val="Grid Table 5 Dark- Accent 4"/>
    <w:tblPr>
      <w:tblInd w:type="dxa" w:w="0"/>
      <w:tblBorders>
        <w:top w:sz="4" w:themeColor="light1" w:val="single"/>
        <w:left w:sz="4" w:themeColor="light1" w:val="single"/>
        <w:bottom w:sz="4" w:themeColor="light1" w:val="single"/>
        <w:right w:sz="4" w:themeColor="light1" w:val="single"/>
        <w:insideH w:sz="4" w:themeColor="light1" w:val="single"/>
        <w:insideV w:sz="4" w:themeColor="light1" w:val="single"/>
      </w:tblBorders>
      <w:tblCellMar>
        <w:top w:type="dxa" w:w="0"/>
        <w:left w:type="dxa" w:w="0"/>
        <w:bottom w:type="dxa" w:w="0"/>
        <w:right w:type="dxa" w:w="0"/>
      </w:tblCellMar>
    </w:tblPr>
  </w:style>
  <w:style w:styleId="Style_263" w:type="table">
    <w:name w:val="List Table 1 Light - Accent 5"/>
    <w:tblPr>
      <w:tblInd w:type="dxa" w:w="0"/>
      <w:tblCellMar>
        <w:top w:type="dxa" w:w="0"/>
        <w:left w:type="dxa" w:w="0"/>
        <w:bottom w:type="dxa" w:w="0"/>
        <w:right w:type="dxa" w:w="0"/>
      </w:tblCellMar>
    </w:tblPr>
  </w:style>
  <w:style w:styleId="Style_264" w:type="table">
    <w:name w:val="List Table 1 Light - Accent 2"/>
    <w:tblPr>
      <w:tblInd w:type="dxa" w:w="0"/>
      <w:tblCellMar>
        <w:top w:type="dxa" w:w="0"/>
        <w:left w:type="dxa" w:w="0"/>
        <w:bottom w:type="dxa" w:w="0"/>
        <w:right w:type="dxa" w:w="0"/>
      </w:tblCellMar>
    </w:tblPr>
  </w:style>
  <w:style w:styleId="Style_265" w:type="table">
    <w:name w:val="Bordered &amp; Lined - Accent 5"/>
    <w:rPr>
      <w:color w:val="404040"/>
    </w:rPr>
    <w:tblPr>
      <w:tblInd w:type="dxa" w:w="0"/>
      <w:tblBorders>
        <w:top w:sz="4" w:themeColor="accent5" w:themeShade="95" w:val="single"/>
        <w:left w:sz="4" w:themeColor="accent5" w:themeShade="95" w:val="single"/>
        <w:bottom w:sz="4" w:themeColor="accent5" w:themeShade="95" w:val="single"/>
        <w:right w:sz="4" w:themeColor="accent5" w:themeShade="95" w:val="single"/>
        <w:insideH w:sz="4" w:themeColor="accent5" w:themeShade="95" w:val="single"/>
        <w:insideV w:sz="4" w:themeColor="accent5" w:themeShade="95" w:val="single"/>
      </w:tblBorders>
      <w:tblCellMar>
        <w:top w:type="dxa" w:w="0"/>
        <w:left w:type="dxa" w:w="0"/>
        <w:bottom w:type="dxa" w:w="0"/>
        <w:right w:type="dxa" w:w="0"/>
      </w:tblCellMar>
    </w:tblPr>
  </w:style>
  <w:style w:styleId="Style_266" w:type="table">
    <w:name w:val="List Table 7 Colorful - Accent 4"/>
    <w:tblPr>
      <w:tblInd w:type="dxa" w:w="0"/>
      <w:tblBorders>
        <w:right w:sz="4" w:themeColor="accent4" w:themeTint="9A" w:val="single"/>
      </w:tblBorders>
      <w:tblCellMar>
        <w:top w:type="dxa" w:w="0"/>
        <w:left w:type="dxa" w:w="0"/>
        <w:bottom w:type="dxa" w:w="0"/>
        <w:right w:type="dxa" w:w="0"/>
      </w:tblCellMar>
    </w:tblPr>
  </w:style>
  <w:style w:styleId="Style_267" w:type="table">
    <w:name w:val="List Table 7 Colorful - Accent 3"/>
    <w:tblPr>
      <w:tblInd w:type="dxa" w:w="0"/>
      <w:tblBorders>
        <w:right w:sz="4" w:themeColor="accent3" w:themeTint="98" w:val="single"/>
      </w:tblBorders>
      <w:tblCellMar>
        <w:top w:type="dxa" w:w="0"/>
        <w:left w:type="dxa" w:w="0"/>
        <w:bottom w:type="dxa" w:w="0"/>
        <w:right w:type="dxa" w:w="0"/>
      </w:tblCellMar>
    </w:tblPr>
  </w:style>
  <w:style w:styleId="Style_268" w:type="table">
    <w:name w:val="Таблица-сетка 1 светлая1"/>
    <w:tblPr>
      <w:tblInd w:type="dxa" w:w="0"/>
      <w:tblBorders>
        <w:top w:sz="4" w:themeColor="text1" w:themeTint="67" w:val="single"/>
        <w:left w:sz="4" w:themeColor="text1" w:themeTint="67" w:val="single"/>
        <w:bottom w:sz="4" w:themeColor="text1" w:themeTint="67" w:val="single"/>
        <w:right w:sz="4" w:themeColor="text1" w:themeTint="67" w:val="single"/>
        <w:insideH w:sz="4" w:themeColor="text1" w:themeTint="67" w:val="single"/>
        <w:insideV w:sz="4" w:themeColor="text1" w:themeTint="67" w:val="single"/>
      </w:tblBorders>
      <w:tblCellMar>
        <w:top w:type="dxa" w:w="0"/>
        <w:left w:type="dxa" w:w="0"/>
        <w:bottom w:type="dxa" w:w="0"/>
        <w:right w:type="dxa" w:w="0"/>
      </w:tblCellMar>
    </w:tblPr>
  </w:style>
  <w:style w:styleId="Style_269" w:type="table">
    <w:name w:val="Grid Table 1 Light - Accent 5"/>
    <w:tblPr>
      <w:tblInd w:type="dxa" w:w="0"/>
      <w:tblBorders>
        <w:top w:sz="4" w:themeColor="accent5" w:themeTint="67" w:val="single"/>
        <w:left w:sz="4" w:themeColor="accent5" w:themeTint="67" w:val="single"/>
        <w:bottom w:sz="4" w:themeColor="accent5" w:themeTint="67" w:val="single"/>
        <w:right w:sz="4" w:themeColor="accent5" w:themeTint="67" w:val="single"/>
        <w:insideH w:sz="4" w:themeColor="accent5" w:themeTint="67" w:val="single"/>
        <w:insideV w:sz="4" w:themeColor="accent5" w:themeTint="67" w:val="single"/>
      </w:tblBorders>
      <w:tblCellMar>
        <w:top w:type="dxa" w:w="0"/>
        <w:left w:type="dxa" w:w="0"/>
        <w:bottom w:type="dxa" w:w="0"/>
        <w:right w:type="dxa" w:w="0"/>
      </w:tblCellMar>
    </w:tblPr>
  </w:style>
  <w:style w:styleId="Style_270" w:type="table">
    <w:name w:val="List Table 3 - Accent 4"/>
    <w:tblPr>
      <w:tblInd w:type="dxa" w:w="0"/>
      <w:tblBorders>
        <w:top w:sz="4" w:themeColor="accent4" w:themeTint="9A" w:val="single"/>
        <w:left w:sz="4" w:themeColor="accent4" w:themeTint="9A" w:val="single"/>
        <w:bottom w:sz="4" w:themeColor="accent4" w:themeTint="9A" w:val="single"/>
        <w:right w:sz="4" w:themeColor="accent4" w:themeTint="9A" w:val="single"/>
      </w:tblBorders>
      <w:tblCellMar>
        <w:top w:type="dxa" w:w="0"/>
        <w:left w:type="dxa" w:w="0"/>
        <w:bottom w:type="dxa" w:w="0"/>
        <w:right w:type="dxa" w:w="0"/>
      </w:tblCellMar>
    </w:tblPr>
  </w:style>
  <w:style w:styleId="Style_271" w:type="table">
    <w:name w:val="Таблица простая 51"/>
    <w:tblPr>
      <w:tblInd w:type="dxa" w:w="0"/>
      <w:tblCellMar>
        <w:top w:type="dxa" w:w="0"/>
        <w:left w:type="dxa" w:w="0"/>
        <w:bottom w:type="dxa" w:w="0"/>
        <w:right w:type="dxa" w:w="0"/>
      </w:tblCellMar>
    </w:tblPr>
  </w:style>
  <w:style w:styleId="Style_272" w:type="table">
    <w:name w:val="List Table 2 - Accent 4"/>
    <w:tblPr>
      <w:tblInd w:type="dxa" w:w="0"/>
      <w:tblBorders>
        <w:top w:sz="4" w:themeColor="accent4" w:themeTint="90" w:val="single"/>
        <w:bottom w:sz="4" w:themeColor="accent4" w:themeTint="90" w:val="single"/>
        <w:insideH w:sz="4" w:themeColor="accent4" w:themeTint="90" w:val="single"/>
      </w:tblBorders>
      <w:tblCellMar>
        <w:top w:type="dxa" w:w="0"/>
        <w:left w:type="dxa" w:w="0"/>
        <w:bottom w:type="dxa" w:w="0"/>
        <w:right w:type="dxa" w:w="0"/>
      </w:tblCellMar>
    </w:tblPr>
  </w:style>
  <w:style w:styleId="Style_273" w:type="table">
    <w:name w:val="Bordered - Accent 3"/>
    <w:tblPr>
      <w:tblInd w:type="dxa" w:w="0"/>
      <w:tblBorders>
        <w:top w:sz="4" w:themeColor="accent3" w:themeTint="67" w:val="single"/>
        <w:left w:sz="4" w:themeColor="accent3" w:themeTint="67" w:val="single"/>
        <w:bottom w:sz="4" w:themeColor="accent3" w:themeTint="67" w:val="single"/>
        <w:right w:sz="4" w:themeColor="accent3" w:themeTint="67" w:val="single"/>
        <w:insideH w:sz="4" w:themeColor="accent3" w:themeTint="67" w:val="single"/>
        <w:insideV w:sz="4" w:themeColor="accent3" w:themeTint="67" w:val="single"/>
      </w:tblBorders>
      <w:tblCellMar>
        <w:top w:type="dxa" w:w="0"/>
        <w:left w:type="dxa" w:w="0"/>
        <w:bottom w:type="dxa" w:w="0"/>
        <w:right w:type="dxa" w:w="0"/>
      </w:tblCellMar>
    </w:tblPr>
  </w:style>
  <w:style w:styleId="Style_274" w:type="table">
    <w:name w:val="List Table 3 - Accent 3"/>
    <w:tblPr>
      <w:tblInd w:type="dxa" w:w="0"/>
      <w:tblBorders>
        <w:top w:sz="4" w:themeColor="accent3" w:themeTint="98" w:val="single"/>
        <w:left w:sz="4" w:themeColor="accent3" w:themeTint="98" w:val="single"/>
        <w:bottom w:sz="4" w:themeColor="accent3" w:themeTint="98" w:val="single"/>
        <w:right w:sz="4" w:themeColor="accent3" w:themeTint="98" w:val="single"/>
      </w:tblBorders>
      <w:tblCellMar>
        <w:top w:type="dxa" w:w="0"/>
        <w:left w:type="dxa" w:w="0"/>
        <w:bottom w:type="dxa" w:w="0"/>
        <w:right w:type="dxa" w:w="0"/>
      </w:tblCellMar>
    </w:tblPr>
  </w:style>
  <w:style w:styleId="Style_275" w:type="table">
    <w:name w:val="Bordered &amp; Lined - Accent 6"/>
    <w:rPr>
      <w:color w:val="404040"/>
    </w:rPr>
    <w:tblPr>
      <w:tblInd w:type="dxa" w:w="0"/>
      <w:tblBorders>
        <w:top w:sz="4" w:themeColor="accent6" w:themeShade="95" w:val="single"/>
        <w:left w:sz="4" w:themeColor="accent6" w:themeShade="95" w:val="single"/>
        <w:bottom w:sz="4" w:themeColor="accent6" w:themeShade="95" w:val="single"/>
        <w:right w:sz="4" w:themeColor="accent6" w:themeShade="95" w:val="single"/>
        <w:insideH w:sz="4" w:themeColor="accent6" w:themeShade="95" w:val="single"/>
        <w:insideV w:sz="4" w:themeColor="accent6" w:themeShade="95" w:val="single"/>
      </w:tblBorders>
      <w:tblCellMar>
        <w:top w:type="dxa" w:w="0"/>
        <w:left w:type="dxa" w:w="0"/>
        <w:bottom w:type="dxa" w:w="0"/>
        <w:right w:type="dxa" w:w="0"/>
      </w:tblCellMar>
    </w:tblPr>
  </w:style>
  <w:style w:styleId="Style_276" w:type="table">
    <w:name w:val="Table Grid"/>
    <w:tblPr>
      <w:tblInd w:type="dxa" w:w="0"/>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styleId="Style_277" w:type="table">
    <w:name w:val="Lined - Accent 4"/>
    <w:rPr>
      <w:color w:val="404040"/>
    </w:rPr>
    <w:tblPr>
      <w:tblInd w:type="dxa" w:w="0"/>
      <w:tblCellMar>
        <w:top w:type="dxa" w:w="0"/>
        <w:left w:type="dxa" w:w="0"/>
        <w:bottom w:type="dxa" w:w="0"/>
        <w:right w:type="dxa" w:w="0"/>
      </w:tblCellMar>
    </w:tblPr>
  </w:style>
  <w:style w:styleId="Style_278" w:type="table">
    <w:name w:val="Grid Table 2 - Accent 6"/>
    <w:tblPr>
      <w:tblInd w:type="dxa" w:w="0"/>
      <w:tblBorders>
        <w:bottom w:sz="4" w:themeColor="accent6" w:val="single"/>
        <w:insideH w:sz="4" w:themeColor="accent6" w:val="single"/>
        <w:insideV w:sz="4" w:themeColor="accent6" w:val="single"/>
      </w:tblBorders>
      <w:tblCellMar>
        <w:top w:type="dxa" w:w="0"/>
        <w:left w:type="dxa" w:w="0"/>
        <w:bottom w:type="dxa" w:w="0"/>
        <w:right w:type="dxa" w:w="0"/>
      </w:tblCellMar>
    </w:tblPr>
  </w:style>
  <w:style w:styleId="Style_279" w:type="table">
    <w:name w:val="Grid Table 1 Light - Accent 1"/>
    <w:tblPr>
      <w:tblInd w:type="dxa" w:w="0"/>
      <w:tblBorders>
        <w:top w:sz="4" w:themeColor="accent1" w:themeTint="67" w:val="single"/>
        <w:left w:sz="4" w:themeColor="accent1" w:themeTint="67" w:val="single"/>
        <w:bottom w:sz="4" w:themeColor="accent1" w:themeTint="67" w:val="single"/>
        <w:right w:sz="4" w:themeColor="accent1" w:themeTint="67" w:val="single"/>
        <w:insideH w:sz="4" w:themeColor="accent1" w:themeTint="67" w:val="single"/>
        <w:insideV w:sz="4" w:themeColor="accent1" w:themeTint="67" w:val="single"/>
      </w:tblBorders>
      <w:tblCellMar>
        <w:top w:type="dxa" w:w="0"/>
        <w:left w:type="dxa" w:w="0"/>
        <w:bottom w:type="dxa" w:w="0"/>
        <w:right w:type="dxa" w:w="0"/>
      </w:tblCellMar>
    </w:tblPr>
  </w:style>
  <w:style w:styleId="Style_280" w:type="table">
    <w:name w:val="Grid Table 3 - Accent 5"/>
    <w:tblPr>
      <w:tblInd w:type="dxa" w:w="0"/>
      <w:tblBorders>
        <w:bottom w:sz="4" w:themeColor="accent5" w:val="single"/>
        <w:insideH w:sz="4" w:themeColor="accent5" w:val="single"/>
        <w:insideV w:sz="4" w:themeColor="accent5" w:val="single"/>
      </w:tblBorders>
      <w:tblCellMar>
        <w:top w:type="dxa" w:w="0"/>
        <w:left w:type="dxa" w:w="0"/>
        <w:bottom w:type="dxa" w:w="0"/>
        <w:right w:type="dxa" w:w="0"/>
      </w:tblCellMar>
    </w:tblPr>
  </w:style>
  <w:style w:styleId="Style_281" w:type="table">
    <w:name w:val="Grid Table 7 Colorful - Accent 2"/>
    <w:tblPr>
      <w:tblInd w:type="dxa" w:w="0"/>
      <w:tblBorders>
        <w:bottom w:sz="4" w:themeColor="accent2" w:themeTint="97" w:val="single"/>
        <w:right w:sz="4" w:themeColor="accent2" w:themeTint="97" w:val="single"/>
        <w:insideH w:sz="4" w:themeColor="accent2" w:themeTint="97" w:val="single"/>
        <w:insideV w:sz="4" w:themeColor="accent2" w:themeTint="97" w:val="single"/>
      </w:tblBorders>
      <w:tblCellMar>
        <w:top w:type="dxa" w:w="0"/>
        <w:left w:type="dxa" w:w="0"/>
        <w:bottom w:type="dxa" w:w="0"/>
        <w:right w:type="dxa" w:w="0"/>
      </w:tblCellMar>
    </w:tblPr>
  </w:style>
  <w:style w:styleId="Style_282" w:type="table">
    <w:name w:val="Grid Table 4 - Accent 4"/>
    <w:tblPr>
      <w:tblInd w:type="dxa" w:w="0"/>
      <w:tblBorders>
        <w:top w:sz="4" w:themeColor="accent4" w:themeTint="90" w:val="single"/>
        <w:left w:sz="4" w:themeColor="accent4" w:themeTint="90" w:val="single"/>
        <w:bottom w:sz="4" w:themeColor="accent4" w:themeTint="90" w:val="single"/>
        <w:right w:sz="4" w:themeColor="accent4" w:themeTint="90" w:val="single"/>
        <w:insideH w:sz="4" w:themeColor="accent4" w:themeTint="90" w:val="single"/>
        <w:insideV w:sz="4" w:themeColor="accent4" w:themeTint="90" w:val="single"/>
      </w:tblBorders>
      <w:tblCellMar>
        <w:top w:type="dxa" w:w="0"/>
        <w:left w:type="dxa" w:w="0"/>
        <w:bottom w:type="dxa" w:w="0"/>
        <w:right w:type="dxa" w:w="0"/>
      </w:tblCellMar>
    </w:tblPr>
  </w:style>
  <w:style w:styleId="Style_283" w:type="table">
    <w:name w:val="List Table 5 Dark - Accent 4"/>
    <w:tblPr>
      <w:tblInd w:type="dxa" w:w="0"/>
      <w:tblBorders>
        <w:top w:sz="32" w:themeColor="accent4" w:themeTint="9A" w:val="single"/>
        <w:left w:sz="32" w:themeColor="accent4" w:themeTint="9A" w:val="single"/>
        <w:bottom w:sz="32" w:themeColor="accent4" w:themeTint="9A" w:val="single"/>
        <w:right w:sz="32" w:themeColor="accent4" w:themeTint="9A" w:val="single"/>
      </w:tblBorders>
      <w:tblCellMar>
        <w:top w:type="dxa" w:w="0"/>
        <w:left w:type="dxa" w:w="0"/>
        <w:bottom w:type="dxa" w:w="0"/>
        <w:right w:type="dxa" w:w="0"/>
      </w:tblCellMar>
    </w:tblPr>
  </w:style>
  <w:style w:styleId="Style_284" w:type="table">
    <w:name w:val="Grid Table 6 Colorful - Accent 3"/>
    <w:tblPr>
      <w:tblInd w:type="dxa" w:w="0"/>
      <w:tblBorders>
        <w:top w:sz="4" w:themeColor="accent3" w:themeTint="FE" w:val="single"/>
        <w:left w:sz="4" w:themeColor="accent3" w:themeTint="FE" w:val="single"/>
        <w:bottom w:sz="4" w:themeColor="accent3" w:themeTint="FE" w:val="single"/>
        <w:right w:sz="4" w:themeColor="accent3" w:themeTint="FE" w:val="single"/>
        <w:insideH w:sz="4" w:themeColor="accent3" w:themeTint="FE" w:val="single"/>
        <w:insideV w:sz="4" w:themeColor="accent3" w:themeTint="FE" w:val="single"/>
      </w:tblBorders>
      <w:tblCellMar>
        <w:top w:type="dxa" w:w="0"/>
        <w:left w:type="dxa" w:w="0"/>
        <w:bottom w:type="dxa" w:w="0"/>
        <w:right w:type="dxa" w:w="0"/>
      </w:tblCellMar>
    </w:tblPr>
  </w:style>
  <w:style w:styleId="Style_285" w:type="table">
    <w:name w:val="Grid Table 3 - Accent 3"/>
    <w:tblPr>
      <w:tblInd w:type="dxa" w:w="0"/>
      <w:tblBorders>
        <w:bottom w:sz="4" w:themeColor="accent3" w:themeTint="FE" w:val="single"/>
        <w:insideH w:sz="4" w:themeColor="accent3" w:themeTint="FE" w:val="single"/>
        <w:insideV w:sz="4" w:themeColor="accent3" w:themeTint="FE" w:val="single"/>
      </w:tblBorders>
      <w:tblCellMar>
        <w:top w:type="dxa" w:w="0"/>
        <w:left w:type="dxa" w:w="0"/>
        <w:bottom w:type="dxa" w:w="0"/>
        <w:right w:type="dxa" w:w="0"/>
      </w:tblCellMar>
    </w:tblPr>
  </w:style>
  <w:style w:styleId="Style_286" w:type="table">
    <w:name w:val="Bordered &amp; Lined - Accent 3"/>
    <w:rPr>
      <w:color w:val="404040"/>
    </w:rPr>
    <w:tblPr>
      <w:tblInd w:type="dxa" w:w="0"/>
      <w:tblBorders>
        <w:top w:sz="4" w:themeColor="accent3" w:themeShade="95" w:val="single"/>
        <w:left w:sz="4" w:themeColor="accent3" w:themeShade="95" w:val="single"/>
        <w:bottom w:sz="4" w:themeColor="accent3" w:themeShade="95" w:val="single"/>
        <w:right w:sz="4" w:themeColor="accent3" w:themeShade="95" w:val="single"/>
        <w:insideH w:sz="4" w:themeColor="accent3" w:themeShade="95" w:val="single"/>
        <w:insideV w:sz="4" w:themeColor="accent3" w:themeShade="95" w:val="single"/>
      </w:tblBorders>
      <w:tblCellMar>
        <w:top w:type="dxa" w:w="0"/>
        <w:left w:type="dxa" w:w="0"/>
        <w:bottom w:type="dxa" w:w="0"/>
        <w:right w:type="dxa" w:w="0"/>
      </w:tblCellMar>
    </w:tblPr>
  </w:style>
  <w:style w:styleId="Style_287" w:type="table">
    <w:name w:val="Bordered - Accent 2"/>
    <w:tblPr>
      <w:tblInd w:type="dxa" w:w="0"/>
      <w:tblBorders>
        <w:top w:sz="4" w:themeColor="accent2" w:themeTint="67" w:val="single"/>
        <w:left w:sz="4" w:themeColor="accent2" w:themeTint="67" w:val="single"/>
        <w:bottom w:sz="4" w:themeColor="accent2" w:themeTint="67" w:val="single"/>
        <w:right w:sz="4" w:themeColor="accent2" w:themeTint="67" w:val="single"/>
        <w:insideH w:sz="4" w:themeColor="accent2" w:themeTint="67" w:val="single"/>
        <w:insideV w:sz="4" w:themeColor="accent2" w:themeTint="67" w:val="single"/>
      </w:tblBorders>
      <w:tblCellMar>
        <w:top w:type="dxa" w:w="0"/>
        <w:left w:type="dxa" w:w="0"/>
        <w:bottom w:type="dxa" w:w="0"/>
        <w:right w:type="dxa" w:w="0"/>
      </w:tblCellMar>
    </w:tblPr>
  </w:style>
  <w:style w:styleId="Style_288" w:type="table">
    <w:name w:val="List Table 5 Dark - Accent 3"/>
    <w:tblPr>
      <w:tblInd w:type="dxa" w:w="0"/>
      <w:tblBorders>
        <w:top w:sz="32" w:themeColor="accent3" w:themeTint="98" w:val="single"/>
        <w:left w:sz="32" w:themeColor="accent3" w:themeTint="98" w:val="single"/>
        <w:bottom w:sz="32" w:themeColor="accent3" w:themeTint="98" w:val="single"/>
        <w:right w:sz="32" w:themeColor="accent3" w:themeTint="98" w:val="single"/>
      </w:tblBorders>
      <w:tblCellMar>
        <w:top w:type="dxa" w:w="0"/>
        <w:left w:type="dxa" w:w="0"/>
        <w:bottom w:type="dxa" w:w="0"/>
        <w:right w:type="dxa" w:w="0"/>
      </w:tblCellMar>
    </w:tblPr>
  </w:style>
  <w:style w:styleId="Style_289" w:type="table">
    <w:name w:val="List Table 2 - Accent 6"/>
    <w:tblPr>
      <w:tblInd w:type="dxa" w:w="0"/>
      <w:tblBorders>
        <w:top w:sz="4" w:themeColor="accent6" w:themeTint="90" w:val="single"/>
        <w:bottom w:sz="4" w:themeColor="accent6" w:themeTint="90" w:val="single"/>
        <w:insideH w:sz="4" w:themeColor="accent6" w:themeTint="90" w:val="single"/>
      </w:tblBorders>
      <w:tblCellMar>
        <w:top w:type="dxa" w:w="0"/>
        <w:left w:type="dxa" w:w="0"/>
        <w:bottom w:type="dxa" w:w="0"/>
        <w:right w:type="dxa" w:w="0"/>
      </w:tblCellMar>
    </w:tblPr>
  </w:style>
  <w:style w:styleId="Style_290" w:type="table">
    <w:name w:val="Grid Table 4 - Accent 5"/>
    <w:tblPr>
      <w:tblInd w:type="dxa" w:w="0"/>
      <w:tblBorders>
        <w:top w:sz="4" w:themeColor="accent5" w:themeTint="90" w:val="single"/>
        <w:left w:sz="4" w:themeColor="accent5" w:themeTint="90" w:val="single"/>
        <w:bottom w:sz="4" w:themeColor="accent5" w:themeTint="90" w:val="single"/>
        <w:right w:sz="4" w:themeColor="accent5" w:themeTint="90" w:val="single"/>
        <w:insideH w:sz="4" w:themeColor="accent5" w:themeTint="90" w:val="single"/>
        <w:insideV w:sz="4" w:themeColor="accent5" w:themeTint="90" w:val="single"/>
      </w:tblBorders>
      <w:tblCellMar>
        <w:top w:type="dxa" w:w="0"/>
        <w:left w:type="dxa" w:w="0"/>
        <w:bottom w:type="dxa" w:w="0"/>
        <w:right w:type="dxa" w:w="0"/>
      </w:tblCellMar>
    </w:tblPr>
  </w:style>
  <w:style w:styleId="Style_291" w:type="table">
    <w:name w:val="Lined - Accent 5"/>
    <w:rPr>
      <w:color w:val="404040"/>
    </w:rPr>
    <w:tblPr>
      <w:tblInd w:type="dxa" w:w="0"/>
      <w:tblCellMar>
        <w:top w:type="dxa" w:w="0"/>
        <w:left w:type="dxa" w:w="0"/>
        <w:bottom w:type="dxa" w:w="0"/>
        <w:right w:type="dxa" w:w="0"/>
      </w:tblCellMar>
    </w:tblPr>
  </w:style>
  <w:style w:styleId="Style_292" w:type="table">
    <w:name w:val="Grid Table 6 Colorful - Accent 2"/>
    <w:tblPr>
      <w:tblInd w:type="dxa" w:w="0"/>
      <w:tblBorders>
        <w:top w:sz="4" w:themeColor="accent2" w:themeTint="97" w:val="single"/>
        <w:left w:sz="4" w:themeColor="accent2" w:themeTint="97" w:val="single"/>
        <w:bottom w:sz="4" w:themeColor="accent2" w:themeTint="97" w:val="single"/>
        <w:right w:sz="4" w:themeColor="accent2" w:themeTint="97" w:val="single"/>
        <w:insideH w:sz="4" w:themeColor="accent2" w:themeTint="97" w:val="single"/>
        <w:insideV w:sz="4" w:themeColor="accent2" w:themeTint="97" w:val="single"/>
      </w:tblBorders>
      <w:tblCellMar>
        <w:top w:type="dxa" w:w="0"/>
        <w:left w:type="dxa" w:w="0"/>
        <w:bottom w:type="dxa" w:w="0"/>
        <w:right w:type="dxa" w:w="0"/>
      </w:tblCellMar>
    </w:tblPr>
  </w:style>
  <w:style w:styleId="Style_293" w:type="table">
    <w:name w:val="Grid Table 6 Colorful - Accent 4"/>
    <w:tblPr>
      <w:tblInd w:type="dxa" w:w="0"/>
      <w:tblBorders>
        <w:top w:sz="4" w:themeColor="accent4" w:themeTint="9A" w:val="single"/>
        <w:left w:sz="4" w:themeColor="accent4" w:themeTint="9A" w:val="single"/>
        <w:bottom w:sz="4" w:themeColor="accent4" w:themeTint="9A" w:val="single"/>
        <w:right w:sz="4" w:themeColor="accent4" w:themeTint="9A" w:val="single"/>
        <w:insideH w:sz="4" w:themeColor="accent4" w:themeTint="9A" w:val="single"/>
        <w:insideV w:sz="4" w:themeColor="accent4" w:themeTint="9A" w:val="single"/>
      </w:tblBorders>
      <w:tblCellMar>
        <w:top w:type="dxa" w:w="0"/>
        <w:left w:type="dxa" w:w="0"/>
        <w:bottom w:type="dxa" w:w="0"/>
        <w:right w:type="dxa" w:w="0"/>
      </w:tblCellMar>
    </w:tblPr>
  </w:style>
  <w:style w:styleId="Style_294" w:type="table">
    <w:name w:val="Grid Table 3 - Accent 2"/>
    <w:tblPr>
      <w:tblInd w:type="dxa" w:w="0"/>
      <w:tblBorders>
        <w:bottom w:sz="4" w:themeColor="accent2" w:themeTint="97" w:val="single"/>
        <w:insideH w:sz="4" w:themeColor="accent2" w:themeTint="97" w:val="single"/>
        <w:insideV w:sz="4" w:themeColor="accent2" w:themeTint="97" w:val="single"/>
      </w:tblBorders>
      <w:tblCellMar>
        <w:top w:type="dxa" w:w="0"/>
        <w:left w:type="dxa" w:w="0"/>
        <w:bottom w:type="dxa" w:w="0"/>
        <w:right w:type="dxa" w:w="0"/>
      </w:tblCellMar>
    </w:tblPr>
  </w:style>
  <w:style w:styleId="Style_295" w:type="table">
    <w:name w:val="List Table 5 Dark - Accent 1"/>
    <w:tblPr>
      <w:tblInd w:type="dxa" w:w="0"/>
      <w:tblBorders>
        <w:top w:sz="32" w:themeColor="accent1" w:val="single"/>
        <w:left w:sz="32" w:themeColor="accent1" w:val="single"/>
        <w:bottom w:sz="32" w:themeColor="accent1" w:val="single"/>
        <w:right w:sz="32" w:themeColor="accent1" w:val="single"/>
      </w:tblBorders>
      <w:tblCellMar>
        <w:top w:type="dxa" w:w="0"/>
        <w:left w:type="dxa" w:w="0"/>
        <w:bottom w:type="dxa" w:w="0"/>
        <w:right w:type="dxa" w:w="0"/>
      </w:tblCellMar>
    </w:tblPr>
  </w:style>
  <w:style w:styleId="Style_296" w:type="table">
    <w:name w:val="Grid Table 7 Colorful - Accent 1"/>
    <w:tblPr>
      <w:tblInd w:type="dxa" w:w="0"/>
      <w:tblBorders>
        <w:bottom w:sz="4" w:themeColor="accent1" w:themeTint="80" w:val="single"/>
        <w:right w:sz="4" w:themeColor="accent1" w:themeTint="80" w:val="single"/>
        <w:insideH w:sz="4" w:themeColor="accent1" w:themeTint="80" w:val="single"/>
        <w:insideV w:sz="4" w:themeColor="accent1" w:themeTint="80" w:val="single"/>
      </w:tblBorders>
      <w:tblCellMar>
        <w:top w:type="dxa" w:w="0"/>
        <w:left w:type="dxa" w:w="0"/>
        <w:bottom w:type="dxa" w:w="0"/>
        <w:right w:type="dxa" w:w="0"/>
      </w:tblCellMar>
    </w:tblPr>
  </w:style>
  <w:style w:styleId="Style_297" w:type="table">
    <w:name w:val="List Table 5 Dark - Accent 6"/>
    <w:tblPr>
      <w:tblInd w:type="dxa" w:w="0"/>
      <w:tblBorders>
        <w:top w:sz="32" w:themeColor="accent6" w:themeTint="98" w:val="single"/>
        <w:left w:sz="32" w:themeColor="accent6" w:themeTint="98" w:val="single"/>
        <w:bottom w:sz="32" w:themeColor="accent6" w:themeTint="98" w:val="single"/>
        <w:right w:sz="32" w:themeColor="accent6" w:themeTint="98" w:val="single"/>
      </w:tblBorders>
      <w:tblCellMar>
        <w:top w:type="dxa" w:w="0"/>
        <w:left w:type="dxa" w:w="0"/>
        <w:bottom w:type="dxa" w:w="0"/>
        <w:right w:type="dxa" w:w="0"/>
      </w:tblCellMar>
    </w:tblPr>
  </w:style>
  <w:style w:styleId="Style_298" w:type="table">
    <w:name w:val="Список-таблица 5 темная1"/>
    <w:tblPr>
      <w:tblInd w:type="dxa" w:w="0"/>
      <w:tblBorders>
        <w:top w:sz="32" w:themeColor="text1" w:themeTint="80" w:val="single"/>
        <w:left w:sz="32" w:themeColor="text1" w:themeTint="80" w:val="single"/>
        <w:bottom w:sz="32" w:themeColor="text1" w:themeTint="80" w:val="single"/>
        <w:right w:sz="32" w:themeColor="text1" w:themeTint="80" w:val="single"/>
      </w:tblBorders>
      <w:tblCellMar>
        <w:top w:type="dxa" w:w="0"/>
        <w:left w:type="dxa" w:w="0"/>
        <w:bottom w:type="dxa" w:w="0"/>
        <w:right w:type="dxa" w:w="0"/>
      </w:tblCellMar>
    </w:tblPr>
  </w:style>
  <w:style w:styleId="Style_299" w:type="table">
    <w:name w:val="List Table 7 Colorful - Accent 5"/>
    <w:tblPr>
      <w:tblInd w:type="dxa" w:w="0"/>
      <w:tblBorders>
        <w:right w:sz="4" w:themeColor="accent5" w:themeTint="9A" w:val="single"/>
      </w:tblBorders>
      <w:tblCellMar>
        <w:top w:type="dxa" w:w="0"/>
        <w:left w:type="dxa" w:w="0"/>
        <w:bottom w:type="dxa" w:w="0"/>
        <w:right w:type="dxa" w:w="0"/>
      </w:tblCellMar>
    </w:tblPr>
  </w:style>
  <w:style w:styleId="Style_300" w:type="table">
    <w:name w:val="List Table 5 Dark - Accent 5"/>
    <w:tblPr>
      <w:tblInd w:type="dxa" w:w="0"/>
      <w:tblBorders>
        <w:top w:sz="32" w:themeColor="accent5" w:themeTint="9A" w:val="single"/>
        <w:left w:sz="32" w:themeColor="accent5" w:themeTint="9A" w:val="single"/>
        <w:bottom w:sz="32" w:themeColor="accent5" w:themeTint="9A" w:val="single"/>
        <w:right w:sz="32" w:themeColor="accent5" w:themeTint="9A" w:val="single"/>
      </w:tblBorders>
      <w:tblCellMar>
        <w:top w:type="dxa" w:w="0"/>
        <w:left w:type="dxa" w:w="0"/>
        <w:bottom w:type="dxa" w:w="0"/>
        <w:right w:type="dxa" w:w="0"/>
      </w:tblCellMar>
    </w:tblPr>
  </w:style>
  <w:style w:styleId="Style_301" w:type="table">
    <w:name w:val="Grid Table 6 Colorful - Accent 5"/>
    <w:tblPr>
      <w:tblInd w:type="dxa" w:w="0"/>
      <w:tblBorders>
        <w:top w:sz="4" w:themeColor="accent5" w:val="single"/>
        <w:left w:sz="4" w:themeColor="accent5" w:val="single"/>
        <w:bottom w:sz="4" w:themeColor="accent5" w:val="single"/>
        <w:right w:sz="4" w:themeColor="accent5" w:val="single"/>
        <w:insideH w:sz="4" w:themeColor="accent5" w:val="single"/>
        <w:insideV w:sz="4" w:themeColor="accent5" w:val="single"/>
      </w:tblBorders>
      <w:tblCellMar>
        <w:top w:type="dxa" w:w="0"/>
        <w:left w:type="dxa" w:w="0"/>
        <w:bottom w:type="dxa" w:w="0"/>
        <w:right w:type="dxa" w:w="0"/>
      </w:tblCellMar>
    </w:tblPr>
  </w:style>
  <w:style w:styleId="Style_302" w:type="table">
    <w:name w:val="List Table 2 - Accent 2"/>
    <w:tblPr>
      <w:tblInd w:type="dxa" w:w="0"/>
      <w:tblBorders>
        <w:top w:sz="4" w:themeColor="accent2" w:themeTint="90" w:val="single"/>
        <w:bottom w:sz="4" w:themeColor="accent2" w:themeTint="90" w:val="single"/>
        <w:insideH w:sz="4" w:themeColor="accent2" w:themeTint="90" w:val="single"/>
      </w:tblBorders>
      <w:tblCellMar>
        <w:top w:type="dxa" w:w="0"/>
        <w:left w:type="dxa" w:w="0"/>
        <w:bottom w:type="dxa" w:w="0"/>
        <w:right w:type="dxa" w:w="0"/>
      </w:tblCellMar>
    </w:tblPr>
  </w:style>
  <w:style w:styleId="Style_303" w:type="table">
    <w:name w:val="Grid Table 4 - Accent 2"/>
    <w:tblPr>
      <w:tblInd w:type="dxa" w:w="0"/>
      <w:tblBorders>
        <w:top w:sz="4" w:themeColor="accent2" w:themeTint="90" w:val="single"/>
        <w:left w:sz="4" w:themeColor="accent2" w:themeTint="90" w:val="single"/>
        <w:bottom w:sz="4" w:themeColor="accent2" w:themeTint="90" w:val="single"/>
        <w:right w:sz="4" w:themeColor="accent2" w:themeTint="90" w:val="single"/>
        <w:insideH w:sz="4" w:themeColor="accent2" w:themeTint="90" w:val="single"/>
        <w:insideV w:sz="4" w:themeColor="accent2" w:themeTint="90" w:val="single"/>
      </w:tblBorders>
      <w:tblCellMar>
        <w:top w:type="dxa" w:w="0"/>
        <w:left w:type="dxa" w:w="0"/>
        <w:bottom w:type="dxa" w:w="0"/>
        <w:right w:type="dxa" w:w="0"/>
      </w:tblCellMar>
    </w:tblPr>
  </w:style>
  <w:style w:styleId="Style_304" w:type="table">
    <w:name w:val="List Table 1 Light - Accent 1"/>
    <w:tblPr>
      <w:tblInd w:type="dxa" w:w="0"/>
      <w:tblCellMar>
        <w:top w:type="dxa" w:w="0"/>
        <w:left w:type="dxa" w:w="0"/>
        <w:bottom w:type="dxa" w:w="0"/>
        <w:right w:type="dxa" w:w="0"/>
      </w:tblCellMar>
    </w:tblPr>
  </w:style>
  <w:style w:styleId="Style_305" w:type="table">
    <w:name w:val="Grid Table 6 Colorful - Accent 6"/>
    <w:tblPr>
      <w:tblInd w:type="dxa" w:w="0"/>
      <w:tblBorders>
        <w:top w:sz="4" w:themeColor="accent6" w:val="single"/>
        <w:left w:sz="4" w:themeColor="accent6" w:val="single"/>
        <w:bottom w:sz="4" w:themeColor="accent6" w:val="single"/>
        <w:right w:sz="4" w:themeColor="accent6" w:val="single"/>
        <w:insideH w:sz="4" w:themeColor="accent6" w:val="single"/>
        <w:insideV w:sz="4" w:themeColor="accent6" w:val="single"/>
      </w:tblBorders>
      <w:tblCellMar>
        <w:top w:type="dxa" w:w="0"/>
        <w:left w:type="dxa" w:w="0"/>
        <w:bottom w:type="dxa" w:w="0"/>
        <w:right w:type="dxa" w:w="0"/>
      </w:tblCellMar>
    </w:tblPr>
  </w:style>
  <w:style w:styleId="Style_306" w:type="table">
    <w:name w:val="List Table 7 Colorful - Accent 2"/>
    <w:tblPr>
      <w:tblInd w:type="dxa" w:w="0"/>
      <w:tblBorders>
        <w:right w:sz="4" w:themeColor="accent2" w:themeTint="97" w:val="single"/>
      </w:tblBorders>
      <w:tblCellMar>
        <w:top w:type="dxa" w:w="0"/>
        <w:left w:type="dxa" w:w="0"/>
        <w:bottom w:type="dxa" w:w="0"/>
        <w:right w:type="dxa" w:w="0"/>
      </w:tblCellMar>
    </w:tblPr>
  </w:style>
  <w:style w:styleId="Style_307" w:type="table">
    <w:name w:val="List Table 6 Colorful - Accent 3"/>
    <w:tblPr>
      <w:tblInd w:type="dxa" w:w="0"/>
      <w:tblBorders>
        <w:top w:sz="4" w:themeColor="accent3" w:themeTint="98" w:val="single"/>
        <w:bottom w:sz="4" w:themeColor="accent3" w:themeTint="98" w:val="single"/>
      </w:tblBorders>
      <w:tblCellMar>
        <w:top w:type="dxa" w:w="0"/>
        <w:left w:type="dxa" w:w="0"/>
        <w:bottom w:type="dxa" w:w="0"/>
        <w:right w:type="dxa" w:w="0"/>
      </w:tblCellMar>
    </w:tblPr>
  </w:style>
  <w:style w:styleId="Style_308" w:type="table">
    <w:name w:val="Grid Table 5 Dark - Accent 6"/>
    <w:tblPr>
      <w:tblInd w:type="dxa" w:w="0"/>
      <w:tblBorders>
        <w:top w:sz="4" w:themeColor="light1" w:val="single"/>
        <w:left w:sz="4" w:themeColor="light1" w:val="single"/>
        <w:bottom w:sz="4" w:themeColor="light1" w:val="single"/>
        <w:right w:sz="4" w:themeColor="light1" w:val="single"/>
        <w:insideH w:sz="4" w:themeColor="light1" w:val="single"/>
        <w:insideV w:sz="4" w:themeColor="light1" w:val="single"/>
      </w:tblBorders>
      <w:tblCellMar>
        <w:top w:type="dxa" w:w="0"/>
        <w:left w:type="dxa" w:w="0"/>
        <w:bottom w:type="dxa" w:w="0"/>
        <w:right w:type="dxa" w:w="0"/>
      </w:tblCellMar>
    </w:tblPr>
  </w:style>
  <w:style w:styleId="Style_309" w:type="table">
    <w:name w:val="List Table 6 Colorful - Accent 5"/>
    <w:tblPr>
      <w:tblInd w:type="dxa" w:w="0"/>
      <w:tblBorders>
        <w:top w:sz="4" w:themeColor="accent5" w:themeTint="9A" w:val="single"/>
        <w:bottom w:sz="4" w:themeColor="accent5" w:themeTint="9A" w:val="single"/>
      </w:tblBorders>
      <w:tblCellMar>
        <w:top w:type="dxa" w:w="0"/>
        <w:left w:type="dxa" w:w="0"/>
        <w:bottom w:type="dxa" w:w="0"/>
        <w:right w:type="dxa" w:w="0"/>
      </w:tblCellMar>
    </w:tblPr>
  </w:style>
  <w:style w:styleId="Style_310" w:type="table">
    <w:name w:val="Grid Table 2 - Accent 1"/>
    <w:tblPr>
      <w:tblInd w:type="dxa" w:w="0"/>
      <w:tblBorders>
        <w:bottom w:sz="4" w:themeColor="accent1" w:themeTint="EA" w:val="single"/>
        <w:insideH w:sz="4" w:themeColor="accent1" w:themeTint="EA" w:val="single"/>
        <w:insideV w:sz="4" w:themeColor="accent1" w:themeTint="EA" w:val="single"/>
      </w:tblBorders>
      <w:tblCellMar>
        <w:top w:type="dxa" w:w="0"/>
        <w:left w:type="dxa" w:w="0"/>
        <w:bottom w:type="dxa" w:w="0"/>
        <w:right w:type="dxa" w:w="0"/>
      </w:tblCellMar>
    </w:tblPr>
  </w:style>
  <w:style w:styleId="Style_311" w:type="table">
    <w:name w:val="Grid Table 7 Colorful - Accent 5"/>
    <w:tblPr>
      <w:tblInd w:type="dxa" w:w="0"/>
      <w:tblBorders>
        <w:bottom w:sz="4" w:themeColor="accent5" w:themeTint="90" w:val="single"/>
        <w:right w:sz="4" w:themeColor="accent5" w:themeTint="90" w:val="single"/>
        <w:insideH w:sz="4" w:themeColor="accent5" w:themeTint="90" w:val="single"/>
        <w:insideV w:sz="4" w:themeColor="accent5" w:themeTint="90" w:val="single"/>
      </w:tblBorders>
      <w:tblCellMar>
        <w:top w:type="dxa" w:w="0"/>
        <w:left w:type="dxa" w:w="0"/>
        <w:bottom w:type="dxa" w:w="0"/>
        <w:right w:type="dxa" w:w="0"/>
      </w:tblCellMar>
    </w:tblPr>
  </w:style>
  <w:style w:styleId="Style_312" w:type="table">
    <w:name w:val="Grid Table 1 Light - Accent 2"/>
    <w:tblPr>
      <w:tblInd w:type="dxa" w:w="0"/>
      <w:tblBorders>
        <w:top w:sz="4" w:themeColor="accent2" w:themeTint="67" w:val="single"/>
        <w:left w:sz="4" w:themeColor="accent2" w:themeTint="67" w:val="single"/>
        <w:bottom w:sz="4" w:themeColor="accent2" w:themeTint="67" w:val="single"/>
        <w:right w:sz="4" w:themeColor="accent2" w:themeTint="67" w:val="single"/>
        <w:insideH w:sz="4" w:themeColor="accent2" w:themeTint="67" w:val="single"/>
        <w:insideV w:sz="4" w:themeColor="accent2" w:themeTint="67" w:val="single"/>
      </w:tblBorders>
      <w:tblCellMar>
        <w:top w:type="dxa" w:w="0"/>
        <w:left w:type="dxa" w:w="0"/>
        <w:bottom w:type="dxa" w:w="0"/>
        <w:right w:type="dxa" w:w="0"/>
      </w:tblCellMar>
    </w:tblPr>
  </w:style>
  <w:style w:styleId="Style_313" w:type="table">
    <w:name w:val="Grid Table 7 Colorful - Accent 3"/>
    <w:tblPr>
      <w:tblInd w:type="dxa" w:w="0"/>
      <w:tblBorders>
        <w:bottom w:sz="4" w:themeColor="accent3" w:themeTint="FE" w:val="single"/>
        <w:right w:sz="4" w:themeColor="accent3" w:themeTint="FE" w:val="single"/>
        <w:insideH w:sz="4" w:themeColor="accent3" w:themeTint="FE" w:val="single"/>
        <w:insideV w:sz="4" w:themeColor="accent3" w:themeTint="FE" w:val="single"/>
      </w:tblBorders>
      <w:tblCellMar>
        <w:top w:type="dxa" w:w="0"/>
        <w:left w:type="dxa" w:w="0"/>
        <w:bottom w:type="dxa" w:w="0"/>
        <w:right w:type="dxa" w:w="0"/>
      </w:tblCellMar>
    </w:tblPr>
  </w:style>
  <w:style w:styleId="Style_314" w:type="table">
    <w:name w:val="List Table 6 Colorful - Accent 6"/>
    <w:tblPr>
      <w:tblInd w:type="dxa" w:w="0"/>
      <w:tblBorders>
        <w:top w:sz="4" w:themeColor="accent6" w:themeTint="98" w:val="single"/>
        <w:bottom w:sz="4" w:themeColor="accent6" w:themeTint="98" w:val="single"/>
      </w:tblBorders>
      <w:tblCellMar>
        <w:top w:type="dxa" w:w="0"/>
        <w:left w:type="dxa" w:w="0"/>
        <w:bottom w:type="dxa" w:w="0"/>
        <w:right w:type="dxa" w:w="0"/>
      </w:tblCellMar>
    </w:tblPr>
  </w:style>
  <w:style w:styleId="Style_315" w:type="table">
    <w:name w:val="List Table 1 Light - Accent 3"/>
    <w:tblPr>
      <w:tblInd w:type="dxa" w:w="0"/>
      <w:tblCellMar>
        <w:top w:type="dxa" w:w="0"/>
        <w:left w:type="dxa" w:w="0"/>
        <w:bottom w:type="dxa" w:w="0"/>
        <w:right w:type="dxa" w:w="0"/>
      </w:tblCellMar>
    </w:tblPr>
  </w:style>
  <w:style w:styleId="Style_316" w:type="table">
    <w:name w:val="Grid Table 5 Dark - Accent 5"/>
    <w:tblPr>
      <w:tblInd w:type="dxa" w:w="0"/>
      <w:tblBorders>
        <w:top w:sz="4" w:themeColor="light1" w:val="single"/>
        <w:left w:sz="4" w:themeColor="light1" w:val="single"/>
        <w:bottom w:sz="4" w:themeColor="light1" w:val="single"/>
        <w:right w:sz="4" w:themeColor="light1" w:val="single"/>
        <w:insideH w:sz="4" w:themeColor="light1" w:val="single"/>
        <w:insideV w:sz="4" w:themeColor="light1" w:val="single"/>
      </w:tblBorders>
      <w:tblCellMar>
        <w:top w:type="dxa" w:w="0"/>
        <w:left w:type="dxa" w:w="0"/>
        <w:bottom w:type="dxa" w:w="0"/>
        <w:right w:type="dxa" w:w="0"/>
      </w:tblCellMar>
    </w:tblPr>
  </w:style>
  <w:style w:styleId="Style_317" w:type="table">
    <w:name w:val="Grid Table 3 - Accent 1"/>
    <w:tblPr>
      <w:tblInd w:type="dxa" w:w="0"/>
      <w:tblBorders>
        <w:bottom w:sz="4" w:themeColor="accent1" w:themeTint="EA" w:val="single"/>
        <w:insideH w:sz="4" w:themeColor="accent1" w:themeTint="EA" w:val="single"/>
        <w:insideV w:sz="4" w:themeColor="accent1" w:themeTint="EA" w:val="single"/>
      </w:tblBorders>
      <w:tblCellMar>
        <w:top w:type="dxa" w:w="0"/>
        <w:left w:type="dxa" w:w="0"/>
        <w:bottom w:type="dxa" w:w="0"/>
        <w:right w:type="dxa" w:w="0"/>
      </w:tblCellMar>
    </w:tblPr>
  </w:style>
  <w:style w:styleId="Style_318" w:type="table">
    <w:name w:val="Grid Table 5 Dark - Accent 2"/>
    <w:tblPr>
      <w:tblInd w:type="dxa" w:w="0"/>
      <w:tblBorders>
        <w:top w:sz="4" w:themeColor="light1" w:val="single"/>
        <w:left w:sz="4" w:themeColor="light1" w:val="single"/>
        <w:bottom w:sz="4" w:themeColor="light1" w:val="single"/>
        <w:right w:sz="4" w:themeColor="light1" w:val="single"/>
        <w:insideH w:sz="4" w:themeColor="light1" w:val="single"/>
        <w:insideV w:sz="4" w:themeColor="light1" w:val="single"/>
      </w:tblBorders>
      <w:tblCellMar>
        <w:top w:type="dxa" w:w="0"/>
        <w:left w:type="dxa" w:w="0"/>
        <w:bottom w:type="dxa" w:w="0"/>
        <w:right w:type="dxa" w:w="0"/>
      </w:tblCellMar>
    </w:tblPr>
  </w:style>
  <w:style w:styleId="Style_319" w:type="table">
    <w:name w:val="Bordered - Accent 5"/>
    <w:tblPr>
      <w:tblInd w:type="dxa" w:w="0"/>
      <w:tblBorders>
        <w:top w:sz="4" w:themeColor="accent5" w:themeTint="67" w:val="single"/>
        <w:left w:sz="4" w:themeColor="accent5" w:themeTint="67" w:val="single"/>
        <w:bottom w:sz="4" w:themeColor="accent5" w:themeTint="67" w:val="single"/>
        <w:right w:sz="4" w:themeColor="accent5" w:themeTint="67" w:val="single"/>
        <w:insideH w:sz="4" w:themeColor="accent5" w:themeTint="67" w:val="single"/>
        <w:insideV w:sz="4" w:themeColor="accent5" w:themeTint="67" w:val="single"/>
      </w:tblBorders>
      <w:tblCellMar>
        <w:top w:type="dxa" w:w="0"/>
        <w:left w:type="dxa" w:w="0"/>
        <w:bottom w:type="dxa" w:w="0"/>
        <w:right w:type="dxa" w:w="0"/>
      </w:tblCellMar>
    </w:tblPr>
  </w:style>
  <w:style w:styleId="Style_320" w:type="table">
    <w:name w:val="Таблица простая 11"/>
    <w:tblPr>
      <w:tblInd w:type="dxa" w:w="0"/>
      <w:tblBorders>
        <w:top w:sz="4" w:themeColor="text1" w:themeTint="50" w:val="single"/>
        <w:left w:sz="4" w:themeColor="text1" w:themeTint="50" w:val="single"/>
        <w:bottom w:sz="4" w:themeColor="text1" w:themeTint="50" w:val="single"/>
        <w:right w:sz="4" w:themeColor="text1" w:themeTint="50" w:val="single"/>
        <w:insideH w:sz="4" w:themeColor="text1" w:themeTint="50" w:val="single"/>
        <w:insideV w:sz="4" w:themeColor="text1" w:themeTint="50" w:val="single"/>
      </w:tblBorders>
      <w:tblCellMar>
        <w:top w:type="dxa" w:w="0"/>
        <w:left w:type="dxa" w:w="108"/>
        <w:bottom w:type="dxa" w:w="0"/>
        <w:right w:type="dxa" w:w="108"/>
      </w:tblCellMar>
    </w:tblPr>
  </w:style>
  <w:style w:styleId="Style_321" w:type="table">
    <w:name w:val="Grid Table 3 - Accent 4"/>
    <w:tblPr>
      <w:tblInd w:type="dxa" w:w="0"/>
      <w:tblBorders>
        <w:bottom w:sz="4" w:themeColor="accent4" w:themeTint="9A" w:val="single"/>
        <w:insideH w:sz="4" w:themeColor="accent4" w:themeTint="9A" w:val="single"/>
        <w:insideV w:sz="4" w:themeColor="accent4" w:themeTint="9A" w:val="single"/>
      </w:tblBorders>
      <w:tblCellMar>
        <w:top w:type="dxa" w:w="0"/>
        <w:left w:type="dxa" w:w="0"/>
        <w:bottom w:type="dxa" w:w="0"/>
        <w:right w:type="dxa" w:w="0"/>
      </w:tblCellMar>
    </w:tblPr>
  </w:style>
  <w:style w:styleId="Style_322" w:type="table">
    <w:name w:val="Bordered &amp; Lined - Accent 2"/>
    <w:rPr>
      <w:color w:val="404040"/>
    </w:rPr>
    <w:tblPr>
      <w:tblInd w:type="dxa" w:w="0"/>
      <w:tblBorders>
        <w:top w:sz="4" w:themeColor="accent2" w:themeShade="95" w:val="single"/>
        <w:left w:sz="4" w:themeColor="accent2" w:themeShade="95" w:val="single"/>
        <w:bottom w:sz="4" w:themeColor="accent2" w:themeShade="95" w:val="single"/>
        <w:right w:sz="4" w:themeColor="accent2" w:themeShade="95" w:val="single"/>
        <w:insideH w:sz="4" w:themeColor="accent2" w:themeShade="95" w:val="single"/>
        <w:insideV w:sz="4" w:themeColor="accent2" w:themeShade="95" w:val="single"/>
      </w:tblBorders>
      <w:tblCellMar>
        <w:top w:type="dxa" w:w="0"/>
        <w:left w:type="dxa" w:w="0"/>
        <w:bottom w:type="dxa" w:w="0"/>
        <w:right w:type="dxa" w:w="0"/>
      </w:tblCellMar>
    </w:tblPr>
  </w:style>
  <w:style w:styleId="Style_323" w:type="table">
    <w:name w:val="Bordered &amp; Lined - Accent 1"/>
    <w:rPr>
      <w:color w:val="404040"/>
    </w:rPr>
    <w:tblPr>
      <w:tblInd w:type="dxa" w:w="0"/>
      <w:tblBorders>
        <w:top w:sz="4" w:themeColor="accent1" w:themeShade="95" w:val="single"/>
        <w:left w:sz="4" w:themeColor="accent1" w:themeShade="95" w:val="single"/>
        <w:bottom w:sz="4" w:themeColor="accent1" w:themeShade="95" w:val="single"/>
        <w:right w:sz="4" w:themeColor="accent1" w:themeShade="95" w:val="single"/>
        <w:insideH w:sz="4" w:themeColor="accent1" w:themeShade="95" w:val="single"/>
        <w:insideV w:sz="4" w:themeColor="accent1" w:themeShade="95" w:val="single"/>
      </w:tblBorders>
      <w:tblCellMar>
        <w:top w:type="dxa" w:w="0"/>
        <w:left w:type="dxa" w:w="0"/>
        <w:bottom w:type="dxa" w:w="0"/>
        <w:right w:type="dxa" w:w="0"/>
      </w:tblCellMar>
    </w:tblPr>
  </w:style>
  <w:style w:styleId="Style_324" w:type="table">
    <w:name w:val="Grid Table 3 - Accent 6"/>
    <w:tblPr>
      <w:tblInd w:type="dxa" w:w="0"/>
      <w:tblBorders>
        <w:bottom w:sz="4" w:themeColor="accent6" w:val="single"/>
        <w:insideH w:sz="4" w:themeColor="accent6" w:val="single"/>
        <w:insideV w:sz="4" w:themeColor="accent6" w:val="single"/>
      </w:tblBorders>
      <w:tblCellMar>
        <w:top w:type="dxa" w:w="0"/>
        <w:left w:type="dxa" w:w="0"/>
        <w:bottom w:type="dxa" w:w="0"/>
        <w:right w:type="dxa" w:w="0"/>
      </w:tblCellMar>
    </w:tblPr>
  </w:style>
  <w:style w:styleId="Style_325" w:type="table">
    <w:name w:val="List Table 3 - Accent 2"/>
    <w:tblPr>
      <w:tblInd w:type="dxa" w:w="0"/>
      <w:tblBorders>
        <w:top w:sz="4" w:themeColor="accent2" w:themeTint="97" w:val="single"/>
        <w:left w:sz="4" w:themeColor="accent2" w:themeTint="97" w:val="single"/>
        <w:bottom w:sz="4" w:themeColor="accent2" w:themeTint="97" w:val="single"/>
        <w:right w:sz="4" w:themeColor="accent2" w:themeTint="97" w:val="single"/>
      </w:tblBorders>
      <w:tblCellMar>
        <w:top w:type="dxa" w:w="0"/>
        <w:left w:type="dxa" w:w="0"/>
        <w:bottom w:type="dxa" w:w="0"/>
        <w:right w:type="dxa" w:w="0"/>
      </w:tblCellMar>
    </w:tblPr>
  </w:style>
  <w:style w:styleId="Style_326" w:type="table">
    <w:name w:val="List Table 6 Colorful - Accent 1"/>
    <w:tblPr>
      <w:tblInd w:type="dxa" w:w="0"/>
      <w:tblBorders>
        <w:top w:sz="4" w:themeColor="accent1" w:val="single"/>
        <w:bottom w:sz="4" w:themeColor="accent1" w:val="single"/>
      </w:tblBorders>
      <w:tblCellMar>
        <w:top w:type="dxa" w:w="0"/>
        <w:left w:type="dxa" w:w="0"/>
        <w:bottom w:type="dxa" w:w="0"/>
        <w:right w:type="dxa" w:w="0"/>
      </w:tblCellMar>
    </w:tblPr>
  </w:style>
  <w:style w:styleId="Style_327" w:type="table">
    <w:name w:val="Grid Table 4 - Accent 6"/>
    <w:tblPr>
      <w:tblInd w:type="dxa" w:w="0"/>
      <w:tblBorders>
        <w:top w:sz="4" w:themeColor="accent6" w:themeTint="90" w:val="single"/>
        <w:left w:sz="4" w:themeColor="accent6" w:themeTint="90" w:val="single"/>
        <w:bottom w:sz="4" w:themeColor="accent6" w:themeTint="90" w:val="single"/>
        <w:right w:sz="4" w:themeColor="accent6" w:themeTint="90" w:val="single"/>
        <w:insideH w:sz="4" w:themeColor="accent6" w:themeTint="90" w:val="single"/>
        <w:insideV w:sz="4" w:themeColor="accent6" w:themeTint="90" w:val="single"/>
      </w:tblBorders>
      <w:tblCellMar>
        <w:top w:type="dxa" w:w="0"/>
        <w:left w:type="dxa" w:w="0"/>
        <w:bottom w:type="dxa" w:w="0"/>
        <w:right w:type="dxa" w:w="0"/>
      </w:tblCellMar>
    </w:tblPr>
  </w:style>
  <w:style w:styleId="Style_328" w:type="table">
    <w:name w:val="Grid Table 1 Light - Accent 4"/>
    <w:tblPr>
      <w:tblInd w:type="dxa" w:w="0"/>
      <w:tblBorders>
        <w:top w:sz="4" w:themeColor="accent4" w:themeTint="67" w:val="single"/>
        <w:left w:sz="4" w:themeColor="accent4" w:themeTint="67" w:val="single"/>
        <w:bottom w:sz="4" w:themeColor="accent4" w:themeTint="67" w:val="single"/>
        <w:right w:sz="4" w:themeColor="accent4" w:themeTint="67" w:val="single"/>
        <w:insideH w:sz="4" w:themeColor="accent4" w:themeTint="67" w:val="single"/>
        <w:insideV w:sz="4" w:themeColor="accent4" w:themeTint="67" w:val="single"/>
      </w:tblBorders>
      <w:tblCellMar>
        <w:top w:type="dxa" w:w="0"/>
        <w:left w:type="dxa" w:w="0"/>
        <w:bottom w:type="dxa" w:w="0"/>
        <w:right w:type="dxa" w:w="0"/>
      </w:tblCellMar>
    </w:tblPr>
  </w:style>
  <w:style w:styleId="Style_329" w:type="table">
    <w:name w:val="Grid Table 2 - Accent 4"/>
    <w:tblPr>
      <w:tblInd w:type="dxa" w:w="0"/>
      <w:tblBorders>
        <w:bottom w:sz="4" w:themeColor="accent4" w:themeTint="9A" w:val="single"/>
        <w:insideH w:sz="4" w:themeColor="accent4" w:themeTint="9A" w:val="single"/>
        <w:insideV w:sz="4" w:themeColor="accent4" w:themeTint="9A" w:val="single"/>
      </w:tblBorders>
      <w:tblCellMar>
        <w:top w:type="dxa" w:w="0"/>
        <w:left w:type="dxa" w:w="0"/>
        <w:bottom w:type="dxa" w:w="0"/>
        <w:right w:type="dxa" w:w="0"/>
      </w:tblCellMar>
    </w:tblPr>
  </w:style>
  <w:style w:styleId="Style_330" w:type="table">
    <w:name w:val="Список-таблица 1 светлая1"/>
    <w:tblPr>
      <w:tblInd w:type="dxa" w:w="0"/>
      <w:tblCellMar>
        <w:top w:type="dxa" w:w="0"/>
        <w:left w:type="dxa" w:w="0"/>
        <w:bottom w:type="dxa" w:w="0"/>
        <w:right w:type="dxa" w:w="0"/>
      </w:tblCellMar>
    </w:tblPr>
  </w:style>
  <w:style w:styleId="Style_331" w:type="table">
    <w:name w:val="List Table 1 Light - Accent 4"/>
    <w:tblPr>
      <w:tblInd w:type="dxa" w:w="0"/>
      <w:tblCellMar>
        <w:top w:type="dxa" w:w="0"/>
        <w:left w:type="dxa" w:w="0"/>
        <w:bottom w:type="dxa" w:w="0"/>
        <w:right w:type="dxa" w:w="0"/>
      </w:tblCellMar>
    </w:tblPr>
  </w:style>
  <w:style w:styleId="Style_332" w:type="table">
    <w:name w:val="Lined - Accent 3"/>
    <w:rPr>
      <w:color w:val="404040"/>
    </w:rPr>
    <w:tblPr>
      <w:tblInd w:type="dxa" w:w="0"/>
      <w:tblCellMar>
        <w:top w:type="dxa" w:w="0"/>
        <w:left w:type="dxa" w:w="0"/>
        <w:bottom w:type="dxa" w:w="0"/>
        <w:right w:type="dxa" w:w="0"/>
      </w:tblCellMar>
    </w:tblPr>
  </w:style>
  <w:style w:styleId="Style_333" w:type="table">
    <w:name w:val="Grid Table 2 - Accent 2"/>
    <w:tblPr>
      <w:tblInd w:type="dxa" w:w="0"/>
      <w:tblBorders>
        <w:bottom w:sz="4" w:themeColor="accent2" w:themeTint="97" w:val="single"/>
        <w:insideH w:sz="4" w:themeColor="accent2" w:themeTint="97" w:val="single"/>
        <w:insideV w:sz="4" w:themeColor="accent2" w:themeTint="97" w:val="single"/>
      </w:tblBorders>
      <w:tblCellMar>
        <w:top w:type="dxa" w:w="0"/>
        <w:left w:type="dxa" w:w="0"/>
        <w:bottom w:type="dxa" w:w="0"/>
        <w:right w:type="dxa" w:w="0"/>
      </w:tblCellMar>
    </w:tblPr>
  </w:style>
  <w:style w:styleId="Style_334" w:type="table">
    <w:name w:val="Таблица-сетка 5 темная1"/>
    <w:tblPr>
      <w:tblInd w:type="dxa" w:w="0"/>
      <w:tblBorders>
        <w:top w:sz="4" w:themeColor="light1" w:val="single"/>
        <w:left w:sz="4" w:themeColor="light1" w:val="single"/>
        <w:bottom w:sz="4" w:themeColor="light1" w:val="single"/>
        <w:right w:sz="4" w:themeColor="light1" w:val="single"/>
        <w:insideH w:sz="4" w:themeColor="light1" w:val="single"/>
        <w:insideV w:sz="4" w:themeColor="light1" w:val="single"/>
      </w:tblBorders>
      <w:tblCellMar>
        <w:top w:type="dxa" w:w="0"/>
        <w:left w:type="dxa" w:w="0"/>
        <w:bottom w:type="dxa" w:w="0"/>
        <w:right w:type="dxa" w:w="0"/>
      </w:tblCellMar>
    </w:tblPr>
  </w:style>
  <w:style w:styleId="Style_335" w:type="table">
    <w:name w:val="Bordered"/>
    <w:tblPr>
      <w:tblInd w:type="dxa" w:w="0"/>
      <w:tblBorders>
        <w:top w:sz="4" w:themeColor="text1" w:themeTint="26" w:val="single"/>
        <w:left w:sz="4" w:themeColor="text1" w:themeTint="26" w:val="single"/>
        <w:bottom w:sz="4" w:themeColor="text1" w:themeTint="26" w:val="single"/>
        <w:right w:sz="4" w:themeColor="text1" w:themeTint="26" w:val="single"/>
        <w:insideH w:sz="4" w:themeColor="text1" w:themeTint="26" w:val="single"/>
        <w:insideV w:sz="4" w:themeColor="text1" w:themeTint="26" w:val="single"/>
      </w:tblBorders>
      <w:tblCellMar>
        <w:top w:type="dxa" w:w="0"/>
        <w:left w:type="dxa" w:w="0"/>
        <w:bottom w:type="dxa" w:w="0"/>
        <w:right w:type="dxa" w:w="0"/>
      </w:tblCellMar>
    </w:tblPr>
  </w:style>
  <w:style w:styleId="Style_336" w:type="table">
    <w:name w:val="List Table 4 - Accent 2"/>
    <w:tblPr>
      <w:tblInd w:type="dxa" w:w="0"/>
      <w:tblBorders>
        <w:top w:sz="4" w:themeColor="accent2" w:themeTint="90" w:val="single"/>
        <w:left w:sz="4" w:themeColor="accent2" w:themeTint="90" w:val="single"/>
        <w:bottom w:sz="4" w:themeColor="accent2" w:themeTint="90" w:val="single"/>
        <w:right w:sz="4" w:themeColor="accent2" w:themeTint="90" w:val="single"/>
        <w:insideH w:sz="4" w:themeColor="accent2" w:themeTint="90" w:val="single"/>
      </w:tblBorders>
      <w:tblCellMar>
        <w:top w:type="dxa" w:w="0"/>
        <w:left w:type="dxa" w:w="0"/>
        <w:bottom w:type="dxa" w:w="0"/>
        <w:right w:type="dxa" w:w="0"/>
      </w:tblCellMar>
    </w:tblPr>
  </w:style>
  <w:style w:styleId="Style_337" w:type="table">
    <w:name w:val="Grid Table 2 - Accent 5"/>
    <w:tblPr>
      <w:tblInd w:type="dxa" w:w="0"/>
      <w:tblBorders>
        <w:bottom w:sz="4" w:themeColor="accent5" w:val="single"/>
        <w:insideH w:sz="4" w:themeColor="accent5" w:val="single"/>
        <w:insideV w:sz="4" w:themeColor="accent5" w:val="single"/>
      </w:tblBorders>
      <w:tblCellMar>
        <w:top w:type="dxa" w:w="0"/>
        <w:left w:type="dxa" w:w="0"/>
        <w:bottom w:type="dxa" w:w="0"/>
        <w:right w:type="dxa" w:w="0"/>
      </w:tblCellMar>
    </w:tblPr>
  </w:style>
  <w:style w:styleId="Style_338" w:type="table">
    <w:name w:val="Таблица-сетка 41"/>
    <w:tblPr>
      <w:tblInd w:type="dxa" w:w="0"/>
      <w:tblBorders>
        <w:top w:sz="4" w:themeColor="text1" w:themeTint="90" w:val="single"/>
        <w:left w:sz="4" w:themeColor="text1" w:themeTint="90" w:val="single"/>
        <w:bottom w:sz="4" w:themeColor="text1" w:themeTint="90" w:val="single"/>
        <w:right w:sz="4" w:themeColor="text1" w:themeTint="90" w:val="single"/>
        <w:insideH w:sz="4" w:themeColor="text1" w:themeTint="90" w:val="single"/>
        <w:insideV w:sz="4" w:themeColor="text1" w:themeTint="90" w:val="single"/>
      </w:tblBorders>
      <w:tblCellMar>
        <w:top w:type="dxa" w:w="0"/>
        <w:left w:type="dxa" w:w="0"/>
        <w:bottom w:type="dxa" w:w="0"/>
        <w:right w:type="dxa" w:w="0"/>
      </w:tblCellMar>
    </w:tblPr>
  </w:style>
  <w:style w:styleId="Style_339" w:type="table">
    <w:name w:val="Таблица-сетка 6 цветная1"/>
    <w:tblPr>
      <w:tblInd w:type="dxa" w:w="0"/>
      <w:tblBorders>
        <w:top w:sz="4" w:themeColor="text1" w:themeTint="80" w:val="single"/>
        <w:left w:sz="4" w:themeColor="text1" w:themeTint="80" w:val="single"/>
        <w:bottom w:sz="4" w:themeColor="text1" w:themeTint="80" w:val="single"/>
        <w:right w:sz="4" w:themeColor="text1" w:themeTint="80" w:val="single"/>
        <w:insideH w:sz="4" w:themeColor="text1" w:themeTint="80" w:val="single"/>
        <w:insideV w:sz="4" w:themeColor="text1" w:themeTint="80" w:val="single"/>
      </w:tblBorders>
      <w:tblCellMar>
        <w:top w:type="dxa" w:w="0"/>
        <w:left w:type="dxa" w:w="0"/>
        <w:bottom w:type="dxa" w:w="0"/>
        <w:right w:type="dxa" w:w="0"/>
      </w:tblCellMar>
    </w:tblPr>
  </w:style>
  <w:style w:default="1" w:styleId="Style_3" w:type="table">
    <w:name w:val="Normal Table"/>
    <w:tblPr>
      <w:tblInd w:type="dxa" w:w="0"/>
      <w:tblCellMar>
        <w:top w:type="dxa" w:w="0"/>
        <w:left w:type="dxa" w:w="108"/>
        <w:bottom w:type="dxa" w:w="0"/>
        <w:right w:type="dxa" w:w="108"/>
      </w:tblCellMar>
    </w:tblPr>
  </w:style>
  <w:style w:styleId="Style_340" w:type="table">
    <w:name w:val="List Table 4 - Accent 4"/>
    <w:tblPr>
      <w:tblInd w:type="dxa" w:w="0"/>
      <w:tblBorders>
        <w:top w:sz="4" w:themeColor="accent4" w:themeTint="90" w:val="single"/>
        <w:left w:sz="4" w:themeColor="accent4" w:themeTint="90" w:val="single"/>
        <w:bottom w:sz="4" w:themeColor="accent4" w:themeTint="90" w:val="single"/>
        <w:right w:sz="4" w:themeColor="accent4" w:themeTint="90" w:val="single"/>
        <w:insideH w:sz="4" w:themeColor="accent4" w:themeTint="90" w:val="single"/>
      </w:tblBorders>
      <w:tblCellMar>
        <w:top w:type="dxa" w:w="0"/>
        <w:left w:type="dxa" w:w="0"/>
        <w:bottom w:type="dxa" w:w="0"/>
        <w:right w:type="dxa" w:w="0"/>
      </w:tblCellMar>
    </w:tblPr>
  </w:style>
  <w:style w:styleId="Style_341" w:type="table">
    <w:name w:val="Список-таблица 7 цветная1"/>
    <w:tblPr>
      <w:tblInd w:type="dxa" w:w="0"/>
      <w:tblBorders>
        <w:right w:sz="4" w:themeColor="text1" w:themeTint="80" w:val="single"/>
      </w:tblBorders>
      <w:tblCellMar>
        <w:top w:type="dxa" w:w="0"/>
        <w:left w:type="dxa" w:w="0"/>
        <w:bottom w:type="dxa" w:w="0"/>
        <w:right w:type="dxa" w:w="0"/>
      </w:tblCellMar>
    </w:tblPr>
  </w:style>
  <w:style w:styleId="Style_342" w:type="table">
    <w:name w:val="Таблица-сетка 31"/>
    <w:tblPr>
      <w:tblInd w:type="dxa" w:w="0"/>
      <w:tblBorders>
        <w:bottom w:sz="4" w:themeColor="text1" w:themeTint="95" w:val="single"/>
        <w:insideH w:sz="4" w:themeColor="text1" w:themeTint="95" w:val="single"/>
        <w:insideV w:sz="4" w:themeColor="text1" w:themeTint="95" w:val="single"/>
      </w:tblBorders>
      <w:tblCellMar>
        <w:top w:type="dxa" w:w="0"/>
        <w:left w:type="dxa" w:w="0"/>
        <w:bottom w:type="dxa" w:w="0"/>
        <w:right w:type="dxa" w:w="0"/>
      </w:tblCellMar>
    </w:tblPr>
  </w:style>
  <w:style w:styleId="Style_343" w:type="table">
    <w:name w:val="Таблица-сетка 7 цветная1"/>
    <w:tblPr>
      <w:tblInd w:type="dxa" w:w="0"/>
      <w:tblBorders>
        <w:bottom w:sz="4" w:themeColor="text1" w:themeTint="80" w:val="single"/>
        <w:right w:sz="4" w:themeColor="text1" w:themeTint="80" w:val="single"/>
        <w:insideH w:sz="4" w:themeColor="text1" w:themeTint="80" w:val="single"/>
        <w:insideV w:sz="4" w:themeColor="text1" w:themeTint="80" w:val="single"/>
      </w:tblBorders>
      <w:tblCellMar>
        <w:top w:type="dxa" w:w="0"/>
        <w:left w:type="dxa" w:w="0"/>
        <w:bottom w:type="dxa" w:w="0"/>
        <w:right w:type="dxa" w:w="0"/>
      </w:tblCellMar>
    </w:tblPr>
  </w:style>
  <w:style w:styleId="Style_344" w:type="table">
    <w:name w:val="Таблица-сетка 21"/>
    <w:tblPr>
      <w:tblInd w:type="dxa" w:w="0"/>
      <w:tblBorders>
        <w:bottom w:sz="4" w:themeColor="text1" w:themeTint="95" w:val="single"/>
        <w:insideH w:sz="4" w:themeColor="text1" w:themeTint="95" w:val="single"/>
        <w:insideV w:sz="4" w:themeColor="text1" w:themeTint="95" w:val="single"/>
      </w:tblBorders>
      <w:tblCellMar>
        <w:top w:type="dxa" w:w="0"/>
        <w:left w:type="dxa" w:w="0"/>
        <w:bottom w:type="dxa" w:w="0"/>
        <w:right w:type="dxa" w:w="0"/>
      </w:tblCellMar>
    </w:tblPr>
  </w:style>
  <w:style w:styleId="Style_345" w:type="table">
    <w:name w:val="List Table 2 - Accent 1"/>
    <w:tblPr>
      <w:tblInd w:type="dxa" w:w="0"/>
      <w:tblBorders>
        <w:top w:sz="4" w:themeColor="accent1" w:themeTint="90" w:val="single"/>
        <w:bottom w:sz="4" w:themeColor="accent1" w:themeTint="90" w:val="single"/>
        <w:insideH w:sz="4" w:themeColor="accent1" w:themeTint="90" w:val="single"/>
      </w:tblBorders>
      <w:tblCellMar>
        <w:top w:type="dxa" w:w="0"/>
        <w:left w:type="dxa" w:w="0"/>
        <w:bottom w:type="dxa" w:w="0"/>
        <w:right w:type="dxa" w:w="0"/>
      </w:tblCellMar>
    </w:tblPr>
  </w:style>
  <w:style w:styleId="Style_346" w:type="table">
    <w:name w:val="List Table 3 - Accent 1"/>
    <w:tblPr>
      <w:tblInd w:type="dxa" w:w="0"/>
      <w:tblBorders>
        <w:top w:sz="4" w:themeColor="accent1" w:val="single"/>
        <w:left w:sz="4" w:themeColor="accent1" w:val="single"/>
        <w:bottom w:sz="4" w:themeColor="accent1" w:val="single"/>
        <w:right w:sz="4" w:themeColor="accent1" w:val="single"/>
      </w:tblBorders>
      <w:tblCellMar>
        <w:top w:type="dxa" w:w="0"/>
        <w:left w:type="dxa" w:w="0"/>
        <w:bottom w:type="dxa" w:w="0"/>
        <w:right w:type="dxa" w:w="0"/>
      </w:tblCellMar>
    </w:tblPr>
  </w:style>
  <w:style w:styleId="Style_347" w:type="table">
    <w:name w:val="Lined - Accent 1"/>
    <w:rPr>
      <w:color w:val="404040"/>
    </w:rPr>
    <w:tblPr>
      <w:tblInd w:type="dxa" w:w="0"/>
      <w:tblCellMar>
        <w:top w:type="dxa" w:w="0"/>
        <w:left w:type="dxa" w:w="0"/>
        <w:bottom w:type="dxa" w:w="0"/>
        <w:right w:type="dxa" w:w="0"/>
      </w:tblCellMar>
    </w:tblPr>
  </w:style>
  <w:style w:styleId="Style_348" w:type="table">
    <w:name w:val="Lined - Accent 6"/>
    <w:rPr>
      <w:color w:val="404040"/>
    </w:rPr>
    <w:tblPr>
      <w:tblInd w:type="dxa" w:w="0"/>
      <w:tblCellMar>
        <w:top w:type="dxa" w:w="0"/>
        <w:left w:type="dxa" w:w="0"/>
        <w:bottom w:type="dxa" w:w="0"/>
        <w:right w:type="dxa" w:w="0"/>
      </w:tblCellMar>
    </w:tblPr>
  </w:style>
  <w:style w:styleId="Style_349" w:type="table">
    <w:name w:val="Bordered &amp; Lined - Accent 4"/>
    <w:rPr>
      <w:color w:val="404040"/>
    </w:rPr>
    <w:tblPr>
      <w:tblInd w:type="dxa" w:w="0"/>
      <w:tblBorders>
        <w:top w:sz="4" w:themeColor="accent4" w:themeShade="95" w:val="single"/>
        <w:left w:sz="4" w:themeColor="accent4" w:themeShade="95" w:val="single"/>
        <w:bottom w:sz="4" w:themeColor="accent4" w:themeShade="95" w:val="single"/>
        <w:right w:sz="4" w:themeColor="accent4" w:themeShade="95" w:val="single"/>
        <w:insideH w:sz="4" w:themeColor="accent4" w:themeShade="95" w:val="single"/>
        <w:insideV w:sz="4" w:themeColor="accent4" w:themeShade="95" w:val="single"/>
      </w:tblBorders>
      <w:tblCellMar>
        <w:top w:type="dxa" w:w="0"/>
        <w:left w:type="dxa" w:w="0"/>
        <w:bottom w:type="dxa" w:w="0"/>
        <w:right w:type="dxa" w:w="0"/>
      </w:tblCellMar>
    </w:tblPr>
  </w:style>
  <w:style w:styleId="Style_350" w:type="table">
    <w:name w:val="List Table 6 Colorful - Accent 2"/>
    <w:tblPr>
      <w:tblInd w:type="dxa" w:w="0"/>
      <w:tblBorders>
        <w:top w:sz="4" w:themeColor="accent2" w:themeTint="97" w:val="single"/>
        <w:bottom w:sz="4" w:themeColor="accent2" w:themeTint="97" w:val="single"/>
      </w:tblBorders>
      <w:tblCellMar>
        <w:top w:type="dxa" w:w="0"/>
        <w:left w:type="dxa" w:w="0"/>
        <w:bottom w:type="dxa" w:w="0"/>
        <w:right w:type="dxa" w:w="0"/>
      </w:tblCellMar>
    </w:tblPr>
  </w:style>
  <w:style w:styleId="Style_351" w:type="table">
    <w:name w:val="List Table 4 - Accent 5"/>
    <w:tblPr>
      <w:tblInd w:type="dxa" w:w="0"/>
      <w:tblBorders>
        <w:top w:sz="4" w:themeColor="accent5" w:themeTint="90" w:val="single"/>
        <w:left w:sz="4" w:themeColor="accent5" w:themeTint="90" w:val="single"/>
        <w:bottom w:sz="4" w:themeColor="accent5" w:themeTint="90" w:val="single"/>
        <w:right w:sz="4" w:themeColor="accent5" w:themeTint="90" w:val="single"/>
        <w:insideH w:sz="4" w:themeColor="accent5" w:themeTint="90" w:val="single"/>
      </w:tblBorders>
      <w:tblCellMar>
        <w:top w:type="dxa" w:w="0"/>
        <w:left w:type="dxa" w:w="0"/>
        <w:bottom w:type="dxa" w:w="0"/>
        <w:right w:type="dxa" w:w="0"/>
      </w:tblCellMar>
    </w:tblPr>
  </w:style>
  <w:style w:styleId="Style_352" w:type="table">
    <w:name w:val="Список-таблица 6 цветная1"/>
    <w:tblPr>
      <w:tblInd w:type="dxa" w:w="0"/>
      <w:tblBorders>
        <w:top w:sz="4" w:themeColor="text1" w:themeTint="80" w:val="single"/>
        <w:bottom w:sz="4" w:themeColor="text1" w:themeTint="80" w:val="single"/>
      </w:tblBorders>
      <w:tblCellMar>
        <w:top w:type="dxa" w:w="0"/>
        <w:left w:type="dxa" w:w="0"/>
        <w:bottom w:type="dxa" w:w="0"/>
        <w:right w:type="dxa" w:w="0"/>
      </w:tblCellMar>
    </w:tblPr>
  </w:style>
  <w:style w:styleId="Style_353" w:type="table">
    <w:name w:val="Список-таблица 21"/>
    <w:tblPr>
      <w:tblInd w:type="dxa" w:w="0"/>
      <w:tblBorders>
        <w:top w:sz="4" w:themeColor="text1" w:themeTint="90" w:val="single"/>
        <w:bottom w:sz="4" w:themeColor="text1" w:themeTint="90" w:val="single"/>
        <w:insideH w:sz="4" w:themeColor="text1" w:themeTint="90" w:val="single"/>
      </w:tblBorders>
      <w:tblCellMar>
        <w:top w:type="dxa" w:w="0"/>
        <w:left w:type="dxa" w:w="0"/>
        <w:bottom w:type="dxa" w:w="0"/>
        <w:right w:type="dxa" w:w="0"/>
      </w:tblCellMar>
    </w:tblPr>
  </w:style>
  <w:style w:styleId="Style_354" w:type="table">
    <w:name w:val="Grid Table 4 - Accent 1"/>
    <w:tblPr>
      <w:tblInd w:type="dxa" w:w="0"/>
      <w:tblBorders>
        <w:top w:sz="4" w:themeColor="accent1" w:themeTint="90" w:val="single"/>
        <w:left w:sz="4" w:themeColor="accent1" w:themeTint="90" w:val="single"/>
        <w:bottom w:sz="4" w:themeColor="accent1" w:themeTint="90" w:val="single"/>
        <w:right w:sz="4" w:themeColor="accent1" w:themeTint="90" w:val="single"/>
        <w:insideH w:sz="4" w:themeColor="accent1" w:themeTint="90" w:val="single"/>
        <w:insideV w:sz="4" w:themeColor="accent1" w:themeTint="90" w:val="single"/>
      </w:tblBorders>
      <w:tblCellMar>
        <w:top w:type="dxa" w:w="0"/>
        <w:left w:type="dxa" w:w="0"/>
        <w:bottom w:type="dxa" w:w="0"/>
        <w:right w:type="dxa" w:w="0"/>
      </w:tblCellMar>
    </w:tblPr>
  </w:style>
  <w:style w:styleId="Style_355" w:type="table">
    <w:name w:val="Grid Table 5 Dark- Accent 1"/>
    <w:tblPr>
      <w:tblInd w:type="dxa" w:w="0"/>
      <w:tblBorders>
        <w:top w:sz="4" w:themeColor="light1" w:val="single"/>
        <w:left w:sz="4" w:themeColor="light1" w:val="single"/>
        <w:bottom w:sz="4" w:themeColor="light1" w:val="single"/>
        <w:right w:sz="4" w:themeColor="light1" w:val="single"/>
        <w:insideH w:sz="4" w:themeColor="light1" w:val="single"/>
        <w:insideV w:sz="4" w:themeColor="light1" w:val="single"/>
      </w:tblBorders>
      <w:tblCellMar>
        <w:top w:type="dxa" w:w="0"/>
        <w:left w:type="dxa" w:w="0"/>
        <w:bottom w:type="dxa" w:w="0"/>
        <w:right w:type="dxa" w:w="0"/>
      </w:tblCellMar>
    </w:tblPr>
  </w:style>
  <w:style w:styleId="Style_356" w:type="table">
    <w:name w:val="Lined - Accent"/>
    <w:rPr>
      <w:color w:val="404040"/>
    </w:rPr>
    <w:tblPr>
      <w:tblInd w:type="dxa" w:w="0"/>
      <w:tblCellMar>
        <w:top w:type="dxa" w:w="0"/>
        <w:left w:type="dxa" w:w="0"/>
        <w:bottom w:type="dxa" w:w="0"/>
        <w:right w:type="dxa" w:w="0"/>
      </w:tblCellMar>
    </w:tblPr>
  </w:style>
  <w:style w:styleId="Style_357" w:type="table">
    <w:name w:val="List Table 6 Colorful - Accent 4"/>
    <w:tblPr>
      <w:tblInd w:type="dxa" w:w="0"/>
      <w:tblBorders>
        <w:top w:sz="4" w:themeColor="accent4" w:themeTint="9A" w:val="single"/>
        <w:bottom w:sz="4" w:themeColor="accent4" w:themeTint="9A" w:val="single"/>
      </w:tblBorders>
      <w:tblCellMar>
        <w:top w:type="dxa" w:w="0"/>
        <w:left w:type="dxa" w:w="0"/>
        <w:bottom w:type="dxa" w:w="0"/>
        <w:right w:type="dxa" w:w="0"/>
      </w:tblCellMar>
    </w:tblPr>
  </w:style>
  <w:style w:styleId="Style_358" w:type="table">
    <w:name w:val="Grid Table 6 Colorful - Accent 1"/>
    <w:tblPr>
      <w:tblInd w:type="dxa" w:w="0"/>
      <w:tblBorders>
        <w:top w:sz="4" w:themeColor="accent1" w:themeTint="80" w:val="single"/>
        <w:left w:sz="4" w:themeColor="accent1" w:themeTint="80" w:val="single"/>
        <w:bottom w:sz="4" w:themeColor="accent1" w:themeTint="80" w:val="single"/>
        <w:right w:sz="4" w:themeColor="accent1" w:themeTint="80" w:val="single"/>
        <w:insideH w:sz="4" w:themeColor="accent1" w:themeTint="80" w:val="single"/>
        <w:insideV w:sz="4" w:themeColor="accent1" w:themeTint="80" w:val="single"/>
      </w:tblBorders>
      <w:tblCellMar>
        <w:top w:type="dxa" w:w="0"/>
        <w:left w:type="dxa" w:w="0"/>
        <w:bottom w:type="dxa" w:w="0"/>
        <w:right w:type="dxa" w:w="0"/>
      </w:tblCellMar>
    </w:tblPr>
  </w:style>
  <w:style w:styleId="Style_359" w:type="table">
    <w:name w:val="Таблица простая 21"/>
    <w:tblPr>
      <w:tblInd w:type="dxa" w:w="0"/>
      <w:tblBorders>
        <w:top w:sz="4" w:themeColor="text1" w:val="single"/>
        <w:left w:sz="4" w:themeColor="text1" w:val="none"/>
        <w:bottom w:sz="4" w:themeColor="text1" w:val="single"/>
        <w:right w:sz="4" w:themeColor="text1" w:val="none"/>
      </w:tblBorders>
      <w:tblCellMar>
        <w:top w:type="dxa" w:w="0"/>
        <w:left w:type="dxa" w:w="108"/>
        <w:bottom w:type="dxa" w:w="0"/>
        <w:right w:type="dxa" w:w="108"/>
      </w:tblCellMar>
    </w:tblPr>
  </w:style>
  <w:style w:styleId="Style_360" w:type="table">
    <w:name w:val="List Table 7 Colorful - Accent 6"/>
    <w:tblPr>
      <w:tblInd w:type="dxa" w:w="0"/>
      <w:tblBorders>
        <w:right w:sz="4" w:themeColor="accent6" w:themeTint="98" w:val="single"/>
      </w:tblBorders>
      <w:tblCellMar>
        <w:top w:type="dxa" w:w="0"/>
        <w:left w:type="dxa" w:w="0"/>
        <w:bottom w:type="dxa" w:w="0"/>
        <w:right w:type="dxa" w:w="0"/>
      </w:tblCellMar>
    </w:tblPr>
  </w:style>
  <w:style w:styleId="Style_361" w:type="table">
    <w:name w:val="List Table 4 - Accent 6"/>
    <w:tblPr>
      <w:tblInd w:type="dxa" w:w="0"/>
      <w:tblBorders>
        <w:top w:sz="4" w:themeColor="accent6" w:themeTint="90" w:val="single"/>
        <w:left w:sz="4" w:themeColor="accent6" w:themeTint="90" w:val="single"/>
        <w:bottom w:sz="4" w:themeColor="accent6" w:themeTint="90" w:val="single"/>
        <w:right w:sz="4" w:themeColor="accent6" w:themeTint="90" w:val="single"/>
        <w:insideH w:sz="4" w:themeColor="accent6" w:themeTint="90" w:val="single"/>
      </w:tblBorders>
      <w:tblCellMar>
        <w:top w:type="dxa" w:w="0"/>
        <w:left w:type="dxa" w:w="0"/>
        <w:bottom w:type="dxa" w:w="0"/>
        <w:right w:type="dxa" w:w="0"/>
      </w:tblCellMar>
    </w:tblPr>
  </w:style>
  <w:style w:styleId="Style_362" w:type="table">
    <w:name w:val="Bordered - Accent 1"/>
    <w:tblPr>
      <w:tblInd w:type="dxa" w:w="0"/>
      <w:tblBorders>
        <w:top w:sz="4" w:themeColor="accent1" w:themeTint="67" w:val="single"/>
        <w:left w:sz="4" w:themeColor="accent1" w:themeTint="67" w:val="single"/>
        <w:bottom w:sz="4" w:themeColor="accent1" w:themeTint="67" w:val="single"/>
        <w:right w:sz="4" w:themeColor="accent1" w:themeTint="67" w:val="single"/>
        <w:insideH w:sz="4" w:themeColor="accent1" w:themeTint="67" w:val="single"/>
        <w:insideV w:sz="4" w:themeColor="accent1" w:themeTint="67" w:val="single"/>
      </w:tblBorders>
      <w:tblCellMar>
        <w:top w:type="dxa" w:w="0"/>
        <w:left w:type="dxa" w:w="0"/>
        <w:bottom w:type="dxa" w:w="0"/>
        <w:right w:type="dxa" w:w="0"/>
      </w:tblCellMar>
    </w:tblPr>
  </w:style>
  <w:style w:styleId="Style_363" w:type="table">
    <w:name w:val="Bordered - Accent 6"/>
    <w:tblPr>
      <w:tblInd w:type="dxa" w:w="0"/>
      <w:tblBorders>
        <w:top w:sz="4" w:themeColor="accent6" w:themeTint="67" w:val="single"/>
        <w:left w:sz="4" w:themeColor="accent6" w:themeTint="67" w:val="single"/>
        <w:bottom w:sz="4" w:themeColor="accent6" w:themeTint="67" w:val="single"/>
        <w:right w:sz="4" w:themeColor="accent6" w:themeTint="67" w:val="single"/>
        <w:insideH w:sz="4" w:themeColor="accent6" w:themeTint="67" w:val="single"/>
        <w:insideV w:sz="4" w:themeColor="accent6" w:themeTint="67" w:val="single"/>
      </w:tblBorders>
      <w:tblCellMar>
        <w:top w:type="dxa" w:w="0"/>
        <w:left w:type="dxa" w:w="0"/>
        <w:bottom w:type="dxa" w:w="0"/>
        <w:right w:type="dxa" w:w="0"/>
      </w:tblCellMar>
    </w:tblPr>
  </w:style>
  <w:style w:styleId="Style_364" w:type="table">
    <w:name w:val="Список-таблица 31"/>
    <w:tblPr>
      <w:tblInd w:type="dxa" w:w="0"/>
      <w:tblBorders>
        <w:top w:sz="4" w:themeColor="text1" w:val="single"/>
        <w:left w:sz="4" w:themeColor="text1" w:val="single"/>
        <w:bottom w:sz="4" w:themeColor="text1" w:val="single"/>
        <w:right w:sz="4" w:themeColor="text1" w:val="single"/>
      </w:tblBorders>
      <w:tblCellMar>
        <w:top w:type="dxa" w:w="0"/>
        <w:left w:type="dxa" w:w="0"/>
        <w:bottom w:type="dxa" w:w="0"/>
        <w:right w:type="dxa" w:w="0"/>
      </w:tblCellMar>
    </w:tblPr>
  </w:style>
  <w:style w:styleId="Style_365" w:type="table">
    <w:name w:val="List Table 2 - Accent 3"/>
    <w:tblPr>
      <w:tblInd w:type="dxa" w:w="0"/>
      <w:tblBorders>
        <w:top w:sz="4" w:themeColor="accent3" w:themeTint="90" w:val="single"/>
        <w:bottom w:sz="4" w:themeColor="accent3" w:themeTint="90" w:val="single"/>
        <w:insideH w:sz="4" w:themeColor="accent3" w:themeTint="90" w:val="single"/>
      </w:tblBorders>
      <w:tblCellMar>
        <w:top w:type="dxa" w:w="0"/>
        <w:left w:type="dxa" w:w="0"/>
        <w:bottom w:type="dxa" w:w="0"/>
        <w:right w:type="dxa" w:w="0"/>
      </w:tblCellMar>
    </w:tblPr>
  </w:style>
  <w:style w:styleId="Style_366" w:type="table">
    <w:name w:val="Список-таблица 41"/>
    <w:tblPr>
      <w:tblInd w:type="dxa" w:w="0"/>
      <w:tblBorders>
        <w:top w:sz="4" w:themeColor="text1" w:val="single"/>
        <w:left w:sz="4" w:themeColor="text1" w:val="single"/>
        <w:bottom w:sz="4" w:themeColor="text1" w:val="single"/>
        <w:right w:sz="4" w:themeColor="text1" w:val="single"/>
        <w:insideH w:sz="4" w:themeColor="text1" w:val="single"/>
      </w:tblBorders>
      <w:tblCellMar>
        <w:top w:type="dxa" w:w="0"/>
        <w:left w:type="dxa" w:w="0"/>
        <w:bottom w:type="dxa" w:w="0"/>
        <w:right w:type="dxa" w:w="0"/>
      </w:tblCellMar>
    </w:tblPr>
  </w:style>
  <w:style w:styleId="Style_367" w:type="table">
    <w:name w:val="Grid Table 7 Colorful - Accent 4"/>
    <w:tblPr>
      <w:tblInd w:type="dxa" w:w="0"/>
      <w:tblBorders>
        <w:bottom w:sz="4" w:themeColor="accent4" w:themeTint="9A" w:val="single"/>
        <w:right w:sz="4" w:themeColor="accent4" w:themeTint="9A" w:val="single"/>
        <w:insideH w:sz="4" w:themeColor="accent4" w:themeTint="9A" w:val="single"/>
        <w:insideV w:sz="4" w:themeColor="accent4" w:themeTint="9A" w:val="single"/>
      </w:tblBorders>
      <w:tblCellMar>
        <w:top w:type="dxa" w:w="0"/>
        <w:left w:type="dxa" w:w="0"/>
        <w:bottom w:type="dxa" w:w="0"/>
        <w:right w:type="dxa" w:w="0"/>
      </w:tblCellMar>
    </w:tblPr>
  </w:style>
  <w:style w:styleId="Style_368" w:type="table">
    <w:name w:val="List Table 3 - Accent 5"/>
    <w:tblPr>
      <w:tblInd w:type="dxa" w:w="0"/>
      <w:tblBorders>
        <w:top w:sz="4" w:themeColor="accent5" w:themeTint="9A" w:val="single"/>
        <w:left w:sz="4" w:themeColor="accent5" w:themeTint="9A" w:val="single"/>
        <w:bottom w:sz="4" w:themeColor="accent5" w:themeTint="9A" w:val="single"/>
        <w:right w:sz="4" w:themeColor="accent5" w:themeTint="9A" w:val="single"/>
      </w:tblBorders>
      <w:tblCellMar>
        <w:top w:type="dxa" w:w="0"/>
        <w:left w:type="dxa" w:w="0"/>
        <w:bottom w:type="dxa" w:w="0"/>
        <w:right w:type="dxa" w:w="0"/>
      </w:tblCellMar>
    </w:tblPr>
  </w:style>
  <w:style w:styleId="Style_369" w:type="table">
    <w:name w:val="Grid Table 4 - Accent 3"/>
    <w:tblPr>
      <w:tblInd w:type="dxa" w:w="0"/>
      <w:tblBorders>
        <w:top w:sz="4" w:themeColor="accent3" w:themeTint="90" w:val="single"/>
        <w:left w:sz="4" w:themeColor="accent3" w:themeTint="90" w:val="single"/>
        <w:bottom w:sz="4" w:themeColor="accent3" w:themeTint="90" w:val="single"/>
        <w:right w:sz="4" w:themeColor="accent3" w:themeTint="90" w:val="single"/>
        <w:insideH w:sz="4" w:themeColor="accent3" w:themeTint="90" w:val="single"/>
        <w:insideV w:sz="4" w:themeColor="accent3" w:themeTint="90" w:val="single"/>
      </w:tblBorders>
      <w:tblCellMar>
        <w:top w:type="dxa" w:w="0"/>
        <w:left w:type="dxa" w:w="0"/>
        <w:bottom w:type="dxa" w:w="0"/>
        <w:right w:type="dxa" w:w="0"/>
      </w:tblCellMar>
    </w:tblPr>
  </w:style>
  <w:style w:styleId="Style_370" w:type="table">
    <w:name w:val="Bordered &amp; Lined - Accent"/>
    <w:rPr>
      <w:color w:val="404040"/>
    </w:rPr>
    <w:tblPr>
      <w:tblInd w:type="dxa" w:w="0"/>
      <w:tblBorders>
        <w:top w:sz="4" w:themeColor="text1" w:themeTint="A6" w:val="single"/>
        <w:left w:sz="4" w:themeColor="text1" w:themeTint="A6" w:val="single"/>
        <w:bottom w:sz="4" w:themeColor="text1" w:themeTint="A6" w:val="single"/>
        <w:right w:sz="4" w:themeColor="text1" w:themeTint="A6" w:val="single"/>
        <w:insideH w:sz="4" w:themeColor="text1" w:themeTint="A6" w:val="single"/>
        <w:insideV w:sz="4" w:themeColor="text1" w:themeTint="A6" w:val="single"/>
      </w:tblBorders>
      <w:tblCellMar>
        <w:top w:type="dxa" w:w="0"/>
        <w:left w:type="dxa" w:w="0"/>
        <w:bottom w:type="dxa" w:w="0"/>
        <w:right w:type="dxa" w:w="0"/>
      </w:tblCellMar>
    </w:tblPr>
  </w:style>
  <w:style w:styleId="Style_371" w:type="table">
    <w:name w:val="List Table 7 Colorful - Accent 1"/>
    <w:tblPr>
      <w:tblInd w:type="dxa" w:w="0"/>
      <w:tblBorders>
        <w:right w:sz="4" w:themeColor="accent1" w:val="single"/>
      </w:tblBorders>
      <w:tblCellMar>
        <w:top w:type="dxa" w:w="0"/>
        <w:left w:type="dxa" w:w="0"/>
        <w:bottom w:type="dxa" w:w="0"/>
        <w:right w:type="dxa" w:w="0"/>
      </w:tblCellMar>
    </w:tblPr>
  </w:style>
  <w:style w:styleId="Style_372" w:type="table">
    <w:name w:val="Таблица простая 41"/>
    <w:tblPr>
      <w:tblInd w:type="dxa" w:w="0"/>
      <w:tblCellMar>
        <w:top w:type="dxa" w:w="0"/>
        <w:left w:type="dxa" w:w="0"/>
        <w:bottom w:type="dxa" w:w="0"/>
        <w:right w:type="dxa" w:w="0"/>
      </w:tblCellMar>
    </w:tblPr>
  </w:style>
  <w:style w:styleId="Style_373" w:type="table">
    <w:name w:val="List Table 5 Dark - Accent 2"/>
    <w:tblPr>
      <w:tblInd w:type="dxa" w:w="0"/>
      <w:tblBorders>
        <w:top w:sz="32" w:themeColor="accent2" w:themeTint="97" w:val="single"/>
        <w:left w:sz="32" w:themeColor="accent2" w:themeTint="97" w:val="single"/>
        <w:bottom w:sz="32" w:themeColor="accent2" w:themeTint="97" w:val="single"/>
        <w:right w:sz="32" w:themeColor="accent2" w:themeTint="97" w:val="single"/>
      </w:tblBorders>
      <w:tblCellMar>
        <w:top w:type="dxa" w:w="0"/>
        <w:left w:type="dxa" w:w="0"/>
        <w:bottom w:type="dxa" w:w="0"/>
        <w:right w:type="dxa" w:w="0"/>
      </w:tblCellMar>
    </w:tblPr>
  </w:style>
  <w:style w:styleId="Style_374" w:type="table">
    <w:name w:val="List Table 2 - Accent 5"/>
    <w:tblPr>
      <w:tblInd w:type="dxa" w:w="0"/>
      <w:tblBorders>
        <w:top w:sz="4" w:themeColor="accent5" w:themeTint="90" w:val="single"/>
        <w:bottom w:sz="4" w:themeColor="accent5" w:themeTint="90" w:val="single"/>
        <w:insideH w:sz="4" w:themeColor="accent5" w:themeTint="90" w:val="single"/>
      </w:tblBorders>
      <w:tblCellMar>
        <w:top w:type="dxa" w:w="0"/>
        <w:left w:type="dxa" w:w="0"/>
        <w:bottom w:type="dxa" w:w="0"/>
        <w:right w:type="dxa" w:w="0"/>
      </w:tblCellMar>
    </w:tblPr>
  </w:style>
  <w:style w:styleId="Style_375" w:type="table">
    <w:name w:val="Lined - Accent 2"/>
    <w:rPr>
      <w:color w:val="404040"/>
    </w:rPr>
    <w:tblPr>
      <w:tblInd w:type="dxa" w:w="0"/>
      <w:tblCellMar>
        <w:top w:type="dxa" w:w="0"/>
        <w:left w:type="dxa" w:w="0"/>
        <w:bottom w:type="dxa" w:w="0"/>
        <w:right w:type="dxa" w:w="0"/>
      </w:tblCellMar>
    </w:tblPr>
  </w:style>
  <w:style w:styleId="Style_376" w:type="table">
    <w:name w:val="List Table 3 - Accent 6"/>
    <w:tblPr>
      <w:tblInd w:type="dxa" w:w="0"/>
      <w:tblBorders>
        <w:top w:sz="4" w:themeColor="accent6" w:themeTint="98" w:val="single"/>
        <w:left w:sz="4" w:themeColor="accent6" w:themeTint="98" w:val="single"/>
        <w:bottom w:sz="4" w:themeColor="accent6" w:themeTint="98" w:val="single"/>
        <w:right w:sz="4" w:themeColor="accent6" w:themeTint="98" w:val="single"/>
      </w:tblBorders>
      <w:tblCellMar>
        <w:top w:type="dxa" w:w="0"/>
        <w:left w:type="dxa" w:w="0"/>
        <w:bottom w:type="dxa" w:w="0"/>
        <w:right w:type="dxa" w:w="0"/>
      </w:tblCellMar>
    </w:tblPr>
  </w:style>
  <w:style w:styleId="Style_377" w:type="table">
    <w:name w:val="Grid Table 5 Dark - Accent 3"/>
    <w:tblPr>
      <w:tblInd w:type="dxa" w:w="0"/>
      <w:tblBorders>
        <w:top w:sz="4" w:themeColor="light1" w:val="single"/>
        <w:left w:sz="4" w:themeColor="light1" w:val="single"/>
        <w:bottom w:sz="4" w:themeColor="light1" w:val="single"/>
        <w:right w:sz="4" w:themeColor="light1" w:val="single"/>
        <w:insideH w:sz="4" w:themeColor="light1" w:val="single"/>
        <w:insideV w:sz="4" w:themeColor="light1" w:val="single"/>
      </w:tblBorders>
      <w:tblCellMar>
        <w:top w:type="dxa" w:w="0"/>
        <w:left w:type="dxa" w:w="0"/>
        <w:bottom w:type="dxa" w:w="0"/>
        <w:right w:type="dxa" w:w="0"/>
      </w:tblCellMar>
    </w:tblPr>
  </w:style>
  <w:style w:styleId="Style_378" w:type="table">
    <w:name w:val="List Table 4 - Accent 1"/>
    <w:tblPr>
      <w:tblInd w:type="dxa" w:w="0"/>
      <w:tblBorders>
        <w:top w:sz="4" w:themeColor="accent1" w:themeTint="90" w:val="single"/>
        <w:left w:sz="4" w:themeColor="accent1" w:themeTint="90" w:val="single"/>
        <w:bottom w:sz="4" w:themeColor="accent1" w:themeTint="90" w:val="single"/>
        <w:right w:sz="4" w:themeColor="accent1" w:themeTint="90" w:val="single"/>
        <w:insideH w:sz="4" w:themeColor="accent1" w:themeTint="90" w:val="single"/>
      </w:tblBorders>
      <w:tblCellMar>
        <w:top w:type="dxa" w:w="0"/>
        <w:left w:type="dxa" w:w="0"/>
        <w:bottom w:type="dxa" w:w="0"/>
        <w:right w:type="dxa" w:w="0"/>
      </w:tblCellMar>
    </w:tblPr>
  </w:style>
  <w:style w:styleId="Style_379" w:type="table">
    <w:name w:val="Grid Table 7 Colorful - Accent 6"/>
    <w:tblPr>
      <w:tblInd w:type="dxa" w:w="0"/>
      <w:tblBorders>
        <w:bottom w:sz="4" w:themeColor="accent6" w:themeTint="90" w:val="single"/>
        <w:right w:sz="4" w:themeColor="accent6" w:themeTint="90" w:val="single"/>
        <w:insideH w:sz="4" w:themeColor="accent6" w:themeTint="90" w:val="single"/>
        <w:insideV w:sz="4" w:themeColor="accent6" w:themeTint="90" w:val="single"/>
      </w:tblBorders>
      <w:tblCellMar>
        <w:top w:type="dxa" w:w="0"/>
        <w:left w:type="dxa" w:w="0"/>
        <w:bottom w:type="dxa" w:w="0"/>
        <w:right w:type="dxa" w:w="0"/>
      </w:tblCellMar>
    </w:tblPr>
  </w:style>
  <w:style w:styleId="Style_380" w:type="table">
    <w:name w:val="Table Grid Light"/>
    <w:tblPr>
      <w:tblInd w:type="dxa" w:w="0"/>
      <w:tblBorders>
        <w:top w:sz="4" w:themeColor="text1" w:themeTint="50" w:val="single"/>
        <w:left w:sz="4" w:themeColor="text1" w:themeTint="50" w:val="single"/>
        <w:bottom w:sz="4" w:themeColor="text1" w:themeTint="50" w:val="single"/>
        <w:right w:sz="4" w:themeColor="text1" w:themeTint="50" w:val="single"/>
        <w:insideH w:sz="4" w:themeColor="text1" w:themeTint="50" w:val="single"/>
        <w:insideV w:sz="4" w:themeColor="text1" w:themeTint="50" w:val="single"/>
      </w:tblBorders>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styles.xml" Type="http://schemas.openxmlformats.org/officeDocument/2006/relationships/styles"/>
  <Relationship Id="rId1" Target="footer1.xml" Type="http://schemas.openxmlformats.org/officeDocument/2006/relationships/footer"/>
  <Relationship Id="rId8" Target="numbering.xml" Type="http://schemas.openxmlformats.org/officeDocument/2006/relationships/numbering"/>
  <Relationship Id="rId7" Target="theme/theme1.xml" Type="http://schemas.openxmlformats.org/officeDocument/2006/relationships/theme"/>
  <Relationship Id="rId5" Target="stylesWithEffects.xml" Type="http://schemas.microsoft.com/office/2007/relationships/stylesWithEffects"/>
  <Relationship Id="rId3" Target="settings.xml" Type="http://schemas.openxmlformats.org/officeDocument/2006/relationships/settings"/>
  <Relationship Id="rId2" Target="fontTable.xml" Type="http://schemas.openxmlformats.org/officeDocument/2006/relationships/fontTable"/>
  <Relationship Id="rId6" Target="webSettings.xml" Type="http://schemas.openxmlformats.org/officeDocument/2006/relationships/webSettings"/>
</Relationships>

</file>

<file path=word/theme/theme1.xml><?xml version="1.0" encoding="utf-8"?>
<a:theme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
        <a:cs typeface=""/>
      </a:majorFont>
      <a:minorFont>
        <a:latin typeface="Arial"/>
        <a:ea typeface=""/>
        <a:cs typeface=""/>
      </a:minorFont>
    </a:fontScheme>
    <a:fmtScheme name="">
      <a:fillStyleLst>
        <a:solidFill>
          <a:schemeClr val="phClr"/>
        </a:solidFill>
        <a:solidFill/>
        <a:soli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rgbClr val="000000"/>
        </a:solidFill>
        <a:solidFill>
          <a:srgbClr val="000000"/>
        </a:soli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MyOffice-CoreFramework-Android/42-1452.1159.10689.1080.1@81e7b381fe3e759ea024068d935a93a33705f065</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2026-09-10T11:13:00Z</dcterms:created>
  <dcterms:modified xsi:type="dcterms:W3CDTF">2026-09-10T11:13:00Z</dcterms:modified>
</cp:coreProperties>
</file>