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7E38" w14:textId="77777777" w:rsidR="00D84F5B" w:rsidRPr="000E1A3A" w:rsidRDefault="00D84F5B" w:rsidP="008D67F9">
      <w:pPr>
        <w:pStyle w:val="21"/>
        <w:jc w:val="left"/>
      </w:pPr>
      <w:r w:rsidRPr="000E1A3A">
        <w:t>Проект контракта</w:t>
      </w:r>
    </w:p>
    <w:p w14:paraId="5876F81E" w14:textId="77777777" w:rsidR="00AE79A2" w:rsidRPr="000E1A3A" w:rsidRDefault="002248F3" w:rsidP="006B4608">
      <w:pPr>
        <w:pStyle w:val="Style2"/>
        <w:widowControl/>
        <w:jc w:val="center"/>
        <w:rPr>
          <w:b/>
        </w:rPr>
      </w:pPr>
      <w:r w:rsidRPr="000E1A3A">
        <w:rPr>
          <w:b/>
        </w:rPr>
        <w:t>Контракт</w:t>
      </w:r>
      <w:r w:rsidR="00CF79E0" w:rsidRPr="000E1A3A">
        <w:rPr>
          <w:b/>
        </w:rPr>
        <w:t xml:space="preserve"> №</w:t>
      </w:r>
      <w:r w:rsidRPr="000E1A3A">
        <w:rPr>
          <w:b/>
        </w:rPr>
        <w:t xml:space="preserve"> </w:t>
      </w:r>
      <w:r w:rsidR="00CF79E0" w:rsidRPr="000E1A3A">
        <w:rPr>
          <w:b/>
        </w:rPr>
        <w:t>_____</w:t>
      </w:r>
    </w:p>
    <w:p w14:paraId="67198591" w14:textId="77777777" w:rsidR="008D67F9" w:rsidRDefault="008D67F9" w:rsidP="008D67F9">
      <w:pPr>
        <w:jc w:val="center"/>
        <w:rPr>
          <w:b/>
          <w:bCs/>
          <w:color w:val="000000"/>
        </w:rPr>
      </w:pPr>
    </w:p>
    <w:p w14:paraId="5925F061" w14:textId="77777777" w:rsidR="008D67F9" w:rsidRPr="006F47FC" w:rsidRDefault="008D67F9" w:rsidP="008D67F9">
      <w:pPr>
        <w:jc w:val="center"/>
      </w:pPr>
      <w:r w:rsidRPr="00703D51">
        <w:rPr>
          <w:b/>
          <w:bCs/>
          <w:color w:val="000000"/>
          <w:highlight w:val="yellow"/>
        </w:rPr>
        <w:t>Идентификационный код закупки</w:t>
      </w:r>
      <w:r w:rsidRPr="00703D51">
        <w:rPr>
          <w:b/>
          <w:color w:val="000000"/>
          <w:spacing w:val="-4"/>
          <w:highlight w:val="yellow"/>
        </w:rPr>
        <w:t xml:space="preserve"> </w:t>
      </w:r>
      <w:r w:rsidR="00F65F6C" w:rsidRPr="00703D51">
        <w:rPr>
          <w:b/>
          <w:color w:val="000000"/>
          <w:spacing w:val="-4"/>
          <w:highlight w:val="yellow"/>
        </w:rPr>
        <w:t>______________________________</w:t>
      </w:r>
    </w:p>
    <w:p w14:paraId="1F8397E0" w14:textId="77777777" w:rsidR="008D67F9" w:rsidRDefault="008D67F9" w:rsidP="00C1064B">
      <w:pPr>
        <w:pStyle w:val="Style2"/>
        <w:widowControl/>
        <w:jc w:val="center"/>
      </w:pPr>
    </w:p>
    <w:p w14:paraId="16662FAA" w14:textId="77777777" w:rsidR="008D67F9" w:rsidRDefault="008D67F9" w:rsidP="00C1064B">
      <w:pPr>
        <w:pStyle w:val="Style2"/>
        <w:widowControl/>
        <w:jc w:val="center"/>
      </w:pPr>
    </w:p>
    <w:p w14:paraId="693F4494" w14:textId="77777777" w:rsidR="00540A41" w:rsidRPr="000E1A3A" w:rsidRDefault="00AE79A2" w:rsidP="00C1064B">
      <w:pPr>
        <w:pStyle w:val="Style2"/>
        <w:widowControl/>
        <w:jc w:val="center"/>
      </w:pPr>
      <w:r w:rsidRPr="000E1A3A">
        <w:t>г.</w:t>
      </w:r>
      <w:r w:rsidR="0099442C">
        <w:t xml:space="preserve"> Москва</w:t>
      </w:r>
      <w:r w:rsidR="003257DE" w:rsidRPr="000E1A3A">
        <w:tab/>
      </w:r>
      <w:r w:rsidR="003257DE" w:rsidRPr="000E1A3A">
        <w:tab/>
      </w:r>
      <w:r w:rsidR="00C1064B" w:rsidRPr="000E1A3A">
        <w:tab/>
      </w:r>
      <w:r w:rsidR="002248F3" w:rsidRPr="000E1A3A">
        <w:tab/>
      </w:r>
      <w:r w:rsidR="003257DE" w:rsidRPr="000E1A3A">
        <w:tab/>
      </w:r>
      <w:r w:rsidRPr="000E1A3A">
        <w:tab/>
      </w:r>
      <w:r w:rsidRPr="000E1A3A">
        <w:tab/>
      </w:r>
      <w:r w:rsidR="00306153">
        <w:t xml:space="preserve">  </w:t>
      </w:r>
      <w:proofErr w:type="gramStart"/>
      <w:r w:rsidR="00306153">
        <w:t xml:space="preserve">   </w:t>
      </w:r>
      <w:r w:rsidRPr="000E1A3A">
        <w:t>«</w:t>
      </w:r>
      <w:proofErr w:type="gramEnd"/>
      <w:r w:rsidR="00875B83" w:rsidRPr="000E1A3A">
        <w:t>____</w:t>
      </w:r>
      <w:r w:rsidRPr="000E1A3A">
        <w:t>» _</w:t>
      </w:r>
      <w:r w:rsidR="009A5415" w:rsidRPr="000E1A3A">
        <w:t>_____</w:t>
      </w:r>
      <w:r w:rsidRPr="000E1A3A">
        <w:t>______</w:t>
      </w:r>
      <w:r w:rsidR="00875B83" w:rsidRPr="000E1A3A">
        <w:t xml:space="preserve"> </w:t>
      </w:r>
      <w:r w:rsidRPr="000E1A3A">
        <w:t>20</w:t>
      </w:r>
      <w:r w:rsidR="00F10EC2" w:rsidRPr="000E1A3A">
        <w:t>2</w:t>
      </w:r>
      <w:r w:rsidR="0099442C">
        <w:t>6</w:t>
      </w:r>
      <w:r w:rsidRPr="000E1A3A">
        <w:t xml:space="preserve"> г.</w:t>
      </w:r>
    </w:p>
    <w:p w14:paraId="3B36C7F8" w14:textId="77777777" w:rsidR="006B4608" w:rsidRPr="000E1A3A" w:rsidRDefault="006B4608" w:rsidP="006B4608">
      <w:pPr>
        <w:pStyle w:val="ab"/>
        <w:ind w:firstLine="680"/>
        <w:rPr>
          <w:b/>
          <w:sz w:val="24"/>
          <w:szCs w:val="24"/>
        </w:rPr>
      </w:pPr>
    </w:p>
    <w:p w14:paraId="3FA245A4" w14:textId="77777777" w:rsidR="005F4E61" w:rsidRDefault="005F4E61" w:rsidP="00E30BDE">
      <w:pPr>
        <w:ind w:right="-24" w:firstLine="567"/>
        <w:jc w:val="both"/>
        <w:rPr>
          <w:b/>
        </w:rPr>
      </w:pPr>
    </w:p>
    <w:p w14:paraId="4F568888" w14:textId="77777777" w:rsidR="006514B5" w:rsidRPr="006F47FC" w:rsidRDefault="008A35B0" w:rsidP="00E30BDE">
      <w:pPr>
        <w:ind w:right="-24" w:firstLine="567"/>
        <w:jc w:val="both"/>
      </w:pPr>
      <w:r w:rsidRPr="008B6D9A">
        <w:rPr>
          <w:b/>
        </w:rPr>
        <w:t>Федеральное государственное бюджетное учреждение "Издательство "Наука"</w:t>
      </w:r>
      <w:r w:rsidRPr="008B6D9A">
        <w:t xml:space="preserve"> (сокращенное наименование- </w:t>
      </w:r>
      <w:r w:rsidRPr="008B6D9A">
        <w:rPr>
          <w:b/>
        </w:rPr>
        <w:t>ФГБУ "Издательство "Наука")</w:t>
      </w:r>
      <w:r w:rsidR="000E1A3A" w:rsidRPr="008B6D9A">
        <w:t xml:space="preserve">, именуемое в дальнейшем </w:t>
      </w:r>
      <w:r w:rsidR="000E1A3A" w:rsidRPr="008B6D9A">
        <w:rPr>
          <w:b/>
        </w:rPr>
        <w:t>«Заказчик»</w:t>
      </w:r>
      <w:r w:rsidR="000E1A3A" w:rsidRPr="008B6D9A">
        <w:t xml:space="preserve">, в лице </w:t>
      </w:r>
      <w:r w:rsidR="00DC22C7">
        <w:t>_____________</w:t>
      </w:r>
      <w:r w:rsidR="000E1A3A" w:rsidRPr="008B6D9A">
        <w:t>, действующего на основании</w:t>
      </w:r>
      <w:r w:rsidR="00284024" w:rsidRPr="008B6D9A">
        <w:t xml:space="preserve"> </w:t>
      </w:r>
      <w:r w:rsidR="00DC22C7">
        <w:t>_____________</w:t>
      </w:r>
      <w:r w:rsidR="000E1A3A" w:rsidRPr="008B6D9A">
        <w:t>, с одной стороны, и</w:t>
      </w:r>
      <w:r w:rsidR="000E1A3A" w:rsidRPr="00DA5288">
        <w:rPr>
          <w:b/>
          <w:i/>
        </w:rPr>
        <w:t xml:space="preserve"> </w:t>
      </w:r>
      <w:r w:rsidR="00DA5288" w:rsidRPr="00DA5288">
        <w:rPr>
          <w:b/>
          <w:i/>
        </w:rPr>
        <w:t>____________</w:t>
      </w:r>
      <w:r w:rsidR="00DA5288">
        <w:rPr>
          <w:b/>
          <w:i/>
        </w:rPr>
        <w:t>________________</w:t>
      </w:r>
      <w:r w:rsidR="00DA5288" w:rsidRPr="00DA5288">
        <w:rPr>
          <w:b/>
          <w:i/>
        </w:rPr>
        <w:t>________________,</w:t>
      </w:r>
      <w:r w:rsidR="00D84F5B" w:rsidRPr="00DA5288">
        <w:t xml:space="preserve"> именуемый в дальнейшем </w:t>
      </w:r>
      <w:r w:rsidR="00D84F5B" w:rsidRPr="00DA5288">
        <w:rPr>
          <w:b/>
        </w:rPr>
        <w:t>«Исполнитель»,</w:t>
      </w:r>
      <w:r w:rsidR="00D84F5B" w:rsidRPr="00DA5288">
        <w:t xml:space="preserve"> в лице ___________</w:t>
      </w:r>
      <w:r w:rsidR="00DA5288">
        <w:t>_____</w:t>
      </w:r>
      <w:r w:rsidR="00D84F5B" w:rsidRPr="00DA5288">
        <w:t>_______,</w:t>
      </w:r>
      <w:r w:rsidR="00DA5288">
        <w:t xml:space="preserve"> </w:t>
      </w:r>
      <w:r w:rsidR="00D84F5B" w:rsidRPr="00DA5288">
        <w:t>действующего на основании</w:t>
      </w:r>
      <w:r w:rsidR="00DA5288" w:rsidRPr="00DA5288">
        <w:t>_</w:t>
      </w:r>
      <w:r>
        <w:t>_____________</w:t>
      </w:r>
      <w:r w:rsidR="00D84F5B" w:rsidRPr="00DA5288">
        <w:t xml:space="preserve">, с другой стороны, вместе именуемые в дальнейшем «Стороны», </w:t>
      </w:r>
      <w:r w:rsidR="006514B5" w:rsidRPr="00DA5288">
        <w:t>руководствуясь пунктом 4 части 1 статьи 93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</w:t>
      </w:r>
      <w:r w:rsidR="006514B5" w:rsidRPr="00DA5288">
        <w:rPr>
          <w:rStyle w:val="af8"/>
        </w:rPr>
        <w:footnoteReference w:id="1"/>
      </w:r>
      <w:r w:rsidR="006514B5" w:rsidRPr="00DA5288">
        <w:t>, с соблюдением требов</w:t>
      </w:r>
      <w:r w:rsidR="006514B5" w:rsidRPr="006F47FC">
        <w:t>аний законодательства и иных нормативных правовых актов Российской Федерации на основании</w:t>
      </w:r>
      <w:r w:rsidR="00412AB5">
        <w:t xml:space="preserve"> </w:t>
      </w:r>
      <w:r w:rsidR="006514B5" w:rsidRPr="00412AB5">
        <w:rPr>
          <w:highlight w:val="yellow"/>
        </w:rPr>
        <w:t>_________</w:t>
      </w:r>
      <w:r w:rsidR="006514B5" w:rsidRPr="006F47FC">
        <w:t>, заключили настоящий Контракт о нижеследующем:</w:t>
      </w:r>
    </w:p>
    <w:p w14:paraId="45C0AF15" w14:textId="77777777" w:rsidR="00DA5288" w:rsidRDefault="00DA5288" w:rsidP="00D84F5B">
      <w:pPr>
        <w:pStyle w:val="Style7"/>
        <w:widowControl/>
        <w:spacing w:line="240" w:lineRule="auto"/>
        <w:ind w:firstLine="709"/>
        <w:jc w:val="center"/>
        <w:rPr>
          <w:rStyle w:val="FontStyle19"/>
          <w:sz w:val="24"/>
          <w:szCs w:val="24"/>
        </w:rPr>
      </w:pPr>
    </w:p>
    <w:p w14:paraId="0C09A521" w14:textId="77777777" w:rsidR="00540A41" w:rsidRPr="000E1A3A" w:rsidRDefault="00540A41" w:rsidP="00D84F5B">
      <w:pPr>
        <w:pStyle w:val="Style7"/>
        <w:widowControl/>
        <w:spacing w:line="240" w:lineRule="auto"/>
        <w:ind w:firstLine="709"/>
        <w:jc w:val="center"/>
        <w:rPr>
          <w:rStyle w:val="FontStyle19"/>
          <w:sz w:val="24"/>
          <w:szCs w:val="24"/>
        </w:rPr>
      </w:pPr>
      <w:r w:rsidRPr="000E1A3A">
        <w:rPr>
          <w:rStyle w:val="FontStyle19"/>
          <w:sz w:val="24"/>
          <w:szCs w:val="24"/>
        </w:rPr>
        <w:t xml:space="preserve">1. </w:t>
      </w:r>
      <w:r w:rsidR="00D84F5B" w:rsidRPr="000E1A3A">
        <w:rPr>
          <w:rStyle w:val="FontStyle19"/>
          <w:sz w:val="24"/>
          <w:szCs w:val="24"/>
        </w:rPr>
        <w:t>Предмет контракта</w:t>
      </w:r>
    </w:p>
    <w:p w14:paraId="69109710" w14:textId="7371E0B4" w:rsidR="000E1A3A" w:rsidRPr="000F2E58" w:rsidRDefault="00540A41" w:rsidP="000E1A3A">
      <w:pPr>
        <w:keepNext/>
        <w:ind w:firstLine="567"/>
        <w:jc w:val="both"/>
        <w:outlineLvl w:val="3"/>
        <w:rPr>
          <w:rFonts w:ascii="PT Astra Serif" w:hAnsi="PT Astra Serif"/>
          <w:spacing w:val="-1"/>
        </w:rPr>
      </w:pPr>
      <w:r w:rsidRPr="008B6D9A">
        <w:rPr>
          <w:rStyle w:val="FontStyle18"/>
          <w:sz w:val="24"/>
          <w:szCs w:val="24"/>
        </w:rPr>
        <w:t>1.1.</w:t>
      </w:r>
      <w:r w:rsidR="003257DE" w:rsidRPr="008B6D9A">
        <w:rPr>
          <w:rStyle w:val="FontStyle19"/>
          <w:sz w:val="24"/>
          <w:szCs w:val="24"/>
        </w:rPr>
        <w:t> </w:t>
      </w:r>
      <w:r w:rsidR="006B4608" w:rsidRPr="008B6D9A">
        <w:rPr>
          <w:rStyle w:val="FontStyle19"/>
          <w:sz w:val="24"/>
          <w:szCs w:val="24"/>
        </w:rPr>
        <w:t>«</w:t>
      </w:r>
      <w:r w:rsidRPr="008B6D9A">
        <w:rPr>
          <w:rStyle w:val="FontStyle19"/>
          <w:sz w:val="24"/>
          <w:szCs w:val="24"/>
        </w:rPr>
        <w:t>Заказчик</w:t>
      </w:r>
      <w:r w:rsidR="006B4608" w:rsidRPr="008B6D9A">
        <w:rPr>
          <w:rStyle w:val="FontStyle19"/>
          <w:sz w:val="24"/>
          <w:szCs w:val="24"/>
        </w:rPr>
        <w:t>»</w:t>
      </w:r>
      <w:r w:rsidRPr="008B6D9A">
        <w:rPr>
          <w:rStyle w:val="FontStyle19"/>
          <w:sz w:val="24"/>
          <w:szCs w:val="24"/>
        </w:rPr>
        <w:t xml:space="preserve"> </w:t>
      </w:r>
      <w:r w:rsidRPr="008B6D9A">
        <w:rPr>
          <w:rStyle w:val="FontStyle18"/>
          <w:sz w:val="24"/>
          <w:szCs w:val="24"/>
        </w:rPr>
        <w:t xml:space="preserve">поручает, а </w:t>
      </w:r>
      <w:r w:rsidR="006B4608" w:rsidRPr="008B6D9A">
        <w:rPr>
          <w:rStyle w:val="FontStyle18"/>
          <w:sz w:val="24"/>
          <w:szCs w:val="24"/>
        </w:rPr>
        <w:t>«</w:t>
      </w:r>
      <w:r w:rsidRPr="008B6D9A">
        <w:rPr>
          <w:rStyle w:val="FontStyle19"/>
          <w:sz w:val="24"/>
          <w:szCs w:val="24"/>
        </w:rPr>
        <w:t>Исполнитель</w:t>
      </w:r>
      <w:r w:rsidR="006B4608" w:rsidRPr="008B6D9A">
        <w:rPr>
          <w:rStyle w:val="FontStyle19"/>
          <w:sz w:val="24"/>
          <w:szCs w:val="24"/>
        </w:rPr>
        <w:t>»</w:t>
      </w:r>
      <w:r w:rsidRPr="008B6D9A">
        <w:rPr>
          <w:rStyle w:val="FontStyle19"/>
          <w:sz w:val="24"/>
          <w:szCs w:val="24"/>
        </w:rPr>
        <w:t xml:space="preserve"> </w:t>
      </w:r>
      <w:r w:rsidRPr="008B6D9A">
        <w:rPr>
          <w:rStyle w:val="FontStyle18"/>
          <w:sz w:val="24"/>
          <w:szCs w:val="24"/>
        </w:rPr>
        <w:t xml:space="preserve">принимает на себя обязательства </w:t>
      </w:r>
      <w:r w:rsidR="00412AB5" w:rsidRPr="008B6D9A">
        <w:rPr>
          <w:rStyle w:val="FontStyle18"/>
          <w:sz w:val="24"/>
          <w:szCs w:val="24"/>
        </w:rPr>
        <w:t xml:space="preserve">по </w:t>
      </w:r>
      <w:r w:rsidR="00A50CD8">
        <w:rPr>
          <w:rStyle w:val="FontStyle18"/>
          <w:sz w:val="24"/>
          <w:szCs w:val="24"/>
        </w:rPr>
        <w:t xml:space="preserve">оказанию услуг на предоставление </w:t>
      </w:r>
      <w:r w:rsidR="00A50CD8">
        <w:rPr>
          <w:rStyle w:val="FontStyle18"/>
          <w:b/>
          <w:sz w:val="24"/>
          <w:szCs w:val="24"/>
        </w:rPr>
        <w:t>п</w:t>
      </w:r>
      <w:r w:rsidR="00A50CD8" w:rsidRPr="00A50CD8">
        <w:rPr>
          <w:rStyle w:val="FontStyle18"/>
          <w:b/>
          <w:sz w:val="24"/>
          <w:szCs w:val="24"/>
        </w:rPr>
        <w:t>рав</w:t>
      </w:r>
      <w:r w:rsidR="00A50CD8">
        <w:rPr>
          <w:rStyle w:val="FontStyle18"/>
          <w:b/>
          <w:sz w:val="24"/>
          <w:szCs w:val="24"/>
        </w:rPr>
        <w:t>а</w:t>
      </w:r>
      <w:r w:rsidR="00A50CD8" w:rsidRPr="00A50CD8">
        <w:rPr>
          <w:rStyle w:val="FontStyle18"/>
          <w:b/>
          <w:sz w:val="24"/>
          <w:szCs w:val="24"/>
        </w:rPr>
        <w:t xml:space="preserve"> использования программы для ЭВМ "Контур.Диадок", модуль «Маршруты согласования» сроком на 1 год, безлимит для одной организации</w:t>
      </w:r>
      <w:r w:rsidR="00BE0393">
        <w:rPr>
          <w:rStyle w:val="FontStyle18"/>
          <w:b/>
          <w:sz w:val="24"/>
          <w:szCs w:val="24"/>
        </w:rPr>
        <w:t xml:space="preserve"> </w:t>
      </w:r>
      <w:r w:rsidR="000E1A3A" w:rsidRPr="008B6D9A">
        <w:t xml:space="preserve">(далее – Услуги), в объеме, по качеству согласно спецификации (Приложение № 1 к настоящему Контракту), </w:t>
      </w:r>
      <w:r w:rsidR="000E1A3A" w:rsidRPr="008B6D9A">
        <w:rPr>
          <w:snapToGrid w:val="0"/>
        </w:rPr>
        <w:t>а Заказчик обязуется принять и оплатить оказанные Услуги</w:t>
      </w:r>
      <w:r w:rsidR="000E1A3A" w:rsidRPr="008B6D9A">
        <w:rPr>
          <w:rFonts w:ascii="PT Astra Serif" w:hAnsi="PT Astra Serif"/>
          <w:spacing w:val="-1"/>
        </w:rPr>
        <w:t>.</w:t>
      </w:r>
    </w:p>
    <w:p w14:paraId="3C8023DE" w14:textId="77777777" w:rsidR="006F0EEE" w:rsidRDefault="006F0EEE" w:rsidP="00D84F5B">
      <w:pPr>
        <w:ind w:right="-24" w:firstLine="567"/>
        <w:jc w:val="center"/>
        <w:rPr>
          <w:b/>
        </w:rPr>
      </w:pPr>
    </w:p>
    <w:p w14:paraId="1AECDA6F" w14:textId="77777777" w:rsidR="00D84F5B" w:rsidRPr="000E1A3A" w:rsidRDefault="00D84F5B" w:rsidP="00D84F5B">
      <w:pPr>
        <w:ind w:right="-24" w:firstLine="567"/>
        <w:jc w:val="center"/>
        <w:rPr>
          <w:b/>
        </w:rPr>
      </w:pPr>
      <w:r w:rsidRPr="000E1A3A">
        <w:rPr>
          <w:b/>
        </w:rPr>
        <w:t xml:space="preserve">2. Цена Контракта. Условия и порядок оплаты </w:t>
      </w:r>
    </w:p>
    <w:p w14:paraId="0B84A58D" w14:textId="77777777" w:rsidR="00D84F5B" w:rsidRPr="000E1A3A" w:rsidRDefault="00D84F5B" w:rsidP="000E1A3A">
      <w:pPr>
        <w:pStyle w:val="af"/>
        <w:numPr>
          <w:ilvl w:val="1"/>
          <w:numId w:val="8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1457"/>
      <w:bookmarkEnd w:id="1"/>
      <w:r w:rsidRPr="000E1A3A">
        <w:rPr>
          <w:rFonts w:ascii="Times New Roman" w:eastAsia="Calibri" w:hAnsi="Times New Roman" w:cs="Times New Roman"/>
          <w:sz w:val="24"/>
          <w:szCs w:val="24"/>
        </w:rPr>
        <w:t xml:space="preserve">Цена Контракта составляет ___ (______________) рублей копеек, в том числе НДС ___ % </w:t>
      </w:r>
      <w:r w:rsidR="008B6D9A">
        <w:rPr>
          <w:rFonts w:ascii="Times New Roman" w:eastAsia="Calibri" w:hAnsi="Times New Roman" w:cs="Times New Roman"/>
          <w:sz w:val="24"/>
          <w:szCs w:val="24"/>
        </w:rPr>
        <w:t>(</w:t>
      </w:r>
      <w:r w:rsidRPr="000E1A3A">
        <w:rPr>
          <w:rFonts w:ascii="Times New Roman" w:eastAsia="Calibri" w:hAnsi="Times New Roman" w:cs="Times New Roman"/>
          <w:sz w:val="24"/>
          <w:szCs w:val="24"/>
        </w:rPr>
        <w:t>Указывается в случае, если Контракт заключается с лицами, являющимися в соответствии с Налоговым кодексом Российской Федерации плательщиками НДС</w:t>
      </w:r>
      <w:r w:rsidR="008B6D9A">
        <w:rPr>
          <w:rFonts w:ascii="Times New Roman" w:eastAsia="Calibri" w:hAnsi="Times New Roman" w:cs="Times New Roman"/>
          <w:sz w:val="24"/>
          <w:szCs w:val="24"/>
        </w:rPr>
        <w:t>)</w:t>
      </w:r>
      <w:r w:rsidRPr="000E1A3A">
        <w:rPr>
          <w:rFonts w:ascii="Times New Roman" w:eastAsia="Calibri" w:hAnsi="Times New Roman" w:cs="Times New Roman"/>
          <w:sz w:val="24"/>
          <w:szCs w:val="24"/>
        </w:rPr>
        <w:t xml:space="preserve"> (НДС не облагается) </w:t>
      </w:r>
      <w:r w:rsidR="008B6D9A">
        <w:rPr>
          <w:rFonts w:ascii="Times New Roman" w:eastAsia="Calibri" w:hAnsi="Times New Roman" w:cs="Times New Roman"/>
          <w:sz w:val="24"/>
          <w:szCs w:val="24"/>
        </w:rPr>
        <w:t>(</w:t>
      </w:r>
      <w:r w:rsidRPr="000E1A3A">
        <w:rPr>
          <w:rFonts w:ascii="Times New Roman" w:eastAsia="Calibri" w:hAnsi="Times New Roman" w:cs="Times New Roman"/>
          <w:sz w:val="24"/>
          <w:szCs w:val="24"/>
        </w:rPr>
        <w:t>Указывается в случае, если Контракт заключается с лицами, не являющимися в соответствии с Налоговым кодексом Российской Федерации плательщиками НДС</w:t>
      </w:r>
      <w:r w:rsidR="008B6D9A">
        <w:rPr>
          <w:rFonts w:ascii="Times New Roman" w:eastAsia="Calibri" w:hAnsi="Times New Roman" w:cs="Times New Roman"/>
          <w:sz w:val="24"/>
          <w:szCs w:val="24"/>
        </w:rPr>
        <w:t>)</w:t>
      </w:r>
      <w:r w:rsidRPr="000E1A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CFC1CD" w14:textId="77777777" w:rsidR="00D84F5B" w:rsidRPr="00717585" w:rsidRDefault="00D84F5B" w:rsidP="000E1A3A">
      <w:pPr>
        <w:pStyle w:val="af"/>
        <w:numPr>
          <w:ilvl w:val="1"/>
          <w:numId w:val="8"/>
        </w:numPr>
        <w:tabs>
          <w:tab w:val="left" w:pos="1134"/>
        </w:tabs>
        <w:suppressAutoHyphens w:val="0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0E1A3A">
        <w:rPr>
          <w:rFonts w:ascii="Times New Roman" w:eastAsia="Calibri" w:hAnsi="Times New Roman" w:cs="Times New Roman"/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</w:t>
      </w:r>
      <w:r w:rsidRPr="00717585">
        <w:rPr>
          <w:rFonts w:ascii="PT Astra Serif" w:eastAsia="Calibri" w:hAnsi="PT Astra Serif"/>
          <w:sz w:val="24"/>
          <w:szCs w:val="24"/>
        </w:rPr>
        <w:t xml:space="preserve">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4ABC6D" w14:textId="77777777" w:rsidR="00D84F5B" w:rsidRPr="00717585" w:rsidRDefault="00D84F5B" w:rsidP="000E1A3A">
      <w:pPr>
        <w:pStyle w:val="af1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rPr>
          <w:rFonts w:ascii="PT Astra Serif" w:hAnsi="PT Astra Serif"/>
        </w:rPr>
      </w:pPr>
      <w:r w:rsidRPr="00717585">
        <w:rPr>
          <w:rFonts w:ascii="PT Astra Serif" w:hAnsi="PT Astra Serif"/>
        </w:rPr>
        <w:t xml:space="preserve"> Цена Контракта является твердой и определяется на весь срок исполнения настоящего Контракта.</w:t>
      </w:r>
    </w:p>
    <w:p w14:paraId="412B6B41" w14:textId="77777777" w:rsidR="00D84F5B" w:rsidRPr="00717585" w:rsidRDefault="00D84F5B" w:rsidP="000E1A3A">
      <w:pPr>
        <w:tabs>
          <w:tab w:val="left" w:pos="1134"/>
        </w:tabs>
        <w:ind w:firstLine="709"/>
        <w:jc w:val="both"/>
        <w:rPr>
          <w:rFonts w:ascii="PT Astra Serif" w:eastAsia="MS Mincho" w:hAnsi="PT Astra Serif"/>
        </w:rPr>
      </w:pPr>
      <w:r w:rsidRPr="00717585">
        <w:rPr>
          <w:rFonts w:ascii="PT Astra Serif" w:eastAsia="MS Mincho" w:hAnsi="PT Astra Serif"/>
        </w:rPr>
        <w:t xml:space="preserve">Цена Контракта включает в себя: стоимость </w:t>
      </w:r>
      <w:r w:rsidR="00D209F2">
        <w:rPr>
          <w:rFonts w:ascii="PT Astra Serif" w:eastAsia="MS Mincho" w:hAnsi="PT Astra Serif"/>
        </w:rPr>
        <w:t>Услуги</w:t>
      </w:r>
      <w:r w:rsidRPr="00717585">
        <w:rPr>
          <w:rFonts w:ascii="PT Astra Serif" w:eastAsia="MS Mincho" w:hAnsi="PT Astra Serif"/>
        </w:rPr>
        <w:t xml:space="preserve">, все расходы, </w:t>
      </w:r>
      <w:r w:rsidRPr="00717585">
        <w:rPr>
          <w:rFonts w:ascii="PT Astra Serif" w:hAnsi="PT Astra Serif"/>
        </w:rPr>
        <w:t>связанные с исполнением настоящего Контракта</w:t>
      </w:r>
      <w:r w:rsidRPr="00717585">
        <w:rPr>
          <w:rFonts w:ascii="PT Astra Serif" w:eastAsia="MS Mincho" w:hAnsi="PT Astra Serif"/>
        </w:rPr>
        <w:t>,</w:t>
      </w:r>
      <w:r w:rsidRPr="00717585">
        <w:rPr>
          <w:rFonts w:ascii="PT Astra Serif" w:hAnsi="PT Astra Serif"/>
        </w:rPr>
        <w:t xml:space="preserve"> налогов, сборов</w:t>
      </w:r>
      <w:r w:rsidRPr="00717585">
        <w:rPr>
          <w:rFonts w:ascii="PT Astra Serif" w:eastAsia="MS Mincho" w:hAnsi="PT Astra Serif"/>
        </w:rPr>
        <w:t xml:space="preserve"> и других обязательных платежей</w:t>
      </w:r>
      <w:r w:rsidRPr="00717585">
        <w:rPr>
          <w:rFonts w:ascii="PT Astra Serif" w:hAnsi="PT Astra Serif"/>
        </w:rPr>
        <w:t xml:space="preserve">, установленных </w:t>
      </w:r>
      <w:r w:rsidRPr="00717585">
        <w:rPr>
          <w:rFonts w:ascii="PT Astra Serif" w:eastAsia="MS Mincho" w:hAnsi="PT Astra Serif"/>
        </w:rPr>
        <w:t>действующим законодательством Российской Федерации.</w:t>
      </w:r>
    </w:p>
    <w:p w14:paraId="39BE654B" w14:textId="77777777" w:rsidR="00D84F5B" w:rsidRPr="00717585" w:rsidRDefault="00D84F5B" w:rsidP="000E1A3A">
      <w:pPr>
        <w:widowControl/>
        <w:numPr>
          <w:ilvl w:val="1"/>
          <w:numId w:val="8"/>
        </w:numPr>
        <w:tabs>
          <w:tab w:val="left" w:pos="1134"/>
        </w:tabs>
        <w:spacing w:line="259" w:lineRule="auto"/>
        <w:jc w:val="both"/>
        <w:rPr>
          <w:rFonts w:ascii="PT Astra Serif" w:eastAsia="MS Mincho" w:hAnsi="PT Astra Serif"/>
        </w:rPr>
      </w:pPr>
      <w:r w:rsidRPr="00717585">
        <w:rPr>
          <w:rFonts w:ascii="PT Astra Serif" w:eastAsia="MS Mincho" w:hAnsi="PT Astra Serif"/>
        </w:rPr>
        <w:t xml:space="preserve">Цена за единицу </w:t>
      </w:r>
      <w:r w:rsidR="00603254">
        <w:rPr>
          <w:rFonts w:ascii="PT Astra Serif" w:eastAsia="MS Mincho" w:hAnsi="PT Astra Serif"/>
        </w:rPr>
        <w:t>услуги</w:t>
      </w:r>
      <w:r w:rsidRPr="00717585">
        <w:rPr>
          <w:rFonts w:ascii="PT Astra Serif" w:eastAsia="MS Mincho" w:hAnsi="PT Astra Serif"/>
        </w:rPr>
        <w:t xml:space="preserve"> устанавливается в российских рублях. </w:t>
      </w:r>
    </w:p>
    <w:p w14:paraId="5840CF6D" w14:textId="77777777" w:rsidR="00D84F5B" w:rsidRPr="00717585" w:rsidRDefault="005816E9" w:rsidP="00D84F5B">
      <w:pPr>
        <w:pStyle w:val="af"/>
        <w:tabs>
          <w:tab w:val="left" w:pos="851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2.</w:t>
      </w:r>
      <w:r w:rsidR="008B6D9A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.</w:t>
      </w:r>
      <w:r w:rsidR="008B6D9A">
        <w:rPr>
          <w:rFonts w:ascii="PT Astra Serif" w:hAnsi="PT Astra Serif"/>
          <w:sz w:val="24"/>
          <w:szCs w:val="24"/>
        </w:rPr>
        <w:t xml:space="preserve"> </w:t>
      </w:r>
      <w:r w:rsidRPr="005816E9">
        <w:rPr>
          <w:rFonts w:ascii="PT Astra Serif" w:hAnsi="PT Astra Serif"/>
          <w:sz w:val="24"/>
          <w:szCs w:val="24"/>
        </w:rPr>
        <w:t xml:space="preserve">Оплата производится в безналичном порядке путем перечисления Заказчиком денежных средств на </w:t>
      </w:r>
      <w:r w:rsidR="008B6D9A" w:rsidRPr="008B6D9A">
        <w:rPr>
          <w:rFonts w:ascii="PT Astra Serif" w:hAnsi="PT Astra Serif"/>
          <w:sz w:val="24"/>
          <w:szCs w:val="24"/>
        </w:rPr>
        <w:t>расчетный счет Исполнителя, указанный в разд. 11 Контракта</w:t>
      </w:r>
      <w:r w:rsidRPr="005816E9">
        <w:rPr>
          <w:rFonts w:ascii="PT Astra Serif" w:hAnsi="PT Astra Serif"/>
          <w:sz w:val="24"/>
          <w:szCs w:val="24"/>
        </w:rPr>
        <w:t>. Расчеты за оказанные по Договору услуги производятся между Заказчиком и Исполнителем в размере их фактической стоимости, но не более суммы, предусмотренной Договором.</w:t>
      </w:r>
    </w:p>
    <w:p w14:paraId="496278FD" w14:textId="77777777" w:rsidR="001A3FA9" w:rsidRPr="001A3FA9" w:rsidRDefault="001A3FA9" w:rsidP="001A3FA9">
      <w:pPr>
        <w:pStyle w:val="af1"/>
        <w:tabs>
          <w:tab w:val="left" w:pos="1134"/>
        </w:tabs>
        <w:spacing w:before="0" w:beforeAutospacing="0" w:after="0" w:afterAutospacing="0"/>
        <w:ind w:left="851" w:firstLine="0"/>
        <w:rPr>
          <w:rFonts w:ascii="PT Astra Serif" w:hAnsi="PT Astra Serif"/>
        </w:rPr>
      </w:pPr>
      <w:r>
        <w:rPr>
          <w:kern w:val="1"/>
          <w:lang w:eastAsia="ar-SA"/>
        </w:rPr>
        <w:t>2.</w:t>
      </w:r>
      <w:r w:rsidR="008B6D9A">
        <w:rPr>
          <w:kern w:val="1"/>
          <w:lang w:eastAsia="ar-SA"/>
        </w:rPr>
        <w:t>6</w:t>
      </w:r>
      <w:r>
        <w:rPr>
          <w:kern w:val="1"/>
          <w:lang w:eastAsia="ar-SA"/>
        </w:rPr>
        <w:t>.</w:t>
      </w:r>
      <w:r w:rsidRPr="001A3FA9">
        <w:rPr>
          <w:rFonts w:hint="eastAsia"/>
          <w:kern w:val="1"/>
          <w:lang w:eastAsia="ar-SA"/>
        </w:rPr>
        <w:t>Оплата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производится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основании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надлежаще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оформленных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подписанных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финансовых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отчетных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документов</w:t>
      </w:r>
      <w:r w:rsidRPr="001A3FA9">
        <w:rPr>
          <w:kern w:val="1"/>
          <w:lang w:eastAsia="ar-SA"/>
        </w:rPr>
        <w:t xml:space="preserve"> (</w:t>
      </w:r>
      <w:r w:rsidRPr="001A3FA9">
        <w:rPr>
          <w:rFonts w:hint="eastAsia"/>
          <w:kern w:val="1"/>
          <w:lang w:eastAsia="ar-SA"/>
        </w:rPr>
        <w:t>счет</w:t>
      </w:r>
      <w:r w:rsidRPr="001A3FA9">
        <w:rPr>
          <w:kern w:val="1"/>
          <w:lang w:eastAsia="ar-SA"/>
        </w:rPr>
        <w:t xml:space="preserve">, </w:t>
      </w:r>
      <w:r w:rsidRPr="001A3FA9">
        <w:rPr>
          <w:rFonts w:hint="eastAsia"/>
          <w:kern w:val="1"/>
          <w:lang w:eastAsia="ar-SA"/>
        </w:rPr>
        <w:t>счет</w:t>
      </w:r>
      <w:r w:rsidRPr="001A3FA9">
        <w:rPr>
          <w:kern w:val="1"/>
          <w:lang w:eastAsia="ar-SA"/>
        </w:rPr>
        <w:t>-</w:t>
      </w:r>
      <w:r w:rsidRPr="001A3FA9">
        <w:rPr>
          <w:rFonts w:hint="eastAsia"/>
          <w:kern w:val="1"/>
          <w:lang w:eastAsia="ar-SA"/>
        </w:rPr>
        <w:t>фактура</w:t>
      </w:r>
      <w:r w:rsidRPr="001A3FA9">
        <w:rPr>
          <w:kern w:val="1"/>
          <w:lang w:eastAsia="ar-SA"/>
        </w:rPr>
        <w:t xml:space="preserve"> (</w:t>
      </w:r>
      <w:r w:rsidRPr="001A3FA9">
        <w:rPr>
          <w:rFonts w:hint="eastAsia"/>
          <w:kern w:val="1"/>
          <w:lang w:eastAsia="ar-SA"/>
        </w:rPr>
        <w:t>при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наличии</w:t>
      </w:r>
      <w:r w:rsidRPr="001A3FA9">
        <w:rPr>
          <w:kern w:val="1"/>
          <w:lang w:eastAsia="ar-SA"/>
        </w:rPr>
        <w:t xml:space="preserve">) </w:t>
      </w:r>
      <w:r w:rsidRPr="001A3FA9">
        <w:rPr>
          <w:rFonts w:hint="eastAsia"/>
          <w:kern w:val="1"/>
          <w:lang w:eastAsia="ar-SA"/>
        </w:rPr>
        <w:t>или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универсальный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передаточный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документ</w:t>
      </w:r>
      <w:r w:rsidRPr="001A3FA9">
        <w:rPr>
          <w:kern w:val="1"/>
          <w:lang w:eastAsia="ar-SA"/>
        </w:rPr>
        <w:t xml:space="preserve"> (</w:t>
      </w:r>
      <w:r w:rsidRPr="001A3FA9">
        <w:rPr>
          <w:rFonts w:hint="eastAsia"/>
          <w:kern w:val="1"/>
          <w:lang w:eastAsia="ar-SA"/>
        </w:rPr>
        <w:t>УПД</w:t>
      </w:r>
      <w:r w:rsidRPr="001A3FA9">
        <w:rPr>
          <w:kern w:val="1"/>
          <w:lang w:eastAsia="ar-SA"/>
        </w:rPr>
        <w:t xml:space="preserve">), </w:t>
      </w:r>
      <w:r w:rsidRPr="001A3FA9">
        <w:rPr>
          <w:rFonts w:hint="eastAsia"/>
          <w:kern w:val="1"/>
          <w:lang w:eastAsia="ar-SA"/>
        </w:rPr>
        <w:t>товарные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накладные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пр</w:t>
      </w:r>
      <w:r w:rsidRPr="001A3FA9">
        <w:rPr>
          <w:kern w:val="1"/>
          <w:lang w:eastAsia="ar-SA"/>
        </w:rPr>
        <w:t xml:space="preserve">.) , </w:t>
      </w:r>
      <w:r w:rsidRPr="001A3FA9">
        <w:rPr>
          <w:rFonts w:hint="eastAsia"/>
          <w:kern w:val="1"/>
          <w:lang w:eastAsia="ar-SA"/>
        </w:rPr>
        <w:t>подтверждающих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оказание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услуг</w:t>
      </w:r>
      <w:r w:rsidRPr="001A3FA9">
        <w:rPr>
          <w:kern w:val="1"/>
          <w:lang w:eastAsia="ar-SA"/>
        </w:rPr>
        <w:t xml:space="preserve">  </w:t>
      </w:r>
      <w:r w:rsidRPr="001A3FA9">
        <w:rPr>
          <w:rFonts w:hint="eastAsia"/>
          <w:kern w:val="1"/>
          <w:lang w:eastAsia="ar-SA"/>
        </w:rPr>
        <w:t>в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безналичном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lastRenderedPageBreak/>
        <w:t>порядке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путем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перечисления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денежных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средств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расчетный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счет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Исполнителя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позднее</w:t>
      </w:r>
      <w:r w:rsidRPr="001A3FA9">
        <w:rPr>
          <w:kern w:val="1"/>
          <w:lang w:eastAsia="ar-SA"/>
        </w:rPr>
        <w:t xml:space="preserve"> 7 (</w:t>
      </w:r>
      <w:r w:rsidRPr="001A3FA9">
        <w:rPr>
          <w:rFonts w:hint="eastAsia"/>
          <w:kern w:val="1"/>
          <w:lang w:eastAsia="ar-SA"/>
        </w:rPr>
        <w:t>семи</w:t>
      </w:r>
      <w:r w:rsidRPr="001A3FA9">
        <w:rPr>
          <w:kern w:val="1"/>
          <w:lang w:eastAsia="ar-SA"/>
        </w:rPr>
        <w:t xml:space="preserve">) </w:t>
      </w:r>
      <w:r w:rsidRPr="001A3FA9">
        <w:rPr>
          <w:rFonts w:hint="eastAsia"/>
          <w:kern w:val="1"/>
          <w:lang w:eastAsia="ar-SA"/>
        </w:rPr>
        <w:t>рабочих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дней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с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момента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подписания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Заказчиком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выше</w:t>
      </w:r>
      <w:r w:rsidR="008B6D9A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перечисленных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документов</w:t>
      </w:r>
      <w:r w:rsidRPr="001A3FA9">
        <w:rPr>
          <w:kern w:val="1"/>
          <w:lang w:eastAsia="ar-SA"/>
        </w:rPr>
        <w:t>.</w:t>
      </w:r>
    </w:p>
    <w:p w14:paraId="61C86D6E" w14:textId="77777777" w:rsidR="001A3FA9" w:rsidRPr="00717585" w:rsidRDefault="001A3FA9" w:rsidP="001A3FA9">
      <w:pPr>
        <w:pStyle w:val="af1"/>
        <w:tabs>
          <w:tab w:val="left" w:pos="1134"/>
        </w:tabs>
        <w:spacing w:before="0" w:beforeAutospacing="0" w:after="0" w:afterAutospacing="0"/>
        <w:ind w:left="851" w:firstLine="0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 w:rsidR="008B6D9A">
        <w:rPr>
          <w:rFonts w:ascii="PT Astra Serif" w:hAnsi="PT Astra Serif"/>
        </w:rPr>
        <w:t>7</w:t>
      </w:r>
      <w:r>
        <w:rPr>
          <w:rFonts w:ascii="PT Astra Serif" w:hAnsi="PT Astra Serif"/>
        </w:rPr>
        <w:t>.</w:t>
      </w:r>
      <w:r w:rsidRPr="001A3FA9">
        <w:rPr>
          <w:rFonts w:ascii="PT Astra Serif" w:hAnsi="PT Astra Serif"/>
        </w:rPr>
        <w:t>Обязанности Заказчика по оплате считаются исполненными с даты списания денежных средств со счета Заказчика.</w:t>
      </w:r>
    </w:p>
    <w:p w14:paraId="611B07E6" w14:textId="77777777" w:rsidR="00875B83" w:rsidRPr="00E40134" w:rsidRDefault="00D84F5B" w:rsidP="00D84F5B">
      <w:pPr>
        <w:pStyle w:val="Style10"/>
        <w:widowControl/>
        <w:tabs>
          <w:tab w:val="left" w:pos="979"/>
        </w:tabs>
        <w:ind w:firstLine="709"/>
        <w:rPr>
          <w:rStyle w:val="FontStyle18"/>
          <w:i/>
          <w:sz w:val="28"/>
          <w:szCs w:val="28"/>
        </w:rPr>
      </w:pPr>
      <w:r w:rsidRPr="00E40134">
        <w:rPr>
          <w:rFonts w:ascii="PT Astra Serif" w:hAnsi="PT Astra Serif"/>
          <w:highlight w:val="yellow"/>
        </w:rPr>
        <w:t>2.</w:t>
      </w:r>
      <w:r w:rsidR="008B6D9A" w:rsidRPr="00E40134">
        <w:rPr>
          <w:rFonts w:ascii="PT Astra Serif" w:hAnsi="PT Astra Serif"/>
          <w:highlight w:val="yellow"/>
        </w:rPr>
        <w:t>8.</w:t>
      </w:r>
      <w:r w:rsidRPr="00E40134">
        <w:rPr>
          <w:rFonts w:ascii="PT Astra Serif" w:hAnsi="PT Astra Serif"/>
          <w:highlight w:val="yellow"/>
        </w:rPr>
        <w:t xml:space="preserve"> </w:t>
      </w:r>
      <w:r w:rsidR="00AB69AA" w:rsidRPr="00E40134">
        <w:rPr>
          <w:rFonts w:ascii="PT Astra Serif" w:hAnsi="PT Astra Serif"/>
          <w:highlight w:val="yellow"/>
        </w:rPr>
        <w:t>Источник финансирования по контракту –выполнение государственного задания на 202</w:t>
      </w:r>
      <w:r w:rsidR="00E40134" w:rsidRPr="00E40134">
        <w:rPr>
          <w:rFonts w:ascii="PT Astra Serif" w:hAnsi="PT Astra Serif"/>
          <w:highlight w:val="yellow"/>
        </w:rPr>
        <w:t>6</w:t>
      </w:r>
      <w:r w:rsidR="00AB69AA" w:rsidRPr="00E40134">
        <w:rPr>
          <w:rFonts w:ascii="PT Astra Serif" w:hAnsi="PT Astra Serif"/>
          <w:highlight w:val="yellow"/>
        </w:rPr>
        <w:t xml:space="preserve"> </w:t>
      </w:r>
      <w:r w:rsidR="00E40134">
        <w:rPr>
          <w:rFonts w:ascii="PT Astra Serif" w:hAnsi="PT Astra Serif"/>
          <w:highlight w:val="yellow"/>
        </w:rPr>
        <w:t xml:space="preserve">    </w:t>
      </w:r>
      <w:r w:rsidR="00AB69AA" w:rsidRPr="00E40134">
        <w:rPr>
          <w:rFonts w:ascii="PT Astra Serif" w:hAnsi="PT Astra Serif"/>
          <w:highlight w:val="yellow"/>
        </w:rPr>
        <w:t>год.</w:t>
      </w:r>
    </w:p>
    <w:p w14:paraId="650AF4D2" w14:textId="77777777" w:rsidR="00AB69AA" w:rsidRDefault="00AB69AA" w:rsidP="000E1A3A">
      <w:pPr>
        <w:ind w:right="-285" w:firstLine="567"/>
        <w:jc w:val="center"/>
        <w:rPr>
          <w:b/>
        </w:rPr>
      </w:pPr>
    </w:p>
    <w:p w14:paraId="705EF633" w14:textId="77777777" w:rsidR="000E1A3A" w:rsidRPr="00824F11" w:rsidRDefault="000E1A3A" w:rsidP="000E1A3A">
      <w:pPr>
        <w:ind w:right="-285" w:firstLine="567"/>
        <w:jc w:val="center"/>
        <w:rPr>
          <w:b/>
        </w:rPr>
      </w:pPr>
      <w:r w:rsidRPr="00824F11">
        <w:rPr>
          <w:b/>
        </w:rPr>
        <w:t xml:space="preserve">3.Срок </w:t>
      </w:r>
      <w:r w:rsidR="00E37CD0">
        <w:rPr>
          <w:b/>
        </w:rPr>
        <w:t xml:space="preserve">и адрес </w:t>
      </w:r>
      <w:r>
        <w:rPr>
          <w:b/>
        </w:rPr>
        <w:t>оказания услуг</w:t>
      </w:r>
    </w:p>
    <w:p w14:paraId="06180189" w14:textId="77777777" w:rsidR="001138D4" w:rsidRDefault="001138D4" w:rsidP="000E1A3A">
      <w:pPr>
        <w:tabs>
          <w:tab w:val="left" w:pos="1260"/>
          <w:tab w:val="num" w:pos="1620"/>
        </w:tabs>
        <w:ind w:right="-285" w:firstLine="567"/>
      </w:pPr>
    </w:p>
    <w:p w14:paraId="61FF93BF" w14:textId="21FA1F83" w:rsidR="00F65F6C" w:rsidRDefault="000E1A3A" w:rsidP="00F65F6C">
      <w:pPr>
        <w:tabs>
          <w:tab w:val="left" w:pos="1260"/>
          <w:tab w:val="num" w:pos="1620"/>
        </w:tabs>
        <w:ind w:right="-285" w:firstLine="567"/>
      </w:pPr>
      <w:r w:rsidRPr="008B6D9A">
        <w:t>3.1. Срок оказания услуг</w:t>
      </w:r>
      <w:r w:rsidR="00A50CD8">
        <w:t xml:space="preserve">: </w:t>
      </w:r>
      <w:r w:rsidR="00B65A07">
        <w:t xml:space="preserve">с даты заключения </w:t>
      </w:r>
      <w:r w:rsidR="009F2D74">
        <w:t>Контракта</w:t>
      </w:r>
      <w:r w:rsidR="00B65A07">
        <w:t xml:space="preserve"> в течение 10 (десять) рабочих</w:t>
      </w:r>
    </w:p>
    <w:p w14:paraId="0B169FD8" w14:textId="77777777" w:rsidR="000602B4" w:rsidRDefault="00E37CD0" w:rsidP="000602B4">
      <w:pPr>
        <w:tabs>
          <w:tab w:val="left" w:pos="1260"/>
          <w:tab w:val="num" w:pos="1620"/>
        </w:tabs>
        <w:ind w:right="-285" w:firstLine="567"/>
      </w:pPr>
      <w:r>
        <w:t xml:space="preserve">3.2.Адрес оказания услуг : </w:t>
      </w:r>
      <w:r w:rsidR="000602B4" w:rsidRPr="000602B4">
        <w:t>121099, г. Москва, ВН.ТЕР.Г. Муниципальный округ Арбат, пер. Шубинский, д. 6, стр. 1</w:t>
      </w:r>
    </w:p>
    <w:p w14:paraId="7469C7E5" w14:textId="7DA70278" w:rsidR="000E1A3A" w:rsidRPr="00824F11" w:rsidRDefault="000E1A3A" w:rsidP="000602B4">
      <w:pPr>
        <w:tabs>
          <w:tab w:val="left" w:pos="1260"/>
          <w:tab w:val="num" w:pos="1620"/>
        </w:tabs>
        <w:ind w:right="-285" w:firstLine="567"/>
        <w:rPr>
          <w:b/>
          <w:bCs/>
        </w:rPr>
      </w:pPr>
      <w:r w:rsidRPr="00824F11">
        <w:rPr>
          <w:b/>
          <w:bCs/>
        </w:rPr>
        <w:t>4. Права и обязанности Сторон</w:t>
      </w:r>
    </w:p>
    <w:p w14:paraId="1926A0AB" w14:textId="77777777" w:rsidR="000E1A3A" w:rsidRPr="001E3D65" w:rsidRDefault="000E1A3A" w:rsidP="000E1A3A">
      <w:pPr>
        <w:tabs>
          <w:tab w:val="left" w:pos="567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0019A8">
        <w:rPr>
          <w:rFonts w:ascii="PT Astra Serif" w:hAnsi="PT Astra Serif"/>
          <w:b/>
        </w:rPr>
        <w:t>4.1. Заказчик обязан</w:t>
      </w:r>
      <w:r w:rsidRPr="001E3D65">
        <w:rPr>
          <w:rFonts w:ascii="PT Astra Serif" w:hAnsi="PT Astra Serif"/>
        </w:rPr>
        <w:t>:</w:t>
      </w:r>
    </w:p>
    <w:p w14:paraId="79EE78FD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4.1.1.</w:t>
      </w:r>
      <w:r w:rsidRPr="00033B04">
        <w:rPr>
          <w:rFonts w:ascii="PT Astra Serif" w:hAnsi="PT Astra Serif"/>
        </w:rPr>
        <w:t xml:space="preserve"> </w:t>
      </w:r>
      <w:r w:rsidRPr="00566F3E">
        <w:t xml:space="preserve">Принять </w:t>
      </w:r>
      <w:r>
        <w:t>и о</w:t>
      </w:r>
      <w:r w:rsidRPr="00566F3E">
        <w:t xml:space="preserve">беспечить оплату </w:t>
      </w:r>
      <w:r>
        <w:t>оказанных Услуг</w:t>
      </w:r>
      <w:r w:rsidRPr="00566F3E">
        <w:t xml:space="preserve"> в порядке, установленном Контрактом</w:t>
      </w:r>
      <w:r w:rsidRPr="009F2BCD">
        <w:rPr>
          <w:rFonts w:ascii="PT Astra Serif" w:hAnsi="PT Astra Serif"/>
        </w:rPr>
        <w:t>.</w:t>
      </w:r>
    </w:p>
    <w:p w14:paraId="4CA47CF1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4.1.2. </w:t>
      </w:r>
      <w:r w:rsidRPr="004B75B8">
        <w:rPr>
          <w:rFonts w:ascii="PT Astra Serif" w:hAnsi="PT Astra Serif"/>
        </w:rPr>
        <w:t xml:space="preserve">Провести экспертизу </w:t>
      </w:r>
      <w:r>
        <w:rPr>
          <w:rFonts w:ascii="PT Astra Serif" w:hAnsi="PT Astra Serif"/>
        </w:rPr>
        <w:t>оказанных услуг</w:t>
      </w:r>
      <w:r w:rsidRPr="004B75B8">
        <w:rPr>
          <w:rFonts w:ascii="PT Astra Serif" w:hAnsi="PT Astra Serif"/>
        </w:rPr>
        <w:t xml:space="preserve"> для проверки его соответствия условиям Контракта в соответствии с </w:t>
      </w:r>
      <w:bookmarkStart w:id="2" w:name="_Hlk191457501"/>
      <w:r>
        <w:t>З</w:t>
      </w:r>
      <w:r w:rsidRPr="003D68A7">
        <w:t>акон</w:t>
      </w:r>
      <w:r>
        <w:t>ом</w:t>
      </w:r>
      <w:r w:rsidRPr="003D68A7">
        <w:t xml:space="preserve"> № 44-ФЗ</w:t>
      </w:r>
      <w:bookmarkEnd w:id="2"/>
      <w:r w:rsidRPr="004B75B8">
        <w:rPr>
          <w:rFonts w:ascii="PT Astra Serif" w:hAnsi="PT Astra Serif"/>
        </w:rPr>
        <w:t xml:space="preserve">. </w:t>
      </w:r>
    </w:p>
    <w:p w14:paraId="5D5A0D47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4.1.3. </w:t>
      </w:r>
      <w:r w:rsidRPr="004B75B8">
        <w:rPr>
          <w:rFonts w:ascii="PT Astra Serif" w:hAnsi="PT Astra Serif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 </w:t>
      </w:r>
      <w:r>
        <w:rPr>
          <w:rFonts w:ascii="PT Astra Serif" w:hAnsi="PT Astra Serif"/>
        </w:rPr>
        <w:t>Исполнитель</w:t>
      </w:r>
      <w:r w:rsidRPr="004B75B8">
        <w:rPr>
          <w:rFonts w:ascii="PT Astra Serif" w:hAnsi="PT Astra Serif"/>
        </w:rPr>
        <w:t xml:space="preserve"> и (или) </w:t>
      </w:r>
      <w:r>
        <w:rPr>
          <w:rFonts w:ascii="PT Astra Serif" w:hAnsi="PT Astra Serif"/>
        </w:rPr>
        <w:t>оказанные услуги</w:t>
      </w:r>
      <w:r w:rsidRPr="004B75B8">
        <w:rPr>
          <w:rFonts w:ascii="PT Astra Serif" w:hAnsi="PT Astra Serif"/>
        </w:rPr>
        <w:t xml:space="preserve"> не соответствуют </w:t>
      </w:r>
      <w:r w:rsidR="008B6D9A">
        <w:rPr>
          <w:rFonts w:ascii="PT Astra Serif" w:hAnsi="PT Astra Serif"/>
        </w:rPr>
        <w:t xml:space="preserve"> требованиям, </w:t>
      </w:r>
      <w:r w:rsidRPr="008B6D9A">
        <w:rPr>
          <w:rFonts w:ascii="PT Astra Serif" w:hAnsi="PT Astra Serif"/>
          <w:b/>
          <w:bCs/>
        </w:rPr>
        <w:t xml:space="preserve">установленным </w:t>
      </w:r>
      <w:r w:rsidR="008B6D9A" w:rsidRPr="008B6D9A">
        <w:rPr>
          <w:rFonts w:ascii="PT Astra Serif" w:hAnsi="PT Astra Serif"/>
          <w:b/>
          <w:bCs/>
        </w:rPr>
        <w:t>в Техническом задании</w:t>
      </w:r>
      <w:r w:rsidRPr="004B75B8">
        <w:rPr>
          <w:rFonts w:ascii="PT Astra Serif" w:hAnsi="PT Astra Serif"/>
        </w:rPr>
        <w:t xml:space="preserve">, </w:t>
      </w:r>
      <w:r w:rsidR="008B6D9A">
        <w:rPr>
          <w:rFonts w:ascii="PT Astra Serif" w:hAnsi="PT Astra Serif"/>
        </w:rPr>
        <w:t xml:space="preserve"> а также </w:t>
      </w:r>
      <w:r w:rsidRPr="004B75B8">
        <w:rPr>
          <w:rFonts w:ascii="PT Astra Serif" w:hAnsi="PT Astra Serif"/>
        </w:rPr>
        <w:t xml:space="preserve">требованиям к участникам закупки и (или) </w:t>
      </w:r>
      <w:r>
        <w:rPr>
          <w:rFonts w:ascii="PT Astra Serif" w:hAnsi="PT Astra Serif"/>
        </w:rPr>
        <w:t>оказанным услугам</w:t>
      </w:r>
      <w:r w:rsidRPr="004B75B8">
        <w:rPr>
          <w:rFonts w:ascii="PT Astra Serif" w:hAnsi="PT Astra Serif"/>
        </w:rPr>
        <w:t xml:space="preserve"> или представил недостоверную информацию о своем соответствии и (или) соответствии </w:t>
      </w:r>
      <w:r>
        <w:rPr>
          <w:rFonts w:ascii="PT Astra Serif" w:hAnsi="PT Astra Serif"/>
        </w:rPr>
        <w:t>оказанных услуг</w:t>
      </w:r>
      <w:r w:rsidRPr="004B75B8">
        <w:rPr>
          <w:rFonts w:ascii="PT Astra Serif" w:hAnsi="PT Astra Serif"/>
        </w:rPr>
        <w:t xml:space="preserve"> таким требованиям, что позволило ему стать победителем определения </w:t>
      </w:r>
      <w:r>
        <w:rPr>
          <w:rFonts w:ascii="PT Astra Serif" w:hAnsi="PT Astra Serif"/>
        </w:rPr>
        <w:t>Исполнителя.</w:t>
      </w:r>
    </w:p>
    <w:p w14:paraId="62BC53ED" w14:textId="77777777" w:rsidR="000E1A3A" w:rsidRPr="000019A8" w:rsidRDefault="000E1A3A" w:rsidP="000E1A3A">
      <w:pPr>
        <w:tabs>
          <w:tab w:val="left" w:pos="567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  <w:b/>
        </w:rPr>
        <w:t>4</w:t>
      </w:r>
      <w:r w:rsidRPr="000019A8">
        <w:rPr>
          <w:rFonts w:ascii="PT Astra Serif" w:hAnsi="PT Astra Serif"/>
          <w:b/>
        </w:rPr>
        <w:t>.2. Заказчик вправе:</w:t>
      </w:r>
    </w:p>
    <w:p w14:paraId="6DECA3F4" w14:textId="77777777" w:rsidR="000E1A3A" w:rsidRPr="001E3D65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</w:t>
      </w:r>
      <w:r w:rsidRPr="001E3D65">
        <w:rPr>
          <w:rFonts w:ascii="PT Astra Serif" w:hAnsi="PT Astra Serif"/>
        </w:rPr>
        <w:t>.2.1. Привлекать экспертов, экспертные организации для проверки соответствия качества оказываемых услуг требованиям, установленным Контрактом.</w:t>
      </w:r>
    </w:p>
    <w:p w14:paraId="2A5AC752" w14:textId="77777777" w:rsidR="000E1A3A" w:rsidRPr="001E3D65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</w:t>
      </w:r>
      <w:r w:rsidRPr="001E3D65">
        <w:rPr>
          <w:rFonts w:ascii="PT Astra Serif" w:hAnsi="PT Astra Serif"/>
        </w:rPr>
        <w:t>.2.2.</w:t>
      </w:r>
      <w:r>
        <w:rPr>
          <w:rFonts w:ascii="PT Astra Serif" w:hAnsi="PT Astra Serif"/>
        </w:rPr>
        <w:t xml:space="preserve"> </w:t>
      </w:r>
      <w:r w:rsidRPr="001E3D65">
        <w:rPr>
          <w:rFonts w:ascii="PT Astra Serif" w:hAnsi="PT Astra Serif"/>
        </w:rPr>
        <w:t>Проверять ход и качество Услуг, оказываемых Исполнителем</w:t>
      </w:r>
      <w:r w:rsidR="0058433C">
        <w:rPr>
          <w:rFonts w:ascii="PT Astra Serif" w:hAnsi="PT Astra Serif"/>
        </w:rPr>
        <w:t xml:space="preserve"> </w:t>
      </w:r>
      <w:r w:rsidRPr="001E3D65">
        <w:rPr>
          <w:rFonts w:ascii="PT Astra Serif" w:hAnsi="PT Astra Serif"/>
        </w:rPr>
        <w:t>не вмешиваясь в его деятельность.</w:t>
      </w:r>
    </w:p>
    <w:p w14:paraId="779D5C0B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</w:t>
      </w:r>
      <w:r w:rsidRPr="001E3D65">
        <w:rPr>
          <w:rFonts w:ascii="PT Astra Serif" w:hAnsi="PT Astra Serif"/>
        </w:rPr>
        <w:t>.2.3. Приостановить все платежи по Контракту, письменно уведомив Исполнителя,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трех дней после получения Исполнителем такого уведомления.</w:t>
      </w:r>
    </w:p>
    <w:p w14:paraId="6AE1083B" w14:textId="77777777" w:rsidR="000E1A3A" w:rsidRPr="0047503F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4.2.4. </w:t>
      </w:r>
      <w:r w:rsidRPr="0047503F">
        <w:rPr>
          <w:rFonts w:ascii="PT Astra Serif" w:hAnsi="PT Astra Serif"/>
        </w:rPr>
        <w:t>Требовать возмещения неустойки и (или) убытков, причиненных по вине Исполнител</w:t>
      </w:r>
      <w:r>
        <w:rPr>
          <w:rFonts w:ascii="PT Astra Serif" w:hAnsi="PT Astra Serif"/>
        </w:rPr>
        <w:t>я</w:t>
      </w:r>
      <w:r w:rsidRPr="0047503F">
        <w:rPr>
          <w:rFonts w:ascii="PT Astra Serif" w:hAnsi="PT Astra Serif"/>
        </w:rPr>
        <w:t>.</w:t>
      </w:r>
    </w:p>
    <w:p w14:paraId="5605B18C" w14:textId="77777777" w:rsidR="000E1A3A" w:rsidRPr="001E3D65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 w:rsidRPr="0047503F">
        <w:rPr>
          <w:rFonts w:ascii="PT Astra Serif" w:hAnsi="PT Astra Serif"/>
        </w:rPr>
        <w:tab/>
      </w:r>
      <w:r>
        <w:rPr>
          <w:rFonts w:ascii="PT Astra Serif" w:hAnsi="PT Astra Serif"/>
        </w:rPr>
        <w:t>4.2.5.</w:t>
      </w:r>
      <w:r w:rsidRPr="0047503F">
        <w:rPr>
          <w:rFonts w:ascii="PT Astra Serif" w:hAnsi="PT Astra Serif"/>
        </w:rPr>
        <w:t xml:space="preserve"> Осуществлять иные права, предусмотренные контрактом и (или) законодательством Российской Федерации.</w:t>
      </w:r>
    </w:p>
    <w:p w14:paraId="33793A47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6A50F9">
        <w:rPr>
          <w:rFonts w:ascii="PT Astra Serif" w:hAnsi="PT Astra Serif"/>
          <w:b/>
        </w:rPr>
        <w:t>4</w:t>
      </w:r>
      <w:r w:rsidRPr="000019A8">
        <w:rPr>
          <w:rFonts w:ascii="PT Astra Serif" w:hAnsi="PT Astra Serif"/>
          <w:b/>
        </w:rPr>
        <w:t>.3. Исполнитель обязан</w:t>
      </w:r>
      <w:r w:rsidRPr="001E3D65">
        <w:rPr>
          <w:rFonts w:ascii="PT Astra Serif" w:hAnsi="PT Astra Serif"/>
        </w:rPr>
        <w:t>:</w:t>
      </w:r>
    </w:p>
    <w:p w14:paraId="4CBD7748" w14:textId="77777777" w:rsidR="000E1A3A" w:rsidRPr="002A2179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6A50F9">
        <w:rPr>
          <w:rFonts w:ascii="PT Astra Serif" w:hAnsi="PT Astra Serif"/>
        </w:rPr>
        <w:t>4.3.1.</w:t>
      </w:r>
      <w:r>
        <w:rPr>
          <w:rFonts w:ascii="PT Astra Serif" w:hAnsi="PT Astra Serif"/>
        </w:rPr>
        <w:t xml:space="preserve"> Оказывать услуги</w:t>
      </w:r>
      <w:r w:rsidRPr="002A2179">
        <w:rPr>
          <w:rFonts w:ascii="PT Astra Serif" w:hAnsi="PT Astra Serif"/>
        </w:rPr>
        <w:t xml:space="preserve"> по Контракту </w:t>
      </w:r>
      <w:r>
        <w:rPr>
          <w:rFonts w:ascii="PT Astra Serif" w:hAnsi="PT Astra Serif"/>
        </w:rPr>
        <w:t xml:space="preserve">в </w:t>
      </w:r>
      <w:r w:rsidRPr="002A2179">
        <w:rPr>
          <w:rFonts w:ascii="PT Astra Serif" w:hAnsi="PT Astra Serif"/>
        </w:rPr>
        <w:t>соответств</w:t>
      </w:r>
      <w:r>
        <w:rPr>
          <w:rFonts w:ascii="PT Astra Serif" w:hAnsi="PT Astra Serif"/>
        </w:rPr>
        <w:t>ии с</w:t>
      </w:r>
      <w:r w:rsidRPr="002A2179">
        <w:rPr>
          <w:rFonts w:ascii="PT Astra Serif" w:hAnsi="PT Astra Serif"/>
        </w:rPr>
        <w:t xml:space="preserve"> требованиям</w:t>
      </w:r>
      <w:r>
        <w:rPr>
          <w:rFonts w:ascii="PT Astra Serif" w:hAnsi="PT Astra Serif"/>
        </w:rPr>
        <w:t>и</w:t>
      </w:r>
      <w:r w:rsidRPr="002A2179">
        <w:rPr>
          <w:rFonts w:ascii="PT Astra Serif" w:hAnsi="PT Astra Serif"/>
        </w:rPr>
        <w:t xml:space="preserve"> </w:t>
      </w:r>
      <w:r w:rsidR="00E424EF">
        <w:rPr>
          <w:rFonts w:ascii="PT Astra Serif" w:hAnsi="PT Astra Serif"/>
        </w:rPr>
        <w:t xml:space="preserve">и </w:t>
      </w:r>
      <w:r w:rsidRPr="002A2179">
        <w:rPr>
          <w:rFonts w:ascii="PT Astra Serif" w:hAnsi="PT Astra Serif"/>
        </w:rPr>
        <w:t>условиям</w:t>
      </w:r>
      <w:r w:rsidR="00E424EF">
        <w:rPr>
          <w:rFonts w:ascii="PT Astra Serif" w:hAnsi="PT Astra Serif"/>
        </w:rPr>
        <w:t>и</w:t>
      </w:r>
      <w:r w:rsidRPr="002A2179">
        <w:rPr>
          <w:rFonts w:ascii="PT Astra Serif" w:hAnsi="PT Astra Serif"/>
        </w:rPr>
        <w:t xml:space="preserve"> нормативны</w:t>
      </w:r>
      <w:r w:rsidR="00E424EF">
        <w:rPr>
          <w:rFonts w:ascii="PT Astra Serif" w:hAnsi="PT Astra Serif"/>
        </w:rPr>
        <w:t>х</w:t>
      </w:r>
      <w:r w:rsidRPr="002A2179">
        <w:rPr>
          <w:rFonts w:ascii="PT Astra Serif" w:hAnsi="PT Astra Serif"/>
        </w:rPr>
        <w:t xml:space="preserve"> документ</w:t>
      </w:r>
      <w:r w:rsidR="00E424EF">
        <w:rPr>
          <w:rFonts w:ascii="PT Astra Serif" w:hAnsi="PT Astra Serif"/>
        </w:rPr>
        <w:t>ов</w:t>
      </w:r>
      <w:r w:rsidRPr="002A2179">
        <w:rPr>
          <w:rFonts w:ascii="PT Astra Serif" w:hAnsi="PT Astra Serif"/>
        </w:rPr>
        <w:t>, установленны</w:t>
      </w:r>
      <w:r w:rsidR="00E424EF">
        <w:rPr>
          <w:rFonts w:ascii="PT Astra Serif" w:hAnsi="PT Astra Serif"/>
        </w:rPr>
        <w:t>х</w:t>
      </w:r>
      <w:r w:rsidRPr="002A2179">
        <w:rPr>
          <w:rFonts w:ascii="PT Astra Serif" w:hAnsi="PT Astra Serif"/>
        </w:rPr>
        <w:t xml:space="preserve"> законодательством РФ.</w:t>
      </w:r>
    </w:p>
    <w:p w14:paraId="1B95D58F" w14:textId="77777777" w:rsidR="000E1A3A" w:rsidRDefault="000E1A3A" w:rsidP="00E424EF">
      <w:pPr>
        <w:tabs>
          <w:tab w:val="left" w:pos="567"/>
        </w:tabs>
        <w:jc w:val="both"/>
        <w:rPr>
          <w:rFonts w:ascii="PT Astra Serif" w:hAnsi="PT Astra Serif"/>
        </w:rPr>
      </w:pPr>
      <w:r w:rsidRPr="002A2179">
        <w:rPr>
          <w:rFonts w:ascii="PT Astra Serif" w:hAnsi="PT Astra Serif"/>
        </w:rPr>
        <w:tab/>
      </w:r>
      <w:r w:rsidRPr="0092134D">
        <w:rPr>
          <w:rFonts w:ascii="PT Astra Serif" w:hAnsi="PT Astra Serif"/>
        </w:rPr>
        <w:t>4.3.2.</w:t>
      </w:r>
      <w:r>
        <w:rPr>
          <w:rFonts w:ascii="PT Astra Serif" w:hAnsi="PT Astra Serif"/>
        </w:rPr>
        <w:t xml:space="preserve"> </w:t>
      </w:r>
      <w:r w:rsidRPr="002A2179">
        <w:rPr>
          <w:rFonts w:ascii="PT Astra Serif" w:hAnsi="PT Astra Serif"/>
        </w:rPr>
        <w:t>Оказывать услуги качественно, в полном объеме в срок, указанный в п. 3.1. настоящего контракта</w:t>
      </w:r>
      <w:r w:rsidR="008F5CEA">
        <w:rPr>
          <w:rFonts w:ascii="PT Astra Serif" w:hAnsi="PT Astra Serif"/>
        </w:rPr>
        <w:t xml:space="preserve"> и Техническом задании.</w:t>
      </w:r>
    </w:p>
    <w:p w14:paraId="5E2E7E9A" w14:textId="77777777" w:rsidR="000E1A3A" w:rsidRDefault="000E1A3A" w:rsidP="00E424EF">
      <w:pPr>
        <w:suppressAutoHyphens/>
        <w:ind w:firstLine="567"/>
        <w:jc w:val="both"/>
      </w:pPr>
      <w:r w:rsidRPr="002A2179">
        <w:rPr>
          <w:rFonts w:ascii="PT Astra Serif" w:hAnsi="PT Astra Serif"/>
        </w:rPr>
        <w:t>4.3.</w:t>
      </w:r>
      <w:r w:rsidR="00E424EF">
        <w:rPr>
          <w:rFonts w:ascii="PT Astra Serif" w:hAnsi="PT Astra Serif"/>
        </w:rPr>
        <w:t>3</w:t>
      </w:r>
      <w:r w:rsidRPr="00484020">
        <w:t>. Приостановить оказание услуг и проинформировать Заказчика о возникновении препятствий в случае возникновения обстоятельств, препятствующих надлежащему оказанию услуг.</w:t>
      </w:r>
    </w:p>
    <w:p w14:paraId="38BBC7DE" w14:textId="77777777" w:rsidR="000E1A3A" w:rsidRDefault="000E1A3A" w:rsidP="00E424EF">
      <w:pPr>
        <w:suppressAutoHyphens/>
        <w:ind w:firstLine="567"/>
        <w:jc w:val="both"/>
      </w:pPr>
      <w:r>
        <w:t>4.</w:t>
      </w:r>
      <w:r w:rsidR="003871B7">
        <w:t>3.4</w:t>
      </w:r>
      <w:r>
        <w:t xml:space="preserve">. </w:t>
      </w:r>
      <w:r w:rsidR="003871B7">
        <w:t>Передать результат услуг (письмо)</w:t>
      </w:r>
      <w:r>
        <w:t xml:space="preserve"> по адресу Заказчика своими силами за свой счет.</w:t>
      </w:r>
    </w:p>
    <w:p w14:paraId="16EF5509" w14:textId="77777777" w:rsidR="000E1A3A" w:rsidRPr="002A2179" w:rsidRDefault="000E1A3A" w:rsidP="000E1A3A">
      <w:pPr>
        <w:tabs>
          <w:tab w:val="left" w:pos="567"/>
        </w:tabs>
        <w:jc w:val="both"/>
        <w:rPr>
          <w:b/>
          <w:bCs/>
        </w:rPr>
      </w:pPr>
      <w:r>
        <w:tab/>
      </w:r>
      <w:r w:rsidRPr="002A2179">
        <w:rPr>
          <w:b/>
          <w:bCs/>
        </w:rPr>
        <w:t>4.4. Исполнитель вправе:</w:t>
      </w:r>
    </w:p>
    <w:p w14:paraId="769DF563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</w:t>
      </w:r>
      <w:r w:rsidRPr="001E3D65">
        <w:rPr>
          <w:rFonts w:ascii="PT Astra Serif" w:hAnsi="PT Astra Serif"/>
        </w:rPr>
        <w:t>.4.1. Требовать приемки и оплаты услуг в объеме, порядке, сроки и на условиях, предусмотренных Контрактом.</w:t>
      </w:r>
    </w:p>
    <w:p w14:paraId="24DBBCDF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4.4.2. </w:t>
      </w:r>
      <w:r w:rsidRPr="00A00A22">
        <w:t>Получать от Заказчика информацию, необходимую для исполнения настоящего Контракта</w:t>
      </w:r>
      <w:r w:rsidRPr="0047503F">
        <w:rPr>
          <w:rFonts w:ascii="PT Astra Serif" w:hAnsi="PT Astra Serif"/>
        </w:rPr>
        <w:t>.</w:t>
      </w:r>
    </w:p>
    <w:p w14:paraId="1CE96BB0" w14:textId="77777777" w:rsidR="000E1A3A" w:rsidRPr="00824F11" w:rsidRDefault="000E1A3A" w:rsidP="000E1A3A">
      <w:pPr>
        <w:tabs>
          <w:tab w:val="left" w:pos="567"/>
        </w:tabs>
        <w:jc w:val="center"/>
        <w:rPr>
          <w:b/>
          <w:bCs/>
        </w:rPr>
      </w:pPr>
      <w:r w:rsidRPr="00824F11">
        <w:rPr>
          <w:b/>
          <w:bCs/>
        </w:rPr>
        <w:t xml:space="preserve">5. Порядок приемки </w:t>
      </w:r>
      <w:r>
        <w:rPr>
          <w:b/>
          <w:bCs/>
        </w:rPr>
        <w:t>оказанных Услуг</w:t>
      </w:r>
      <w:r w:rsidRPr="00824F11">
        <w:rPr>
          <w:b/>
          <w:bCs/>
        </w:rPr>
        <w:t>.</w:t>
      </w:r>
    </w:p>
    <w:p w14:paraId="41D50D03" w14:textId="77777777" w:rsidR="001A3FA9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4928F3">
        <w:rPr>
          <w:rFonts w:ascii="Times New Roman" w:hAnsi="Times New Roman"/>
          <w:sz w:val="24"/>
          <w:szCs w:val="24"/>
        </w:rPr>
        <w:t>5.</w:t>
      </w:r>
      <w:r w:rsidRPr="004928F3">
        <w:rPr>
          <w:rFonts w:ascii="Times New Roman" w:hAnsi="Times New Roman"/>
          <w:sz w:val="24"/>
          <w:szCs w:val="24"/>
          <w:lang w:eastAsia="en-US"/>
        </w:rPr>
        <w:t>1.</w:t>
      </w:r>
      <w:r w:rsidR="001A3FA9" w:rsidRPr="004928F3">
        <w:rPr>
          <w:rFonts w:ascii="Times New Roman" w:hAnsi="Times New Roman"/>
          <w:sz w:val="24"/>
          <w:szCs w:val="24"/>
          <w:lang w:eastAsia="en-US"/>
        </w:rPr>
        <w:t xml:space="preserve"> Исполнитель не позднее 1 (одного) рабочего дня после оказания услуг предоставляет Заказчику комплект отчетных документов, сформированный в ЭДО «Контур.Диадок», подписанных УКЭП.</w:t>
      </w:r>
    </w:p>
    <w:p w14:paraId="25611045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 xml:space="preserve">5.2. Заказчик в течение </w:t>
      </w:r>
      <w:r w:rsidR="004860F0">
        <w:rPr>
          <w:rFonts w:ascii="Times New Roman" w:hAnsi="Times New Roman"/>
          <w:sz w:val="24"/>
          <w:szCs w:val="24"/>
          <w:lang w:eastAsia="en-US"/>
        </w:rPr>
        <w:t>20 (двадцати)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рабочих дней со дня получения </w:t>
      </w:r>
      <w:r w:rsidR="008F5CEA" w:rsidRPr="008F5CEA">
        <w:rPr>
          <w:rFonts w:ascii="Times New Roman" w:hAnsi="Times New Roman"/>
          <w:sz w:val="24"/>
          <w:szCs w:val="24"/>
          <w:lang w:eastAsia="en-US"/>
        </w:rPr>
        <w:t xml:space="preserve">отчетных документов </w:t>
      </w:r>
      <w:r w:rsidRPr="000E1A3A">
        <w:rPr>
          <w:rFonts w:ascii="Times New Roman" w:hAnsi="Times New Roman"/>
          <w:sz w:val="24"/>
          <w:szCs w:val="24"/>
          <w:lang w:eastAsia="en-US"/>
        </w:rPr>
        <w:t>подписывает документы, либо направляет письменно мотивированный отказ.</w:t>
      </w:r>
    </w:p>
    <w:p w14:paraId="17B9FB4A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lastRenderedPageBreak/>
        <w:t>5.3. Заказчик проверяет оказанные услуги на соответствие объемов, стоимости и качества, оказанных Исполнителем услуг и иным требованиям, установленным в Контракте.</w:t>
      </w:r>
    </w:p>
    <w:p w14:paraId="54E9FFA7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>5.4. Для проверки соответствия оказанных услуг Заказчик вправе привлекать независимых экспертов, выбор которых осуществляет в соответствии с законодательством Российской Федерации либо силами своих специалистов. После проверки качества оказанных услуг, предусмотренного Контрактом в части его соответствия условиям</w:t>
      </w:r>
      <w:r w:rsidR="00B11B4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E1A3A">
        <w:rPr>
          <w:rFonts w:ascii="Times New Roman" w:hAnsi="Times New Roman"/>
          <w:sz w:val="24"/>
          <w:szCs w:val="24"/>
          <w:lang w:eastAsia="en-US"/>
        </w:rPr>
        <w:t>Контракта</w:t>
      </w:r>
      <w:r w:rsidR="00B11B40">
        <w:rPr>
          <w:rFonts w:ascii="Times New Roman" w:hAnsi="Times New Roman"/>
          <w:sz w:val="24"/>
          <w:szCs w:val="24"/>
          <w:lang w:eastAsia="en-US"/>
        </w:rPr>
        <w:t>,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Уполномоченный представитель Заказчика оформляет экспертное заключение.</w:t>
      </w:r>
    </w:p>
    <w:p w14:paraId="3001853B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>5.5. Датой приемки оказанных услуг считается дата подписания заказчиком документов</w:t>
      </w:r>
      <w:r w:rsidR="008F5CEA">
        <w:rPr>
          <w:rFonts w:ascii="Times New Roman" w:hAnsi="Times New Roman"/>
          <w:sz w:val="24"/>
          <w:szCs w:val="24"/>
          <w:lang w:eastAsia="en-US"/>
        </w:rPr>
        <w:t xml:space="preserve">  в соответствии с п.5.1 -5.2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56100ED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 xml:space="preserve">5.6. Исполнитель обязан в течение </w:t>
      </w:r>
      <w:r w:rsidR="008F5CEA">
        <w:rPr>
          <w:rFonts w:ascii="Times New Roman" w:hAnsi="Times New Roman"/>
          <w:sz w:val="24"/>
          <w:szCs w:val="24"/>
          <w:lang w:eastAsia="en-US"/>
        </w:rPr>
        <w:t>3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8F5CEA">
        <w:rPr>
          <w:rFonts w:ascii="Times New Roman" w:hAnsi="Times New Roman"/>
          <w:sz w:val="24"/>
          <w:szCs w:val="24"/>
          <w:lang w:eastAsia="en-US"/>
        </w:rPr>
        <w:t>трех</w:t>
      </w:r>
      <w:r w:rsidRPr="000E1A3A">
        <w:rPr>
          <w:rFonts w:ascii="Times New Roman" w:hAnsi="Times New Roman"/>
          <w:sz w:val="24"/>
          <w:szCs w:val="24"/>
          <w:lang w:eastAsia="en-US"/>
        </w:rPr>
        <w:t>) рабоч</w:t>
      </w:r>
      <w:r w:rsidR="008F5CEA">
        <w:rPr>
          <w:rFonts w:ascii="Times New Roman" w:hAnsi="Times New Roman"/>
          <w:sz w:val="24"/>
          <w:szCs w:val="24"/>
          <w:lang w:eastAsia="en-US"/>
        </w:rPr>
        <w:t>их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дн</w:t>
      </w:r>
      <w:r w:rsidR="008F5CEA">
        <w:rPr>
          <w:rFonts w:ascii="Times New Roman" w:hAnsi="Times New Roman"/>
          <w:sz w:val="24"/>
          <w:szCs w:val="24"/>
          <w:lang w:eastAsia="en-US"/>
        </w:rPr>
        <w:t>ей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с момента получения </w:t>
      </w:r>
      <w:r w:rsidR="008F5CEA" w:rsidRPr="008F5CEA">
        <w:rPr>
          <w:rFonts w:ascii="Times New Roman" w:hAnsi="Times New Roman"/>
          <w:sz w:val="24"/>
          <w:szCs w:val="24"/>
          <w:lang w:eastAsia="en-US"/>
        </w:rPr>
        <w:t>мотивированный отказ</w:t>
      </w:r>
      <w:r w:rsidR="008F5CEA">
        <w:rPr>
          <w:rFonts w:ascii="Times New Roman" w:hAnsi="Times New Roman"/>
          <w:sz w:val="24"/>
          <w:szCs w:val="24"/>
          <w:lang w:eastAsia="en-US"/>
        </w:rPr>
        <w:t>а</w:t>
      </w:r>
      <w:r w:rsidRPr="000E1A3A">
        <w:rPr>
          <w:rFonts w:ascii="Times New Roman" w:hAnsi="Times New Roman"/>
          <w:sz w:val="24"/>
          <w:szCs w:val="24"/>
          <w:lang w:eastAsia="en-US"/>
        </w:rPr>
        <w:t>, устранить указанные в нем несоответствия за свой счет.</w:t>
      </w:r>
    </w:p>
    <w:p w14:paraId="356D4B6E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 xml:space="preserve">5.7. По окончании устранения Исполнителем всех замечаний, отраженных в </w:t>
      </w:r>
      <w:r w:rsidR="008F5CEA" w:rsidRPr="008F5CEA">
        <w:rPr>
          <w:rFonts w:ascii="Times New Roman" w:hAnsi="Times New Roman"/>
          <w:sz w:val="24"/>
          <w:szCs w:val="24"/>
          <w:lang w:eastAsia="en-US"/>
        </w:rPr>
        <w:t>мотивированн</w:t>
      </w:r>
      <w:r w:rsidR="008F5CEA">
        <w:rPr>
          <w:rFonts w:ascii="Times New Roman" w:hAnsi="Times New Roman"/>
          <w:sz w:val="24"/>
          <w:szCs w:val="24"/>
          <w:lang w:eastAsia="en-US"/>
        </w:rPr>
        <w:t>ом</w:t>
      </w:r>
      <w:r w:rsidR="008F5CEA" w:rsidRPr="008F5CEA">
        <w:rPr>
          <w:rFonts w:ascii="Times New Roman" w:hAnsi="Times New Roman"/>
          <w:sz w:val="24"/>
          <w:szCs w:val="24"/>
          <w:lang w:eastAsia="en-US"/>
        </w:rPr>
        <w:t xml:space="preserve"> отказ</w:t>
      </w:r>
      <w:r w:rsidR="008F5CEA">
        <w:rPr>
          <w:rFonts w:ascii="Times New Roman" w:hAnsi="Times New Roman"/>
          <w:sz w:val="24"/>
          <w:szCs w:val="24"/>
          <w:lang w:eastAsia="en-US"/>
        </w:rPr>
        <w:t>е</w:t>
      </w:r>
      <w:r w:rsidRPr="000E1A3A">
        <w:rPr>
          <w:rFonts w:ascii="Times New Roman" w:hAnsi="Times New Roman"/>
          <w:sz w:val="24"/>
          <w:szCs w:val="24"/>
          <w:lang w:eastAsia="en-US"/>
        </w:rPr>
        <w:t>, Заказчик обязан принять оказанные услуги с учетом отработанных замечаний и подписать документ о приемке оказанных услуг.</w:t>
      </w:r>
    </w:p>
    <w:p w14:paraId="3CF391CE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5.</w:t>
      </w:r>
      <w:r w:rsidRPr="000E1A3A">
        <w:rPr>
          <w:rFonts w:ascii="Times New Roman" w:hAnsi="Times New Roman"/>
          <w:sz w:val="24"/>
          <w:szCs w:val="24"/>
          <w:lang w:eastAsia="en-US"/>
        </w:rPr>
        <w:t>8.</w:t>
      </w:r>
      <w:r w:rsidRPr="0081066F">
        <w:rPr>
          <w:rFonts w:ascii="Times New Roman" w:hAnsi="Times New Roman"/>
          <w:sz w:val="24"/>
          <w:szCs w:val="24"/>
        </w:rPr>
        <w:t xml:space="preserve"> </w:t>
      </w:r>
      <w:r w:rsidRPr="000E1A3A">
        <w:rPr>
          <w:rFonts w:ascii="Times New Roman" w:hAnsi="Times New Roman"/>
          <w:sz w:val="24"/>
          <w:szCs w:val="24"/>
          <w:lang w:eastAsia="en-US"/>
        </w:rPr>
        <w:t>Услуги, оказанные с нарушением требований, предусмотренных Контрактом, считаются не оказанными, а Исполнитель нарушившим условия Контракта.</w:t>
      </w:r>
    </w:p>
    <w:p w14:paraId="672D5351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>5.</w:t>
      </w:r>
      <w:r w:rsidR="008F5CEA">
        <w:rPr>
          <w:rFonts w:ascii="Times New Roman" w:hAnsi="Times New Roman"/>
          <w:sz w:val="24"/>
          <w:szCs w:val="24"/>
          <w:lang w:eastAsia="en-US"/>
        </w:rPr>
        <w:t>9</w:t>
      </w:r>
      <w:r w:rsidRPr="000E1A3A">
        <w:rPr>
          <w:rFonts w:ascii="Times New Roman" w:hAnsi="Times New Roman"/>
          <w:sz w:val="24"/>
          <w:szCs w:val="24"/>
          <w:lang w:eastAsia="en-US"/>
        </w:rPr>
        <w:t>. Заказчик, обнаруживший после приемки услуг отступления от настоящего Контракта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после их обнаружения.</w:t>
      </w:r>
    </w:p>
    <w:p w14:paraId="50E22F34" w14:textId="77777777" w:rsidR="00465CF4" w:rsidRDefault="00465CF4" w:rsidP="000E1A3A">
      <w:pPr>
        <w:ind w:right="-285" w:firstLine="567"/>
        <w:jc w:val="center"/>
        <w:outlineLvl w:val="0"/>
        <w:rPr>
          <w:b/>
          <w:bCs/>
        </w:rPr>
      </w:pPr>
    </w:p>
    <w:p w14:paraId="1039C37F" w14:textId="77777777" w:rsidR="000E1A3A" w:rsidRPr="00824F11" w:rsidRDefault="000E1A3A" w:rsidP="000E1A3A">
      <w:pPr>
        <w:ind w:right="-285" w:firstLine="567"/>
        <w:jc w:val="center"/>
        <w:outlineLvl w:val="0"/>
        <w:rPr>
          <w:b/>
          <w:bCs/>
        </w:rPr>
      </w:pPr>
      <w:r w:rsidRPr="00824F11">
        <w:rPr>
          <w:b/>
          <w:bCs/>
        </w:rPr>
        <w:t>6. Ответственность Сторон</w:t>
      </w:r>
    </w:p>
    <w:p w14:paraId="130D9E4E" w14:textId="77777777" w:rsidR="00006FD3" w:rsidRPr="006F47FC" w:rsidRDefault="000E1A3A" w:rsidP="00006FD3">
      <w:pPr>
        <w:ind w:firstLine="709"/>
        <w:jc w:val="both"/>
        <w:rPr>
          <w:bCs/>
          <w:spacing w:val="-1"/>
        </w:rPr>
      </w:pPr>
      <w:r>
        <w:t>6</w:t>
      </w:r>
      <w:r w:rsidR="00006FD3" w:rsidRPr="006F47FC">
        <w:rPr>
          <w:bCs/>
          <w:spacing w:val="-1"/>
        </w:rPr>
        <w:t xml:space="preserve">.1. За неисполнение или ненадлежащее исполнение обязательств по настоящему </w:t>
      </w:r>
      <w:r w:rsidR="00092301">
        <w:rPr>
          <w:bCs/>
          <w:spacing w:val="-1"/>
        </w:rPr>
        <w:t>Контракт</w:t>
      </w:r>
      <w:r w:rsidR="00006FD3" w:rsidRPr="006F47FC">
        <w:rPr>
          <w:bCs/>
          <w:spacing w:val="-1"/>
        </w:rPr>
        <w:t>у Стороны несут ответственность в соответствии с действующим законодательством Российской Федерации.</w:t>
      </w:r>
    </w:p>
    <w:p w14:paraId="0C7ECE89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.2. В случае просрочки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 (в том числе гарантийного обязательства),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а также в иных случаях неисполнения или ненадлежащего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Заказчик направляет </w:t>
      </w:r>
      <w:r w:rsidR="00605E6A">
        <w:rPr>
          <w:bCs/>
          <w:spacing w:val="-1"/>
        </w:rPr>
        <w:t>Исполнителю</w:t>
      </w:r>
      <w:r w:rsidRPr="006F47FC">
        <w:rPr>
          <w:bCs/>
          <w:spacing w:val="-1"/>
        </w:rPr>
        <w:t xml:space="preserve"> требования об уплате неустоек (штрафов, пеней).</w:t>
      </w:r>
    </w:p>
    <w:p w14:paraId="77C61A15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.3. Пеня начисляется за каждый день просрочки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обязательства, предусмотренного и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начиная со дня, следующего после дня истечения установленного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срока исполнения обязательства, и устанавливается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а, уменьшенной на сумму, пропорциональную объему обязательств, предусмотренных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и фактически исполненных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>м, за исключением случаев, если законодательством Российской Федерации установлен иной порядок начисления пени.</w:t>
      </w:r>
    </w:p>
    <w:p w14:paraId="05E3A04D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.4. За каждый факт неисполнения или ненадлежащего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обязательств, предусмотренных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за исключением просрочки исполнения обязательств (в том числе гарантийного обязательства), предусмотренных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размер штрафа устанавливается в размере 10 % цены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а, что составляет </w:t>
      </w:r>
      <w:r w:rsidR="004860F0" w:rsidRPr="004860F0">
        <w:rPr>
          <w:bCs/>
          <w:spacing w:val="-1"/>
          <w:highlight w:val="lightGray"/>
        </w:rPr>
        <w:t>__</w:t>
      </w:r>
      <w:r w:rsidRPr="004860F0">
        <w:rPr>
          <w:bCs/>
          <w:spacing w:val="-1"/>
          <w:highlight w:val="lightGray"/>
        </w:rPr>
        <w:t>_______ (_______)</w:t>
      </w:r>
      <w:r w:rsidRPr="006F47FC">
        <w:rPr>
          <w:bCs/>
          <w:spacing w:val="-1"/>
        </w:rPr>
        <w:t xml:space="preserve"> руб. ______ коп., если цена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а не превышает 3 млн. руб., за исключением случаев, если законодательством Российской Федерации установлен иной порядок начисления штрафов. </w:t>
      </w:r>
    </w:p>
    <w:p w14:paraId="08896971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.5. За каждый факт неисполнения или ненадлежащего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обязательства, предусмотренного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которое не имеет стоимостного выражения, размер штрафа устанавливается (при наличии в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е таких обязательств) в размере 1 000 (одна тысяча) рублей, за исключением случаев, если законодательством Российской Федерации установлен иной порядок начисления штрафов. </w:t>
      </w:r>
    </w:p>
    <w:p w14:paraId="1A9EC1C2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.6. Общая сумма начисленных штрафов за неисполнение или ненадлежащее исполнение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не может превышать цену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>а.</w:t>
      </w:r>
    </w:p>
    <w:p w14:paraId="577C01AC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.7. В случае просрочки исполнения Заказчиком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</w:t>
      </w:r>
      <w:r w:rsidR="00605E6A">
        <w:rPr>
          <w:bCs/>
          <w:spacing w:val="-1"/>
        </w:rPr>
        <w:t>Исполнитель</w:t>
      </w:r>
      <w:r w:rsidRPr="006F47FC">
        <w:rPr>
          <w:bCs/>
          <w:spacing w:val="-1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начиная со дня, следующего после дня истечения установленного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срока исполнения обязательства. Такая пеня устанавливается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в размере одной трехсотой </w:t>
      </w:r>
      <w:r w:rsidRPr="006F47FC">
        <w:rPr>
          <w:bCs/>
          <w:spacing w:val="-1"/>
        </w:rPr>
        <w:lastRenderedPageBreak/>
        <w:t xml:space="preserve">действующей на дату уплаты пеней ключевой ставки Центрального банка Российской Федерации от не уплаченной в срок суммы. </w:t>
      </w:r>
    </w:p>
    <w:p w14:paraId="4B59074A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.8. За каждый факт неисполнения Заказчиком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за исключением просрочки исполнения обязательств, предусмотрены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размер штрафа устанавливается в размере 1 000 (одна тысяча) рублей. </w:t>
      </w:r>
    </w:p>
    <w:p w14:paraId="317979A0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не может превышать цену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>а.</w:t>
      </w:r>
    </w:p>
    <w:p w14:paraId="1C3BBD81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>.1</w:t>
      </w:r>
      <w:r w:rsidR="004860F0">
        <w:rPr>
          <w:bCs/>
          <w:spacing w:val="-1"/>
        </w:rPr>
        <w:t>0</w:t>
      </w:r>
      <w:r w:rsidRPr="006F47FC">
        <w:rPr>
          <w:bCs/>
          <w:spacing w:val="-1"/>
        </w:rPr>
        <w:t xml:space="preserve">. Сторона освобождается от уплаты штрафа, пени, если докажет, что неисполнение или ненадлежащее исполнение обязательства, предусмотренного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>ом, произошло вследствие непреодолимой силы или по вине другой Стороны.</w:t>
      </w:r>
    </w:p>
    <w:p w14:paraId="3AE1B131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>.1</w:t>
      </w:r>
      <w:r w:rsidR="004860F0">
        <w:rPr>
          <w:bCs/>
          <w:spacing w:val="-1"/>
        </w:rPr>
        <w:t>1</w:t>
      </w:r>
      <w:r w:rsidRPr="006F47FC">
        <w:rPr>
          <w:bCs/>
          <w:spacing w:val="-1"/>
        </w:rPr>
        <w:t xml:space="preserve">. В случае причинения действиями (бездействием)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ущерба имуществу третьих лиц, всю полноту ответственности, включая обязательства по возмещению материального ущерба или морального вреда, несет </w:t>
      </w:r>
      <w:r w:rsidR="00605E6A">
        <w:rPr>
          <w:bCs/>
          <w:spacing w:val="-1"/>
        </w:rPr>
        <w:t>Исполнитель</w:t>
      </w:r>
      <w:r w:rsidRPr="006F47FC">
        <w:rPr>
          <w:bCs/>
          <w:spacing w:val="-1"/>
        </w:rPr>
        <w:t>.</w:t>
      </w:r>
    </w:p>
    <w:p w14:paraId="7F576888" w14:textId="77777777" w:rsidR="00C5202C" w:rsidRDefault="00C5202C" w:rsidP="00006FD3">
      <w:pPr>
        <w:ind w:firstLine="567"/>
        <w:jc w:val="both"/>
        <w:rPr>
          <w:b/>
          <w:bCs/>
        </w:rPr>
      </w:pPr>
    </w:p>
    <w:p w14:paraId="57523166" w14:textId="77777777" w:rsidR="000E1A3A" w:rsidRPr="00824F11" w:rsidRDefault="000E1A3A" w:rsidP="00C5202C">
      <w:pPr>
        <w:ind w:firstLine="567"/>
        <w:jc w:val="center"/>
        <w:rPr>
          <w:b/>
          <w:bCs/>
        </w:rPr>
      </w:pPr>
      <w:r w:rsidRPr="003E1D48">
        <w:rPr>
          <w:b/>
          <w:bCs/>
        </w:rPr>
        <w:t>7</w:t>
      </w:r>
      <w:r w:rsidRPr="00824F11">
        <w:rPr>
          <w:b/>
          <w:bCs/>
        </w:rPr>
        <w:t>. Обстоятельства непреодолимой силы</w:t>
      </w:r>
    </w:p>
    <w:p w14:paraId="073E09F9" w14:textId="77777777" w:rsidR="000E1A3A" w:rsidRPr="001960FA" w:rsidRDefault="000E1A3A" w:rsidP="000E1A3A">
      <w:pPr>
        <w:ind w:firstLine="567"/>
        <w:jc w:val="both"/>
      </w:pPr>
      <w:r w:rsidRPr="003E1D48">
        <w:t>7</w:t>
      </w:r>
      <w:r w:rsidRPr="00824F11">
        <w:t xml:space="preserve">.1. </w:t>
      </w:r>
      <w:r w:rsidRPr="001960FA"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обстоятельств непреодолимой силы и их  последствий: землетрясение, наводнение, пожар, ураган, смерч, сильные снежные заносы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721148DB" w14:textId="77777777" w:rsidR="000E1A3A" w:rsidRPr="001960FA" w:rsidRDefault="000E1A3A" w:rsidP="000E1A3A">
      <w:pPr>
        <w:ind w:firstLine="567"/>
        <w:jc w:val="both"/>
      </w:pPr>
      <w:r w:rsidRPr="001960FA">
        <w:t>При этом инфляционные процессы в экономике к обстоятельствам непреодолимой силы по условиям Контракта не относятся.</w:t>
      </w:r>
    </w:p>
    <w:p w14:paraId="1C24EAA1" w14:textId="77777777" w:rsidR="000E1A3A" w:rsidRPr="001960FA" w:rsidRDefault="000E1A3A" w:rsidP="000E1A3A">
      <w:pPr>
        <w:ind w:firstLine="567"/>
        <w:jc w:val="both"/>
      </w:pPr>
      <w:r w:rsidRPr="003E1D48">
        <w:t>7</w:t>
      </w:r>
      <w:r w:rsidRPr="001960FA">
        <w:t>.2. В случае действия обстоятельств непреодолимой силы срок исполнения настоящего Контракта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4F49D9B6" w14:textId="77777777" w:rsidR="000E1A3A" w:rsidRPr="001960FA" w:rsidRDefault="000E1A3A" w:rsidP="000E1A3A">
      <w:pPr>
        <w:ind w:firstLine="567"/>
        <w:jc w:val="both"/>
      </w:pPr>
      <w:r w:rsidRPr="003E1D48">
        <w:t>7</w:t>
      </w:r>
      <w:r w:rsidRPr="001960FA">
        <w:t>.3.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Контракту.</w:t>
      </w:r>
    </w:p>
    <w:p w14:paraId="5F31EFEF" w14:textId="77777777" w:rsidR="000E1A3A" w:rsidRPr="001960FA" w:rsidRDefault="000E1A3A" w:rsidP="000E1A3A">
      <w:pPr>
        <w:ind w:firstLine="567"/>
        <w:jc w:val="both"/>
      </w:pPr>
      <w:r w:rsidRPr="003E1D48">
        <w:t>7</w:t>
      </w:r>
      <w:r w:rsidRPr="001960FA">
        <w:t>.4.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19CE9558" w14:textId="77777777" w:rsidR="000E1A3A" w:rsidRPr="00824F11" w:rsidRDefault="000E1A3A" w:rsidP="000E1A3A">
      <w:pPr>
        <w:ind w:firstLine="567"/>
        <w:jc w:val="both"/>
      </w:pPr>
      <w:r w:rsidRPr="003E1D48">
        <w:t>7</w:t>
      </w:r>
      <w:r w:rsidRPr="001960FA">
        <w:t>.5. В случае, когда обстоятельства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Контракта</w:t>
      </w:r>
      <w:r w:rsidRPr="00824F11">
        <w:t>.</w:t>
      </w:r>
    </w:p>
    <w:p w14:paraId="25440B91" w14:textId="77777777" w:rsidR="000E1A3A" w:rsidRPr="00824F11" w:rsidRDefault="000E1A3A" w:rsidP="000E1A3A">
      <w:pPr>
        <w:ind w:right="-285" w:firstLine="567"/>
        <w:jc w:val="center"/>
        <w:outlineLvl w:val="0"/>
        <w:rPr>
          <w:b/>
          <w:bCs/>
        </w:rPr>
      </w:pPr>
      <w:r w:rsidRPr="003E1D48">
        <w:rPr>
          <w:b/>
          <w:bCs/>
        </w:rPr>
        <w:t>8</w:t>
      </w:r>
      <w:r w:rsidRPr="00824F11">
        <w:rPr>
          <w:b/>
          <w:bCs/>
        </w:rPr>
        <w:t>. Разрешение споров</w:t>
      </w:r>
    </w:p>
    <w:p w14:paraId="3E7C6ECD" w14:textId="77777777" w:rsidR="000E1A3A" w:rsidRPr="00824F11" w:rsidRDefault="000E1A3A" w:rsidP="000E1A3A">
      <w:pPr>
        <w:ind w:right="-285" w:firstLine="567"/>
        <w:jc w:val="both"/>
      </w:pPr>
      <w:r w:rsidRPr="003E1D48">
        <w:t>8</w:t>
      </w:r>
      <w:r w:rsidRPr="00824F11">
        <w:t xml:space="preserve">.1. </w:t>
      </w:r>
      <w:r w:rsidRPr="0013680F">
        <w:t>Все споры или разногласия, возникающие между Сторонами по настоящему контракту или в связи с ним, разрешаются путем переговоров (в досудебном порядке)</w:t>
      </w:r>
      <w:r w:rsidRPr="00824F11">
        <w:t>.</w:t>
      </w:r>
    </w:p>
    <w:p w14:paraId="46B37FFF" w14:textId="77777777" w:rsidR="000E1A3A" w:rsidRDefault="000E1A3A" w:rsidP="000E1A3A">
      <w:pPr>
        <w:ind w:right="-285" w:firstLine="567"/>
        <w:jc w:val="both"/>
      </w:pPr>
      <w:r w:rsidRPr="003E1D48">
        <w:t>8</w:t>
      </w:r>
      <w:r w:rsidRPr="00824F11">
        <w:t xml:space="preserve">.2. При неурегулировании Сторонами спора в досудебном порядке спор передается на разрешение в </w:t>
      </w:r>
      <w:r>
        <w:t>А</w:t>
      </w:r>
      <w:r w:rsidRPr="00824F11">
        <w:t xml:space="preserve">рбитражный суд </w:t>
      </w:r>
      <w:r w:rsidR="0058433C">
        <w:t>г. Москвы.</w:t>
      </w:r>
    </w:p>
    <w:p w14:paraId="6F422516" w14:textId="77777777" w:rsidR="00E30BDE" w:rsidRDefault="00E30BDE" w:rsidP="00E30BDE">
      <w:pPr>
        <w:ind w:firstLine="567"/>
        <w:jc w:val="center"/>
        <w:rPr>
          <w:b/>
          <w:color w:val="000000"/>
          <w:shd w:val="clear" w:color="auto" w:fill="FFFFFF"/>
        </w:rPr>
      </w:pPr>
    </w:p>
    <w:p w14:paraId="5795B9D2" w14:textId="77777777" w:rsidR="00E30BDE" w:rsidRPr="006F47FC" w:rsidRDefault="00E30BDE" w:rsidP="00E30BDE">
      <w:pPr>
        <w:ind w:firstLine="567"/>
        <w:jc w:val="center"/>
        <w:rPr>
          <w:b/>
          <w:color w:val="000000"/>
          <w:shd w:val="clear" w:color="auto" w:fill="FFFFFF"/>
        </w:rPr>
      </w:pPr>
      <w:r w:rsidRPr="006F47FC">
        <w:rPr>
          <w:b/>
          <w:color w:val="000000"/>
          <w:shd w:val="clear" w:color="auto" w:fill="FFFFFF"/>
        </w:rPr>
        <w:t xml:space="preserve">9. </w:t>
      </w:r>
      <w:r>
        <w:rPr>
          <w:b/>
          <w:color w:val="000000"/>
          <w:shd w:val="clear" w:color="auto" w:fill="FFFFFF"/>
        </w:rPr>
        <w:t>Антикоррупционная оговорка</w:t>
      </w:r>
    </w:p>
    <w:p w14:paraId="26069ECF" w14:textId="77777777" w:rsidR="00E30BDE" w:rsidRPr="006F47FC" w:rsidRDefault="00E30BDE" w:rsidP="00E30BDE">
      <w:pPr>
        <w:ind w:firstLine="567"/>
        <w:jc w:val="both"/>
        <w:rPr>
          <w:color w:val="000000"/>
          <w:shd w:val="clear" w:color="auto" w:fill="FFFFFF"/>
        </w:rPr>
      </w:pPr>
      <w:r w:rsidRPr="006F47FC">
        <w:rPr>
          <w:color w:val="000000"/>
          <w:shd w:val="clear" w:color="auto" w:fill="FFFFFF"/>
        </w:rPr>
        <w:t xml:space="preserve">    9.1.</w:t>
      </w:r>
      <w:r w:rsidRPr="006F47FC">
        <w:rPr>
          <w:color w:val="000000"/>
          <w:shd w:val="clear" w:color="auto" w:fill="FFFFFF"/>
        </w:rPr>
        <w:tab/>
        <w:t xml:space="preserve">При исполнении своих обязанностей по </w:t>
      </w:r>
      <w:r w:rsidR="0058433C">
        <w:rPr>
          <w:color w:val="000000"/>
          <w:shd w:val="clear" w:color="auto" w:fill="FFFFFF"/>
        </w:rPr>
        <w:t>контракту</w:t>
      </w:r>
      <w:r w:rsidRPr="006F47FC">
        <w:rPr>
          <w:color w:val="000000"/>
          <w:shd w:val="clear" w:color="auto" w:fill="FFFFFF"/>
        </w:rPr>
        <w:t>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670725CB" w14:textId="77777777" w:rsidR="00E30BDE" w:rsidRPr="006F47FC" w:rsidRDefault="00E30BDE" w:rsidP="00E30BDE">
      <w:pPr>
        <w:ind w:firstLine="567"/>
        <w:jc w:val="both"/>
        <w:rPr>
          <w:color w:val="000000"/>
          <w:shd w:val="clear" w:color="auto" w:fill="FFFFFF"/>
        </w:rPr>
      </w:pPr>
      <w:r w:rsidRPr="006F47FC">
        <w:rPr>
          <w:color w:val="000000"/>
          <w:shd w:val="clear" w:color="auto" w:fill="FFFFFF"/>
        </w:rPr>
        <w:t xml:space="preserve">    9.2.</w:t>
      </w:r>
      <w:r w:rsidRPr="006F47FC">
        <w:rPr>
          <w:color w:val="000000"/>
          <w:shd w:val="clear" w:color="auto" w:fill="FFFFFF"/>
        </w:rPr>
        <w:tab/>
        <w:t>При исполнении своих обязанностей по</w:t>
      </w:r>
      <w:r w:rsidR="0058433C">
        <w:rPr>
          <w:color w:val="000000"/>
          <w:shd w:val="clear" w:color="auto" w:fill="FFFFFF"/>
        </w:rPr>
        <w:t xml:space="preserve"> контракту</w:t>
      </w:r>
      <w:r w:rsidRPr="006F47FC">
        <w:rPr>
          <w:color w:val="000000"/>
          <w:shd w:val="clear" w:color="auto" w:fill="FFFFFF"/>
        </w:rPr>
        <w:t>, Стороны обязуются не допускать действий коррупционной направленности.</w:t>
      </w:r>
    </w:p>
    <w:p w14:paraId="1841B83C" w14:textId="77777777" w:rsidR="00E30BDE" w:rsidRPr="006F47FC" w:rsidRDefault="00E30BDE" w:rsidP="00E30BDE">
      <w:pPr>
        <w:ind w:firstLine="567"/>
        <w:jc w:val="both"/>
        <w:rPr>
          <w:color w:val="000000"/>
          <w:shd w:val="clear" w:color="auto" w:fill="FFFFFF"/>
        </w:rPr>
      </w:pPr>
      <w:r w:rsidRPr="006F47FC">
        <w:rPr>
          <w:color w:val="000000"/>
          <w:shd w:val="clear" w:color="auto" w:fill="FFFFFF"/>
        </w:rPr>
        <w:t xml:space="preserve">    9.3.</w:t>
      </w:r>
      <w:r w:rsidRPr="006F47FC">
        <w:rPr>
          <w:color w:val="000000"/>
          <w:shd w:val="clear" w:color="auto" w:fill="FFFFFF"/>
        </w:rPr>
        <w:tab/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C45A752" w14:textId="77777777" w:rsidR="00E30BDE" w:rsidRPr="006F47FC" w:rsidRDefault="00E30BDE" w:rsidP="00E30BDE">
      <w:pPr>
        <w:ind w:firstLine="567"/>
        <w:jc w:val="both"/>
        <w:rPr>
          <w:color w:val="000000"/>
          <w:shd w:val="clear" w:color="auto" w:fill="FFFFFF"/>
        </w:rPr>
      </w:pPr>
      <w:r w:rsidRPr="006F47FC">
        <w:rPr>
          <w:color w:val="000000"/>
          <w:shd w:val="clear" w:color="auto" w:fill="FFFFFF"/>
        </w:rPr>
        <w:t xml:space="preserve">   9.4.</w:t>
      </w:r>
      <w:r w:rsidRPr="006F47FC">
        <w:rPr>
          <w:color w:val="000000"/>
          <w:shd w:val="clear" w:color="auto" w:fill="FFFFFF"/>
        </w:rPr>
        <w:tab/>
        <w:t xml:space="preserve">Стороны признают возможность расторжения </w:t>
      </w:r>
      <w:r w:rsidR="0058433C">
        <w:rPr>
          <w:color w:val="000000"/>
          <w:shd w:val="clear" w:color="auto" w:fill="FFFFFF"/>
        </w:rPr>
        <w:t>контракта</w:t>
      </w:r>
      <w:r w:rsidRPr="006F47FC">
        <w:rPr>
          <w:color w:val="000000"/>
          <w:shd w:val="clear" w:color="auto" w:fill="FFFFFF"/>
        </w:rPr>
        <w:t xml:space="preserve">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730C03F" w14:textId="77777777" w:rsidR="00545F20" w:rsidRDefault="00545F20" w:rsidP="000E1A3A">
      <w:pPr>
        <w:ind w:right="-285" w:firstLine="567"/>
        <w:jc w:val="center"/>
        <w:rPr>
          <w:b/>
        </w:rPr>
      </w:pPr>
    </w:p>
    <w:p w14:paraId="744BE0FD" w14:textId="77777777" w:rsidR="000E1A3A" w:rsidRPr="00824F11" w:rsidRDefault="00E30BDE" w:rsidP="000E1A3A">
      <w:pPr>
        <w:ind w:right="-285" w:firstLine="567"/>
        <w:jc w:val="center"/>
        <w:rPr>
          <w:b/>
        </w:rPr>
      </w:pPr>
      <w:r>
        <w:rPr>
          <w:b/>
        </w:rPr>
        <w:t>10</w:t>
      </w:r>
      <w:r w:rsidR="000E1A3A">
        <w:rPr>
          <w:b/>
        </w:rPr>
        <w:t xml:space="preserve">. </w:t>
      </w:r>
      <w:r w:rsidR="000E1A3A" w:rsidRPr="00824F11">
        <w:rPr>
          <w:b/>
        </w:rPr>
        <w:t>Прочие условия Контракта</w:t>
      </w:r>
    </w:p>
    <w:p w14:paraId="1E033B47" w14:textId="77777777" w:rsidR="000E1A3A" w:rsidRPr="00E40134" w:rsidRDefault="00E30BDE" w:rsidP="000E1A3A">
      <w:pPr>
        <w:ind w:right="-285" w:firstLine="567"/>
        <w:jc w:val="both"/>
      </w:pPr>
      <w:r w:rsidRPr="00E40134">
        <w:t>10</w:t>
      </w:r>
      <w:r w:rsidR="000E1A3A" w:rsidRPr="00E40134">
        <w:t xml:space="preserve">.1. Настоящий Контракт вступает в силу с момента подписания Сторонами и действует </w:t>
      </w:r>
      <w:r w:rsidR="0058433C" w:rsidRPr="00E40134">
        <w:t xml:space="preserve">31.12.2026 г., </w:t>
      </w:r>
      <w:r w:rsidR="000E1A3A" w:rsidRPr="00E40134">
        <w:t xml:space="preserve">в части исполнения принятых на себя по Контракту обязательств до полного их исполнения Сторонами. </w:t>
      </w:r>
    </w:p>
    <w:p w14:paraId="7D05E5E3" w14:textId="77777777" w:rsidR="000E1A3A" w:rsidRPr="00E40134" w:rsidRDefault="00E30BDE" w:rsidP="000E1A3A">
      <w:pPr>
        <w:ind w:right="-285" w:firstLine="567"/>
        <w:jc w:val="both"/>
      </w:pPr>
      <w:r w:rsidRPr="00E40134">
        <w:t>10</w:t>
      </w:r>
      <w:r w:rsidR="000E1A3A" w:rsidRPr="00E40134">
        <w:t xml:space="preserve">.2. Окончание срока действия настоящего </w:t>
      </w:r>
      <w:r w:rsidR="000E1A3A" w:rsidRPr="00E40134">
        <w:rPr>
          <w:bCs/>
        </w:rPr>
        <w:t>Контракта</w:t>
      </w:r>
      <w:r w:rsidR="000E1A3A" w:rsidRPr="00E40134">
        <w:t xml:space="preserve"> не освобождает Стороны от ответственности за его нарушение.</w:t>
      </w:r>
    </w:p>
    <w:p w14:paraId="66512029" w14:textId="77777777" w:rsidR="000E1A3A" w:rsidRPr="00366EA0" w:rsidRDefault="00E30BDE" w:rsidP="000E1A3A">
      <w:pPr>
        <w:ind w:right="-285" w:firstLine="567"/>
        <w:jc w:val="both"/>
      </w:pPr>
      <w:r w:rsidRPr="00E40134">
        <w:t>10</w:t>
      </w:r>
      <w:r w:rsidR="000E1A3A" w:rsidRPr="00E40134">
        <w:t xml:space="preserve">.3. При заключении и исполнении контракта изменение его существенных условий не допускается, за исключением случаев, предусмотренных законодательством Российской Федерации.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соглашениями, направляются </w:t>
      </w:r>
      <w:r w:rsidR="008F5CEA" w:rsidRPr="00E40134">
        <w:t xml:space="preserve">посредством </w:t>
      </w:r>
      <w:r w:rsidR="002B3B5B" w:rsidRPr="00E40134">
        <w:t>ЭДО «Контур.Диадок» и  должны быть подписаны УКЭП</w:t>
      </w:r>
      <w:r w:rsidR="00B9142E" w:rsidRPr="00E40134">
        <w:t xml:space="preserve">, предусмотренной Федеральным </w:t>
      </w:r>
      <w:hyperlink r:id="rId8" w:history="1">
        <w:r w:rsidR="00B9142E" w:rsidRPr="00E40134">
          <w:t>законом</w:t>
        </w:r>
      </w:hyperlink>
      <w:r w:rsidR="00B9142E" w:rsidRPr="00E40134">
        <w:t xml:space="preserve"> </w:t>
      </w:r>
      <w:r w:rsidR="00B9142E" w:rsidRPr="00E40134">
        <w:br/>
        <w:t>от 6 апреля 2011 г. № 63-ФЗ «Об электронной подписи».</w:t>
      </w:r>
      <w:r w:rsidR="000E1A3A" w:rsidRPr="00E40134">
        <w:t xml:space="preserve"> В случае направления уведомления с использованием почты уведомления считаются полученными Стороной</w:t>
      </w:r>
      <w:r w:rsidR="000E1A3A" w:rsidRPr="00E26F9C">
        <w:t xml:space="preserve">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</w:t>
      </w:r>
      <w:r w:rsidR="000E1A3A">
        <w:t>.</w:t>
      </w:r>
    </w:p>
    <w:p w14:paraId="514BB7E9" w14:textId="77777777" w:rsidR="000E1A3A" w:rsidRPr="00824F11" w:rsidRDefault="00E30BDE" w:rsidP="000E1A3A">
      <w:pPr>
        <w:ind w:right="-285" w:firstLine="540"/>
        <w:jc w:val="both"/>
        <w:rPr>
          <w:bCs/>
        </w:rPr>
      </w:pPr>
      <w:r>
        <w:t>10</w:t>
      </w:r>
      <w:r w:rsidR="000E1A3A" w:rsidRPr="00824F11">
        <w:t xml:space="preserve">.4. </w:t>
      </w:r>
      <w:r w:rsidR="000E1A3A" w:rsidRPr="00824F11">
        <w:rPr>
          <w:bCs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0DB3883" w14:textId="77777777" w:rsidR="000E1A3A" w:rsidRDefault="00E30BDE" w:rsidP="000E1A3A">
      <w:pPr>
        <w:ind w:right="-285" w:firstLine="567"/>
        <w:jc w:val="both"/>
      </w:pPr>
      <w:r>
        <w:t>10</w:t>
      </w:r>
      <w:r w:rsidR="000E1A3A" w:rsidRPr="00824F11">
        <w:t xml:space="preserve">.5. При исполнении </w:t>
      </w:r>
      <w:r w:rsidR="000E1A3A" w:rsidRPr="00824F11">
        <w:rPr>
          <w:bCs/>
        </w:rPr>
        <w:t>Контракта</w:t>
      </w:r>
      <w:r w:rsidR="000E1A3A" w:rsidRPr="00824F11">
        <w:t xml:space="preserve"> не допускается перемена </w:t>
      </w:r>
      <w:r w:rsidR="000E1A3A">
        <w:t>Исполнителя</w:t>
      </w:r>
      <w:r w:rsidR="000E1A3A" w:rsidRPr="00824F11">
        <w:t xml:space="preserve">, за исключением случая, если новый </w:t>
      </w:r>
      <w:r w:rsidR="000E1A3A">
        <w:t>Исполнитель</w:t>
      </w:r>
      <w:r w:rsidR="000E1A3A" w:rsidRPr="00824F11">
        <w:t xml:space="preserve"> является правопреемником </w:t>
      </w:r>
      <w:r w:rsidR="000E1A3A">
        <w:t>Исполнителя</w:t>
      </w:r>
      <w:r w:rsidR="000E1A3A" w:rsidRPr="00824F11">
        <w:t xml:space="preserve"> по такому </w:t>
      </w:r>
      <w:r w:rsidR="000E1A3A" w:rsidRPr="00824F11">
        <w:rPr>
          <w:bCs/>
        </w:rPr>
        <w:t>Контракту</w:t>
      </w:r>
      <w:r w:rsidR="000E1A3A" w:rsidRPr="00824F11">
        <w:t xml:space="preserve"> вследствие реорганизации юридического лица в форме преобразования, слияния или присоединения.</w:t>
      </w:r>
    </w:p>
    <w:p w14:paraId="5513F5BF" w14:textId="77777777" w:rsidR="00B9142E" w:rsidRPr="00617C00" w:rsidRDefault="00B9142E" w:rsidP="00B9142E">
      <w:pPr>
        <w:ind w:firstLine="540"/>
        <w:jc w:val="both"/>
      </w:pPr>
      <w:r w:rsidRPr="00617C00">
        <w:t>1</w:t>
      </w:r>
      <w:r>
        <w:t>0</w:t>
      </w:r>
      <w:r w:rsidRPr="00617C00">
        <w:t>.</w:t>
      </w:r>
      <w:r>
        <w:t>6</w:t>
      </w:r>
      <w:r w:rsidRPr="00617C00">
        <w:t>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79C77966" w14:textId="77777777" w:rsidR="00B9142E" w:rsidRPr="00824F11" w:rsidRDefault="00B9142E" w:rsidP="000E1A3A">
      <w:pPr>
        <w:ind w:right="-285" w:firstLine="567"/>
        <w:jc w:val="both"/>
      </w:pPr>
    </w:p>
    <w:p w14:paraId="74893629" w14:textId="77777777" w:rsidR="000E1A3A" w:rsidRPr="0026603D" w:rsidRDefault="00E30BDE" w:rsidP="000E1A3A">
      <w:pPr>
        <w:ind w:right="-285" w:firstLine="567"/>
        <w:jc w:val="both"/>
      </w:pPr>
      <w:r>
        <w:t>10</w:t>
      </w:r>
      <w:r w:rsidR="000E1A3A" w:rsidRPr="0026603D">
        <w:t>.</w:t>
      </w:r>
      <w:r w:rsidR="00B9142E">
        <w:t>7</w:t>
      </w:r>
      <w:r w:rsidR="000E1A3A" w:rsidRPr="0026603D">
        <w:t>. Во всем, что не предусмотрено Контрактом, стороны руководствуются действующим законодательством Российской Федерации.</w:t>
      </w:r>
    </w:p>
    <w:p w14:paraId="4EEFC9B1" w14:textId="77777777" w:rsidR="000E1A3A" w:rsidRDefault="00E30BDE" w:rsidP="000E1A3A">
      <w:pPr>
        <w:ind w:right="-285" w:firstLine="567"/>
        <w:jc w:val="both"/>
      </w:pPr>
      <w:r>
        <w:t>10</w:t>
      </w:r>
      <w:r w:rsidR="000E1A3A" w:rsidRPr="0026603D">
        <w:t>.</w:t>
      </w:r>
      <w:r w:rsidR="00B9142E">
        <w:t>8</w:t>
      </w:r>
      <w:r w:rsidR="000E1A3A" w:rsidRPr="0026603D">
        <w:t>. Признание какого-либо из пунктов настоящего контракта недействительным не влечет за собой признание недействительным контракта в целом.</w:t>
      </w:r>
    </w:p>
    <w:p w14:paraId="60195C72" w14:textId="77777777" w:rsidR="000E1A3A" w:rsidRPr="0026603D" w:rsidRDefault="00E30BDE" w:rsidP="000E1A3A">
      <w:pPr>
        <w:ind w:right="-285" w:firstLine="567"/>
      </w:pPr>
      <w:r>
        <w:t>10</w:t>
      </w:r>
      <w:r w:rsidR="000E1A3A" w:rsidRPr="0026603D">
        <w:t>.</w:t>
      </w:r>
      <w:r w:rsidR="00B9142E">
        <w:t>9</w:t>
      </w:r>
      <w:r w:rsidR="000E1A3A" w:rsidRPr="0026603D">
        <w:t xml:space="preserve">. Приложения, указанные в Контракте, являются его неотъемлемой частью: </w:t>
      </w:r>
    </w:p>
    <w:p w14:paraId="47FC76C0" w14:textId="77777777" w:rsidR="0058433C" w:rsidRDefault="000E1A3A" w:rsidP="000E1A3A">
      <w:pPr>
        <w:ind w:right="-285" w:firstLine="567"/>
      </w:pPr>
      <w:bookmarkStart w:id="3" w:name="_Hlk191459471"/>
      <w:r w:rsidRPr="00561E27">
        <w:t xml:space="preserve">Приложение № 1 </w:t>
      </w:r>
      <w:r w:rsidR="0058433C">
        <w:t>Техническое задание;</w:t>
      </w:r>
    </w:p>
    <w:p w14:paraId="3B648ED3" w14:textId="77777777" w:rsidR="000E1A3A" w:rsidRDefault="0058433C" w:rsidP="000E1A3A">
      <w:pPr>
        <w:ind w:right="-285" w:firstLine="567"/>
      </w:pPr>
      <w:r>
        <w:t xml:space="preserve">Приложение № 2 </w:t>
      </w:r>
      <w:r w:rsidR="00412AB5">
        <w:t>Спецификация</w:t>
      </w:r>
      <w:r w:rsidR="00A524E0">
        <w:t>.</w:t>
      </w:r>
    </w:p>
    <w:bookmarkEnd w:id="3"/>
    <w:p w14:paraId="1BC7FDC9" w14:textId="77777777" w:rsidR="00605DB9" w:rsidRDefault="00605DB9" w:rsidP="000E1A3A">
      <w:pPr>
        <w:ind w:firstLine="720"/>
        <w:jc w:val="center"/>
        <w:outlineLvl w:val="0"/>
        <w:rPr>
          <w:b/>
          <w:bCs/>
        </w:rPr>
      </w:pPr>
    </w:p>
    <w:p w14:paraId="625FC648" w14:textId="77777777" w:rsidR="000E1A3A" w:rsidRPr="00824F11" w:rsidRDefault="000E1A3A" w:rsidP="000E1A3A">
      <w:pPr>
        <w:ind w:firstLine="720"/>
        <w:jc w:val="center"/>
        <w:outlineLvl w:val="0"/>
        <w:rPr>
          <w:b/>
          <w:bCs/>
        </w:rPr>
      </w:pPr>
      <w:r w:rsidRPr="00824F11">
        <w:rPr>
          <w:b/>
          <w:bCs/>
        </w:rPr>
        <w:t>1</w:t>
      </w:r>
      <w:r w:rsidR="00E30BDE">
        <w:rPr>
          <w:b/>
          <w:bCs/>
        </w:rPr>
        <w:t>1</w:t>
      </w:r>
      <w:r w:rsidRPr="00824F11">
        <w:rPr>
          <w:b/>
          <w:bCs/>
        </w:rPr>
        <w:t>. Юридические адреса и реквизиты Сторон</w:t>
      </w:r>
    </w:p>
    <w:tbl>
      <w:tblPr>
        <w:tblW w:w="11307" w:type="dxa"/>
        <w:tblLook w:val="01E0" w:firstRow="1" w:lastRow="1" w:firstColumn="1" w:lastColumn="1" w:noHBand="0" w:noVBand="0"/>
      </w:tblPr>
      <w:tblGrid>
        <w:gridCol w:w="10281"/>
        <w:gridCol w:w="4243"/>
      </w:tblGrid>
      <w:tr w:rsidR="000E1A3A" w:rsidRPr="00824F11" w14:paraId="078E53E7" w14:textId="77777777" w:rsidTr="007A703F">
        <w:tc>
          <w:tcPr>
            <w:tcW w:w="6062" w:type="dxa"/>
          </w:tcPr>
          <w:p w14:paraId="0F46B630" w14:textId="77777777" w:rsidR="000E1A3A" w:rsidRPr="00F3439A" w:rsidRDefault="000E1A3A" w:rsidP="007A703F">
            <w:pPr>
              <w:rPr>
                <w:b/>
              </w:rPr>
            </w:pPr>
          </w:p>
          <w:p w14:paraId="26C816D9" w14:textId="77777777" w:rsidR="005F4E61" w:rsidRDefault="005F4E61" w:rsidP="00E30BDE"/>
          <w:p w14:paraId="65213A47" w14:textId="77777777" w:rsidR="00E30BDE" w:rsidRDefault="00E30BDE" w:rsidP="00E30BDE">
            <w:pPr>
              <w:rPr>
                <w:lang w:val="en-US"/>
              </w:rPr>
            </w:pPr>
          </w:p>
          <w:p w14:paraId="46C59F84" w14:textId="77777777" w:rsidR="0058433C" w:rsidRDefault="0058433C" w:rsidP="00E30BDE">
            <w:pPr>
              <w:rPr>
                <w:lang w:val="en-US"/>
              </w:rPr>
            </w:pPr>
          </w:p>
          <w:tbl>
            <w:tblPr>
              <w:tblW w:w="10065" w:type="dxa"/>
              <w:tblLook w:val="0000" w:firstRow="0" w:lastRow="0" w:firstColumn="0" w:lastColumn="0" w:noHBand="0" w:noVBand="0"/>
            </w:tblPr>
            <w:tblGrid>
              <w:gridCol w:w="4532"/>
              <w:gridCol w:w="283"/>
              <w:gridCol w:w="5250"/>
            </w:tblGrid>
            <w:tr w:rsidR="00E40134" w:rsidRPr="0052738F" w14:paraId="47518A70" w14:textId="77777777" w:rsidTr="00DC29C2">
              <w:tc>
                <w:tcPr>
                  <w:tcW w:w="4532" w:type="dxa"/>
                </w:tcPr>
                <w:p w14:paraId="2685701C" w14:textId="77777777" w:rsidR="00E40134" w:rsidRPr="00E40134" w:rsidRDefault="00E40134" w:rsidP="00E40134">
                  <w:pPr>
                    <w:keepNext/>
                    <w:ind w:right="-75"/>
                    <w:jc w:val="both"/>
                    <w:outlineLvl w:val="2"/>
                    <w:rPr>
                      <w:rFonts w:eastAsia="Arial Unicode MS"/>
                      <w:b/>
                      <w:bCs/>
                    </w:rPr>
                  </w:pPr>
                  <w:r w:rsidRPr="00E40134">
                    <w:rPr>
                      <w:b/>
                      <w:bCs/>
                    </w:rPr>
                    <w:t>ЗАКАЗЧИК:</w:t>
                  </w:r>
                </w:p>
                <w:p w14:paraId="682A9DE3" w14:textId="77777777" w:rsidR="00E40134" w:rsidRPr="00E40134" w:rsidRDefault="00E40134" w:rsidP="00E40134">
                  <w:pPr>
                    <w:jc w:val="both"/>
                    <w:rPr>
                      <w:b/>
                      <w:bCs/>
                      <w:iCs/>
                    </w:rPr>
                  </w:pPr>
                </w:p>
                <w:p w14:paraId="45F804C0" w14:textId="77777777" w:rsidR="00E40134" w:rsidRPr="00E40134" w:rsidRDefault="00E40134" w:rsidP="00E40134">
                  <w:pPr>
                    <w:ind w:right="240"/>
                    <w:jc w:val="both"/>
                  </w:pPr>
                  <w:r w:rsidRPr="00E40134">
                    <w:rPr>
                      <w:rFonts w:eastAsia="Calibri"/>
                      <w:b/>
                      <w:bCs/>
                      <w:iCs/>
                    </w:rPr>
                    <w:t>Федеральное государственное бюджетное учреждение «Издательство «Наука»</w:t>
                  </w:r>
                </w:p>
                <w:p w14:paraId="56DB1A2F" w14:textId="77777777" w:rsidR="00E40134" w:rsidRPr="00E40134" w:rsidRDefault="00E40134" w:rsidP="00E40134">
                  <w:pPr>
                    <w:pStyle w:val="afd"/>
                    <w:spacing w:line="240" w:lineRule="auto"/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E40134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>(</w:t>
                  </w:r>
                  <w:bookmarkStart w:id="4" w:name="_Hlk126667762"/>
                  <w:r w:rsidRPr="00E40134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>ФГБУ «Издательство «Наука</w:t>
                  </w:r>
                  <w:bookmarkEnd w:id="4"/>
                  <w:r w:rsidRPr="00E40134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>»)</w:t>
                  </w:r>
                </w:p>
                <w:p w14:paraId="2E884E26" w14:textId="77777777" w:rsidR="00E40134" w:rsidRPr="00E40134" w:rsidRDefault="00E40134" w:rsidP="00E40134">
                  <w:pPr>
                    <w:pStyle w:val="afd"/>
                    <w:spacing w:line="240" w:lineRule="auto"/>
                    <w:ind w:left="0"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40134">
                    <w:rPr>
                      <w:rFonts w:eastAsia="Calibri"/>
                      <w:sz w:val="24"/>
                      <w:szCs w:val="24"/>
                      <w:lang w:eastAsia="en-US"/>
                    </w:rPr>
                    <w:t>Юридический адрес: 121099, г. Москва, вн.тер.г. муниципальный округ Арбат, Шубинский пер. д. 6, стр. 1</w:t>
                  </w:r>
                </w:p>
                <w:p w14:paraId="3E2ACFD0" w14:textId="77777777" w:rsidR="00E40134" w:rsidRPr="00E40134" w:rsidRDefault="00E40134" w:rsidP="00E40134">
                  <w:pPr>
                    <w:pStyle w:val="afd"/>
                    <w:spacing w:line="240" w:lineRule="auto"/>
                    <w:ind w:left="0"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40134">
                    <w:rPr>
                      <w:rFonts w:eastAsia="Calibri"/>
                      <w:sz w:val="24"/>
                      <w:szCs w:val="24"/>
                      <w:lang w:eastAsia="en-US"/>
                    </w:rPr>
                    <w:t>Почтовый адрес: 121099, г. Москва, вн.тер.г. муниципальный округ Арбат, Шубинский пер. д. 6, стр. 1</w:t>
                  </w:r>
                </w:p>
                <w:p w14:paraId="0B732765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ИНН 9728063757 КПП 770401001</w:t>
                  </w:r>
                </w:p>
                <w:p w14:paraId="5BBB1672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ЕКС № 40102810545370000003</w:t>
                  </w:r>
                </w:p>
                <w:p w14:paraId="3358FB91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 xml:space="preserve">ОКЦ 1 ГУ БАНКА РОССИИ ПО </w:t>
                  </w:r>
                  <w:r w:rsidRPr="00E40134">
                    <w:rPr>
                      <w:rFonts w:eastAsia="Calibri"/>
                    </w:rPr>
                    <w:lastRenderedPageBreak/>
                    <w:t>ЦФО//УФК ПО г. МОСКВЕ г. Москва</w:t>
                  </w:r>
                </w:p>
                <w:p w14:paraId="77B7AF95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БИК 004525988</w:t>
                  </w:r>
                </w:p>
                <w:p w14:paraId="5CD7D306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УФК по г. Москве (ФГБУ «Издательство «Наука» л/с 20736Я02440)</w:t>
                  </w:r>
                </w:p>
                <w:p w14:paraId="5EC77C99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Казначейский счет 03214643000000017300</w:t>
                  </w:r>
                </w:p>
                <w:p w14:paraId="2603D73F" w14:textId="77777777" w:rsidR="00F65F6C" w:rsidRPr="00F65F6C" w:rsidRDefault="00F65F6C" w:rsidP="00F65F6C">
                  <w:pPr>
                    <w:jc w:val="both"/>
                    <w:rPr>
                      <w:rFonts w:eastAsia="Calibri"/>
                    </w:rPr>
                  </w:pPr>
                  <w:r w:rsidRPr="00F65F6C">
                    <w:rPr>
                      <w:rFonts w:eastAsia="Calibri"/>
                    </w:rPr>
                    <w:t>Петрова МВ</w:t>
                  </w:r>
                </w:p>
                <w:p w14:paraId="7C65414F" w14:textId="77777777" w:rsidR="00F65F6C" w:rsidRPr="00F65F6C" w:rsidRDefault="00F65F6C" w:rsidP="00F65F6C">
                  <w:pPr>
                    <w:jc w:val="both"/>
                    <w:rPr>
                      <w:rFonts w:eastAsia="Calibri"/>
                    </w:rPr>
                  </w:pPr>
                  <w:r w:rsidRPr="00F65F6C">
                    <w:rPr>
                      <w:rFonts w:eastAsia="Calibri"/>
                    </w:rPr>
                    <w:t>Электронная почта: m.petrova@naukaran.ru</w:t>
                  </w:r>
                </w:p>
                <w:p w14:paraId="53876118" w14:textId="77777777" w:rsidR="00E40134" w:rsidRPr="00F65F6C" w:rsidRDefault="00F65F6C" w:rsidP="00F65F6C">
                  <w:pPr>
                    <w:ind w:right="240"/>
                    <w:jc w:val="both"/>
                    <w:rPr>
                      <w:bCs/>
                      <w:iCs/>
                      <w:color w:val="0563C1"/>
                    </w:rPr>
                  </w:pPr>
                  <w:r w:rsidRPr="00F65F6C">
                    <w:rPr>
                      <w:rFonts w:eastAsia="Calibri"/>
                    </w:rPr>
                    <w:t>Тел: +7 (495) 276-77-35 доб 3064</w:t>
                  </w:r>
                </w:p>
                <w:p w14:paraId="0BA4B70E" w14:textId="77777777" w:rsidR="00E40134" w:rsidRPr="00F65F6C" w:rsidRDefault="00E40134" w:rsidP="00E40134">
                  <w:pPr>
                    <w:ind w:right="240"/>
                    <w:jc w:val="both"/>
                    <w:rPr>
                      <w:bCs/>
                      <w:iCs/>
                      <w:color w:val="0563C1"/>
                    </w:rPr>
                  </w:pPr>
                </w:p>
                <w:p w14:paraId="490F45B0" w14:textId="77777777" w:rsidR="00E40134" w:rsidRPr="00F65F6C" w:rsidRDefault="00E40134" w:rsidP="00E40134">
                  <w:pPr>
                    <w:ind w:right="240"/>
                    <w:jc w:val="both"/>
                    <w:rPr>
                      <w:rFonts w:eastAsia="Calibri"/>
                      <w:iCs/>
                      <w:color w:val="0563C1"/>
                    </w:rPr>
                  </w:pPr>
                </w:p>
                <w:p w14:paraId="69F15437" w14:textId="77777777" w:rsidR="00E40134" w:rsidRPr="00E40134" w:rsidRDefault="00E40134" w:rsidP="00E40134">
                  <w:pPr>
                    <w:ind w:right="240"/>
                    <w:jc w:val="both"/>
                    <w:rPr>
                      <w:rFonts w:eastAsia="Calibri"/>
                      <w:iCs/>
                      <w:color w:val="0563C1"/>
                    </w:rPr>
                  </w:pPr>
                </w:p>
                <w:p w14:paraId="6A38B5AB" w14:textId="77777777" w:rsidR="00E40134" w:rsidRPr="00E40134" w:rsidRDefault="00E40134" w:rsidP="00E40134">
                  <w:pPr>
                    <w:jc w:val="both"/>
                    <w:rPr>
                      <w:rFonts w:ascii="Calibri" w:hAnsi="Calibri"/>
                      <w:iCs/>
                    </w:rPr>
                  </w:pPr>
                  <w:r w:rsidRPr="00E40134">
                    <w:rPr>
                      <w:rFonts w:eastAsia="Calibri"/>
                      <w:iCs/>
                    </w:rPr>
                    <w:t xml:space="preserve">Контактное лицо: </w:t>
                  </w:r>
                  <w:r w:rsidR="00F65F6C" w:rsidRPr="00F65F6C">
                    <w:rPr>
                      <w:rFonts w:eastAsia="Calibri"/>
                      <w:iCs/>
                    </w:rPr>
                    <w:t>Петрова М</w:t>
                  </w:r>
                  <w:r w:rsidR="00F65F6C">
                    <w:rPr>
                      <w:rFonts w:eastAsia="Calibri"/>
                      <w:iCs/>
                    </w:rPr>
                    <w:t>.</w:t>
                  </w:r>
                  <w:r w:rsidR="00F65F6C" w:rsidRPr="00F65F6C">
                    <w:rPr>
                      <w:rFonts w:eastAsia="Calibri"/>
                      <w:iCs/>
                    </w:rPr>
                    <w:t>В</w:t>
                  </w:r>
                  <w:r w:rsidR="00F65F6C">
                    <w:rPr>
                      <w:rFonts w:eastAsia="Calibri"/>
                      <w:iCs/>
                    </w:rPr>
                    <w:t>.</w:t>
                  </w:r>
                </w:p>
                <w:p w14:paraId="1C9E4C59" w14:textId="77777777" w:rsidR="00E40134" w:rsidRPr="00E40134" w:rsidRDefault="00E40134" w:rsidP="00E40134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283" w:type="dxa"/>
                </w:tcPr>
                <w:p w14:paraId="7FE3A308" w14:textId="77777777" w:rsidR="00E40134" w:rsidRPr="00E40134" w:rsidRDefault="00E40134" w:rsidP="00E40134">
                  <w:pPr>
                    <w:ind w:left="247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250" w:type="dxa"/>
                </w:tcPr>
                <w:p w14:paraId="5AF26CA8" w14:textId="77777777" w:rsidR="00E40134" w:rsidRPr="00E40134" w:rsidRDefault="00E40134" w:rsidP="00E40134">
                  <w:pPr>
                    <w:jc w:val="both"/>
                    <w:rPr>
                      <w:b/>
                      <w:highlight w:val="yellow"/>
                    </w:rPr>
                  </w:pPr>
                  <w:r w:rsidRPr="00E40134">
                    <w:rPr>
                      <w:b/>
                      <w:highlight w:val="yellow"/>
                    </w:rPr>
                    <w:t>ИСПОЛНИТЕЛЬ:</w:t>
                  </w:r>
                </w:p>
                <w:p w14:paraId="213F4186" w14:textId="77777777" w:rsidR="00E40134" w:rsidRPr="00E40134" w:rsidRDefault="00E40134" w:rsidP="00E40134">
                  <w:pPr>
                    <w:jc w:val="both"/>
                    <w:rPr>
                      <w:b/>
                      <w:highlight w:val="yellow"/>
                    </w:rPr>
                  </w:pPr>
                </w:p>
                <w:p w14:paraId="12C17904" w14:textId="77777777" w:rsidR="00E40134" w:rsidRPr="00E40134" w:rsidRDefault="00E40134" w:rsidP="00E40134">
                  <w:pPr>
                    <w:pStyle w:val="af4"/>
                    <w:rPr>
                      <w:rFonts w:eastAsia="Symbol"/>
                      <w:sz w:val="24"/>
                      <w:szCs w:val="24"/>
                      <w:highlight w:val="yellow"/>
                    </w:rPr>
                  </w:pPr>
                </w:p>
                <w:p w14:paraId="234C3EEF" w14:textId="77777777" w:rsidR="00E40134" w:rsidRPr="00E40134" w:rsidRDefault="00E40134" w:rsidP="00E40134">
                  <w:pPr>
                    <w:suppressAutoHyphens/>
                    <w:rPr>
                      <w:b/>
                      <w:bCs/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b/>
                      <w:bCs/>
                      <w:iCs/>
                      <w:color w:val="000000"/>
                      <w:highlight w:val="yellow"/>
                    </w:rPr>
                    <w:t xml:space="preserve">_____________________ </w:t>
                  </w:r>
                </w:p>
                <w:p w14:paraId="3F171E4E" w14:textId="77777777" w:rsidR="00E40134" w:rsidRPr="00E40134" w:rsidRDefault="00E40134" w:rsidP="00E40134">
                  <w:pPr>
                    <w:suppressAutoHyphens/>
                    <w:rPr>
                      <w:b/>
                      <w:bCs/>
                      <w:iCs/>
                      <w:color w:val="000000"/>
                      <w:highlight w:val="yellow"/>
                    </w:rPr>
                  </w:pPr>
                </w:p>
                <w:p w14:paraId="74F27B1D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b/>
                      <w:bCs/>
                      <w:iCs/>
                      <w:color w:val="000000"/>
                      <w:highlight w:val="yellow"/>
                    </w:rPr>
                    <w:t xml:space="preserve"> </w:t>
                  </w: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Юридический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</w:p>
                <w:p w14:paraId="1569ED24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Почтовый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адрес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>:</w:t>
                  </w:r>
                </w:p>
                <w:p w14:paraId="1BBB3D3F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ИНН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</w:p>
                <w:p w14:paraId="79295214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КПП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</w:p>
                <w:p w14:paraId="413ED24F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ОГРН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</w:p>
                <w:p w14:paraId="22170315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Код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ОКПО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</w:p>
                <w:p w14:paraId="67DE030F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Адрес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электронной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почты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: </w:t>
                  </w:r>
                </w:p>
                <w:p w14:paraId="4B284CC3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Р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/c </w:t>
                  </w:r>
                </w:p>
                <w:p w14:paraId="6415A769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К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/c </w:t>
                  </w:r>
                </w:p>
                <w:p w14:paraId="2DC4476E" w14:textId="77777777" w:rsidR="00E40134" w:rsidRPr="00E40134" w:rsidRDefault="00E40134" w:rsidP="00E40134">
                  <w:pPr>
                    <w:suppressAutoHyphens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в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</w:p>
                <w:p w14:paraId="5DF50A18" w14:textId="77777777" w:rsidR="00E40134" w:rsidRPr="00E40134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rFonts w:hint="eastAsia"/>
                      <w:iCs/>
                      <w:color w:val="000000"/>
                      <w:highlight w:val="yellow"/>
                    </w:rPr>
                    <w:t>БИК</w:t>
                  </w:r>
                  <w:r w:rsidRPr="00E40134">
                    <w:rPr>
                      <w:iCs/>
                      <w:color w:val="000000"/>
                      <w:highlight w:val="yellow"/>
                    </w:rPr>
                    <w:t xml:space="preserve"> </w:t>
                  </w:r>
                </w:p>
                <w:p w14:paraId="1C913155" w14:textId="77777777" w:rsidR="00E40134" w:rsidRPr="00E40134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</w:p>
                <w:p w14:paraId="091E51F7" w14:textId="77777777" w:rsidR="00E40134" w:rsidRPr="00E40134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</w:p>
                <w:p w14:paraId="6B3B1A2A" w14:textId="77777777" w:rsidR="00E40134" w:rsidRPr="00E40134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</w:p>
                <w:p w14:paraId="5567A841" w14:textId="77777777" w:rsidR="00E40134" w:rsidRPr="00E40134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</w:p>
                <w:p w14:paraId="04AEAE24" w14:textId="77777777" w:rsidR="00E40134" w:rsidRPr="00E40134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</w:p>
                <w:p w14:paraId="3C5B5D77" w14:textId="77777777" w:rsidR="00E40134" w:rsidRPr="00E40134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</w:p>
                <w:p w14:paraId="181D7586" w14:textId="77777777" w:rsidR="00E40134" w:rsidRPr="00E40134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</w:rPr>
                  </w:pPr>
                  <w:r w:rsidRPr="00E40134">
                    <w:rPr>
                      <w:iCs/>
                      <w:color w:val="000000"/>
                    </w:rPr>
                    <w:t xml:space="preserve">Телефон: </w:t>
                  </w:r>
                </w:p>
                <w:p w14:paraId="3D32609C" w14:textId="77777777" w:rsidR="00E40134" w:rsidRPr="00E40134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iCs/>
                      <w:color w:val="000000"/>
                      <w:lang w:val="en-US"/>
                    </w:rPr>
                    <w:t xml:space="preserve">E-mail: </w:t>
                  </w:r>
                </w:p>
                <w:p w14:paraId="50B10CB9" w14:textId="77777777" w:rsidR="00E40134" w:rsidRPr="00E40134" w:rsidRDefault="00E40134" w:rsidP="00E40134">
                  <w:pPr>
                    <w:ind w:right="240"/>
                    <w:jc w:val="both"/>
                    <w:rPr>
                      <w:rFonts w:eastAsia="Calibri"/>
                      <w:iCs/>
                      <w:color w:val="0563C1"/>
                      <w:highlight w:val="yellow"/>
                      <w:lang w:val="en-US"/>
                    </w:rPr>
                  </w:pPr>
                </w:p>
                <w:p w14:paraId="3341FD0F" w14:textId="77777777" w:rsidR="00E40134" w:rsidRPr="00E40134" w:rsidRDefault="00E40134" w:rsidP="00E40134">
                  <w:pPr>
                    <w:ind w:right="240"/>
                    <w:jc w:val="both"/>
                    <w:rPr>
                      <w:rFonts w:eastAsia="Calibri"/>
                      <w:iCs/>
                      <w:color w:val="0563C1"/>
                      <w:highlight w:val="yellow"/>
                      <w:lang w:val="en-US"/>
                    </w:rPr>
                  </w:pPr>
                </w:p>
                <w:p w14:paraId="0595F8DA" w14:textId="77777777" w:rsidR="00E40134" w:rsidRPr="00E40134" w:rsidRDefault="00E40134" w:rsidP="00E40134">
                  <w:pPr>
                    <w:ind w:right="240"/>
                    <w:jc w:val="both"/>
                    <w:rPr>
                      <w:rFonts w:eastAsia="Calibri"/>
                      <w:iCs/>
                      <w:color w:val="0563C1"/>
                      <w:highlight w:val="yellow"/>
                      <w:lang w:val="en-US"/>
                    </w:rPr>
                  </w:pPr>
                </w:p>
                <w:p w14:paraId="657872D9" w14:textId="77777777" w:rsidR="00E40134" w:rsidRPr="00E40134" w:rsidRDefault="00E40134" w:rsidP="00E40134">
                  <w:pPr>
                    <w:ind w:right="240"/>
                    <w:jc w:val="both"/>
                    <w:rPr>
                      <w:rFonts w:eastAsia="Calibri"/>
                      <w:iCs/>
                      <w:color w:val="0563C1"/>
                      <w:highlight w:val="yellow"/>
                      <w:lang w:val="en-US"/>
                    </w:rPr>
                  </w:pPr>
                </w:p>
                <w:p w14:paraId="58DADCC0" w14:textId="77777777" w:rsidR="00E40134" w:rsidRPr="00E40134" w:rsidRDefault="00E40134" w:rsidP="00E40134">
                  <w:pPr>
                    <w:ind w:right="240"/>
                    <w:jc w:val="both"/>
                    <w:rPr>
                      <w:rFonts w:eastAsia="Calibri"/>
                      <w:iCs/>
                      <w:highlight w:val="yellow"/>
                    </w:rPr>
                  </w:pPr>
                  <w:r w:rsidRPr="00E40134">
                    <w:rPr>
                      <w:rFonts w:eastAsia="Calibri"/>
                      <w:iCs/>
                      <w:highlight w:val="yellow"/>
                    </w:rPr>
                    <w:t xml:space="preserve">Контактное лицо: ФИО </w:t>
                  </w:r>
                </w:p>
                <w:p w14:paraId="5F539D7F" w14:textId="77777777" w:rsidR="00E40134" w:rsidRPr="00E40134" w:rsidRDefault="00E40134" w:rsidP="00E40134">
                  <w:pPr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E40134">
                    <w:rPr>
                      <w:highlight w:val="yellow"/>
                    </w:rPr>
                    <w:t xml:space="preserve">                                </w:t>
                  </w:r>
                  <w:r w:rsidRPr="00E40134">
                    <w:rPr>
                      <w:b/>
                      <w:bCs/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  <w:p w14:paraId="25CDF29F" w14:textId="77777777" w:rsidR="00E40134" w:rsidRPr="00E40134" w:rsidRDefault="00E40134" w:rsidP="00E40134">
                  <w:pPr>
                    <w:pStyle w:val="af4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  <w:p w14:paraId="68E17D4C" w14:textId="77777777" w:rsidR="00E40134" w:rsidRPr="00E40134" w:rsidRDefault="00E40134" w:rsidP="00E40134">
                  <w:pPr>
                    <w:pStyle w:val="af4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  <w:p w14:paraId="2D90CE03" w14:textId="77777777" w:rsidR="00E40134" w:rsidRPr="00E40134" w:rsidRDefault="00E40134" w:rsidP="00E40134">
                  <w:pPr>
                    <w:pStyle w:val="af4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  <w:p w14:paraId="273C172B" w14:textId="77777777" w:rsidR="00E40134" w:rsidRPr="00E40134" w:rsidRDefault="00E40134" w:rsidP="00E40134">
                  <w:pPr>
                    <w:pStyle w:val="af4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E40134">
                    <w:rPr>
                      <w:b/>
                      <w:sz w:val="24"/>
                      <w:szCs w:val="24"/>
                      <w:highlight w:val="yellow"/>
                    </w:rPr>
                    <w:t xml:space="preserve">                                 </w:t>
                  </w:r>
                </w:p>
              </w:tc>
            </w:tr>
          </w:tbl>
          <w:p w14:paraId="1E38BEE9" w14:textId="77777777" w:rsidR="0058433C" w:rsidRPr="00E40134" w:rsidRDefault="0058433C" w:rsidP="00E30BDE"/>
          <w:p w14:paraId="0200AA6B" w14:textId="77777777" w:rsidR="0058433C" w:rsidRPr="00E40134" w:rsidRDefault="0058433C" w:rsidP="00E30BDE"/>
          <w:p w14:paraId="6E968011" w14:textId="77777777" w:rsidR="0058433C" w:rsidRPr="00E40134" w:rsidRDefault="0058433C" w:rsidP="00E30BDE"/>
          <w:p w14:paraId="1EBC0B09" w14:textId="77777777" w:rsidR="0058433C" w:rsidRPr="00E40134" w:rsidRDefault="0058433C" w:rsidP="00E30BDE"/>
          <w:p w14:paraId="2F00103E" w14:textId="77777777" w:rsidR="0058433C" w:rsidRPr="00E40134" w:rsidRDefault="0058433C" w:rsidP="00E30BDE"/>
          <w:p w14:paraId="307BE84D" w14:textId="77777777" w:rsidR="0058433C" w:rsidRPr="00E40134" w:rsidRDefault="0058433C" w:rsidP="00E30BDE"/>
          <w:p w14:paraId="1C8B9A48" w14:textId="77777777" w:rsidR="0058433C" w:rsidRPr="00E40134" w:rsidRDefault="0058433C" w:rsidP="00E30BDE"/>
          <w:p w14:paraId="32AA7A7F" w14:textId="77777777" w:rsidR="0058433C" w:rsidRPr="00E40134" w:rsidRDefault="0058433C" w:rsidP="00E30BDE"/>
          <w:p w14:paraId="512A38C5" w14:textId="77777777" w:rsidR="0058433C" w:rsidRPr="00E40134" w:rsidRDefault="0058433C" w:rsidP="00E30BDE"/>
          <w:p w14:paraId="5BD0C737" w14:textId="77777777" w:rsidR="0058433C" w:rsidRPr="00E40134" w:rsidRDefault="0058433C" w:rsidP="00E30BDE"/>
          <w:p w14:paraId="7377672A" w14:textId="77777777" w:rsidR="0058433C" w:rsidRPr="00E40134" w:rsidRDefault="0058433C" w:rsidP="00E30BDE"/>
          <w:p w14:paraId="46BD9C76" w14:textId="77777777" w:rsidR="0058433C" w:rsidRPr="00E40134" w:rsidRDefault="0058433C" w:rsidP="00E30BDE"/>
          <w:p w14:paraId="73282B6A" w14:textId="77777777" w:rsidR="0058433C" w:rsidRPr="00E40134" w:rsidRDefault="0058433C" w:rsidP="00E30BDE"/>
          <w:p w14:paraId="67166576" w14:textId="77777777" w:rsidR="000E1A3A" w:rsidRPr="00F3439A" w:rsidRDefault="000E1A3A" w:rsidP="00F65F6C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14:paraId="613F45B1" w14:textId="77777777" w:rsidR="000E1A3A" w:rsidRPr="00F3439A" w:rsidRDefault="000E1A3A" w:rsidP="007A703F">
            <w:pPr>
              <w:tabs>
                <w:tab w:val="left" w:pos="886"/>
              </w:tabs>
              <w:rPr>
                <w:b/>
              </w:rPr>
            </w:pPr>
          </w:p>
          <w:p w14:paraId="536191BC" w14:textId="77777777" w:rsidR="000E1A3A" w:rsidRPr="00F3439A" w:rsidRDefault="000E1A3A" w:rsidP="007A703F"/>
          <w:p w14:paraId="6120AB7E" w14:textId="77777777" w:rsidR="000E1A3A" w:rsidRPr="00F3439A" w:rsidRDefault="000E1A3A" w:rsidP="007A703F"/>
          <w:p w14:paraId="3D5FE494" w14:textId="77777777" w:rsidR="000E1A3A" w:rsidRPr="00F3439A" w:rsidRDefault="000E1A3A" w:rsidP="007A703F"/>
          <w:p w14:paraId="22D0D982" w14:textId="77777777" w:rsidR="000E1A3A" w:rsidRPr="00F3439A" w:rsidRDefault="000E1A3A" w:rsidP="007A703F"/>
          <w:p w14:paraId="41351E9A" w14:textId="77777777" w:rsidR="000E1A3A" w:rsidRPr="00F3439A" w:rsidRDefault="000E1A3A" w:rsidP="007A703F"/>
          <w:p w14:paraId="2DE3D3A3" w14:textId="77777777" w:rsidR="000E1A3A" w:rsidRPr="00F3439A" w:rsidRDefault="000E1A3A" w:rsidP="007A703F"/>
          <w:p w14:paraId="183AD7F4" w14:textId="77777777" w:rsidR="000E1A3A" w:rsidRPr="00F3439A" w:rsidRDefault="000E1A3A" w:rsidP="007A703F"/>
          <w:p w14:paraId="247B66E9" w14:textId="77777777" w:rsidR="000E1A3A" w:rsidRPr="00F3439A" w:rsidRDefault="000E1A3A" w:rsidP="007A703F"/>
          <w:p w14:paraId="2D27C61F" w14:textId="77777777" w:rsidR="000E1A3A" w:rsidRPr="00F3439A" w:rsidRDefault="000E1A3A" w:rsidP="007A703F"/>
          <w:p w14:paraId="69E8660E" w14:textId="77777777" w:rsidR="000E1A3A" w:rsidRPr="00F3439A" w:rsidRDefault="000E1A3A" w:rsidP="007A703F"/>
          <w:p w14:paraId="13A01C47" w14:textId="77777777" w:rsidR="000E1A3A" w:rsidRPr="00F3439A" w:rsidRDefault="000E1A3A" w:rsidP="007A703F"/>
          <w:p w14:paraId="00698692" w14:textId="77777777" w:rsidR="000E1A3A" w:rsidRPr="00F3439A" w:rsidRDefault="000E1A3A" w:rsidP="007A703F"/>
          <w:p w14:paraId="6B5C3A0C" w14:textId="77777777" w:rsidR="000E1A3A" w:rsidRPr="00F3439A" w:rsidRDefault="000E1A3A" w:rsidP="007A703F"/>
          <w:p w14:paraId="4C2BC23D" w14:textId="77777777" w:rsidR="00E30BDE" w:rsidRPr="00F3439A" w:rsidRDefault="00E30BDE" w:rsidP="007A703F"/>
          <w:p w14:paraId="45C78B55" w14:textId="77777777" w:rsidR="00E30BDE" w:rsidRPr="00F3439A" w:rsidRDefault="00E30BDE" w:rsidP="007A703F"/>
          <w:p w14:paraId="1339084F" w14:textId="77777777" w:rsidR="000E1A3A" w:rsidRPr="00F3439A" w:rsidRDefault="000E1A3A" w:rsidP="007A703F"/>
          <w:p w14:paraId="0E007CAB" w14:textId="77777777" w:rsidR="000E1A3A" w:rsidRPr="00F3439A" w:rsidRDefault="000E1A3A" w:rsidP="007A703F">
            <w:r w:rsidRPr="00F3439A">
              <w:t>_______________________/__________</w:t>
            </w:r>
          </w:p>
          <w:p w14:paraId="43BB67EA" w14:textId="77777777" w:rsidR="000E1A3A" w:rsidRPr="00F3439A" w:rsidRDefault="000E1A3A" w:rsidP="00F3439A">
            <w:pPr>
              <w:rPr>
                <w:b/>
                <w:bCs/>
              </w:rPr>
            </w:pPr>
          </w:p>
        </w:tc>
      </w:tr>
    </w:tbl>
    <w:p w14:paraId="7A357ADD" w14:textId="77777777" w:rsidR="00AE3D13" w:rsidRPr="00E30BDE" w:rsidRDefault="00AE3D13" w:rsidP="006B4608">
      <w:pPr>
        <w:pStyle w:val="Style10"/>
        <w:widowControl/>
        <w:tabs>
          <w:tab w:val="left" w:pos="979"/>
        </w:tabs>
        <w:ind w:firstLine="709"/>
        <w:rPr>
          <w:rStyle w:val="FontStyle18"/>
          <w:i/>
          <w:sz w:val="28"/>
          <w:szCs w:val="28"/>
          <w:lang w:val="en-US"/>
        </w:rPr>
      </w:pPr>
    </w:p>
    <w:p w14:paraId="70B76818" w14:textId="77777777" w:rsidR="005F4E61" w:rsidRPr="00CD633D" w:rsidRDefault="005F4E61" w:rsidP="00CD633D"/>
    <w:p w14:paraId="47214BA4" w14:textId="77777777" w:rsidR="005F4E61" w:rsidRDefault="005F4E61" w:rsidP="00306153">
      <w:pPr>
        <w:ind w:left="7080"/>
        <w:jc w:val="center"/>
      </w:pPr>
    </w:p>
    <w:p w14:paraId="635FB435" w14:textId="77777777" w:rsidR="005F4E61" w:rsidRDefault="005F4E61" w:rsidP="00306153">
      <w:pPr>
        <w:ind w:left="7080"/>
        <w:jc w:val="center"/>
      </w:pPr>
    </w:p>
    <w:p w14:paraId="69914917" w14:textId="77777777" w:rsidR="005F4E61" w:rsidRDefault="005F4E61" w:rsidP="00306153">
      <w:pPr>
        <w:ind w:left="7080"/>
        <w:jc w:val="center"/>
      </w:pPr>
    </w:p>
    <w:p w14:paraId="05ADF085" w14:textId="77777777" w:rsidR="005F4E61" w:rsidRDefault="005F4E61" w:rsidP="00306153">
      <w:pPr>
        <w:ind w:left="7080"/>
        <w:jc w:val="center"/>
      </w:pPr>
    </w:p>
    <w:p w14:paraId="7CF0C6C6" w14:textId="77777777" w:rsidR="005F4E61" w:rsidRDefault="005F4E61" w:rsidP="00306153">
      <w:pPr>
        <w:ind w:left="7080"/>
        <w:jc w:val="center"/>
      </w:pPr>
    </w:p>
    <w:p w14:paraId="3C069D6E" w14:textId="77777777" w:rsidR="005F4E61" w:rsidRDefault="005F4E61" w:rsidP="00306153">
      <w:pPr>
        <w:ind w:left="7080"/>
        <w:jc w:val="center"/>
      </w:pPr>
    </w:p>
    <w:p w14:paraId="64D25668" w14:textId="77777777" w:rsidR="005F4E61" w:rsidRDefault="005F4E61" w:rsidP="00306153">
      <w:pPr>
        <w:ind w:left="7080"/>
        <w:jc w:val="center"/>
      </w:pPr>
    </w:p>
    <w:p w14:paraId="7449BEA0" w14:textId="77777777" w:rsidR="005F4E61" w:rsidRDefault="005F4E61" w:rsidP="00306153">
      <w:pPr>
        <w:ind w:left="7080"/>
        <w:jc w:val="center"/>
      </w:pPr>
    </w:p>
    <w:p w14:paraId="4C230114" w14:textId="77777777" w:rsidR="005F4E61" w:rsidRDefault="005F4E61" w:rsidP="00306153">
      <w:pPr>
        <w:ind w:left="7080"/>
        <w:jc w:val="center"/>
      </w:pPr>
    </w:p>
    <w:p w14:paraId="75ED26F7" w14:textId="77777777" w:rsidR="005F4E61" w:rsidRDefault="005F4E61" w:rsidP="00306153">
      <w:pPr>
        <w:ind w:left="7080"/>
        <w:jc w:val="center"/>
      </w:pPr>
    </w:p>
    <w:p w14:paraId="25FCD59B" w14:textId="77777777" w:rsidR="005F4E61" w:rsidRDefault="005F4E61" w:rsidP="00306153">
      <w:pPr>
        <w:ind w:left="7080"/>
        <w:jc w:val="center"/>
      </w:pPr>
    </w:p>
    <w:p w14:paraId="6F9B6928" w14:textId="77777777" w:rsidR="005F4E61" w:rsidRDefault="005F4E61" w:rsidP="00306153">
      <w:pPr>
        <w:ind w:left="7080"/>
        <w:jc w:val="center"/>
      </w:pPr>
    </w:p>
    <w:p w14:paraId="381E192B" w14:textId="77777777" w:rsidR="005F4E61" w:rsidRDefault="005F4E61" w:rsidP="00306153">
      <w:pPr>
        <w:ind w:left="7080"/>
        <w:jc w:val="center"/>
      </w:pPr>
    </w:p>
    <w:p w14:paraId="75B8675A" w14:textId="77777777" w:rsidR="005F4E61" w:rsidRDefault="005F4E61" w:rsidP="00306153">
      <w:pPr>
        <w:ind w:left="7080"/>
        <w:jc w:val="center"/>
      </w:pPr>
    </w:p>
    <w:p w14:paraId="3E61D4A4" w14:textId="77777777" w:rsidR="005F4E61" w:rsidRDefault="005F4E61" w:rsidP="00306153">
      <w:pPr>
        <w:ind w:left="7080"/>
        <w:jc w:val="center"/>
      </w:pPr>
    </w:p>
    <w:p w14:paraId="4A27759D" w14:textId="77777777" w:rsidR="005F4E61" w:rsidRDefault="005F4E61" w:rsidP="00306153">
      <w:pPr>
        <w:ind w:left="7080"/>
        <w:jc w:val="center"/>
      </w:pPr>
    </w:p>
    <w:p w14:paraId="66D7E04C" w14:textId="77777777" w:rsidR="005F4E61" w:rsidRDefault="005F4E61" w:rsidP="00306153">
      <w:pPr>
        <w:ind w:left="7080"/>
        <w:jc w:val="center"/>
      </w:pPr>
    </w:p>
    <w:p w14:paraId="02C4C2C4" w14:textId="77777777" w:rsidR="005F4E61" w:rsidRDefault="005F4E61" w:rsidP="00306153">
      <w:pPr>
        <w:ind w:left="7080"/>
        <w:jc w:val="center"/>
      </w:pPr>
    </w:p>
    <w:p w14:paraId="5170960B" w14:textId="77777777" w:rsidR="005F4E61" w:rsidRDefault="005F4E61" w:rsidP="00306153">
      <w:pPr>
        <w:ind w:left="7080"/>
        <w:jc w:val="center"/>
      </w:pPr>
    </w:p>
    <w:p w14:paraId="673910B8" w14:textId="77777777" w:rsidR="005F4E61" w:rsidRDefault="005F4E61" w:rsidP="00306153">
      <w:pPr>
        <w:ind w:left="7080"/>
        <w:jc w:val="center"/>
      </w:pPr>
    </w:p>
    <w:p w14:paraId="134342D4" w14:textId="77777777" w:rsidR="005F4E61" w:rsidRDefault="005F4E61" w:rsidP="00306153">
      <w:pPr>
        <w:ind w:left="7080"/>
        <w:jc w:val="center"/>
      </w:pPr>
    </w:p>
    <w:p w14:paraId="16678CA5" w14:textId="77777777" w:rsidR="005F4E61" w:rsidRDefault="005F4E61" w:rsidP="00306153">
      <w:pPr>
        <w:ind w:left="7080"/>
        <w:jc w:val="center"/>
      </w:pPr>
    </w:p>
    <w:p w14:paraId="1D8B5050" w14:textId="77777777" w:rsidR="005F4E61" w:rsidRDefault="005F4E61" w:rsidP="00306153">
      <w:pPr>
        <w:ind w:left="7080"/>
        <w:jc w:val="center"/>
      </w:pPr>
    </w:p>
    <w:p w14:paraId="0494D3A6" w14:textId="77777777" w:rsidR="005F4E61" w:rsidRDefault="005F4E61" w:rsidP="00306153">
      <w:pPr>
        <w:ind w:left="7080"/>
        <w:jc w:val="center"/>
      </w:pPr>
    </w:p>
    <w:p w14:paraId="5C883ED3" w14:textId="77777777" w:rsidR="005F4E61" w:rsidRDefault="005F4E61" w:rsidP="00306153">
      <w:pPr>
        <w:ind w:left="7080"/>
        <w:jc w:val="center"/>
      </w:pPr>
    </w:p>
    <w:p w14:paraId="71DF1557" w14:textId="77777777" w:rsidR="005F4E61" w:rsidRDefault="005F4E61" w:rsidP="00306153">
      <w:pPr>
        <w:ind w:left="7080"/>
        <w:jc w:val="center"/>
      </w:pPr>
    </w:p>
    <w:p w14:paraId="1642B201" w14:textId="77777777" w:rsidR="005F4E61" w:rsidRDefault="005F4E61" w:rsidP="00306153">
      <w:pPr>
        <w:ind w:left="7080"/>
        <w:jc w:val="center"/>
      </w:pPr>
    </w:p>
    <w:p w14:paraId="17B38C89" w14:textId="77777777" w:rsidR="005F4E61" w:rsidRDefault="005F4E61" w:rsidP="00306153">
      <w:pPr>
        <w:ind w:left="7080"/>
        <w:jc w:val="center"/>
      </w:pPr>
    </w:p>
    <w:p w14:paraId="5E2311C6" w14:textId="77777777" w:rsidR="005F4E61" w:rsidRDefault="005F4E61" w:rsidP="00306153">
      <w:pPr>
        <w:ind w:left="7080"/>
        <w:jc w:val="center"/>
      </w:pPr>
    </w:p>
    <w:p w14:paraId="026DC701" w14:textId="77777777" w:rsidR="005F4E61" w:rsidRDefault="005F4E61" w:rsidP="00306153">
      <w:pPr>
        <w:ind w:left="7080"/>
        <w:jc w:val="center"/>
      </w:pPr>
    </w:p>
    <w:p w14:paraId="48781E52" w14:textId="77777777" w:rsidR="005F4E61" w:rsidRDefault="005F4E61" w:rsidP="00306153">
      <w:pPr>
        <w:ind w:left="7080"/>
        <w:jc w:val="center"/>
      </w:pPr>
    </w:p>
    <w:p w14:paraId="43300908" w14:textId="77777777" w:rsidR="0058433C" w:rsidRPr="00824F11" w:rsidRDefault="0058433C" w:rsidP="0058433C">
      <w:pPr>
        <w:ind w:left="7080"/>
        <w:jc w:val="center"/>
      </w:pPr>
      <w:r>
        <w:t>Приложение № 1</w:t>
      </w:r>
      <w:r w:rsidRPr="00FD60D3">
        <w:t xml:space="preserve"> </w:t>
      </w:r>
      <w:r w:rsidRPr="00824F11">
        <w:t xml:space="preserve">к контракту </w:t>
      </w:r>
    </w:p>
    <w:p w14:paraId="24D74F33" w14:textId="77777777" w:rsidR="0058433C" w:rsidRDefault="0058433C" w:rsidP="0058433C">
      <w:pPr>
        <w:jc w:val="right"/>
      </w:pPr>
      <w:r w:rsidRPr="00824F11">
        <w:t>от «__»</w:t>
      </w:r>
      <w:r w:rsidRPr="00824F11">
        <w:rPr>
          <w:u w:val="single"/>
        </w:rPr>
        <w:t xml:space="preserve">______ </w:t>
      </w:r>
      <w:r w:rsidRPr="00824F11">
        <w:t>20__ г.  № ____</w:t>
      </w:r>
    </w:p>
    <w:p w14:paraId="73062274" w14:textId="77777777" w:rsidR="0058433C" w:rsidRDefault="0058433C" w:rsidP="00306153">
      <w:pPr>
        <w:ind w:left="7080"/>
        <w:jc w:val="center"/>
      </w:pPr>
    </w:p>
    <w:p w14:paraId="4D64AE8E" w14:textId="77777777" w:rsidR="0058433C" w:rsidRDefault="0058433C" w:rsidP="00306153">
      <w:pPr>
        <w:ind w:left="7080"/>
        <w:jc w:val="center"/>
      </w:pPr>
    </w:p>
    <w:p w14:paraId="2A896583" w14:textId="77777777" w:rsidR="0058433C" w:rsidRDefault="0058433C" w:rsidP="00306153">
      <w:pPr>
        <w:ind w:left="7080"/>
        <w:jc w:val="center"/>
      </w:pPr>
    </w:p>
    <w:p w14:paraId="740829F4" w14:textId="77777777" w:rsidR="0058433C" w:rsidRDefault="0058433C" w:rsidP="0058433C">
      <w:pPr>
        <w:jc w:val="center"/>
      </w:pPr>
      <w:r>
        <w:t>Техническое задание</w:t>
      </w:r>
    </w:p>
    <w:p w14:paraId="783E6DE6" w14:textId="77777777" w:rsidR="0058433C" w:rsidRDefault="0058433C" w:rsidP="00306153">
      <w:pPr>
        <w:ind w:left="7080"/>
        <w:jc w:val="center"/>
      </w:pPr>
    </w:p>
    <w:p w14:paraId="0E0AFEED" w14:textId="77777777" w:rsidR="0058433C" w:rsidRDefault="0058433C" w:rsidP="00306153">
      <w:pPr>
        <w:ind w:left="7080"/>
        <w:jc w:val="center"/>
      </w:pPr>
    </w:p>
    <w:p w14:paraId="56E29300" w14:textId="77777777" w:rsidR="0058433C" w:rsidRDefault="0058433C" w:rsidP="00306153">
      <w:pPr>
        <w:ind w:left="7080"/>
        <w:jc w:val="center"/>
      </w:pPr>
    </w:p>
    <w:p w14:paraId="4D2E5D16" w14:textId="77777777" w:rsidR="0058433C" w:rsidRDefault="0058433C" w:rsidP="00306153">
      <w:pPr>
        <w:ind w:left="7080"/>
        <w:jc w:val="center"/>
      </w:pPr>
    </w:p>
    <w:p w14:paraId="06B5F906" w14:textId="77777777" w:rsidR="0058433C" w:rsidRDefault="0058433C" w:rsidP="00306153">
      <w:pPr>
        <w:ind w:left="7080"/>
        <w:jc w:val="center"/>
      </w:pPr>
    </w:p>
    <w:p w14:paraId="0E1F2177" w14:textId="77777777" w:rsidR="0058433C" w:rsidRDefault="0058433C" w:rsidP="00306153">
      <w:pPr>
        <w:ind w:left="7080"/>
        <w:jc w:val="center"/>
      </w:pPr>
    </w:p>
    <w:p w14:paraId="5B53943E" w14:textId="77777777" w:rsidR="00CD633D" w:rsidRPr="00542CFE" w:rsidRDefault="00CD633D" w:rsidP="00CD633D">
      <w:pPr>
        <w:ind w:firstLine="708"/>
      </w:pPr>
    </w:p>
    <w:p w14:paraId="306AE956" w14:textId="77777777" w:rsidR="00CD633D" w:rsidRDefault="00CD633D" w:rsidP="00CD633D">
      <w:pPr>
        <w:tabs>
          <w:tab w:val="left" w:pos="3060"/>
        </w:tabs>
        <w:rPr>
          <w:b/>
        </w:rPr>
      </w:pPr>
      <w:r>
        <w:rPr>
          <w:b/>
        </w:rPr>
        <w:t xml:space="preserve">          </w:t>
      </w:r>
      <w:r w:rsidRPr="007401DA">
        <w:rPr>
          <w:b/>
        </w:rPr>
        <w:t>«</w:t>
      </w:r>
      <w:r>
        <w:rPr>
          <w:b/>
        </w:rPr>
        <w:t>Заказчик»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7401DA">
        <w:rPr>
          <w:b/>
        </w:rPr>
        <w:t>«</w:t>
      </w:r>
      <w:r>
        <w:rPr>
          <w:b/>
        </w:rPr>
        <w:t>Исполнитель</w:t>
      </w:r>
      <w:r w:rsidRPr="007401DA">
        <w:rPr>
          <w:b/>
        </w:rPr>
        <w:t>»</w:t>
      </w:r>
    </w:p>
    <w:p w14:paraId="108667C7" w14:textId="77777777" w:rsidR="00CD633D" w:rsidRDefault="00CD633D" w:rsidP="00CD63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7852"/>
        </w:tabs>
        <w:rPr>
          <w:sz w:val="23"/>
          <w:szCs w:val="23"/>
        </w:rPr>
      </w:pPr>
      <w:r>
        <w:tab/>
      </w:r>
      <w:r>
        <w:rPr>
          <w:snapToGrid w:val="0"/>
          <w:sz w:val="22"/>
          <w:szCs w:val="22"/>
        </w:rPr>
        <w:t xml:space="preserve">________________ /___________                                     </w:t>
      </w:r>
      <w:r w:rsidRPr="00BA0D59">
        <w:rPr>
          <w:snapToGrid w:val="0"/>
          <w:sz w:val="22"/>
          <w:szCs w:val="22"/>
        </w:rPr>
        <w:t>______________</w:t>
      </w:r>
      <w:r w:rsidRPr="00BA0D59">
        <w:rPr>
          <w:sz w:val="22"/>
          <w:szCs w:val="22"/>
        </w:rPr>
        <w:t xml:space="preserve"> / </w:t>
      </w:r>
      <w:r>
        <w:rPr>
          <w:sz w:val="23"/>
          <w:szCs w:val="23"/>
        </w:rPr>
        <w:t>___________</w:t>
      </w:r>
    </w:p>
    <w:p w14:paraId="0F48077A" w14:textId="77777777" w:rsidR="0058433C" w:rsidRDefault="0058433C" w:rsidP="00306153">
      <w:pPr>
        <w:ind w:left="7080"/>
        <w:jc w:val="center"/>
      </w:pPr>
    </w:p>
    <w:p w14:paraId="5953800D" w14:textId="77777777" w:rsidR="0058433C" w:rsidRDefault="0058433C" w:rsidP="00306153">
      <w:pPr>
        <w:ind w:left="7080"/>
        <w:jc w:val="center"/>
      </w:pPr>
    </w:p>
    <w:p w14:paraId="73645D6B" w14:textId="77777777" w:rsidR="0058433C" w:rsidRDefault="0058433C" w:rsidP="00306153">
      <w:pPr>
        <w:ind w:left="7080"/>
        <w:jc w:val="center"/>
      </w:pPr>
    </w:p>
    <w:p w14:paraId="6C60C4E2" w14:textId="77777777" w:rsidR="0058433C" w:rsidRDefault="0058433C" w:rsidP="00306153">
      <w:pPr>
        <w:ind w:left="7080"/>
        <w:jc w:val="center"/>
      </w:pPr>
    </w:p>
    <w:p w14:paraId="576E0B69" w14:textId="77777777" w:rsidR="0058433C" w:rsidRDefault="0058433C" w:rsidP="00306153">
      <w:pPr>
        <w:ind w:left="7080"/>
        <w:jc w:val="center"/>
      </w:pPr>
    </w:p>
    <w:p w14:paraId="33B897FB" w14:textId="77777777" w:rsidR="0058433C" w:rsidRDefault="0058433C" w:rsidP="00306153">
      <w:pPr>
        <w:ind w:left="7080"/>
        <w:jc w:val="center"/>
      </w:pPr>
    </w:p>
    <w:p w14:paraId="4BAB540C" w14:textId="77777777" w:rsidR="0058433C" w:rsidRDefault="0058433C" w:rsidP="00306153">
      <w:pPr>
        <w:ind w:left="7080"/>
        <w:jc w:val="center"/>
      </w:pPr>
    </w:p>
    <w:p w14:paraId="06C41E5D" w14:textId="77777777" w:rsidR="0058433C" w:rsidRDefault="0058433C" w:rsidP="00306153">
      <w:pPr>
        <w:ind w:left="7080"/>
        <w:jc w:val="center"/>
      </w:pPr>
    </w:p>
    <w:p w14:paraId="2CCD8CA2" w14:textId="77777777" w:rsidR="0058433C" w:rsidRDefault="0058433C" w:rsidP="00306153">
      <w:pPr>
        <w:ind w:left="7080"/>
        <w:jc w:val="center"/>
      </w:pPr>
    </w:p>
    <w:p w14:paraId="6498FB31" w14:textId="77777777" w:rsidR="0058433C" w:rsidRDefault="0058433C" w:rsidP="00306153">
      <w:pPr>
        <w:ind w:left="7080"/>
        <w:jc w:val="center"/>
      </w:pPr>
    </w:p>
    <w:p w14:paraId="5BE9668F" w14:textId="77777777" w:rsidR="00306153" w:rsidRPr="00824F11" w:rsidRDefault="00306153" w:rsidP="00306153">
      <w:pPr>
        <w:ind w:left="7080"/>
        <w:jc w:val="center"/>
      </w:pPr>
      <w:r>
        <w:t xml:space="preserve">Приложение № </w:t>
      </w:r>
      <w:r w:rsidR="0058433C">
        <w:t>2</w:t>
      </w:r>
      <w:r w:rsidRPr="00FD60D3">
        <w:t xml:space="preserve"> </w:t>
      </w:r>
      <w:r w:rsidRPr="00824F11">
        <w:t xml:space="preserve">к контракту </w:t>
      </w:r>
    </w:p>
    <w:p w14:paraId="24105B09" w14:textId="77777777" w:rsidR="00306153" w:rsidRDefault="00306153" w:rsidP="00306153">
      <w:pPr>
        <w:jc w:val="right"/>
      </w:pPr>
      <w:r w:rsidRPr="00824F11">
        <w:t>от «__»</w:t>
      </w:r>
      <w:r w:rsidRPr="00824F11">
        <w:rPr>
          <w:u w:val="single"/>
        </w:rPr>
        <w:t xml:space="preserve">______ </w:t>
      </w:r>
      <w:r w:rsidRPr="00824F11">
        <w:t>20__ г.  № ____</w:t>
      </w:r>
    </w:p>
    <w:p w14:paraId="22812F01" w14:textId="77777777" w:rsidR="00306153" w:rsidRDefault="00306153" w:rsidP="00306153">
      <w:pPr>
        <w:spacing w:line="240" w:lineRule="exact"/>
        <w:ind w:right="-2185"/>
        <w:rPr>
          <w:rFonts w:eastAsia="Courier New"/>
          <w:b/>
          <w:sz w:val="26"/>
          <w:szCs w:val="26"/>
        </w:rPr>
      </w:pPr>
    </w:p>
    <w:p w14:paraId="50F4FED2" w14:textId="77777777" w:rsidR="00306153" w:rsidRDefault="00306153" w:rsidP="00306153">
      <w:pPr>
        <w:spacing w:line="240" w:lineRule="exact"/>
        <w:ind w:right="-2185" w:firstLine="708"/>
        <w:jc w:val="center"/>
        <w:rPr>
          <w:rFonts w:eastAsia="Courier New"/>
          <w:b/>
          <w:sz w:val="26"/>
          <w:szCs w:val="26"/>
        </w:rPr>
      </w:pPr>
    </w:p>
    <w:p w14:paraId="61E0A6BD" w14:textId="77777777" w:rsidR="00306153" w:rsidRPr="007A2FCC" w:rsidRDefault="00412AB5" w:rsidP="00306153">
      <w:pPr>
        <w:pStyle w:val="1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Спецификация</w:t>
      </w:r>
    </w:p>
    <w:p w14:paraId="02698272" w14:textId="77777777" w:rsidR="00306153" w:rsidRDefault="00306153" w:rsidP="00306153">
      <w:pPr>
        <w:spacing w:line="240" w:lineRule="exact"/>
        <w:ind w:right="-2185" w:firstLine="708"/>
        <w:jc w:val="center"/>
        <w:rPr>
          <w:rFonts w:eastAsia="Courier New"/>
          <w:b/>
          <w:sz w:val="26"/>
          <w:szCs w:val="2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559"/>
        <w:gridCol w:w="709"/>
        <w:gridCol w:w="992"/>
        <w:gridCol w:w="1559"/>
        <w:gridCol w:w="1418"/>
      </w:tblGrid>
      <w:tr w:rsidR="00956C60" w:rsidRPr="002F7405" w14:paraId="743D4374" w14:textId="77777777" w:rsidTr="00F136B4">
        <w:tc>
          <w:tcPr>
            <w:tcW w:w="425" w:type="dxa"/>
          </w:tcPr>
          <w:p w14:paraId="24BE0477" w14:textId="77777777" w:rsidR="00956C60" w:rsidRPr="00956C60" w:rsidRDefault="00956C60" w:rsidP="00956C60">
            <w:pPr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№</w:t>
            </w:r>
          </w:p>
        </w:tc>
        <w:tc>
          <w:tcPr>
            <w:tcW w:w="3828" w:type="dxa"/>
          </w:tcPr>
          <w:p w14:paraId="28BE13CA" w14:textId="77777777" w:rsidR="00956C60" w:rsidRPr="00956C60" w:rsidRDefault="00956C60" w:rsidP="00956C60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Наименование услуги</w:t>
            </w:r>
          </w:p>
        </w:tc>
        <w:tc>
          <w:tcPr>
            <w:tcW w:w="1559" w:type="dxa"/>
          </w:tcPr>
          <w:p w14:paraId="1F09EC99" w14:textId="77777777" w:rsidR="0027363E" w:rsidRDefault="00956C60" w:rsidP="00956C60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ОКПД2</w:t>
            </w:r>
            <w:r w:rsidR="0027363E">
              <w:rPr>
                <w:rFonts w:ascii="PT Astra Serif" w:hAnsi="PT Astra Serif"/>
                <w:b/>
                <w:spacing w:val="1"/>
              </w:rPr>
              <w:t>/</w:t>
            </w:r>
          </w:p>
          <w:p w14:paraId="5AC6769B" w14:textId="77777777" w:rsidR="00956C60" w:rsidRPr="00956C60" w:rsidRDefault="0027363E" w:rsidP="00956C60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>
              <w:rPr>
                <w:rFonts w:ascii="PT Astra Serif" w:hAnsi="PT Astra Serif"/>
                <w:b/>
                <w:spacing w:val="1"/>
              </w:rPr>
              <w:t>КТРУ</w:t>
            </w:r>
          </w:p>
        </w:tc>
        <w:tc>
          <w:tcPr>
            <w:tcW w:w="709" w:type="dxa"/>
          </w:tcPr>
          <w:p w14:paraId="0AC10E06" w14:textId="77777777" w:rsidR="00956C60" w:rsidRPr="00956C60" w:rsidRDefault="00956C60" w:rsidP="00956C60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Ед. изм.</w:t>
            </w:r>
          </w:p>
        </w:tc>
        <w:tc>
          <w:tcPr>
            <w:tcW w:w="992" w:type="dxa"/>
          </w:tcPr>
          <w:p w14:paraId="2B43BD5E" w14:textId="77777777" w:rsidR="00956C60" w:rsidRPr="00956C60" w:rsidRDefault="00956C60" w:rsidP="00956C60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Кол-во</w:t>
            </w:r>
          </w:p>
        </w:tc>
        <w:tc>
          <w:tcPr>
            <w:tcW w:w="1559" w:type="dxa"/>
          </w:tcPr>
          <w:p w14:paraId="60C49A09" w14:textId="77777777" w:rsidR="00956C60" w:rsidRPr="006F47FC" w:rsidRDefault="00956C60" w:rsidP="008F4BFE">
            <w:pPr>
              <w:jc w:val="center"/>
              <w:rPr>
                <w:b/>
              </w:rPr>
            </w:pPr>
            <w:r w:rsidRPr="006F47FC">
              <w:rPr>
                <w:b/>
              </w:rPr>
              <w:t xml:space="preserve">Цена за единицу (руб.), </w:t>
            </w:r>
            <w:r>
              <w:rPr>
                <w:b/>
              </w:rPr>
              <w:t xml:space="preserve">включая </w:t>
            </w:r>
            <w:r w:rsidRPr="006F47FC">
              <w:rPr>
                <w:b/>
              </w:rPr>
              <w:t xml:space="preserve">НДС </w:t>
            </w:r>
            <w:r w:rsidRPr="006F47FC">
              <w:t>(</w:t>
            </w:r>
            <w:r w:rsidRPr="006F47FC">
              <w:rPr>
                <w:i/>
              </w:rPr>
              <w:t>если облагается НДС</w:t>
            </w:r>
            <w:r w:rsidRPr="006F47FC">
              <w:t>)</w:t>
            </w:r>
          </w:p>
        </w:tc>
        <w:tc>
          <w:tcPr>
            <w:tcW w:w="1418" w:type="dxa"/>
            <w:vAlign w:val="center"/>
          </w:tcPr>
          <w:p w14:paraId="715631C5" w14:textId="77777777" w:rsidR="00956C60" w:rsidRPr="006F47FC" w:rsidRDefault="00956C60" w:rsidP="00956C60">
            <w:pPr>
              <w:keepNext/>
              <w:suppressAutoHyphens/>
              <w:jc w:val="center"/>
              <w:rPr>
                <w:b/>
                <w:lang w:eastAsia="en-US"/>
              </w:rPr>
            </w:pPr>
            <w:r w:rsidRPr="006F47FC">
              <w:rPr>
                <w:b/>
                <w:lang w:eastAsia="en-US"/>
              </w:rPr>
              <w:t xml:space="preserve">Общая стоимость </w:t>
            </w:r>
          </w:p>
          <w:p w14:paraId="12C03EFE" w14:textId="77777777" w:rsidR="00956C60" w:rsidRPr="006F47FC" w:rsidRDefault="00956C60" w:rsidP="00956C60">
            <w:pPr>
              <w:keepNext/>
              <w:suppressAutoHyphens/>
              <w:jc w:val="center"/>
              <w:rPr>
                <w:b/>
                <w:lang w:eastAsia="en-US"/>
              </w:rPr>
            </w:pPr>
            <w:r w:rsidRPr="006F47FC">
              <w:rPr>
                <w:b/>
                <w:lang w:eastAsia="en-US"/>
              </w:rPr>
              <w:t xml:space="preserve">(руб.), </w:t>
            </w:r>
            <w:r w:rsidRPr="006F47FC">
              <w:rPr>
                <w:b/>
                <w:bCs/>
              </w:rPr>
              <w:t xml:space="preserve">включая НДС </w:t>
            </w:r>
            <w:r w:rsidRPr="006F47FC">
              <w:rPr>
                <w:bCs/>
              </w:rPr>
              <w:t>(</w:t>
            </w:r>
            <w:r w:rsidRPr="006F47FC">
              <w:rPr>
                <w:bCs/>
                <w:i/>
              </w:rPr>
              <w:t>если облагается НДС</w:t>
            </w:r>
            <w:r w:rsidRPr="006F47FC">
              <w:rPr>
                <w:bCs/>
              </w:rPr>
              <w:t>)</w:t>
            </w:r>
          </w:p>
        </w:tc>
      </w:tr>
      <w:tr w:rsidR="00542CFE" w:rsidRPr="002F7405" w14:paraId="45D22D86" w14:textId="77777777" w:rsidTr="00F136B4">
        <w:tc>
          <w:tcPr>
            <w:tcW w:w="425" w:type="dxa"/>
          </w:tcPr>
          <w:p w14:paraId="6D51A748" w14:textId="77777777" w:rsidR="00542CFE" w:rsidRPr="007A703F" w:rsidRDefault="00542CFE" w:rsidP="007A703F">
            <w:pPr>
              <w:rPr>
                <w:rFonts w:ascii="PT Astra Serif" w:hAnsi="PT Astra Serif"/>
                <w:spacing w:val="1"/>
              </w:rPr>
            </w:pPr>
            <w:r w:rsidRPr="007A703F">
              <w:rPr>
                <w:rFonts w:ascii="PT Astra Serif" w:hAnsi="PT Astra Serif"/>
                <w:spacing w:val="1"/>
              </w:rPr>
              <w:t>1</w:t>
            </w:r>
          </w:p>
        </w:tc>
        <w:tc>
          <w:tcPr>
            <w:tcW w:w="3828" w:type="dxa"/>
          </w:tcPr>
          <w:p w14:paraId="708B75F5" w14:textId="77777777" w:rsidR="00772829" w:rsidRPr="007A703F" w:rsidRDefault="00772829" w:rsidP="007A703F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31391B23" w14:textId="77777777" w:rsidR="0027363E" w:rsidRPr="008D1BF8" w:rsidRDefault="0027363E" w:rsidP="007A703F">
            <w:pPr>
              <w:jc w:val="center"/>
              <w:rPr>
                <w:spacing w:val="1"/>
              </w:rPr>
            </w:pPr>
          </w:p>
        </w:tc>
        <w:tc>
          <w:tcPr>
            <w:tcW w:w="709" w:type="dxa"/>
          </w:tcPr>
          <w:p w14:paraId="76D2CD2D" w14:textId="77777777" w:rsidR="00542CFE" w:rsidRPr="008D1BF8" w:rsidRDefault="00542CFE" w:rsidP="007A703F">
            <w:pPr>
              <w:jc w:val="center"/>
              <w:rPr>
                <w:spacing w:val="1"/>
              </w:rPr>
            </w:pPr>
          </w:p>
        </w:tc>
        <w:tc>
          <w:tcPr>
            <w:tcW w:w="992" w:type="dxa"/>
          </w:tcPr>
          <w:p w14:paraId="101631C9" w14:textId="77777777" w:rsidR="00542CFE" w:rsidRPr="008D1BF8" w:rsidRDefault="00542CFE" w:rsidP="007A703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14:paraId="3E809801" w14:textId="77777777" w:rsidR="00542CFE" w:rsidRPr="007A703F" w:rsidRDefault="00542CFE" w:rsidP="007A703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665429BD" w14:textId="77777777" w:rsidR="00542CFE" w:rsidRPr="007A703F" w:rsidRDefault="00542CFE" w:rsidP="007A703F">
            <w:pPr>
              <w:jc w:val="center"/>
              <w:rPr>
                <w:color w:val="000000"/>
              </w:rPr>
            </w:pPr>
          </w:p>
        </w:tc>
      </w:tr>
      <w:tr w:rsidR="00542CFE" w:rsidRPr="002F7405" w14:paraId="44D9BC34" w14:textId="77777777" w:rsidTr="00522227">
        <w:tc>
          <w:tcPr>
            <w:tcW w:w="10490" w:type="dxa"/>
            <w:gridSpan w:val="7"/>
          </w:tcPr>
          <w:p w14:paraId="2B293CCE" w14:textId="77777777" w:rsidR="00C72405" w:rsidRPr="00C72405" w:rsidRDefault="00C72405" w:rsidP="00C72405">
            <w:pPr>
              <w:rPr>
                <w:color w:val="000000"/>
              </w:rPr>
            </w:pPr>
            <w:r w:rsidRPr="00C72405">
              <w:rPr>
                <w:color w:val="000000"/>
              </w:rPr>
              <w:t>ИТОГО: Цена контракта составляет: ________ рублей _____ копеек</w:t>
            </w:r>
          </w:p>
          <w:p w14:paraId="680E7D7B" w14:textId="77777777" w:rsidR="00542CFE" w:rsidRDefault="00C72405" w:rsidP="00C72405">
            <w:pPr>
              <w:rPr>
                <w:color w:val="000000"/>
              </w:rPr>
            </w:pPr>
            <w:r w:rsidRPr="00C72405">
              <w:rPr>
                <w:color w:val="000000"/>
              </w:rPr>
              <w:t xml:space="preserve">В том числе НДС </w:t>
            </w:r>
            <w:r w:rsidR="0058433C">
              <w:rPr>
                <w:color w:val="000000"/>
              </w:rPr>
              <w:t xml:space="preserve">  </w:t>
            </w:r>
            <w:r w:rsidRPr="00C72405">
              <w:rPr>
                <w:color w:val="000000"/>
              </w:rPr>
              <w:t>%: __________рублей _____ копеек (</w:t>
            </w:r>
            <w:r w:rsidRPr="003A7FC4">
              <w:rPr>
                <w:i/>
                <w:color w:val="000000"/>
              </w:rPr>
              <w:t>если облагается НДС</w:t>
            </w:r>
            <w:r w:rsidRPr="00C72405">
              <w:rPr>
                <w:color w:val="000000"/>
              </w:rPr>
              <w:t>)</w:t>
            </w:r>
          </w:p>
          <w:p w14:paraId="0EF0BEF0" w14:textId="77777777" w:rsidR="004E71EE" w:rsidRPr="007A703F" w:rsidRDefault="004E71EE" w:rsidP="00C72405">
            <w:pPr>
              <w:rPr>
                <w:color w:val="000000"/>
              </w:rPr>
            </w:pPr>
          </w:p>
        </w:tc>
      </w:tr>
    </w:tbl>
    <w:p w14:paraId="7015E783" w14:textId="77777777" w:rsidR="00E801C2" w:rsidRDefault="00E801C2" w:rsidP="00306153">
      <w:pPr>
        <w:tabs>
          <w:tab w:val="left" w:pos="709"/>
        </w:tabs>
        <w:rPr>
          <w:b/>
        </w:rPr>
      </w:pPr>
    </w:p>
    <w:p w14:paraId="135F7784" w14:textId="77777777" w:rsidR="00306153" w:rsidRPr="0058433C" w:rsidRDefault="00306153" w:rsidP="00306153">
      <w:pPr>
        <w:tabs>
          <w:tab w:val="left" w:pos="709"/>
        </w:tabs>
        <w:rPr>
          <w:b/>
        </w:rPr>
      </w:pPr>
    </w:p>
    <w:p w14:paraId="5078BE39" w14:textId="77777777" w:rsidR="00E801C2" w:rsidRDefault="00E801C2" w:rsidP="00306153">
      <w:pPr>
        <w:tabs>
          <w:tab w:val="left" w:pos="709"/>
        </w:tabs>
        <w:rPr>
          <w:b/>
          <w:i/>
        </w:rPr>
      </w:pPr>
    </w:p>
    <w:p w14:paraId="43265E2F" w14:textId="77777777" w:rsidR="00E801C2" w:rsidRDefault="00E801C2" w:rsidP="00306153">
      <w:pPr>
        <w:tabs>
          <w:tab w:val="left" w:pos="709"/>
        </w:tabs>
        <w:rPr>
          <w:b/>
          <w:i/>
        </w:rPr>
      </w:pPr>
    </w:p>
    <w:p w14:paraId="31F803DF" w14:textId="77777777" w:rsidR="00E801C2" w:rsidRPr="00E801C2" w:rsidRDefault="00E801C2" w:rsidP="00306153">
      <w:pPr>
        <w:tabs>
          <w:tab w:val="left" w:pos="709"/>
        </w:tabs>
        <w:rPr>
          <w:b/>
          <w:i/>
        </w:rPr>
      </w:pPr>
    </w:p>
    <w:p w14:paraId="12B950D7" w14:textId="77777777" w:rsidR="00B461F7" w:rsidRPr="00542CFE" w:rsidRDefault="00B461F7" w:rsidP="00306153">
      <w:pPr>
        <w:ind w:firstLine="708"/>
      </w:pPr>
    </w:p>
    <w:p w14:paraId="6A5EFEE0" w14:textId="77777777" w:rsidR="00306153" w:rsidRDefault="00306153" w:rsidP="00306153">
      <w:pPr>
        <w:tabs>
          <w:tab w:val="left" w:pos="3060"/>
        </w:tabs>
        <w:rPr>
          <w:b/>
        </w:rPr>
      </w:pPr>
      <w:r>
        <w:rPr>
          <w:b/>
        </w:rPr>
        <w:t xml:space="preserve">          </w:t>
      </w:r>
      <w:r w:rsidRPr="007401DA">
        <w:rPr>
          <w:b/>
        </w:rPr>
        <w:t>«</w:t>
      </w:r>
      <w:r>
        <w:rPr>
          <w:b/>
        </w:rPr>
        <w:t>Заказчик»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7401DA">
        <w:rPr>
          <w:b/>
        </w:rPr>
        <w:t>«</w:t>
      </w:r>
      <w:r>
        <w:rPr>
          <w:b/>
        </w:rPr>
        <w:t>Исполнитель</w:t>
      </w:r>
      <w:r w:rsidRPr="007401DA">
        <w:rPr>
          <w:b/>
        </w:rPr>
        <w:t>»</w:t>
      </w:r>
    </w:p>
    <w:p w14:paraId="5964CF1C" w14:textId="77777777" w:rsidR="00306153" w:rsidRDefault="00306153" w:rsidP="0030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7852"/>
        </w:tabs>
        <w:rPr>
          <w:sz w:val="23"/>
          <w:szCs w:val="23"/>
        </w:rPr>
      </w:pPr>
      <w:r>
        <w:tab/>
      </w:r>
      <w:r>
        <w:rPr>
          <w:snapToGrid w:val="0"/>
          <w:sz w:val="22"/>
          <w:szCs w:val="22"/>
        </w:rPr>
        <w:t>________________ /</w:t>
      </w:r>
      <w:r w:rsidR="0037439D">
        <w:rPr>
          <w:snapToGrid w:val="0"/>
          <w:sz w:val="22"/>
          <w:szCs w:val="22"/>
        </w:rPr>
        <w:t xml:space="preserve">___________                                     </w:t>
      </w:r>
      <w:r w:rsidRPr="00BA0D59">
        <w:rPr>
          <w:snapToGrid w:val="0"/>
          <w:sz w:val="22"/>
          <w:szCs w:val="22"/>
        </w:rPr>
        <w:t>______________</w:t>
      </w:r>
      <w:r w:rsidRPr="00BA0D59">
        <w:rPr>
          <w:sz w:val="22"/>
          <w:szCs w:val="22"/>
        </w:rPr>
        <w:t xml:space="preserve"> / </w:t>
      </w:r>
      <w:r>
        <w:rPr>
          <w:sz w:val="23"/>
          <w:szCs w:val="23"/>
        </w:rPr>
        <w:t>___________</w:t>
      </w:r>
    </w:p>
    <w:p w14:paraId="0B6A490E" w14:textId="77777777" w:rsidR="00306153" w:rsidRPr="00020A3F" w:rsidRDefault="00306153" w:rsidP="0030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7852"/>
        </w:tabs>
        <w:rPr>
          <w:rFonts w:ascii="PT Astra Serif" w:hAnsi="PT Astra Serif"/>
          <w:b/>
        </w:rPr>
      </w:pPr>
      <w:r>
        <w:rPr>
          <w:sz w:val="23"/>
          <w:szCs w:val="23"/>
        </w:rPr>
        <w:tab/>
      </w:r>
    </w:p>
    <w:p w14:paraId="07815670" w14:textId="77777777" w:rsidR="00D84F5B" w:rsidRDefault="00D84F5B" w:rsidP="006B4608">
      <w:pPr>
        <w:pStyle w:val="Style10"/>
        <w:widowControl/>
        <w:tabs>
          <w:tab w:val="left" w:pos="979"/>
        </w:tabs>
        <w:ind w:firstLine="709"/>
        <w:rPr>
          <w:rStyle w:val="FontStyle18"/>
          <w:i/>
          <w:sz w:val="28"/>
          <w:szCs w:val="28"/>
        </w:rPr>
      </w:pPr>
    </w:p>
    <w:sectPr w:rsidR="00D84F5B" w:rsidSect="002248F3">
      <w:pgSz w:w="11905" w:h="16837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2D04" w14:textId="77777777" w:rsidR="00666446" w:rsidRDefault="00666446">
      <w:r>
        <w:separator/>
      </w:r>
    </w:p>
  </w:endnote>
  <w:endnote w:type="continuationSeparator" w:id="0">
    <w:p w14:paraId="0A3A524B" w14:textId="77777777" w:rsidR="00666446" w:rsidRDefault="0066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02CE" w14:textId="77777777" w:rsidR="00666446" w:rsidRDefault="00666446">
      <w:r>
        <w:separator/>
      </w:r>
    </w:p>
  </w:footnote>
  <w:footnote w:type="continuationSeparator" w:id="0">
    <w:p w14:paraId="3F690847" w14:textId="77777777" w:rsidR="00666446" w:rsidRDefault="00666446">
      <w:r>
        <w:continuationSeparator/>
      </w:r>
    </w:p>
  </w:footnote>
  <w:footnote w:id="1">
    <w:p w14:paraId="0943DFAC" w14:textId="77777777" w:rsidR="006514B5" w:rsidRPr="009D383B" w:rsidRDefault="006514B5" w:rsidP="006514B5">
      <w:pPr>
        <w:pStyle w:val="af7"/>
        <w:rPr>
          <w:lang w:val="ru-RU"/>
        </w:rPr>
      </w:pPr>
      <w:r>
        <w:rPr>
          <w:rStyle w:val="af8"/>
        </w:rPr>
        <w:footnoteRef/>
      </w:r>
      <w:r>
        <w:t xml:space="preserve"> </w:t>
      </w:r>
      <w:bookmarkStart w:id="0" w:name="_Hlk132885311"/>
      <w:r>
        <w:rPr>
          <w:lang w:val="ru-RU"/>
        </w:rPr>
        <w:t>Далее: «</w:t>
      </w:r>
      <w:r w:rsidRPr="006514B5">
        <w:rPr>
          <w:lang w:val="ru-RU"/>
        </w:rPr>
        <w:t>Закон № 44-ФЗ</w:t>
      </w:r>
      <w:r>
        <w:rPr>
          <w:lang w:val="ru-RU"/>
        </w:rPr>
        <w:t>».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040"/>
    <w:multiLevelType w:val="singleLevel"/>
    <w:tmpl w:val="2C5C3E22"/>
    <w:lvl w:ilvl="0">
      <w:start w:val="2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64F0499"/>
    <w:multiLevelType w:val="singleLevel"/>
    <w:tmpl w:val="080E422A"/>
    <w:lvl w:ilvl="0">
      <w:start w:val="1"/>
      <w:numFmt w:val="decimal"/>
      <w:lvlText w:val="5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864514"/>
    <w:multiLevelType w:val="hybridMultilevel"/>
    <w:tmpl w:val="8BB4E3F8"/>
    <w:lvl w:ilvl="0" w:tplc="57525BC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09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90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22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EF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CE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07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A1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743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91424"/>
    <w:multiLevelType w:val="multilevel"/>
    <w:tmpl w:val="7F02F0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2822552A"/>
    <w:multiLevelType w:val="singleLevel"/>
    <w:tmpl w:val="0088A1A6"/>
    <w:lvl w:ilvl="0">
      <w:start w:val="1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6C6AC3"/>
    <w:multiLevelType w:val="singleLevel"/>
    <w:tmpl w:val="0088A1A6"/>
    <w:lvl w:ilvl="0">
      <w:start w:val="1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27312B"/>
    <w:multiLevelType w:val="singleLevel"/>
    <w:tmpl w:val="D2FA7C70"/>
    <w:lvl w:ilvl="0">
      <w:start w:val="2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2473AE4"/>
    <w:multiLevelType w:val="singleLevel"/>
    <w:tmpl w:val="EC74AF40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num w:numId="1" w16cid:durableId="2144887374">
    <w:abstractNumId w:val="7"/>
  </w:num>
  <w:num w:numId="2" w16cid:durableId="547297640">
    <w:abstractNumId w:val="6"/>
  </w:num>
  <w:num w:numId="3" w16cid:durableId="1830559223">
    <w:abstractNumId w:val="5"/>
  </w:num>
  <w:num w:numId="4" w16cid:durableId="877544421">
    <w:abstractNumId w:val="0"/>
  </w:num>
  <w:num w:numId="5" w16cid:durableId="1910994155">
    <w:abstractNumId w:val="1"/>
  </w:num>
  <w:num w:numId="6" w16cid:durableId="1807965874">
    <w:abstractNumId w:val="2"/>
  </w:num>
  <w:num w:numId="7" w16cid:durableId="542639579">
    <w:abstractNumId w:val="4"/>
  </w:num>
  <w:num w:numId="8" w16cid:durableId="257911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41"/>
    <w:rsid w:val="0000018A"/>
    <w:rsid w:val="00003CDF"/>
    <w:rsid w:val="000057A5"/>
    <w:rsid w:val="00006FD3"/>
    <w:rsid w:val="00032BC0"/>
    <w:rsid w:val="0004611F"/>
    <w:rsid w:val="000554E1"/>
    <w:rsid w:val="000602B4"/>
    <w:rsid w:val="00071DFE"/>
    <w:rsid w:val="00073ACA"/>
    <w:rsid w:val="00077889"/>
    <w:rsid w:val="00080F8B"/>
    <w:rsid w:val="00091C6D"/>
    <w:rsid w:val="00092301"/>
    <w:rsid w:val="0009415B"/>
    <w:rsid w:val="00096585"/>
    <w:rsid w:val="000A36B1"/>
    <w:rsid w:val="000A43EE"/>
    <w:rsid w:val="000A4F5A"/>
    <w:rsid w:val="000B0EC2"/>
    <w:rsid w:val="000C04A9"/>
    <w:rsid w:val="000D5BF9"/>
    <w:rsid w:val="000E06A6"/>
    <w:rsid w:val="000E1A3A"/>
    <w:rsid w:val="00101767"/>
    <w:rsid w:val="00111654"/>
    <w:rsid w:val="001138D4"/>
    <w:rsid w:val="00126196"/>
    <w:rsid w:val="001266EA"/>
    <w:rsid w:val="00136CC2"/>
    <w:rsid w:val="001418A9"/>
    <w:rsid w:val="0014483C"/>
    <w:rsid w:val="0014634C"/>
    <w:rsid w:val="00146FB0"/>
    <w:rsid w:val="00147F82"/>
    <w:rsid w:val="0015151C"/>
    <w:rsid w:val="00154D9C"/>
    <w:rsid w:val="00161D25"/>
    <w:rsid w:val="00165701"/>
    <w:rsid w:val="001673D5"/>
    <w:rsid w:val="00172B3A"/>
    <w:rsid w:val="00176BDD"/>
    <w:rsid w:val="001853EF"/>
    <w:rsid w:val="00196D44"/>
    <w:rsid w:val="001A0E11"/>
    <w:rsid w:val="001A3FA9"/>
    <w:rsid w:val="001A63B8"/>
    <w:rsid w:val="001B1478"/>
    <w:rsid w:val="001B39B6"/>
    <w:rsid w:val="001C3504"/>
    <w:rsid w:val="001C59C1"/>
    <w:rsid w:val="001C6809"/>
    <w:rsid w:val="001E6D0A"/>
    <w:rsid w:val="001F3694"/>
    <w:rsid w:val="001F3CDF"/>
    <w:rsid w:val="002014A4"/>
    <w:rsid w:val="00204B05"/>
    <w:rsid w:val="0021374D"/>
    <w:rsid w:val="00217295"/>
    <w:rsid w:val="0022264A"/>
    <w:rsid w:val="002248F3"/>
    <w:rsid w:val="002348E6"/>
    <w:rsid w:val="00236695"/>
    <w:rsid w:val="00237421"/>
    <w:rsid w:val="00240F5F"/>
    <w:rsid w:val="00244673"/>
    <w:rsid w:val="00244C57"/>
    <w:rsid w:val="002474BA"/>
    <w:rsid w:val="00252175"/>
    <w:rsid w:val="0025458B"/>
    <w:rsid w:val="00263AF9"/>
    <w:rsid w:val="002677DB"/>
    <w:rsid w:val="0027363E"/>
    <w:rsid w:val="0027462C"/>
    <w:rsid w:val="00284024"/>
    <w:rsid w:val="002928A7"/>
    <w:rsid w:val="00292B50"/>
    <w:rsid w:val="002B3B5B"/>
    <w:rsid w:val="002C358E"/>
    <w:rsid w:val="002D0CCF"/>
    <w:rsid w:val="002D7441"/>
    <w:rsid w:val="002E0F08"/>
    <w:rsid w:val="002E5205"/>
    <w:rsid w:val="002F44CB"/>
    <w:rsid w:val="002F71DF"/>
    <w:rsid w:val="00302802"/>
    <w:rsid w:val="00306153"/>
    <w:rsid w:val="00310DEE"/>
    <w:rsid w:val="003122CD"/>
    <w:rsid w:val="00312F48"/>
    <w:rsid w:val="003257DE"/>
    <w:rsid w:val="0034516B"/>
    <w:rsid w:val="0034550D"/>
    <w:rsid w:val="00353539"/>
    <w:rsid w:val="00355D84"/>
    <w:rsid w:val="00355DF7"/>
    <w:rsid w:val="0036384A"/>
    <w:rsid w:val="0036412A"/>
    <w:rsid w:val="00367545"/>
    <w:rsid w:val="0037439D"/>
    <w:rsid w:val="00380C6C"/>
    <w:rsid w:val="003810D5"/>
    <w:rsid w:val="00383E37"/>
    <w:rsid w:val="00385E7E"/>
    <w:rsid w:val="00386C6A"/>
    <w:rsid w:val="003871B7"/>
    <w:rsid w:val="00387464"/>
    <w:rsid w:val="00393897"/>
    <w:rsid w:val="003A3E5E"/>
    <w:rsid w:val="003A7FC4"/>
    <w:rsid w:val="003B37ED"/>
    <w:rsid w:val="003B4A44"/>
    <w:rsid w:val="003D553E"/>
    <w:rsid w:val="003E2026"/>
    <w:rsid w:val="003E228A"/>
    <w:rsid w:val="003F0706"/>
    <w:rsid w:val="003F1728"/>
    <w:rsid w:val="003F409A"/>
    <w:rsid w:val="003F523F"/>
    <w:rsid w:val="003F52E9"/>
    <w:rsid w:val="003F62D1"/>
    <w:rsid w:val="00401349"/>
    <w:rsid w:val="00401456"/>
    <w:rsid w:val="00407BC0"/>
    <w:rsid w:val="00412AB5"/>
    <w:rsid w:val="0041505C"/>
    <w:rsid w:val="0041554F"/>
    <w:rsid w:val="00422829"/>
    <w:rsid w:val="00425E73"/>
    <w:rsid w:val="00443000"/>
    <w:rsid w:val="004610BC"/>
    <w:rsid w:val="00461B1D"/>
    <w:rsid w:val="00462679"/>
    <w:rsid w:val="00465CF4"/>
    <w:rsid w:val="00480C1A"/>
    <w:rsid w:val="00483435"/>
    <w:rsid w:val="004860F0"/>
    <w:rsid w:val="004928F3"/>
    <w:rsid w:val="00496E55"/>
    <w:rsid w:val="00497FB1"/>
    <w:rsid w:val="004B438F"/>
    <w:rsid w:val="004B4B66"/>
    <w:rsid w:val="004B5584"/>
    <w:rsid w:val="004B63A6"/>
    <w:rsid w:val="004C62EF"/>
    <w:rsid w:val="004C6DF7"/>
    <w:rsid w:val="004D26D6"/>
    <w:rsid w:val="004E6513"/>
    <w:rsid w:val="004E71EE"/>
    <w:rsid w:val="004F1E25"/>
    <w:rsid w:val="004F6D96"/>
    <w:rsid w:val="004F7975"/>
    <w:rsid w:val="00504C85"/>
    <w:rsid w:val="00510834"/>
    <w:rsid w:val="005109F9"/>
    <w:rsid w:val="00515579"/>
    <w:rsid w:val="00522227"/>
    <w:rsid w:val="00525D72"/>
    <w:rsid w:val="005261CC"/>
    <w:rsid w:val="0052638F"/>
    <w:rsid w:val="00540A41"/>
    <w:rsid w:val="00542CFE"/>
    <w:rsid w:val="00545277"/>
    <w:rsid w:val="00545F20"/>
    <w:rsid w:val="00547C76"/>
    <w:rsid w:val="005557E8"/>
    <w:rsid w:val="00555BD3"/>
    <w:rsid w:val="00555F48"/>
    <w:rsid w:val="0056090E"/>
    <w:rsid w:val="00560AD4"/>
    <w:rsid w:val="00561A6D"/>
    <w:rsid w:val="005675C4"/>
    <w:rsid w:val="005714A0"/>
    <w:rsid w:val="005722B3"/>
    <w:rsid w:val="005816E9"/>
    <w:rsid w:val="00581828"/>
    <w:rsid w:val="00581BCC"/>
    <w:rsid w:val="0058433C"/>
    <w:rsid w:val="0059650D"/>
    <w:rsid w:val="005A1601"/>
    <w:rsid w:val="005A3A60"/>
    <w:rsid w:val="005B3165"/>
    <w:rsid w:val="005C338F"/>
    <w:rsid w:val="005D6EC8"/>
    <w:rsid w:val="005D70F7"/>
    <w:rsid w:val="005E1444"/>
    <w:rsid w:val="005F1BA4"/>
    <w:rsid w:val="005F4E61"/>
    <w:rsid w:val="006027E9"/>
    <w:rsid w:val="00603254"/>
    <w:rsid w:val="0060360F"/>
    <w:rsid w:val="00605445"/>
    <w:rsid w:val="00605DB9"/>
    <w:rsid w:val="00605E6A"/>
    <w:rsid w:val="00606243"/>
    <w:rsid w:val="00620C5F"/>
    <w:rsid w:val="0062213A"/>
    <w:rsid w:val="006345D8"/>
    <w:rsid w:val="006347F8"/>
    <w:rsid w:val="006355C9"/>
    <w:rsid w:val="00636D5F"/>
    <w:rsid w:val="006514B5"/>
    <w:rsid w:val="00653E38"/>
    <w:rsid w:val="00657EC7"/>
    <w:rsid w:val="00662D94"/>
    <w:rsid w:val="006631E4"/>
    <w:rsid w:val="0066499C"/>
    <w:rsid w:val="00664D38"/>
    <w:rsid w:val="00666446"/>
    <w:rsid w:val="00672585"/>
    <w:rsid w:val="0069057C"/>
    <w:rsid w:val="00691B7E"/>
    <w:rsid w:val="0069406E"/>
    <w:rsid w:val="00696B08"/>
    <w:rsid w:val="006970AE"/>
    <w:rsid w:val="006A0425"/>
    <w:rsid w:val="006A2924"/>
    <w:rsid w:val="006B4608"/>
    <w:rsid w:val="006C4168"/>
    <w:rsid w:val="006C55F7"/>
    <w:rsid w:val="006D2241"/>
    <w:rsid w:val="006D630A"/>
    <w:rsid w:val="006E3131"/>
    <w:rsid w:val="006E519D"/>
    <w:rsid w:val="006F0EEE"/>
    <w:rsid w:val="006F1BA6"/>
    <w:rsid w:val="006F35B0"/>
    <w:rsid w:val="00703D51"/>
    <w:rsid w:val="007108E6"/>
    <w:rsid w:val="00710B89"/>
    <w:rsid w:val="007129A1"/>
    <w:rsid w:val="0071452A"/>
    <w:rsid w:val="007211D0"/>
    <w:rsid w:val="00722FE9"/>
    <w:rsid w:val="00731B15"/>
    <w:rsid w:val="00735DF5"/>
    <w:rsid w:val="00740403"/>
    <w:rsid w:val="00741FAC"/>
    <w:rsid w:val="007455CD"/>
    <w:rsid w:val="00747E8E"/>
    <w:rsid w:val="00755B11"/>
    <w:rsid w:val="007567B1"/>
    <w:rsid w:val="00760163"/>
    <w:rsid w:val="0076604B"/>
    <w:rsid w:val="00771D61"/>
    <w:rsid w:val="00772829"/>
    <w:rsid w:val="00777C74"/>
    <w:rsid w:val="00791068"/>
    <w:rsid w:val="007A03C6"/>
    <w:rsid w:val="007A703F"/>
    <w:rsid w:val="007C1665"/>
    <w:rsid w:val="007C6A2F"/>
    <w:rsid w:val="007D116C"/>
    <w:rsid w:val="007D45A3"/>
    <w:rsid w:val="007E4B73"/>
    <w:rsid w:val="007F028C"/>
    <w:rsid w:val="007F0BA1"/>
    <w:rsid w:val="007F52BF"/>
    <w:rsid w:val="007F617F"/>
    <w:rsid w:val="007F6FED"/>
    <w:rsid w:val="007F7099"/>
    <w:rsid w:val="00800737"/>
    <w:rsid w:val="00801679"/>
    <w:rsid w:val="008044C2"/>
    <w:rsid w:val="0080545E"/>
    <w:rsid w:val="008056E7"/>
    <w:rsid w:val="008101AB"/>
    <w:rsid w:val="008163B3"/>
    <w:rsid w:val="008262C8"/>
    <w:rsid w:val="00826B89"/>
    <w:rsid w:val="0084032A"/>
    <w:rsid w:val="00844440"/>
    <w:rsid w:val="00856E8B"/>
    <w:rsid w:val="00862099"/>
    <w:rsid w:val="0086393E"/>
    <w:rsid w:val="008640AD"/>
    <w:rsid w:val="0086471E"/>
    <w:rsid w:val="008736AC"/>
    <w:rsid w:val="00875B83"/>
    <w:rsid w:val="008801C2"/>
    <w:rsid w:val="00886FE6"/>
    <w:rsid w:val="008956D1"/>
    <w:rsid w:val="008A2E1B"/>
    <w:rsid w:val="008A35B0"/>
    <w:rsid w:val="008A7E9D"/>
    <w:rsid w:val="008B2E87"/>
    <w:rsid w:val="008B6D9A"/>
    <w:rsid w:val="008C77B6"/>
    <w:rsid w:val="008D1BF8"/>
    <w:rsid w:val="008D67F9"/>
    <w:rsid w:val="008D7FCC"/>
    <w:rsid w:val="008E1568"/>
    <w:rsid w:val="008E3353"/>
    <w:rsid w:val="008E4C34"/>
    <w:rsid w:val="008E5854"/>
    <w:rsid w:val="008F11DF"/>
    <w:rsid w:val="008F4BFE"/>
    <w:rsid w:val="008F5CEA"/>
    <w:rsid w:val="008F68A3"/>
    <w:rsid w:val="008F75E5"/>
    <w:rsid w:val="009024F5"/>
    <w:rsid w:val="00902CC1"/>
    <w:rsid w:val="00904977"/>
    <w:rsid w:val="00905CD8"/>
    <w:rsid w:val="00906200"/>
    <w:rsid w:val="009155A4"/>
    <w:rsid w:val="009176A2"/>
    <w:rsid w:val="00933253"/>
    <w:rsid w:val="009371ED"/>
    <w:rsid w:val="0095175F"/>
    <w:rsid w:val="00956C60"/>
    <w:rsid w:val="00957B27"/>
    <w:rsid w:val="00960435"/>
    <w:rsid w:val="00966334"/>
    <w:rsid w:val="009704FF"/>
    <w:rsid w:val="009705CA"/>
    <w:rsid w:val="00972C2C"/>
    <w:rsid w:val="00974FB4"/>
    <w:rsid w:val="00983D6F"/>
    <w:rsid w:val="00983ED5"/>
    <w:rsid w:val="009852A9"/>
    <w:rsid w:val="0099020C"/>
    <w:rsid w:val="009914DF"/>
    <w:rsid w:val="00992121"/>
    <w:rsid w:val="00993E2E"/>
    <w:rsid w:val="0099442C"/>
    <w:rsid w:val="009A42B8"/>
    <w:rsid w:val="009A5415"/>
    <w:rsid w:val="009B093C"/>
    <w:rsid w:val="009B6C10"/>
    <w:rsid w:val="009C138B"/>
    <w:rsid w:val="009D1A1B"/>
    <w:rsid w:val="009E563E"/>
    <w:rsid w:val="009E7A5C"/>
    <w:rsid w:val="009F2D74"/>
    <w:rsid w:val="009F3DB6"/>
    <w:rsid w:val="009F540A"/>
    <w:rsid w:val="009F667B"/>
    <w:rsid w:val="00A017DF"/>
    <w:rsid w:val="00A0227C"/>
    <w:rsid w:val="00A06A72"/>
    <w:rsid w:val="00A105BD"/>
    <w:rsid w:val="00A13A07"/>
    <w:rsid w:val="00A1516B"/>
    <w:rsid w:val="00A2230C"/>
    <w:rsid w:val="00A2609F"/>
    <w:rsid w:val="00A3465D"/>
    <w:rsid w:val="00A50334"/>
    <w:rsid w:val="00A50732"/>
    <w:rsid w:val="00A50C98"/>
    <w:rsid w:val="00A50CD8"/>
    <w:rsid w:val="00A50E0F"/>
    <w:rsid w:val="00A524E0"/>
    <w:rsid w:val="00A659F2"/>
    <w:rsid w:val="00A6664F"/>
    <w:rsid w:val="00A72A93"/>
    <w:rsid w:val="00A7394D"/>
    <w:rsid w:val="00A74A43"/>
    <w:rsid w:val="00A80E5D"/>
    <w:rsid w:val="00A85703"/>
    <w:rsid w:val="00A85A50"/>
    <w:rsid w:val="00A87153"/>
    <w:rsid w:val="00A9716D"/>
    <w:rsid w:val="00AA0876"/>
    <w:rsid w:val="00AA0C8F"/>
    <w:rsid w:val="00AB4BE2"/>
    <w:rsid w:val="00AB5FE3"/>
    <w:rsid w:val="00AB69AA"/>
    <w:rsid w:val="00AC77DB"/>
    <w:rsid w:val="00AE27C2"/>
    <w:rsid w:val="00AE3D13"/>
    <w:rsid w:val="00AE79A2"/>
    <w:rsid w:val="00AF3A50"/>
    <w:rsid w:val="00AF4EC0"/>
    <w:rsid w:val="00AF6B52"/>
    <w:rsid w:val="00B069D8"/>
    <w:rsid w:val="00B10F19"/>
    <w:rsid w:val="00B11B40"/>
    <w:rsid w:val="00B11E81"/>
    <w:rsid w:val="00B150ED"/>
    <w:rsid w:val="00B151A2"/>
    <w:rsid w:val="00B20B90"/>
    <w:rsid w:val="00B22730"/>
    <w:rsid w:val="00B22BB3"/>
    <w:rsid w:val="00B24FBB"/>
    <w:rsid w:val="00B271E3"/>
    <w:rsid w:val="00B305DD"/>
    <w:rsid w:val="00B40102"/>
    <w:rsid w:val="00B4463A"/>
    <w:rsid w:val="00B461F7"/>
    <w:rsid w:val="00B47723"/>
    <w:rsid w:val="00B528B2"/>
    <w:rsid w:val="00B53653"/>
    <w:rsid w:val="00B65A07"/>
    <w:rsid w:val="00B7552E"/>
    <w:rsid w:val="00B82B18"/>
    <w:rsid w:val="00B82E83"/>
    <w:rsid w:val="00B853D2"/>
    <w:rsid w:val="00B87DF4"/>
    <w:rsid w:val="00B9108F"/>
    <w:rsid w:val="00B9142E"/>
    <w:rsid w:val="00B977F0"/>
    <w:rsid w:val="00BA26E4"/>
    <w:rsid w:val="00BA72A6"/>
    <w:rsid w:val="00BA7C88"/>
    <w:rsid w:val="00BB5B10"/>
    <w:rsid w:val="00BB7FE9"/>
    <w:rsid w:val="00BC6C41"/>
    <w:rsid w:val="00BE005D"/>
    <w:rsid w:val="00BE0393"/>
    <w:rsid w:val="00BE2706"/>
    <w:rsid w:val="00BF2875"/>
    <w:rsid w:val="00BF4260"/>
    <w:rsid w:val="00BF6C64"/>
    <w:rsid w:val="00C0082C"/>
    <w:rsid w:val="00C05000"/>
    <w:rsid w:val="00C1064B"/>
    <w:rsid w:val="00C120AE"/>
    <w:rsid w:val="00C148E2"/>
    <w:rsid w:val="00C157A5"/>
    <w:rsid w:val="00C5202C"/>
    <w:rsid w:val="00C52389"/>
    <w:rsid w:val="00C60D30"/>
    <w:rsid w:val="00C72233"/>
    <w:rsid w:val="00C72405"/>
    <w:rsid w:val="00C72FF8"/>
    <w:rsid w:val="00C74CAA"/>
    <w:rsid w:val="00C80551"/>
    <w:rsid w:val="00C82926"/>
    <w:rsid w:val="00C83AC4"/>
    <w:rsid w:val="00C85725"/>
    <w:rsid w:val="00C872FF"/>
    <w:rsid w:val="00C94FA3"/>
    <w:rsid w:val="00CA2088"/>
    <w:rsid w:val="00CA50E4"/>
    <w:rsid w:val="00CB1AD2"/>
    <w:rsid w:val="00CB7F19"/>
    <w:rsid w:val="00CC2BB7"/>
    <w:rsid w:val="00CC6830"/>
    <w:rsid w:val="00CD28E1"/>
    <w:rsid w:val="00CD4585"/>
    <w:rsid w:val="00CD4C81"/>
    <w:rsid w:val="00CD5BA4"/>
    <w:rsid w:val="00CD633D"/>
    <w:rsid w:val="00CE3716"/>
    <w:rsid w:val="00CE70C4"/>
    <w:rsid w:val="00CF5BCA"/>
    <w:rsid w:val="00CF5F04"/>
    <w:rsid w:val="00CF79E0"/>
    <w:rsid w:val="00CF7F88"/>
    <w:rsid w:val="00D0153C"/>
    <w:rsid w:val="00D030B5"/>
    <w:rsid w:val="00D1194A"/>
    <w:rsid w:val="00D160BE"/>
    <w:rsid w:val="00D209F2"/>
    <w:rsid w:val="00D30283"/>
    <w:rsid w:val="00D30411"/>
    <w:rsid w:val="00D31286"/>
    <w:rsid w:val="00D363D9"/>
    <w:rsid w:val="00D406D2"/>
    <w:rsid w:val="00D42C77"/>
    <w:rsid w:val="00D45D45"/>
    <w:rsid w:val="00D5645E"/>
    <w:rsid w:val="00D67D34"/>
    <w:rsid w:val="00D74246"/>
    <w:rsid w:val="00D77080"/>
    <w:rsid w:val="00D809A6"/>
    <w:rsid w:val="00D84189"/>
    <w:rsid w:val="00D84F5B"/>
    <w:rsid w:val="00D93642"/>
    <w:rsid w:val="00D94C1E"/>
    <w:rsid w:val="00DA0FFD"/>
    <w:rsid w:val="00DA5288"/>
    <w:rsid w:val="00DA7CBF"/>
    <w:rsid w:val="00DB1AD2"/>
    <w:rsid w:val="00DB5EDC"/>
    <w:rsid w:val="00DC22C7"/>
    <w:rsid w:val="00DC29C2"/>
    <w:rsid w:val="00DC3FB1"/>
    <w:rsid w:val="00DE414D"/>
    <w:rsid w:val="00DE5D5A"/>
    <w:rsid w:val="00DF4554"/>
    <w:rsid w:val="00E02FD3"/>
    <w:rsid w:val="00E151B6"/>
    <w:rsid w:val="00E15DCE"/>
    <w:rsid w:val="00E20E96"/>
    <w:rsid w:val="00E30BDE"/>
    <w:rsid w:val="00E3241C"/>
    <w:rsid w:val="00E37CD0"/>
    <w:rsid w:val="00E40134"/>
    <w:rsid w:val="00E424EF"/>
    <w:rsid w:val="00E452E4"/>
    <w:rsid w:val="00E53580"/>
    <w:rsid w:val="00E60031"/>
    <w:rsid w:val="00E62ED5"/>
    <w:rsid w:val="00E7453D"/>
    <w:rsid w:val="00E7582B"/>
    <w:rsid w:val="00E801C2"/>
    <w:rsid w:val="00E81811"/>
    <w:rsid w:val="00E86A6C"/>
    <w:rsid w:val="00E911AC"/>
    <w:rsid w:val="00E958A5"/>
    <w:rsid w:val="00E95D72"/>
    <w:rsid w:val="00E97537"/>
    <w:rsid w:val="00EA2C24"/>
    <w:rsid w:val="00EA5D18"/>
    <w:rsid w:val="00EC04D0"/>
    <w:rsid w:val="00EC6B63"/>
    <w:rsid w:val="00ED23BB"/>
    <w:rsid w:val="00ED3580"/>
    <w:rsid w:val="00EE59E8"/>
    <w:rsid w:val="00EF014A"/>
    <w:rsid w:val="00EF0BDB"/>
    <w:rsid w:val="00EF29D2"/>
    <w:rsid w:val="00EF37FF"/>
    <w:rsid w:val="00EF3C7E"/>
    <w:rsid w:val="00F01335"/>
    <w:rsid w:val="00F0323B"/>
    <w:rsid w:val="00F10EC2"/>
    <w:rsid w:val="00F130B5"/>
    <w:rsid w:val="00F1327D"/>
    <w:rsid w:val="00F136B4"/>
    <w:rsid w:val="00F20B06"/>
    <w:rsid w:val="00F32AD5"/>
    <w:rsid w:val="00F3439A"/>
    <w:rsid w:val="00F359D5"/>
    <w:rsid w:val="00F40698"/>
    <w:rsid w:val="00F424E2"/>
    <w:rsid w:val="00F4347D"/>
    <w:rsid w:val="00F47E04"/>
    <w:rsid w:val="00F54385"/>
    <w:rsid w:val="00F552E1"/>
    <w:rsid w:val="00F65F6C"/>
    <w:rsid w:val="00F709FC"/>
    <w:rsid w:val="00F75B5A"/>
    <w:rsid w:val="00F75FF4"/>
    <w:rsid w:val="00F77BED"/>
    <w:rsid w:val="00F83DAA"/>
    <w:rsid w:val="00FA6B9D"/>
    <w:rsid w:val="00FA7A56"/>
    <w:rsid w:val="00FB0623"/>
    <w:rsid w:val="00FB0F73"/>
    <w:rsid w:val="00FC0991"/>
    <w:rsid w:val="00FC1C5C"/>
    <w:rsid w:val="00FD42E4"/>
    <w:rsid w:val="00FE24D5"/>
    <w:rsid w:val="00FE30CD"/>
    <w:rsid w:val="00FE41F8"/>
    <w:rsid w:val="00FE51A9"/>
    <w:rsid w:val="00FE75B1"/>
    <w:rsid w:val="00FF043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29286"/>
  <w15:chartTrackingRefBased/>
  <w15:docId w15:val="{38C38B4C-D2EE-4138-87F6-9D9C14E3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40A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D84F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0E1A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rsid w:val="00540A41"/>
  </w:style>
  <w:style w:type="paragraph" w:customStyle="1" w:styleId="Style4">
    <w:name w:val="Style4"/>
    <w:basedOn w:val="a0"/>
    <w:rsid w:val="00540A41"/>
  </w:style>
  <w:style w:type="paragraph" w:customStyle="1" w:styleId="Style5">
    <w:name w:val="Style5"/>
    <w:basedOn w:val="a0"/>
    <w:rsid w:val="00540A41"/>
  </w:style>
  <w:style w:type="paragraph" w:customStyle="1" w:styleId="Style6">
    <w:name w:val="Style6"/>
    <w:basedOn w:val="a0"/>
    <w:rsid w:val="00540A41"/>
    <w:pPr>
      <w:spacing w:line="277" w:lineRule="exact"/>
      <w:jc w:val="both"/>
    </w:pPr>
  </w:style>
  <w:style w:type="paragraph" w:customStyle="1" w:styleId="Style7">
    <w:name w:val="Style7"/>
    <w:basedOn w:val="a0"/>
    <w:rsid w:val="00540A41"/>
    <w:pPr>
      <w:spacing w:line="274" w:lineRule="exact"/>
      <w:ind w:firstLine="2938"/>
    </w:pPr>
  </w:style>
  <w:style w:type="paragraph" w:customStyle="1" w:styleId="Style8">
    <w:name w:val="Style8"/>
    <w:basedOn w:val="a0"/>
    <w:rsid w:val="00540A41"/>
  </w:style>
  <w:style w:type="paragraph" w:customStyle="1" w:styleId="Style9">
    <w:name w:val="Style9"/>
    <w:basedOn w:val="a0"/>
    <w:rsid w:val="00540A41"/>
    <w:pPr>
      <w:spacing w:line="278" w:lineRule="exact"/>
      <w:ind w:firstLine="706"/>
    </w:pPr>
  </w:style>
  <w:style w:type="paragraph" w:customStyle="1" w:styleId="Style10">
    <w:name w:val="Style10"/>
    <w:basedOn w:val="a0"/>
    <w:rsid w:val="00540A41"/>
  </w:style>
  <w:style w:type="paragraph" w:customStyle="1" w:styleId="Style11">
    <w:name w:val="Style11"/>
    <w:basedOn w:val="a0"/>
    <w:rsid w:val="00540A41"/>
  </w:style>
  <w:style w:type="paragraph" w:customStyle="1" w:styleId="Style12">
    <w:name w:val="Style12"/>
    <w:basedOn w:val="a0"/>
    <w:rsid w:val="00540A41"/>
    <w:pPr>
      <w:spacing w:line="278" w:lineRule="exact"/>
      <w:ind w:firstLine="710"/>
    </w:pPr>
  </w:style>
  <w:style w:type="paragraph" w:customStyle="1" w:styleId="Style13">
    <w:name w:val="Style13"/>
    <w:basedOn w:val="a0"/>
    <w:rsid w:val="00540A41"/>
    <w:pPr>
      <w:spacing w:line="278" w:lineRule="exact"/>
      <w:ind w:firstLine="710"/>
      <w:jc w:val="both"/>
    </w:pPr>
  </w:style>
  <w:style w:type="paragraph" w:customStyle="1" w:styleId="Style14">
    <w:name w:val="Style14"/>
    <w:basedOn w:val="a0"/>
    <w:rsid w:val="00540A41"/>
    <w:pPr>
      <w:jc w:val="center"/>
    </w:pPr>
  </w:style>
  <w:style w:type="character" w:customStyle="1" w:styleId="FontStyle18">
    <w:name w:val="Font Style18"/>
    <w:rsid w:val="00540A41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40A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540A41"/>
    <w:rPr>
      <w:rFonts w:ascii="Times New Roman" w:hAnsi="Times New Roman" w:cs="Times New Roman"/>
      <w:i/>
      <w:iCs/>
      <w:sz w:val="22"/>
      <w:szCs w:val="22"/>
    </w:rPr>
  </w:style>
  <w:style w:type="table" w:styleId="a4">
    <w:name w:val="Table Grid"/>
    <w:basedOn w:val="a2"/>
    <w:uiPriority w:val="59"/>
    <w:rsid w:val="00540A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rsid w:val="00540A41"/>
    <w:pPr>
      <w:tabs>
        <w:tab w:val="center" w:pos="4677"/>
        <w:tab w:val="right" w:pos="9355"/>
      </w:tabs>
    </w:pPr>
  </w:style>
  <w:style w:type="character" w:styleId="a6">
    <w:name w:val="page number"/>
    <w:rsid w:val="00540A41"/>
    <w:rPr>
      <w:rFonts w:cs="Times New Roman"/>
    </w:rPr>
  </w:style>
  <w:style w:type="paragraph" w:customStyle="1" w:styleId="a7">
    <w:name w:val="Знак Знак Знак Знак Знак Знак"/>
    <w:basedOn w:val="a0"/>
    <w:rsid w:val="00540A4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"/>
    <w:basedOn w:val="a0"/>
    <w:rsid w:val="00FE24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0"/>
    <w:rsid w:val="005714A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7">
    <w:name w:val="Font Style17"/>
    <w:rsid w:val="009F3DB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35353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25458B"/>
    <w:rPr>
      <w:rFonts w:ascii="Times New Roman" w:hAnsi="Times New Roman" w:cs="Times New Roman"/>
      <w:sz w:val="22"/>
      <w:szCs w:val="22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0"/>
    <w:rsid w:val="001C59C1"/>
    <w:pPr>
      <w:autoSpaceDE/>
      <w:autoSpaceDN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b">
    <w:name w:val="Body Text"/>
    <w:basedOn w:val="a0"/>
    <w:rsid w:val="009371ED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FontStyle12">
    <w:name w:val="Font Style12"/>
    <w:rsid w:val="0036384A"/>
    <w:rPr>
      <w:rFonts w:ascii="Times New Roman" w:hAnsi="Times New Roman" w:cs="Times New Roman"/>
      <w:b/>
      <w:bCs/>
      <w:sz w:val="18"/>
      <w:szCs w:val="18"/>
    </w:rPr>
  </w:style>
  <w:style w:type="character" w:styleId="ac">
    <w:name w:val="Hyperlink"/>
    <w:uiPriority w:val="99"/>
    <w:rsid w:val="00740403"/>
    <w:rPr>
      <w:color w:val="663300"/>
      <w:u w:val="single"/>
    </w:rPr>
  </w:style>
  <w:style w:type="paragraph" w:customStyle="1" w:styleId="a">
    <w:name w:val="Список ненумерованный"/>
    <w:basedOn w:val="a0"/>
    <w:rsid w:val="00740403"/>
    <w:pPr>
      <w:widowControl/>
      <w:numPr>
        <w:numId w:val="6"/>
      </w:numPr>
      <w:autoSpaceDE/>
      <w:autoSpaceDN/>
      <w:adjustRightInd/>
      <w:spacing w:line="360" w:lineRule="auto"/>
    </w:pPr>
    <w:rPr>
      <w:rFonts w:ascii="Arial" w:hAnsi="Arial"/>
      <w:szCs w:val="20"/>
      <w:lang w:val="en-AU" w:eastAsia="en-US"/>
    </w:rPr>
  </w:style>
  <w:style w:type="paragraph" w:styleId="ad">
    <w:name w:val="Balloon Text"/>
    <w:basedOn w:val="a0"/>
    <w:link w:val="ae"/>
    <w:rsid w:val="001017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01767"/>
    <w:rPr>
      <w:rFonts w:ascii="Tahoma" w:hAnsi="Tahoma" w:cs="Tahoma"/>
      <w:sz w:val="16"/>
      <w:szCs w:val="16"/>
    </w:rPr>
  </w:style>
  <w:style w:type="paragraph" w:customStyle="1" w:styleId="21">
    <w:name w:val="Заголовок 2.КД"/>
    <w:basedOn w:val="a0"/>
    <w:next w:val="a0"/>
    <w:autoRedefine/>
    <w:rsid w:val="00D84F5B"/>
    <w:pPr>
      <w:keepNext/>
      <w:spacing w:line="240" w:lineRule="atLeast"/>
      <w:ind w:firstLine="709"/>
      <w:contextualSpacing/>
      <w:jc w:val="center"/>
      <w:outlineLvl w:val="0"/>
    </w:pPr>
    <w:rPr>
      <w:b/>
      <w:i/>
      <w:color w:val="FF0000"/>
      <w:kern w:val="28"/>
      <w:lang w:eastAsia="en-US"/>
    </w:rPr>
  </w:style>
  <w:style w:type="paragraph" w:customStyle="1" w:styleId="22">
    <w:name w:val="Знак Знак2 Знак Знак Знак Знак Знак Знак Знак"/>
    <w:basedOn w:val="a0"/>
    <w:next w:val="2"/>
    <w:autoRedefine/>
    <w:rsid w:val="00D84F5B"/>
    <w:pPr>
      <w:widowControl/>
      <w:autoSpaceDE/>
      <w:autoSpaceDN/>
      <w:adjustRightInd/>
      <w:spacing w:after="160" w:line="240" w:lineRule="exact"/>
    </w:pPr>
    <w:rPr>
      <w:szCs w:val="20"/>
      <w:lang w:val="en-US" w:eastAsia="en-US"/>
    </w:rPr>
  </w:style>
  <w:style w:type="paragraph" w:styleId="af">
    <w:name w:val="List Paragraph"/>
    <w:aliases w:val="Bullet List,FooterText,numbered"/>
    <w:basedOn w:val="a0"/>
    <w:link w:val="af0"/>
    <w:uiPriority w:val="34"/>
    <w:qFormat/>
    <w:rsid w:val="00D84F5B"/>
    <w:pPr>
      <w:widowControl/>
      <w:suppressAutoHyphens/>
      <w:autoSpaceDE/>
      <w:autoSpaceDN/>
      <w:adjustRightInd/>
      <w:ind w:left="720"/>
      <w:contextualSpacing/>
    </w:pPr>
    <w:rPr>
      <w:rFonts w:ascii="Calibri" w:hAnsi="Calibri" w:cs="Calibri"/>
      <w:sz w:val="20"/>
      <w:szCs w:val="20"/>
      <w:lang w:eastAsia="ar-SA"/>
    </w:rPr>
  </w:style>
  <w:style w:type="paragraph" w:customStyle="1" w:styleId="af1">
    <w:name w:val="Обычный (веб)"/>
    <w:aliases w:val=" Знак3,Знак3"/>
    <w:basedOn w:val="a0"/>
    <w:link w:val="af2"/>
    <w:unhideWhenUsed/>
    <w:rsid w:val="00D84F5B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</w:style>
  <w:style w:type="character" w:customStyle="1" w:styleId="af0">
    <w:name w:val="Абзац списка Знак"/>
    <w:aliases w:val="Bullet List Знак,FooterText Знак,numbered Знак"/>
    <w:link w:val="af"/>
    <w:uiPriority w:val="34"/>
    <w:locked/>
    <w:rsid w:val="00D84F5B"/>
    <w:rPr>
      <w:rFonts w:ascii="Calibri" w:hAnsi="Calibri" w:cs="Calibri"/>
      <w:lang w:eastAsia="ar-SA"/>
    </w:rPr>
  </w:style>
  <w:style w:type="character" w:customStyle="1" w:styleId="af2">
    <w:name w:val="Обычный (веб) Знак"/>
    <w:aliases w:val=" Знак3 Знак,Знак3 Знак"/>
    <w:link w:val="af1"/>
    <w:uiPriority w:val="99"/>
    <w:rsid w:val="00D84F5B"/>
    <w:rPr>
      <w:sz w:val="24"/>
      <w:szCs w:val="24"/>
    </w:rPr>
  </w:style>
  <w:style w:type="character" w:customStyle="1" w:styleId="20">
    <w:name w:val="Заголовок 2 Знак"/>
    <w:link w:val="2"/>
    <w:semiHidden/>
    <w:rsid w:val="00D84F5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3">
    <w:name w:val="annotation reference"/>
    <w:uiPriority w:val="99"/>
    <w:rsid w:val="000E1A3A"/>
    <w:rPr>
      <w:sz w:val="16"/>
      <w:szCs w:val="16"/>
    </w:rPr>
  </w:style>
  <w:style w:type="paragraph" w:customStyle="1" w:styleId="1">
    <w:name w:val="Абзац списка1"/>
    <w:basedOn w:val="a0"/>
    <w:rsid w:val="000E1A3A"/>
    <w:pPr>
      <w:widowControl/>
      <w:autoSpaceDE/>
      <w:autoSpaceDN/>
      <w:adjustRightInd/>
      <w:spacing w:after="60"/>
      <w:ind w:left="720"/>
      <w:jc w:val="both"/>
    </w:pPr>
  </w:style>
  <w:style w:type="character" w:customStyle="1" w:styleId="30">
    <w:name w:val="Заголовок 3 Знак"/>
    <w:link w:val="3"/>
    <w:semiHidden/>
    <w:rsid w:val="000E1A3A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No Spacing"/>
    <w:uiPriority w:val="1"/>
    <w:qFormat/>
    <w:rsid w:val="000E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0">
    <w:name w:val="Без интервала1"/>
    <w:link w:val="af5"/>
    <w:rsid w:val="00306153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10"/>
    <w:uiPriority w:val="1"/>
    <w:locked/>
    <w:rsid w:val="00306153"/>
    <w:rPr>
      <w:rFonts w:ascii="Calibri" w:hAnsi="Calibri"/>
      <w:sz w:val="22"/>
      <w:szCs w:val="22"/>
    </w:rPr>
  </w:style>
  <w:style w:type="character" w:customStyle="1" w:styleId="af6">
    <w:name w:val="Текст сноски Знак"/>
    <w:aliases w:val=" Знак Знак,Знак4 Знак, Знак4 Знак,single space Знак,Текст сноски Знак Знак Знак Знак,Текст сноски Знак Знак Знак1,Текст сноски-FN Знак,Footnote Text Char Знак Знак Знак,Footnote Text Char Знак Знак1,Знак31 Знак"/>
    <w:uiPriority w:val="99"/>
    <w:locked/>
    <w:rsid w:val="006514B5"/>
    <w:rPr>
      <w:lang w:eastAsia="ar-SA"/>
    </w:rPr>
  </w:style>
  <w:style w:type="paragraph" w:styleId="af7">
    <w:name w:val="footnote text"/>
    <w:aliases w:val="Знак, Знак,Знак4, Знак4,single space,Текст сноски Знак Знак Знак,Текст сноски Знак Знак,Текст сноски-FN,Footnote Text Char Знак Знак,Footnote Text Char Знак,Footnote Text Char Знак Знак Знак Знак,Знак31"/>
    <w:basedOn w:val="a0"/>
    <w:link w:val="11"/>
    <w:uiPriority w:val="99"/>
    <w:unhideWhenUsed/>
    <w:rsid w:val="006514B5"/>
    <w:pPr>
      <w:widowControl/>
      <w:suppressAutoHyphens/>
      <w:autoSpaceDE/>
      <w:autoSpaceDN/>
      <w:adjustRightInd/>
    </w:pPr>
    <w:rPr>
      <w:sz w:val="20"/>
      <w:szCs w:val="20"/>
      <w:lang w:val="x-none" w:eastAsia="ar-SA"/>
    </w:rPr>
  </w:style>
  <w:style w:type="character" w:customStyle="1" w:styleId="11">
    <w:name w:val="Текст сноски Знак1"/>
    <w:aliases w:val="Знак Знак1, Знак Знак1,Знак4 Знак1, Знак4 Знак1,single space Знак1,Текст сноски Знак Знак Знак Знак1,Текст сноски Знак Знак Знак2,Текст сноски-FN Знак1,Footnote Text Char Знак Знак Знак1,Footnote Text Char Знак Знак2,Знак31 Знак1"/>
    <w:link w:val="af7"/>
    <w:uiPriority w:val="99"/>
    <w:rsid w:val="006514B5"/>
    <w:rPr>
      <w:lang w:val="x-none" w:eastAsia="ar-SA"/>
    </w:rPr>
  </w:style>
  <w:style w:type="character" w:styleId="af8">
    <w:name w:val="footnote reference"/>
    <w:aliases w:val="Ссылка на сноску 45"/>
    <w:uiPriority w:val="99"/>
    <w:unhideWhenUsed/>
    <w:rsid w:val="006514B5"/>
    <w:rPr>
      <w:rFonts w:ascii="Times New Roman" w:hAnsi="Times New Roman" w:cs="Times New Roman" w:hint="default"/>
      <w:vertAlign w:val="superscript"/>
    </w:rPr>
  </w:style>
  <w:style w:type="paragraph" w:customStyle="1" w:styleId="12">
    <w:name w:val="Знак Знак1 Знак"/>
    <w:basedOn w:val="a0"/>
    <w:rsid w:val="00E30BDE"/>
    <w:pPr>
      <w:autoSpaceDE/>
      <w:autoSpaceDN/>
      <w:snapToGrid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9">
    <w:name w:val="annotation text"/>
    <w:basedOn w:val="a0"/>
    <w:link w:val="afa"/>
    <w:rsid w:val="00CD4585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CD4585"/>
  </w:style>
  <w:style w:type="paragraph" w:styleId="afb">
    <w:name w:val="annotation subject"/>
    <w:basedOn w:val="af9"/>
    <w:next w:val="af9"/>
    <w:link w:val="afc"/>
    <w:rsid w:val="00CD4585"/>
    <w:rPr>
      <w:b/>
      <w:bCs/>
    </w:rPr>
  </w:style>
  <w:style w:type="character" w:customStyle="1" w:styleId="afc">
    <w:name w:val="Тема примечания Знак"/>
    <w:link w:val="afb"/>
    <w:rsid w:val="00CD4585"/>
    <w:rPr>
      <w:b/>
      <w:bCs/>
    </w:rPr>
  </w:style>
  <w:style w:type="paragraph" w:styleId="afd">
    <w:name w:val="List Bullet"/>
    <w:basedOn w:val="a0"/>
    <w:autoRedefine/>
    <w:rsid w:val="00E40134"/>
    <w:pPr>
      <w:tabs>
        <w:tab w:val="num" w:pos="405"/>
        <w:tab w:val="num" w:pos="644"/>
      </w:tabs>
      <w:spacing w:before="120" w:line="288" w:lineRule="auto"/>
      <w:ind w:left="360" w:firstLine="567"/>
      <w:jc w:val="both"/>
      <w:textAlignment w:val="baseline"/>
    </w:pPr>
    <w:rPr>
      <w:sz w:val="28"/>
      <w:szCs w:val="28"/>
    </w:rPr>
  </w:style>
  <w:style w:type="character" w:styleId="afe">
    <w:name w:val="Unresolved Mention"/>
    <w:uiPriority w:val="99"/>
    <w:semiHidden/>
    <w:unhideWhenUsed/>
    <w:rsid w:val="00E37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A5312C05B682F8D8F43023CC8C60047D7825AA88E3F1F6BD2BA53X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D585-5EE9-4DEA-A88B-0199E86A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PSTU</Company>
  <LinksUpToDate>false</LinksUpToDate>
  <CharactersWithSpaces>18987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consultantplus://offline/ref=BAA57F9A88C66CFCC720A999A759A1BC83968EAA5312C05B682F8D8F43023CC8C60047D7825AA88E3F1F6BD2BA53XAP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zyryanov</dc:creator>
  <cp:keywords/>
  <cp:lastModifiedBy>Печагина Елена Васильевна</cp:lastModifiedBy>
  <cp:revision>4</cp:revision>
  <cp:lastPrinted>2023-05-16T09:31:00Z</cp:lastPrinted>
  <dcterms:created xsi:type="dcterms:W3CDTF">2026-06-18T11:30:00Z</dcterms:created>
  <dcterms:modified xsi:type="dcterms:W3CDTF">2026-06-26T10:52:00Z</dcterms:modified>
</cp:coreProperties>
</file>