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BA" w:rsidRDefault="001651BA" w:rsidP="00A57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1EF" w:rsidRDefault="00A57DF4" w:rsidP="00A57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5E0">
        <w:rPr>
          <w:rFonts w:ascii="Times New Roman" w:hAnsi="Times New Roman" w:cs="Times New Roman"/>
          <w:sz w:val="28"/>
          <w:szCs w:val="28"/>
        </w:rPr>
        <w:t xml:space="preserve">Техническое задание на поставку </w:t>
      </w:r>
      <w:r w:rsidR="00A93F95">
        <w:rPr>
          <w:rFonts w:ascii="Times New Roman" w:hAnsi="Times New Roman" w:cs="Times New Roman"/>
          <w:sz w:val="28"/>
          <w:szCs w:val="28"/>
        </w:rPr>
        <w:t>бан</w:t>
      </w:r>
      <w:r w:rsidR="00510E92">
        <w:rPr>
          <w:rFonts w:ascii="Times New Roman" w:hAnsi="Times New Roman" w:cs="Times New Roman"/>
          <w:sz w:val="28"/>
          <w:szCs w:val="28"/>
        </w:rPr>
        <w:t>н</w:t>
      </w:r>
      <w:r w:rsidR="00A93F95">
        <w:rPr>
          <w:rFonts w:ascii="Times New Roman" w:hAnsi="Times New Roman" w:cs="Times New Roman"/>
          <w:sz w:val="28"/>
          <w:szCs w:val="28"/>
        </w:rPr>
        <w:t>еров</w:t>
      </w:r>
      <w:r w:rsidR="006B3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046" w:rsidRDefault="00E67046" w:rsidP="00A57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7046" w:rsidRPr="00E67046" w:rsidRDefault="00E67046" w:rsidP="00E670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7046">
        <w:rPr>
          <w:rFonts w:ascii="Times New Roman" w:hAnsi="Times New Roman" w:cs="Times New Roman"/>
          <w:sz w:val="24"/>
          <w:szCs w:val="24"/>
        </w:rPr>
        <w:t xml:space="preserve">1. Поставка </w:t>
      </w:r>
      <w:r w:rsidR="00A93F95">
        <w:rPr>
          <w:rFonts w:ascii="Times New Roman" w:hAnsi="Times New Roman" w:cs="Times New Roman"/>
          <w:sz w:val="24"/>
          <w:szCs w:val="24"/>
        </w:rPr>
        <w:t>бан</w:t>
      </w:r>
      <w:r w:rsidR="00510E92">
        <w:rPr>
          <w:rFonts w:ascii="Times New Roman" w:hAnsi="Times New Roman" w:cs="Times New Roman"/>
          <w:sz w:val="24"/>
          <w:szCs w:val="24"/>
        </w:rPr>
        <w:t>н</w:t>
      </w:r>
      <w:r w:rsidR="00A93F95">
        <w:rPr>
          <w:rFonts w:ascii="Times New Roman" w:hAnsi="Times New Roman" w:cs="Times New Roman"/>
          <w:sz w:val="24"/>
          <w:szCs w:val="24"/>
        </w:rPr>
        <w:t>еров</w:t>
      </w:r>
      <w:r w:rsidRPr="00E67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F4" w:rsidRDefault="00A57DF4" w:rsidP="00A57DF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A57DF4" w:rsidTr="00A57DF4">
        <w:tc>
          <w:tcPr>
            <w:tcW w:w="534" w:type="dxa"/>
          </w:tcPr>
          <w:p w:rsidR="00A57DF4" w:rsidRDefault="00A57DF4" w:rsidP="00A57DF4">
            <w:pPr>
              <w:jc w:val="center"/>
              <w:rPr>
                <w:rFonts w:ascii="Times New Roman" w:hAnsi="Times New Roman" w:cs="Times New Roman"/>
              </w:rPr>
            </w:pPr>
            <w:r w:rsidRPr="00D85228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85228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D85228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7512" w:type="dxa"/>
          </w:tcPr>
          <w:p w:rsidR="00A57DF4" w:rsidRDefault="00A57DF4" w:rsidP="00A57DF4">
            <w:pPr>
              <w:jc w:val="center"/>
              <w:rPr>
                <w:rFonts w:ascii="Times New Roman" w:hAnsi="Times New Roman" w:cs="Times New Roman"/>
              </w:rPr>
            </w:pPr>
            <w:r w:rsidRPr="00D85228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25" w:type="dxa"/>
          </w:tcPr>
          <w:p w:rsidR="00A57DF4" w:rsidRDefault="00A57DF4" w:rsidP="00A57DF4">
            <w:pPr>
              <w:jc w:val="center"/>
              <w:rPr>
                <w:rFonts w:ascii="Times New Roman" w:hAnsi="Times New Roman" w:cs="Times New Roman"/>
              </w:rPr>
            </w:pPr>
            <w:r w:rsidRPr="00D85228">
              <w:rPr>
                <w:rFonts w:ascii="Times New Roman" w:hAnsi="Times New Roman" w:cs="Times New Roman"/>
                <w:lang w:eastAsia="ru-RU"/>
              </w:rPr>
              <w:t>Количество, шт.</w:t>
            </w:r>
          </w:p>
        </w:tc>
      </w:tr>
      <w:tr w:rsidR="00A57DF4" w:rsidTr="00A57DF4">
        <w:tc>
          <w:tcPr>
            <w:tcW w:w="534" w:type="dxa"/>
          </w:tcPr>
          <w:p w:rsidR="00A57DF4" w:rsidRDefault="00A57DF4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</w:tcPr>
          <w:p w:rsidR="00A57DF4" w:rsidRPr="00D10007" w:rsidRDefault="00A93F95" w:rsidP="0073544B">
            <w:pPr>
              <w:rPr>
                <w:rFonts w:ascii="Times New Roman" w:hAnsi="Times New Roman" w:cs="Times New Roman"/>
              </w:rPr>
            </w:pPr>
            <w:r w:rsidRPr="00D10007">
              <w:rPr>
                <w:rFonts w:ascii="Times New Roman" w:hAnsi="Times New Roman" w:cs="Times New Roman"/>
                <w:lang w:eastAsia="ru-RU"/>
              </w:rPr>
              <w:t>Ба</w:t>
            </w:r>
            <w:r w:rsidR="00510E92">
              <w:rPr>
                <w:rFonts w:ascii="Times New Roman" w:hAnsi="Times New Roman" w:cs="Times New Roman"/>
                <w:lang w:eastAsia="ru-RU"/>
              </w:rPr>
              <w:t>н</w:t>
            </w:r>
            <w:r w:rsidRPr="00D10007">
              <w:rPr>
                <w:rFonts w:ascii="Times New Roman" w:hAnsi="Times New Roman" w:cs="Times New Roman"/>
                <w:lang w:eastAsia="ru-RU"/>
              </w:rPr>
              <w:t xml:space="preserve">нер </w:t>
            </w:r>
            <w:r w:rsidR="00A57DF4" w:rsidRPr="00D10007">
              <w:rPr>
                <w:rFonts w:ascii="Times New Roman" w:hAnsi="Times New Roman" w:cs="Times New Roman"/>
                <w:lang w:eastAsia="ru-RU"/>
              </w:rPr>
              <w:t>«</w:t>
            </w:r>
            <w:r w:rsidR="0073544B">
              <w:rPr>
                <w:rFonts w:ascii="Times New Roman" w:hAnsi="Times New Roman" w:cs="Times New Roman"/>
                <w:lang w:eastAsia="ru-RU"/>
              </w:rPr>
              <w:t>Организация и проведение предрейсового или предсменного контроля технического состояния транспортных средств</w:t>
            </w:r>
            <w:r w:rsidR="005637EA" w:rsidRPr="00D10007">
              <w:rPr>
                <w:rFonts w:ascii="Times New Roman" w:hAnsi="Times New Roman" w:cs="Times New Roman"/>
                <w:lang w:eastAsia="ru-RU"/>
              </w:rPr>
              <w:t>», размер</w:t>
            </w:r>
            <w:r w:rsidR="007970D3" w:rsidRPr="00D10007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="005637EA" w:rsidRPr="00D10007">
              <w:rPr>
                <w:rFonts w:ascii="Times New Roman" w:hAnsi="Times New Roman" w:cs="Times New Roman"/>
                <w:lang w:eastAsia="ru-RU"/>
              </w:rPr>
              <w:t xml:space="preserve">ш*в </w:t>
            </w:r>
            <w:proofErr w:type="spellStart"/>
            <w:r w:rsidRPr="00D10007">
              <w:rPr>
                <w:rFonts w:ascii="Times New Roman" w:hAnsi="Times New Roman" w:cs="Times New Roman"/>
                <w:lang w:eastAsia="ru-RU"/>
              </w:rPr>
              <w:t>1000</w:t>
            </w:r>
            <w:r w:rsidR="005637EA" w:rsidRPr="00D10007">
              <w:rPr>
                <w:rFonts w:ascii="Times New Roman" w:hAnsi="Times New Roman" w:cs="Times New Roman"/>
                <w:lang w:eastAsia="ru-RU"/>
              </w:rPr>
              <w:t>х</w:t>
            </w:r>
            <w:r w:rsidRPr="00D10007">
              <w:rPr>
                <w:rFonts w:ascii="Times New Roman" w:hAnsi="Times New Roman" w:cs="Times New Roman"/>
                <w:lang w:eastAsia="ru-RU"/>
              </w:rPr>
              <w:t>1750</w:t>
            </w:r>
            <w:proofErr w:type="spellEnd"/>
            <w:r w:rsidR="00A57DF4" w:rsidRPr="00D10007">
              <w:rPr>
                <w:rFonts w:ascii="Times New Roman" w:hAnsi="Times New Roman" w:cs="Times New Roman"/>
                <w:lang w:eastAsia="ru-RU"/>
              </w:rPr>
              <w:t xml:space="preserve"> мм, </w:t>
            </w:r>
            <w:r w:rsidR="005637EA" w:rsidRPr="00D10007">
              <w:rPr>
                <w:rFonts w:ascii="Times New Roman" w:hAnsi="Times New Roman" w:cs="Times New Roman"/>
                <w:lang w:eastAsia="ru-RU"/>
              </w:rPr>
              <w:t>полноцветная</w:t>
            </w:r>
            <w:r w:rsidR="00A57DF4" w:rsidRPr="00D10007">
              <w:rPr>
                <w:rFonts w:ascii="Times New Roman" w:hAnsi="Times New Roman" w:cs="Times New Roman"/>
                <w:lang w:eastAsia="ru-RU"/>
              </w:rPr>
              <w:t xml:space="preserve"> печать (макет в приложении), высота букв от 10 до 100 мм.</w:t>
            </w:r>
          </w:p>
        </w:tc>
        <w:tc>
          <w:tcPr>
            <w:tcW w:w="1525" w:type="dxa"/>
          </w:tcPr>
          <w:p w:rsidR="00A57DF4" w:rsidRDefault="00A93F95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DF4" w:rsidTr="00A57DF4">
        <w:tc>
          <w:tcPr>
            <w:tcW w:w="534" w:type="dxa"/>
          </w:tcPr>
          <w:p w:rsidR="00A57DF4" w:rsidRDefault="00A57DF4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2" w:type="dxa"/>
          </w:tcPr>
          <w:p w:rsidR="00A57DF4" w:rsidRPr="00D10007" w:rsidRDefault="00A93F95" w:rsidP="0073544B">
            <w:pPr>
              <w:rPr>
                <w:rFonts w:ascii="Times New Roman" w:hAnsi="Times New Roman" w:cs="Times New Roman"/>
              </w:rPr>
            </w:pPr>
            <w:r w:rsidRPr="00D10007">
              <w:rPr>
                <w:rFonts w:ascii="Times New Roman" w:hAnsi="Times New Roman" w:cs="Times New Roman"/>
                <w:lang w:eastAsia="ru-RU"/>
              </w:rPr>
              <w:t>Ба</w:t>
            </w:r>
            <w:r w:rsidR="00510E92">
              <w:rPr>
                <w:rFonts w:ascii="Times New Roman" w:hAnsi="Times New Roman" w:cs="Times New Roman"/>
                <w:lang w:eastAsia="ru-RU"/>
              </w:rPr>
              <w:t>н</w:t>
            </w:r>
            <w:r w:rsidRPr="00D10007">
              <w:rPr>
                <w:rFonts w:ascii="Times New Roman" w:hAnsi="Times New Roman" w:cs="Times New Roman"/>
                <w:lang w:eastAsia="ru-RU"/>
              </w:rPr>
              <w:t>нер «</w:t>
            </w:r>
            <w:r w:rsidR="0073544B">
              <w:rPr>
                <w:rFonts w:ascii="Times New Roman" w:hAnsi="Times New Roman" w:cs="Times New Roman"/>
                <w:lang w:eastAsia="ru-RU"/>
              </w:rPr>
              <w:t>Оформление и ведение эксплуатационно-учетной книги</w:t>
            </w:r>
            <w:r w:rsidRPr="00D10007">
              <w:rPr>
                <w:rFonts w:ascii="Times New Roman" w:hAnsi="Times New Roman" w:cs="Times New Roman"/>
                <w:lang w:eastAsia="ru-RU"/>
              </w:rPr>
              <w:t xml:space="preserve">», размер: ш*в </w:t>
            </w:r>
            <w:proofErr w:type="spellStart"/>
            <w:r w:rsidRPr="00D10007">
              <w:rPr>
                <w:rFonts w:ascii="Times New Roman" w:hAnsi="Times New Roman" w:cs="Times New Roman"/>
                <w:lang w:eastAsia="ru-RU"/>
              </w:rPr>
              <w:t>1000х1750</w:t>
            </w:r>
            <w:proofErr w:type="spellEnd"/>
            <w:r w:rsidRPr="00D10007">
              <w:rPr>
                <w:rFonts w:ascii="Times New Roman" w:hAnsi="Times New Roman" w:cs="Times New Roman"/>
                <w:lang w:eastAsia="ru-RU"/>
              </w:rPr>
              <w:t xml:space="preserve"> мм, полноцветная печать (макет в приложении), высота букв от 10 до 100 мм.</w:t>
            </w:r>
          </w:p>
        </w:tc>
        <w:tc>
          <w:tcPr>
            <w:tcW w:w="1525" w:type="dxa"/>
          </w:tcPr>
          <w:p w:rsidR="00A57DF4" w:rsidRDefault="00D10007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DF4" w:rsidTr="00A57DF4">
        <w:tc>
          <w:tcPr>
            <w:tcW w:w="534" w:type="dxa"/>
          </w:tcPr>
          <w:p w:rsidR="00A57DF4" w:rsidRDefault="00CD2B62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2" w:type="dxa"/>
          </w:tcPr>
          <w:p w:rsidR="00A57DF4" w:rsidRPr="00D10007" w:rsidRDefault="00A93F95" w:rsidP="0073544B">
            <w:pPr>
              <w:rPr>
                <w:rFonts w:ascii="Times New Roman" w:hAnsi="Times New Roman" w:cs="Times New Roman"/>
              </w:rPr>
            </w:pPr>
            <w:r w:rsidRPr="00D10007">
              <w:rPr>
                <w:rFonts w:ascii="Times New Roman" w:hAnsi="Times New Roman" w:cs="Times New Roman"/>
                <w:lang w:eastAsia="ru-RU"/>
              </w:rPr>
              <w:t>Ба</w:t>
            </w:r>
            <w:r w:rsidR="00510E92">
              <w:rPr>
                <w:rFonts w:ascii="Times New Roman" w:hAnsi="Times New Roman" w:cs="Times New Roman"/>
                <w:lang w:eastAsia="ru-RU"/>
              </w:rPr>
              <w:t>н</w:t>
            </w:r>
            <w:r w:rsidRPr="00D10007">
              <w:rPr>
                <w:rFonts w:ascii="Times New Roman" w:hAnsi="Times New Roman" w:cs="Times New Roman"/>
                <w:lang w:eastAsia="ru-RU"/>
              </w:rPr>
              <w:t>нер «</w:t>
            </w:r>
            <w:r w:rsidR="0073544B">
              <w:rPr>
                <w:rFonts w:ascii="Times New Roman" w:hAnsi="Times New Roman" w:cs="Times New Roman"/>
                <w:lang w:eastAsia="ru-RU"/>
              </w:rPr>
              <w:t>Документация по эксплуатации дизельных генераторов</w:t>
            </w:r>
            <w:r w:rsidRPr="00D10007">
              <w:rPr>
                <w:rFonts w:ascii="Times New Roman" w:hAnsi="Times New Roman" w:cs="Times New Roman"/>
                <w:lang w:eastAsia="ru-RU"/>
              </w:rPr>
              <w:t xml:space="preserve">», размер: ш*в </w:t>
            </w:r>
            <w:proofErr w:type="spellStart"/>
            <w:r w:rsidRPr="00D10007">
              <w:rPr>
                <w:rFonts w:ascii="Times New Roman" w:hAnsi="Times New Roman" w:cs="Times New Roman"/>
                <w:lang w:eastAsia="ru-RU"/>
              </w:rPr>
              <w:t>1000х1750</w:t>
            </w:r>
            <w:proofErr w:type="spellEnd"/>
            <w:r w:rsidRPr="00D10007">
              <w:rPr>
                <w:rFonts w:ascii="Times New Roman" w:hAnsi="Times New Roman" w:cs="Times New Roman"/>
                <w:lang w:eastAsia="ru-RU"/>
              </w:rPr>
              <w:t xml:space="preserve"> мм, полноцветная печать (макет в приложении), высота букв от 10 до 100 мм.</w:t>
            </w:r>
          </w:p>
        </w:tc>
        <w:tc>
          <w:tcPr>
            <w:tcW w:w="1525" w:type="dxa"/>
          </w:tcPr>
          <w:p w:rsidR="00A57DF4" w:rsidRDefault="00CD2B62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DF4" w:rsidTr="00A57DF4">
        <w:tc>
          <w:tcPr>
            <w:tcW w:w="534" w:type="dxa"/>
          </w:tcPr>
          <w:p w:rsidR="00A57DF4" w:rsidRDefault="00A57DF4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2" w:type="dxa"/>
          </w:tcPr>
          <w:p w:rsidR="00A57DF4" w:rsidRPr="00D10007" w:rsidRDefault="00A93F95" w:rsidP="0073544B">
            <w:pPr>
              <w:rPr>
                <w:rFonts w:ascii="Times New Roman" w:hAnsi="Times New Roman" w:cs="Times New Roman"/>
              </w:rPr>
            </w:pPr>
            <w:r w:rsidRPr="00D10007">
              <w:rPr>
                <w:rFonts w:ascii="Times New Roman" w:hAnsi="Times New Roman" w:cs="Times New Roman"/>
                <w:lang w:eastAsia="ru-RU"/>
              </w:rPr>
              <w:t>Бан</w:t>
            </w:r>
            <w:r w:rsidR="00510E92">
              <w:rPr>
                <w:rFonts w:ascii="Times New Roman" w:hAnsi="Times New Roman" w:cs="Times New Roman"/>
                <w:lang w:eastAsia="ru-RU"/>
              </w:rPr>
              <w:t>н</w:t>
            </w:r>
            <w:r w:rsidRPr="00D10007">
              <w:rPr>
                <w:rFonts w:ascii="Times New Roman" w:hAnsi="Times New Roman" w:cs="Times New Roman"/>
                <w:lang w:eastAsia="ru-RU"/>
              </w:rPr>
              <w:t>ер «</w:t>
            </w:r>
            <w:r w:rsidR="0073544B">
              <w:rPr>
                <w:rFonts w:ascii="Times New Roman" w:hAnsi="Times New Roman" w:cs="Times New Roman"/>
                <w:lang w:eastAsia="ru-RU"/>
              </w:rPr>
              <w:t xml:space="preserve">Инструкция по запуску и эксплуатации дизельного </w:t>
            </w:r>
            <w:proofErr w:type="spellStart"/>
            <w:r w:rsidR="0073544B">
              <w:rPr>
                <w:rFonts w:ascii="Times New Roman" w:hAnsi="Times New Roman" w:cs="Times New Roman"/>
                <w:lang w:eastAsia="ru-RU"/>
              </w:rPr>
              <w:t>электроагрегата</w:t>
            </w:r>
            <w:proofErr w:type="spellEnd"/>
            <w:r w:rsidRPr="00D10007">
              <w:rPr>
                <w:rFonts w:ascii="Times New Roman" w:hAnsi="Times New Roman" w:cs="Times New Roman"/>
                <w:lang w:eastAsia="ru-RU"/>
              </w:rPr>
              <w:t xml:space="preserve">», размер: ш*в </w:t>
            </w:r>
            <w:proofErr w:type="spellStart"/>
            <w:r w:rsidRPr="00D10007">
              <w:rPr>
                <w:rFonts w:ascii="Times New Roman" w:hAnsi="Times New Roman" w:cs="Times New Roman"/>
                <w:lang w:eastAsia="ru-RU"/>
              </w:rPr>
              <w:t>1000х1750</w:t>
            </w:r>
            <w:proofErr w:type="spellEnd"/>
            <w:r w:rsidRPr="00D10007">
              <w:rPr>
                <w:rFonts w:ascii="Times New Roman" w:hAnsi="Times New Roman" w:cs="Times New Roman"/>
                <w:lang w:eastAsia="ru-RU"/>
              </w:rPr>
              <w:t xml:space="preserve"> мм, полноцветная печать (макет в приложении), высота букв от 10 до 100 мм.</w:t>
            </w:r>
          </w:p>
        </w:tc>
        <w:tc>
          <w:tcPr>
            <w:tcW w:w="1525" w:type="dxa"/>
          </w:tcPr>
          <w:p w:rsidR="00A57DF4" w:rsidRDefault="005637EA" w:rsidP="00A5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0007" w:rsidTr="00A57DF4">
        <w:tc>
          <w:tcPr>
            <w:tcW w:w="534" w:type="dxa"/>
          </w:tcPr>
          <w:p w:rsidR="00D10007" w:rsidRDefault="00D10007" w:rsidP="00173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2" w:type="dxa"/>
          </w:tcPr>
          <w:p w:rsidR="00D10007" w:rsidRPr="00D10007" w:rsidRDefault="00D10007" w:rsidP="0073544B">
            <w:pPr>
              <w:rPr>
                <w:rFonts w:ascii="Times New Roman" w:hAnsi="Times New Roman" w:cs="Times New Roman"/>
              </w:rPr>
            </w:pPr>
            <w:r w:rsidRPr="00D10007">
              <w:rPr>
                <w:rFonts w:ascii="Times New Roman" w:hAnsi="Times New Roman" w:cs="Times New Roman"/>
                <w:lang w:eastAsia="ru-RU"/>
              </w:rPr>
              <w:t>Бан</w:t>
            </w:r>
            <w:r w:rsidR="00510E92">
              <w:rPr>
                <w:rFonts w:ascii="Times New Roman" w:hAnsi="Times New Roman" w:cs="Times New Roman"/>
                <w:lang w:eastAsia="ru-RU"/>
              </w:rPr>
              <w:t>н</w:t>
            </w:r>
            <w:r w:rsidRPr="00D10007">
              <w:rPr>
                <w:rFonts w:ascii="Times New Roman" w:hAnsi="Times New Roman" w:cs="Times New Roman"/>
                <w:lang w:eastAsia="ru-RU"/>
              </w:rPr>
              <w:t>ер «</w:t>
            </w:r>
            <w:r w:rsidR="0073544B">
              <w:rPr>
                <w:rFonts w:ascii="Times New Roman" w:hAnsi="Times New Roman" w:cs="Times New Roman"/>
                <w:lang w:eastAsia="ru-RU"/>
              </w:rPr>
              <w:t>Организация хранения картофеля и овощей</w:t>
            </w:r>
            <w:r w:rsidRPr="00D10007">
              <w:rPr>
                <w:rFonts w:ascii="Times New Roman" w:hAnsi="Times New Roman" w:cs="Times New Roman"/>
                <w:lang w:eastAsia="ru-RU"/>
              </w:rPr>
              <w:t>», размер:</w:t>
            </w:r>
            <w:r w:rsidR="00921228">
              <w:rPr>
                <w:rFonts w:ascii="Times New Roman" w:hAnsi="Times New Roman" w:cs="Times New Roman"/>
                <w:lang w:eastAsia="ru-RU"/>
              </w:rPr>
              <w:br/>
            </w:r>
            <w:r w:rsidRPr="00D10007">
              <w:rPr>
                <w:rFonts w:ascii="Times New Roman" w:hAnsi="Times New Roman" w:cs="Times New Roman"/>
                <w:lang w:eastAsia="ru-RU"/>
              </w:rPr>
              <w:t xml:space="preserve"> ш*в </w:t>
            </w:r>
            <w:proofErr w:type="spellStart"/>
            <w:r w:rsidRPr="00D10007">
              <w:rPr>
                <w:rFonts w:ascii="Times New Roman" w:hAnsi="Times New Roman" w:cs="Times New Roman"/>
                <w:lang w:eastAsia="ru-RU"/>
              </w:rPr>
              <w:t>1000х1750</w:t>
            </w:r>
            <w:proofErr w:type="spellEnd"/>
            <w:r w:rsidRPr="00D10007">
              <w:rPr>
                <w:rFonts w:ascii="Times New Roman" w:hAnsi="Times New Roman" w:cs="Times New Roman"/>
                <w:lang w:eastAsia="ru-RU"/>
              </w:rPr>
              <w:t xml:space="preserve"> мм, полноцветная печать (макет в приложении), высота букв от 10 до 100 мм.</w:t>
            </w:r>
          </w:p>
        </w:tc>
        <w:tc>
          <w:tcPr>
            <w:tcW w:w="1525" w:type="dxa"/>
          </w:tcPr>
          <w:p w:rsidR="00D10007" w:rsidRDefault="00D10007" w:rsidP="00173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57DF4" w:rsidRDefault="00A57DF4" w:rsidP="00A57DF4">
      <w:pPr>
        <w:spacing w:after="0"/>
        <w:jc w:val="center"/>
        <w:rPr>
          <w:rFonts w:ascii="Times New Roman" w:hAnsi="Times New Roman" w:cs="Times New Roman"/>
        </w:rPr>
      </w:pPr>
    </w:p>
    <w:p w:rsidR="00A57DF4" w:rsidRPr="00510E92" w:rsidRDefault="00162BD6" w:rsidP="00162BD6">
      <w:pPr>
        <w:tabs>
          <w:tab w:val="left" w:pos="2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2BD6">
        <w:rPr>
          <w:rFonts w:ascii="Times New Roman" w:hAnsi="Times New Roman" w:cs="Times New Roman"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>1</w:t>
      </w:r>
      <w:r w:rsidR="008C0678">
        <w:rPr>
          <w:rFonts w:ascii="Times New Roman" w:hAnsi="Times New Roman" w:cs="Times New Roman"/>
          <w:sz w:val="24"/>
          <w:szCs w:val="28"/>
        </w:rPr>
        <w:t>. В</w:t>
      </w:r>
      <w:r w:rsidR="00A93F95">
        <w:rPr>
          <w:rFonts w:ascii="Times New Roman" w:hAnsi="Times New Roman" w:cs="Times New Roman"/>
          <w:sz w:val="24"/>
          <w:szCs w:val="28"/>
        </w:rPr>
        <w:t>се баннеры выполнены из материала: бан</w:t>
      </w:r>
      <w:r w:rsidR="00510E92">
        <w:rPr>
          <w:rFonts w:ascii="Times New Roman" w:hAnsi="Times New Roman" w:cs="Times New Roman"/>
          <w:sz w:val="24"/>
          <w:szCs w:val="28"/>
        </w:rPr>
        <w:t>н</w:t>
      </w:r>
      <w:r w:rsidR="00A93F95">
        <w:rPr>
          <w:rFonts w:ascii="Times New Roman" w:hAnsi="Times New Roman" w:cs="Times New Roman"/>
          <w:sz w:val="24"/>
          <w:szCs w:val="28"/>
        </w:rPr>
        <w:t xml:space="preserve">ерная ткань. </w:t>
      </w:r>
      <w:r w:rsidR="00A57DF4" w:rsidRPr="00162BD6">
        <w:rPr>
          <w:rFonts w:ascii="Times New Roman" w:hAnsi="Times New Roman" w:cs="Times New Roman"/>
          <w:sz w:val="24"/>
          <w:szCs w:val="28"/>
        </w:rPr>
        <w:t>Надписи выполнены без наклонов, прямым шрифтом</w:t>
      </w:r>
      <w:r w:rsidR="00A93F95">
        <w:rPr>
          <w:rFonts w:ascii="Times New Roman" w:hAnsi="Times New Roman" w:cs="Times New Roman"/>
          <w:sz w:val="24"/>
          <w:szCs w:val="28"/>
        </w:rPr>
        <w:t>.</w:t>
      </w:r>
      <w:r w:rsidR="00350736">
        <w:rPr>
          <w:rFonts w:ascii="Times New Roman" w:hAnsi="Times New Roman" w:cs="Times New Roman"/>
          <w:sz w:val="24"/>
          <w:szCs w:val="28"/>
        </w:rPr>
        <w:t xml:space="preserve"> </w:t>
      </w:r>
      <w:r w:rsidR="0017608A">
        <w:rPr>
          <w:rFonts w:ascii="Times New Roman" w:hAnsi="Times New Roman" w:cs="Times New Roman"/>
          <w:sz w:val="24"/>
          <w:szCs w:val="28"/>
        </w:rPr>
        <w:t>Количество люверсов на баннере: 3</w:t>
      </w:r>
      <w:r w:rsidR="006C0FF0">
        <w:rPr>
          <w:rFonts w:ascii="Times New Roman" w:hAnsi="Times New Roman" w:cs="Times New Roman"/>
          <w:sz w:val="24"/>
          <w:szCs w:val="28"/>
        </w:rPr>
        <w:t>шт с верхнего края</w:t>
      </w:r>
      <w:r w:rsidR="0017608A">
        <w:rPr>
          <w:rFonts w:ascii="Times New Roman" w:hAnsi="Times New Roman" w:cs="Times New Roman"/>
          <w:sz w:val="24"/>
          <w:szCs w:val="28"/>
        </w:rPr>
        <w:t>.</w:t>
      </w:r>
      <w:r w:rsidR="006C0FF0">
        <w:rPr>
          <w:rFonts w:ascii="Times New Roman" w:hAnsi="Times New Roman" w:cs="Times New Roman"/>
          <w:sz w:val="24"/>
          <w:szCs w:val="28"/>
        </w:rPr>
        <w:t xml:space="preserve"> Края баннера по периметру не подогнутые.</w:t>
      </w:r>
    </w:p>
    <w:p w:rsidR="00162BD6" w:rsidRPr="00162BD6" w:rsidRDefault="00162BD6" w:rsidP="00162BD6">
      <w:pPr>
        <w:ind w:firstLine="709"/>
      </w:pPr>
    </w:p>
    <w:p w:rsidR="00A57DF4" w:rsidRDefault="00A57DF4" w:rsidP="00A57DF4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Обязательные требования</w:t>
      </w:r>
    </w:p>
    <w:p w:rsidR="00162BD6" w:rsidRDefault="00162BD6" w:rsidP="00162BD6">
      <w:pPr>
        <w:spacing w:after="0"/>
        <w:ind w:left="360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Поставка товара</w:t>
      </w:r>
      <w:r w:rsidR="00EA300A">
        <w:rPr>
          <w:rFonts w:ascii="Times New Roman" w:eastAsia="Times New Roman" w:hAnsi="Times New Roman"/>
          <w:sz w:val="24"/>
          <w:szCs w:val="24"/>
          <w:lang w:eastAsia="ru-RU"/>
        </w:rPr>
        <w:t>: 1 рабочий день</w:t>
      </w:r>
      <w:r w:rsidR="004521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52139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, по адресу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Грузополучателя</w:t>
      </w:r>
      <w:r w:rsidR="007970D3">
        <w:rPr>
          <w:rFonts w:ascii="Times New Roman" w:eastAsia="Times New Roman" w:hAnsi="Times New Roman"/>
          <w:sz w:val="24"/>
          <w:szCs w:val="24"/>
          <w:lang w:eastAsia="ru-RU"/>
        </w:rPr>
        <w:t>: 390026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, г. Рязань, </w:t>
      </w:r>
      <w:r w:rsidR="007970D3">
        <w:rPr>
          <w:rFonts w:ascii="Times New Roman" w:eastAsia="Times New Roman" w:hAnsi="Times New Roman"/>
          <w:sz w:val="24"/>
          <w:szCs w:val="24"/>
          <w:lang w:eastAsia="ru-RU"/>
        </w:rPr>
        <w:t>ул. Островского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970D3">
        <w:rPr>
          <w:rFonts w:ascii="Times New Roman" w:eastAsia="Times New Roman" w:hAnsi="Times New Roman"/>
          <w:sz w:val="24"/>
          <w:szCs w:val="24"/>
          <w:lang w:eastAsia="ru-RU"/>
        </w:rPr>
        <w:t xml:space="preserve"> д.124.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2.2. Государственный заказчик обязуется оплатить поставленный товар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в установленные сроки.</w:t>
      </w:r>
    </w:p>
    <w:p w:rsidR="002A5B40" w:rsidRPr="00CB1EB6" w:rsidRDefault="00A57DF4" w:rsidP="002A5B4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="00EB06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заказчик: ФКУ ЦИТОВ УФСИН России по Рязанской области, 390026,</w:t>
      </w:r>
      <w:r w:rsidR="00EB063E">
        <w:rPr>
          <w:rFonts w:ascii="Times New Roman" w:eastAsia="Times New Roman" w:hAnsi="Times New Roman"/>
          <w:sz w:val="24"/>
          <w:szCs w:val="24"/>
          <w:lang w:eastAsia="ru-RU"/>
        </w:rPr>
        <w:t xml:space="preserve"> г. Рязань, ул. Шевченко, д. 93</w:t>
      </w:r>
      <w:bookmarkStart w:id="0" w:name="_GoBack"/>
      <w:bookmarkEnd w:id="0"/>
      <w:r w:rsidR="002A5B4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.  Оплата поставленного Товара производится Государственным заказчиком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в российских рублях, в форме безналичного расчета, без предоплаты платежными поручениями путем перечисления денежных средств, выделяемых из федерального бюджета по коду бюджетной классификации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320 0305 424 06</w:t>
      </w:r>
      <w:r w:rsidRPr="00E3709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709C">
        <w:rPr>
          <w:rFonts w:ascii="Times New Roman" w:eastAsia="Times New Roman" w:hAnsi="Times New Roman"/>
          <w:sz w:val="24"/>
          <w:szCs w:val="24"/>
          <w:lang w:eastAsia="ru-RU"/>
        </w:rPr>
        <w:t>0049 244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, на расчетный счет Поставщика, в течение 7  рабочих дней с момента поставки товара. Вместе с Товаром Поставщик передает Государственному Заказчику относящуюся к Товару документацию: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счет, счет-фактуру, </w:t>
      </w:r>
      <w:proofErr w:type="gramStart"/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оформленную</w:t>
      </w:r>
      <w:proofErr w:type="gramEnd"/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-х экземпл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ярах (по одному для Поставщика,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Государственного заказчика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Грузополучателя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товарную накладную (код формы 0330212 по ОКУД), или УПД оформленную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-х экземпля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рах (по одному для Поставщика, 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заказчика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Грузополучателя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) с печатью Поставщика;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Качество поставляемого товара должно соответствовать действующим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в Российской Федерации требованиям к такому товару, в том числе требованиям безопасности, требованиям нормативных и иных актов Государственного заказчика и условиям Контракта.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93F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. Приемка поста</w:t>
      </w:r>
      <w:r w:rsidR="00DE6663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вленного товара осуществляется </w:t>
      </w:r>
      <w:r w:rsidR="00937F93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DE666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E6663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) рабочих дней. Поставщик устраняет нарушения (качество, количество, комплектность) в течение </w:t>
      </w:r>
      <w:r w:rsidR="007970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970D3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момента получения уведомления в письменной форме от Заказчика. Расходы, связанные с устранением недостатков Товара и некомплектности, несет Поставщик</w:t>
      </w:r>
      <w:r w:rsidR="001175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93F9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. По факту приемки товара, не позднее 1 (одного) рабочего дня с момента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 ее </w:t>
      </w:r>
      <w:proofErr w:type="gramStart"/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завершения, уполномоченные представители Поставщика и Государственного Заказчика подписывают</w:t>
      </w:r>
      <w:proofErr w:type="gramEnd"/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приема-передачи товара и товарную накладную в 2 (двух) экземплярах, по одному для Государственного заказчика и Поставщика. </w:t>
      </w:r>
    </w:p>
    <w:p w:rsidR="00A57DF4" w:rsidRPr="00CB1EB6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93F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. Товар, не соответствующий требованиям Контракта, приемке не подлежит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и считается не поставленным. При этом Государственный Заказчик составляет мотивированный отказ от приемки товара и подписания Акта приема-передачи товара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недостатков и сроков их устранения, который направляет Поставщику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в течение 2 (двух) рабочих дней с момента выявления несоответствия товара требованиям действующего законодательства Российской Федерации и условиям Контракта. При этом в случае выявления несоответствия товара требованиям Контракта, Государственный Заказчик вправе не отказывать в приемке товара, если выявленное несоответствие не препятствует его приемке и устранено Поставщиком.</w:t>
      </w:r>
    </w:p>
    <w:p w:rsidR="00A57DF4" w:rsidRDefault="00A57DF4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. Упаковка. Товар должен быть в упаковке, позволяющей транспортировать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 xml:space="preserve">его любым видом транспорта на любое расстояние, предохранять от всякого рода загрязнений, механических повреждений, утраты товарного вида и коррозии, атмосферного воздействия при его перевозке с учетом возможных перегрузок в пути </w:t>
      </w:r>
      <w:r w:rsidR="002A5B4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1EB6">
        <w:rPr>
          <w:rFonts w:ascii="Times New Roman" w:eastAsia="Times New Roman" w:hAnsi="Times New Roman"/>
          <w:sz w:val="24"/>
          <w:szCs w:val="24"/>
          <w:lang w:eastAsia="ru-RU"/>
        </w:rPr>
        <w:t>и длительного хранения.</w:t>
      </w:r>
    </w:p>
    <w:p w:rsidR="001175E0" w:rsidRDefault="001175E0" w:rsidP="00A57D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75E0" w:rsidRDefault="001175E0" w:rsidP="00A57D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75E0" w:rsidRDefault="001175E0" w:rsidP="00A57D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75E0" w:rsidRDefault="001175E0" w:rsidP="00A57D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7438" w:rsidRDefault="00457438" w:rsidP="00117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438" w:rsidRDefault="00457438" w:rsidP="00117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438" w:rsidRDefault="00457438" w:rsidP="00117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438" w:rsidRDefault="00457438" w:rsidP="00117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438" w:rsidRDefault="00457438" w:rsidP="00117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438" w:rsidRDefault="00457438" w:rsidP="001175E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597" w:rsidRPr="004B4FF6" w:rsidRDefault="002F6597" w:rsidP="004B4FF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597" w:rsidRDefault="002F6597" w:rsidP="001175E0">
      <w:pPr>
        <w:spacing w:after="0"/>
        <w:jc w:val="center"/>
      </w:pPr>
    </w:p>
    <w:p w:rsidR="002F6597" w:rsidRDefault="002F6597" w:rsidP="001175E0">
      <w:pPr>
        <w:spacing w:after="0"/>
        <w:jc w:val="center"/>
      </w:pPr>
    </w:p>
    <w:p w:rsidR="002F6597" w:rsidRDefault="002F6597" w:rsidP="001175E0">
      <w:pPr>
        <w:spacing w:after="0"/>
        <w:jc w:val="center"/>
      </w:pPr>
    </w:p>
    <w:sectPr w:rsidR="002F6597" w:rsidSect="00E0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471"/>
    <w:multiLevelType w:val="hybridMultilevel"/>
    <w:tmpl w:val="8AB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E3D40"/>
    <w:multiLevelType w:val="multilevel"/>
    <w:tmpl w:val="259C3C64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61B93C69"/>
    <w:multiLevelType w:val="multilevel"/>
    <w:tmpl w:val="5BD8CC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AC6"/>
    <w:rsid w:val="001175E0"/>
    <w:rsid w:val="00162BD6"/>
    <w:rsid w:val="001651BA"/>
    <w:rsid w:val="0017608A"/>
    <w:rsid w:val="001F29EB"/>
    <w:rsid w:val="00207EC8"/>
    <w:rsid w:val="00210588"/>
    <w:rsid w:val="002A5B40"/>
    <w:rsid w:val="002F6597"/>
    <w:rsid w:val="003262AD"/>
    <w:rsid w:val="00336991"/>
    <w:rsid w:val="00340875"/>
    <w:rsid w:val="00350736"/>
    <w:rsid w:val="00376D06"/>
    <w:rsid w:val="00452139"/>
    <w:rsid w:val="00457438"/>
    <w:rsid w:val="004B4FF6"/>
    <w:rsid w:val="00510E92"/>
    <w:rsid w:val="005637EA"/>
    <w:rsid w:val="00661B51"/>
    <w:rsid w:val="006744ED"/>
    <w:rsid w:val="006B333B"/>
    <w:rsid w:val="006C0FF0"/>
    <w:rsid w:val="00716AC6"/>
    <w:rsid w:val="0073544B"/>
    <w:rsid w:val="0074768B"/>
    <w:rsid w:val="007970D3"/>
    <w:rsid w:val="007B45F6"/>
    <w:rsid w:val="00884044"/>
    <w:rsid w:val="00896184"/>
    <w:rsid w:val="008C0678"/>
    <w:rsid w:val="00921228"/>
    <w:rsid w:val="00937F93"/>
    <w:rsid w:val="00A458C9"/>
    <w:rsid w:val="00A57DF4"/>
    <w:rsid w:val="00A93F95"/>
    <w:rsid w:val="00A95D13"/>
    <w:rsid w:val="00B27944"/>
    <w:rsid w:val="00C63A2F"/>
    <w:rsid w:val="00CD2B62"/>
    <w:rsid w:val="00CE27D9"/>
    <w:rsid w:val="00D036D9"/>
    <w:rsid w:val="00D10007"/>
    <w:rsid w:val="00DE6663"/>
    <w:rsid w:val="00DF16B7"/>
    <w:rsid w:val="00E01542"/>
    <w:rsid w:val="00E67046"/>
    <w:rsid w:val="00E741EF"/>
    <w:rsid w:val="00EA300A"/>
    <w:rsid w:val="00EB063E"/>
    <w:rsid w:val="00FC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7D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57D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5E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7D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57D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ОТО1</dc:creator>
  <cp:lastModifiedBy>ОТО1</cp:lastModifiedBy>
  <cp:revision>19</cp:revision>
  <cp:lastPrinted>2023-10-27T12:18:00Z</cp:lastPrinted>
  <dcterms:created xsi:type="dcterms:W3CDTF">2025-09-26T12:08:00Z</dcterms:created>
  <dcterms:modified xsi:type="dcterms:W3CDTF">2026-05-19T13:29:00Z</dcterms:modified>
</cp:coreProperties>
</file>