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31"/>
        <w:pageBreakBefore/>
        <w:spacing w:after="0" w:line="240" w:lineRule="auto"/>
        <w:contextualSpacing/>
        <w:jc w:val="center"/>
        <w:rPr>
          <w:rFonts w:ascii="Times New Roman" w:hAnsi="Times New Roman" w:eastAsia="Times New Roman"/>
          <w:b/>
          <w:sz w:val="26"/>
          <w:szCs w:val="26"/>
          <w:lang w:eastAsia="ru-RU"/>
        </w:rPr>
      </w:pPr>
      <w:r>
        <w:rPr>
          <w:rFonts w:ascii="Times New Roman" w:hAnsi="Times New Roman" w:eastAsia="Times New Roman"/>
          <w:b/>
          <w:sz w:val="26"/>
          <w:szCs w:val="26"/>
          <w:lang w:eastAsia="ru-RU"/>
        </w:rPr>
        <w:t xml:space="preserve">РАЗДЕЛ </w:t>
      </w:r>
      <w:r>
        <w:rPr>
          <w:rFonts w:ascii="Times New Roman" w:hAnsi="Times New Roman" w:eastAsia="Times New Roman"/>
          <w:b/>
          <w:sz w:val="26"/>
          <w:szCs w:val="26"/>
          <w:lang w:val="en-US" w:eastAsia="ru-RU"/>
        </w:rPr>
        <w:t xml:space="preserve">I</w:t>
      </w:r>
      <w:r>
        <w:rPr>
          <w:rFonts w:ascii="Times New Roman" w:hAnsi="Times New Roman" w:eastAsia="Times New Roman"/>
          <w:b/>
          <w:sz w:val="26"/>
          <w:szCs w:val="26"/>
          <w:lang w:eastAsia="ru-RU"/>
        </w:rPr>
        <w:t xml:space="preserve">. ИНФОРМАЦИОННАЯ КАРТА </w:t>
      </w:r>
      <w:r>
        <w:rPr>
          <w:rFonts w:ascii="Times New Roman" w:hAnsi="Times New Roman" w:eastAsia="Times New Roman"/>
          <w:b/>
          <w:sz w:val="26"/>
          <w:szCs w:val="26"/>
          <w:lang w:eastAsia="ru-RU"/>
        </w:rPr>
      </w:r>
      <w:r>
        <w:rPr>
          <w:rFonts w:ascii="Times New Roman" w:hAnsi="Times New Roman" w:eastAsia="Times New Roman"/>
          <w:b/>
          <w:sz w:val="26"/>
          <w:szCs w:val="26"/>
          <w:lang w:eastAsia="ru-RU"/>
        </w:rPr>
      </w:r>
    </w:p>
    <w:tbl>
      <w:tblPr>
        <w:tblW w:w="1042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42"/>
        <w:gridCol w:w="9179"/>
      </w:tblGrid>
      <w:tr>
        <w:trPr>
          <w:trHeight w:val="24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1</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sz w:val="24"/>
                <w:szCs w:val="24"/>
              </w:rPr>
            </w:pPr>
            <w:r>
              <w:rPr>
                <w:rFonts w:ascii="Times New Roman" w:hAnsi="Times New Roman" w:eastAsia="Times New Roman"/>
                <w:b/>
                <w:sz w:val="24"/>
                <w:szCs w:val="24"/>
              </w:rPr>
              <w:t xml:space="preserve">Государственный заказчик</w:t>
            </w:r>
            <w:r>
              <w:rPr>
                <w:rFonts w:ascii="Times New Roman" w:hAnsi="Times New Roman" w:eastAsia="Times New Roman"/>
                <w:sz w:val="24"/>
                <w:szCs w:val="24"/>
              </w:rPr>
            </w:r>
            <w:r>
              <w:rPr>
                <w:rFonts w:ascii="Times New Roman" w:hAnsi="Times New Roman" w:eastAsia="Times New Roman"/>
                <w:sz w:val="24"/>
                <w:szCs w:val="24"/>
              </w:rPr>
            </w:r>
          </w:p>
        </w:tc>
      </w:tr>
      <w:tr>
        <w:trPr>
          <w:trHeight w:val="1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Наименование:</w:t>
            </w:r>
            <w:r>
              <w:rPr>
                <w:rFonts w:ascii="Times New Roman" w:hAnsi="Times New Roman" w:eastAsia="Times New Roman"/>
                <w:sz w:val="24"/>
                <w:szCs w:val="24"/>
              </w:rPr>
              <w:t xml:space="preserve"> Управление Федеральной службы государственной регистрации, кадастра и картографии по Республике Башкортостан (Управление Росреес</w:t>
            </w:r>
            <w:r>
              <w:rPr>
                <w:rFonts w:ascii="Times New Roman" w:hAnsi="Times New Roman" w:eastAsia="Times New Roman"/>
                <w:sz w:val="24"/>
                <w:szCs w:val="24"/>
              </w:rPr>
              <w:t xml:space="preserve">тра по Республике Башкортостан)</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Почтовый адрес:</w:t>
            </w:r>
            <w:r>
              <w:rPr>
                <w:rFonts w:ascii="Times New Roman" w:hAnsi="Times New Roman" w:eastAsia="Times New Roman"/>
                <w:sz w:val="24"/>
                <w:szCs w:val="24"/>
              </w:rPr>
              <w:t xml:space="preserve"> 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w:t>
            </w:r>
            <w:r>
              <w:rPr>
                <w:rFonts w:ascii="Times New Roman" w:hAnsi="Times New Roman" w:eastAsia="Times New Roman"/>
                <w:sz w:val="24"/>
                <w:szCs w:val="24"/>
              </w:rPr>
              <w:t xml:space="preserve">77, г. Уфа, </w:t>
              <w:br w:type="textWrapping" w:clear="all"/>
              <w:t xml:space="preserve">ул. Ленина,70</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Юридический адрес:</w:t>
            </w:r>
            <w:r>
              <w:rPr>
                <w:rFonts w:ascii="Times New Roman" w:hAnsi="Times New Roman" w:eastAsia="Times New Roman"/>
                <w:sz w:val="24"/>
                <w:szCs w:val="24"/>
              </w:rPr>
              <w:t xml:space="preserve"> </w:t>
            </w:r>
            <w:r>
              <w:rPr>
                <w:rFonts w:ascii="Times New Roman" w:hAnsi="Times New Roman" w:eastAsia="Times New Roman"/>
                <w:sz w:val="24"/>
                <w:szCs w:val="24"/>
              </w:rPr>
              <w:t xml:space="preserve">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w:t>
            </w:r>
            <w:r>
              <w:rPr>
                <w:rFonts w:ascii="Times New Roman" w:hAnsi="Times New Roman" w:eastAsia="Times New Roman"/>
                <w:sz w:val="24"/>
                <w:szCs w:val="24"/>
              </w:rPr>
              <w:t xml:space="preserve">77, г. Уфа, </w:t>
              <w:br/>
              <w:t xml:space="preserve">ул. Ленина,70</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Информация о Контрактной службе</w:t>
            </w:r>
            <w:r>
              <w:rPr>
                <w:rFonts w:ascii="Times New Roman" w:hAnsi="Times New Roman" w:eastAsia="Times New Roman"/>
                <w:b/>
                <w:sz w:val="24"/>
                <w:szCs w:val="24"/>
              </w:rPr>
              <w:t xml:space="preserve">:</w:t>
            </w:r>
            <w:r>
              <w:rPr>
                <w:rFonts w:ascii="Times New Roman" w:hAnsi="Times New Roman" w:eastAsia="Times New Roman"/>
                <w:sz w:val="24"/>
                <w:szCs w:val="24"/>
              </w:rPr>
              <w:t xml:space="preserve"> Постоянно действующая контрактная служба Управления Росреестра по Республике Башкортостан расположена по адресу: </w:t>
            </w:r>
            <w:r>
              <w:rPr>
                <w:rFonts w:ascii="Times New Roman" w:hAnsi="Times New Roman" w:eastAsia="Times New Roman"/>
                <w:sz w:val="24"/>
                <w:szCs w:val="24"/>
              </w:rPr>
              <w:t xml:space="preserve">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w:t>
            </w:r>
            <w:r>
              <w:rPr>
                <w:rFonts w:ascii="Times New Roman" w:hAnsi="Times New Roman" w:eastAsia="Times New Roman"/>
                <w:sz w:val="24"/>
                <w:szCs w:val="24"/>
              </w:rPr>
              <w:t xml:space="preserve">77, г. Уфа, ул. Ленина,70</w:t>
            </w:r>
            <w:r>
              <w:rPr>
                <w:rFonts w:ascii="Times New Roman" w:hAnsi="Times New Roman" w:eastAsia="Times New Roman"/>
                <w:sz w:val="24"/>
                <w:szCs w:val="24"/>
              </w:rPr>
              <w:t xml:space="preserve">, каб.10</w:t>
            </w:r>
            <w:r>
              <w:rPr>
                <w:rFonts w:ascii="Times New Roman" w:hAnsi="Times New Roman" w:eastAsia="Times New Roman"/>
                <w:sz w:val="24"/>
                <w:szCs w:val="24"/>
              </w:rPr>
              <w:t xml:space="preserve">1, </w:t>
            </w:r>
            <w:r>
              <w:rPr>
                <w:rFonts w:ascii="Times New Roman" w:hAnsi="Times New Roman" w:eastAsia="Times New Roman"/>
                <w:sz w:val="24"/>
                <w:szCs w:val="24"/>
              </w:rPr>
              <w:t xml:space="preserve">конта</w:t>
            </w:r>
            <w:r>
              <w:rPr>
                <w:rFonts w:ascii="Times New Roman" w:hAnsi="Times New Roman" w:eastAsia="Times New Roman"/>
                <w:sz w:val="24"/>
                <w:szCs w:val="24"/>
              </w:rPr>
              <w:t xml:space="preserve">ктный телефон 8 (347) 224-36-33</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sz w:val="24"/>
                <w:szCs w:val="24"/>
              </w:rPr>
            </w:pPr>
            <w:r>
              <w:rPr>
                <w:rFonts w:ascii="Times New Roman" w:hAnsi="Times New Roman"/>
                <w:b/>
                <w:sz w:val="24"/>
                <w:szCs w:val="24"/>
              </w:rPr>
              <w:t xml:space="preserve">Ответственное должностное лицо Заказчика:</w:t>
            </w:r>
            <w:r>
              <w:rPr>
                <w:rFonts w:ascii="Times New Roman" w:hAnsi="Times New Roman"/>
                <w:sz w:val="24"/>
                <w:szCs w:val="24"/>
              </w:rPr>
              <w:t xml:space="preserve"> </w:t>
            </w:r>
            <w:r>
              <w:rPr>
                <w:rFonts w:ascii="Times New Roman" w:hAnsi="Times New Roman"/>
                <w:sz w:val="24"/>
                <w:szCs w:val="24"/>
              </w:rPr>
              <w:t xml:space="preserve">Воронина Виктория Владимировна</w:t>
            </w:r>
            <w:r>
              <w:rPr>
                <w:rFonts w:ascii="Times New Roman" w:hAnsi="Times New Roman"/>
                <w:sz w:val="24"/>
                <w:szCs w:val="24"/>
              </w:rPr>
              <w:t xml:space="preserve">, </w:t>
              <w:br/>
              <w:t xml:space="preserve">рабочее место сотрудника расположено по адресу: Российская Федерация, Республика Башкортостан, 4500</w:t>
            </w:r>
            <w:r>
              <w:rPr>
                <w:rFonts w:ascii="Times New Roman" w:hAnsi="Times New Roman"/>
                <w:sz w:val="24"/>
                <w:szCs w:val="24"/>
              </w:rPr>
              <w:t xml:space="preserve">77</w:t>
            </w:r>
            <w:r>
              <w:rPr>
                <w:rFonts w:ascii="Times New Roman" w:hAnsi="Times New Roman"/>
                <w:sz w:val="24"/>
                <w:szCs w:val="24"/>
              </w:rPr>
              <w:t xml:space="preserve">, г. Уфа, ул. Ленина, 70, 1 этаж, каб. 10</w:t>
            </w:r>
            <w:r>
              <w:rPr>
                <w:rFonts w:ascii="Times New Roman" w:hAnsi="Times New Roman"/>
                <w:sz w:val="24"/>
                <w:szCs w:val="24"/>
              </w:rPr>
              <w:t xml:space="preserve">3</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Номер контактного телефона:</w:t>
            </w:r>
            <w:r>
              <w:rPr>
                <w:rFonts w:ascii="Times New Roman" w:hAnsi="Times New Roman" w:eastAsia="Times New Roman"/>
                <w:sz w:val="24"/>
                <w:szCs w:val="24"/>
              </w:rPr>
              <w:t xml:space="preserve"> (347) 224-36-33 (1322</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Адрес электронной почты:</w:t>
            </w:r>
            <w:r>
              <w:rPr>
                <w:rFonts w:ascii="Times New Roman" w:hAnsi="Times New Roman" w:eastAsia="Times New Roman"/>
                <w:sz w:val="24"/>
                <w:szCs w:val="24"/>
                <w:u w:val="single"/>
              </w:rPr>
              <w:t xml:space="preserve"> </w:t>
            </w:r>
            <w:r>
              <w:rPr>
                <w:rStyle w:val="954"/>
                <w:rFonts w:eastAsia="Times New Roman"/>
                <w:sz w:val="24"/>
                <w:szCs w:val="24"/>
                <w:lang w:val="en-US"/>
              </w:rPr>
              <w:fldChar w:fldCharType="begin"/>
            </w:r>
            <w:r>
              <w:rPr>
                <w:rStyle w:val="954"/>
                <w:rFonts w:eastAsia="Times New Roman"/>
                <w:sz w:val="24"/>
                <w:szCs w:val="24"/>
              </w:rPr>
              <w:instrText xml:space="preserve"> </w:instrText>
            </w:r>
            <w:r>
              <w:rPr>
                <w:rStyle w:val="954"/>
                <w:rFonts w:eastAsia="Times New Roman"/>
                <w:sz w:val="24"/>
                <w:szCs w:val="24"/>
                <w:lang w:val="en-US"/>
              </w:rPr>
              <w:instrText xml:space="preserve">HYPERLINK</w:instrText>
            </w:r>
            <w:r>
              <w:rPr>
                <w:rStyle w:val="954"/>
                <w:rFonts w:eastAsia="Times New Roman"/>
                <w:sz w:val="24"/>
                <w:szCs w:val="24"/>
              </w:rPr>
              <w:instrText xml:space="preserve"> "</w:instrText>
            </w:r>
            <w:r>
              <w:rPr>
                <w:rStyle w:val="954"/>
                <w:rFonts w:eastAsia="Times New Roman"/>
                <w:sz w:val="24"/>
                <w:szCs w:val="24"/>
                <w:lang w:val="en-US"/>
              </w:rPr>
              <w:instrText xml:space="preserve">mailto</w:instrText>
            </w:r>
            <w:r>
              <w:rPr>
                <w:rStyle w:val="954"/>
                <w:rFonts w:eastAsia="Times New Roman"/>
                <w:sz w:val="24"/>
                <w:szCs w:val="24"/>
              </w:rPr>
              <w:instrText xml:space="preserve">:</w:instrText>
            </w:r>
            <w:r>
              <w:rPr>
                <w:rStyle w:val="954"/>
                <w:rFonts w:eastAsia="Times New Roman"/>
                <w:sz w:val="24"/>
                <w:szCs w:val="24"/>
                <w:lang w:val="en-US"/>
              </w:rPr>
              <w:instrText xml:space="preserve">mto</w:instrText>
            </w:r>
            <w:r>
              <w:rPr>
                <w:rStyle w:val="954"/>
                <w:rFonts w:eastAsia="Times New Roman"/>
                <w:sz w:val="24"/>
                <w:szCs w:val="24"/>
              </w:rPr>
              <w:instrText xml:space="preserve">3@</w:instrText>
            </w:r>
            <w:r>
              <w:rPr>
                <w:rStyle w:val="954"/>
                <w:rFonts w:eastAsia="Times New Roman"/>
                <w:sz w:val="24"/>
                <w:szCs w:val="24"/>
                <w:lang w:val="en-US"/>
              </w:rPr>
              <w:instrText xml:space="preserve">r</w:instrText>
            </w:r>
            <w:r>
              <w:rPr>
                <w:rStyle w:val="954"/>
                <w:rFonts w:eastAsia="Times New Roman"/>
                <w:sz w:val="24"/>
                <w:szCs w:val="24"/>
              </w:rPr>
              <w:instrText xml:space="preserve">02.</w:instrText>
            </w:r>
            <w:r>
              <w:rPr>
                <w:rStyle w:val="954"/>
                <w:rFonts w:eastAsia="Times New Roman"/>
                <w:sz w:val="24"/>
                <w:szCs w:val="24"/>
                <w:lang w:val="en-US"/>
              </w:rPr>
              <w:instrText xml:space="preserve">rosreestr</w:instrText>
            </w:r>
            <w:r>
              <w:rPr>
                <w:rStyle w:val="954"/>
                <w:rFonts w:eastAsia="Times New Roman"/>
                <w:sz w:val="24"/>
                <w:szCs w:val="24"/>
              </w:rPr>
              <w:instrText xml:space="preserve">.</w:instrText>
            </w:r>
            <w:r>
              <w:rPr>
                <w:rStyle w:val="954"/>
                <w:rFonts w:eastAsia="Times New Roman"/>
                <w:sz w:val="24"/>
                <w:szCs w:val="24"/>
                <w:lang w:val="en-US"/>
              </w:rPr>
              <w:instrText xml:space="preserve">ru</w:instrText>
            </w:r>
            <w:r>
              <w:rPr>
                <w:rStyle w:val="954"/>
                <w:rFonts w:eastAsia="Times New Roman"/>
                <w:sz w:val="24"/>
                <w:szCs w:val="24"/>
              </w:rPr>
              <w:instrText xml:space="preserve">" </w:instrText>
            </w:r>
            <w:r>
              <w:rPr>
                <w:rStyle w:val="954"/>
                <w:rFonts w:eastAsia="Times New Roman"/>
                <w:sz w:val="24"/>
                <w:szCs w:val="24"/>
                <w:lang w:val="en-US"/>
              </w:rPr>
              <w:fldChar w:fldCharType="separate"/>
            </w:r>
            <w:r>
              <w:rPr>
                <w:rStyle w:val="954"/>
                <w:rFonts w:eastAsia="Times New Roman"/>
                <w:sz w:val="24"/>
                <w:szCs w:val="24"/>
                <w:lang w:val="en-US"/>
              </w:rPr>
              <w:t xml:space="preserve">mto6</w:t>
            </w:r>
            <w:r>
              <w:rPr>
                <w:rStyle w:val="954"/>
                <w:rFonts w:eastAsia="Times New Roman"/>
                <w:sz w:val="24"/>
                <w:szCs w:val="24"/>
              </w:rPr>
              <w:t xml:space="preserve">@</w:t>
            </w:r>
            <w:r>
              <w:rPr>
                <w:rStyle w:val="954"/>
                <w:rFonts w:eastAsia="Times New Roman"/>
                <w:sz w:val="24"/>
                <w:szCs w:val="24"/>
                <w:lang w:val="en-US"/>
              </w:rPr>
              <w:t xml:space="preserve">r</w:t>
            </w:r>
            <w:r>
              <w:rPr>
                <w:rStyle w:val="954"/>
                <w:rFonts w:eastAsia="Times New Roman"/>
                <w:sz w:val="24"/>
                <w:szCs w:val="24"/>
              </w:rPr>
              <w:t xml:space="preserve">02.</w:t>
            </w:r>
            <w:r>
              <w:rPr>
                <w:rStyle w:val="954"/>
                <w:rFonts w:eastAsia="Times New Roman"/>
                <w:sz w:val="24"/>
                <w:szCs w:val="24"/>
                <w:lang w:val="en-US"/>
              </w:rPr>
              <w:t xml:space="preserve">rosreestr</w:t>
            </w:r>
            <w:r>
              <w:rPr>
                <w:rStyle w:val="954"/>
                <w:rFonts w:eastAsia="Times New Roman"/>
                <w:sz w:val="24"/>
                <w:szCs w:val="24"/>
              </w:rPr>
              <w:t xml:space="preserve">.</w:t>
            </w:r>
            <w:r>
              <w:rPr>
                <w:rStyle w:val="954"/>
                <w:rFonts w:eastAsia="Times New Roman"/>
                <w:sz w:val="24"/>
                <w:szCs w:val="24"/>
                <w:lang w:val="en-US"/>
              </w:rPr>
              <w:t xml:space="preserve">ru</w:t>
            </w:r>
            <w:r>
              <w:rPr>
                <w:rStyle w:val="954"/>
                <w:rFonts w:eastAsia="Times New Roman"/>
                <w:sz w:val="24"/>
                <w:szCs w:val="24"/>
                <w:lang w:val="en-US"/>
              </w:rPr>
              <w:fldChar w:fldCharType="end"/>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Время работы:</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понедельник: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вторник: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среда: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четверг: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пятница:         с 09:00 до 16:45,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суббота, воскресенье: выходные дни.</w:t>
            </w:r>
            <w:r>
              <w:rPr>
                <w:rFonts w:ascii="Times New Roman" w:hAnsi="Times New Roman" w:eastAsia="Times New Roman"/>
                <w:sz w:val="24"/>
                <w:szCs w:val="24"/>
              </w:rPr>
            </w:r>
            <w:r>
              <w:rPr>
                <w:rFonts w:ascii="Times New Roman" w:hAnsi="Times New Roman" w:eastAsia="Times New Roman"/>
                <w:sz w:val="24"/>
                <w:szCs w:val="24"/>
              </w:rPr>
            </w:r>
          </w:p>
        </w:tc>
      </w:tr>
      <w:tr>
        <w:trPr>
          <w:trHeight w:val="28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2</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С</w:t>
            </w:r>
            <w:r>
              <w:rPr>
                <w:rFonts w:ascii="Times New Roman" w:hAnsi="Times New Roman" w:eastAsia="Times New Roman"/>
                <w:b/>
                <w:sz w:val="24"/>
                <w:szCs w:val="24"/>
              </w:rPr>
              <w:t xml:space="preserve">пособ определения поставщика (подрядчика, исполнителя):</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tc>
      </w:tr>
      <w:tr>
        <w:trPr>
          <w:trHeight w:val="28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О</w:t>
            </w:r>
            <w:r>
              <w:rPr>
                <w:rFonts w:ascii="Times New Roman" w:hAnsi="Times New Roman" w:eastAsia="Times New Roman"/>
                <w:sz w:val="24"/>
                <w:szCs w:val="24"/>
              </w:rPr>
              <w:t xml:space="preserve">существление закупки товара, работы или услуги на сумму, не превышающую шестисот тысяч рублей</w:t>
            </w:r>
            <w:r>
              <w:rPr>
                <w:rFonts w:ascii="Times New Roman" w:hAnsi="Times New Roman" w:eastAsia="Times New Roman"/>
                <w:sz w:val="24"/>
                <w:szCs w:val="24"/>
              </w:rPr>
              <w:t xml:space="preserve">, в соответствии с п. 4 ч. 1 ст. 93 </w:t>
            </w:r>
            <w:r>
              <w:rPr>
                <w:rFonts w:ascii="Times New Roman" w:hAnsi="Times New Roman" w:eastAsia="Times New Roman"/>
                <w:sz w:val="24"/>
                <w:szCs w:val="24"/>
              </w:rPr>
              <w:t xml:space="preserve">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rPr>
          <w:trHeight w:val="28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3</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Наименование объекта закупки</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24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keepNext/>
              <w:keepLines/>
              <w:widowControl w:val="off"/>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lang w:eastAsia="ru-RU"/>
              </w:rPr>
              <w:t xml:space="preserve">Оказание услуг по обращению с жидким</w:t>
            </w:r>
            <w:r>
              <w:rPr>
                <w:rFonts w:ascii="Times New Roman" w:hAnsi="Times New Roman" w:eastAsia="Times New Roman"/>
                <w:b/>
                <w:sz w:val="24"/>
                <w:szCs w:val="24"/>
                <w:lang w:eastAsia="ru-RU"/>
              </w:rPr>
              <w:t xml:space="preserve">и бытовыми отходами по адресу: </w:t>
            </w:r>
            <w:r>
              <w:rPr>
                <w:rFonts w:ascii="Times New Roman" w:hAnsi="Times New Roman" w:eastAsia="Times New Roman"/>
                <w:b/>
                <w:sz w:val="24"/>
                <w:szCs w:val="24"/>
                <w:lang w:eastAsia="ru-RU"/>
              </w:rPr>
              <w:t xml:space="preserve">РБ, г. Давлеканово, ул. Победы, д.5</w:t>
            </w:r>
            <w:r>
              <w:rPr>
                <w:rFonts w:ascii="Times New Roman" w:hAnsi="Times New Roman" w:eastAsia="Times New Roman"/>
                <w:b/>
                <w:sz w:val="24"/>
                <w:szCs w:val="24"/>
              </w:rPr>
            </w:r>
            <w:r>
              <w:rPr>
                <w:rFonts w:ascii="Times New Roman" w:hAnsi="Times New Roman" w:eastAsia="Times New Roman"/>
                <w:b/>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4</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О</w:t>
            </w:r>
            <w:r>
              <w:rPr>
                <w:rFonts w:ascii="Times New Roman" w:hAnsi="Times New Roman" w:eastAsia="Times New Roman"/>
                <w:b/>
                <w:sz w:val="24"/>
                <w:szCs w:val="24"/>
              </w:rPr>
              <w:t xml:space="preserve">писание объекта закупки в соответствии со ст</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33</w:t>
            </w:r>
            <w:r>
              <w:rPr>
                <w:rFonts w:ascii="Times New Roman" w:hAnsi="Times New Roman" w:eastAsia="Times New Roman"/>
                <w:sz w:val="24"/>
                <w:szCs w:val="24"/>
              </w:rPr>
              <w:t xml:space="preserve"> </w:t>
            </w:r>
            <w:r>
              <w:rPr>
                <w:rFonts w:ascii="Times New Roman" w:hAnsi="Times New Roman" w:eastAsia="Times New Roman"/>
                <w:b/>
                <w:sz w:val="24"/>
                <w:szCs w:val="24"/>
              </w:rPr>
              <w:t xml:space="preserve">Закона №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Описание объекта закупки </w:t>
            </w:r>
            <w:r>
              <w:rPr>
                <w:rFonts w:ascii="Times New Roman" w:hAnsi="Times New Roman" w:eastAsia="Times New Roman"/>
                <w:sz w:val="24"/>
                <w:szCs w:val="24"/>
              </w:rPr>
              <w:t xml:space="preserve">содержится </w:t>
            </w:r>
            <w:r>
              <w:rPr>
                <w:rFonts w:ascii="Times New Roman" w:hAnsi="Times New Roman" w:eastAsia="Times New Roman"/>
                <w:sz w:val="24"/>
                <w:szCs w:val="24"/>
              </w:rPr>
              <w:t xml:space="preserve">в разделе </w:t>
            </w:r>
            <w:r>
              <w:rPr>
                <w:rFonts w:ascii="Times New Roman" w:hAnsi="Times New Roman" w:eastAsia="Times New Roman"/>
                <w:sz w:val="24"/>
                <w:szCs w:val="24"/>
                <w:lang w:val="en-US"/>
              </w:rPr>
              <w:t xml:space="preserve">II</w:t>
            </w:r>
            <w:r>
              <w:rPr>
                <w:rFonts w:ascii="Times New Roman" w:hAnsi="Times New Roman" w:eastAsia="Times New Roman"/>
                <w:sz w:val="24"/>
                <w:szCs w:val="24"/>
              </w:rPr>
              <w:t xml:space="preserve"> «Описание объекта закупки» настоящей</w:t>
            </w:r>
            <w:r>
              <w:rPr>
                <w:rFonts w:ascii="Times New Roman" w:hAnsi="Times New Roman" w:eastAsia="Times New Roman"/>
                <w:sz w:val="24"/>
                <w:szCs w:val="24"/>
              </w:rPr>
              <w:t xml:space="preserve"> закупочной</w:t>
            </w:r>
            <w:r>
              <w:rPr>
                <w:rFonts w:ascii="Times New Roman" w:hAnsi="Times New Roman" w:eastAsia="Times New Roman"/>
                <w:sz w:val="24"/>
                <w:szCs w:val="24"/>
              </w:rPr>
              <w:t xml:space="preserve"> документации. Требования энергетической эффективности товаров </w:t>
            </w:r>
            <w:r>
              <w:rPr>
                <w:rFonts w:ascii="Times New Roman" w:hAnsi="Times New Roman" w:eastAsia="Times New Roman"/>
                <w:sz w:val="24"/>
                <w:szCs w:val="24"/>
              </w:rPr>
              <w:t xml:space="preserve">(</w:t>
            </w:r>
            <w:r>
              <w:rPr>
                <w:rFonts w:ascii="Times New Roman" w:hAnsi="Times New Roman" w:eastAsia="Times New Roman"/>
                <w:sz w:val="24"/>
                <w:szCs w:val="24"/>
              </w:rPr>
              <w:t xml:space="preserve">работ, услуг</w:t>
            </w:r>
            <w:r>
              <w:rPr>
                <w:rFonts w:ascii="Times New Roman" w:hAnsi="Times New Roman" w:eastAsia="Times New Roman"/>
                <w:sz w:val="24"/>
                <w:szCs w:val="24"/>
              </w:rPr>
              <w:t xml:space="preserve">)</w:t>
            </w:r>
            <w:r>
              <w:rPr>
                <w:rFonts w:ascii="Times New Roman" w:hAnsi="Times New Roman" w:eastAsia="Times New Roman"/>
                <w:sz w:val="24"/>
                <w:szCs w:val="24"/>
              </w:rPr>
              <w:t xml:space="preserve">, предусмотренные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не установлены. </w:t>
            </w:r>
            <w:r>
              <w:rPr>
                <w:rFonts w:ascii="Times New Roman" w:hAnsi="Times New Roman" w:eastAsia="Times New Roman"/>
                <w:sz w:val="24"/>
                <w:szCs w:val="24"/>
              </w:rPr>
            </w:r>
            <w:r>
              <w:rPr>
                <w:rFonts w:ascii="Times New Roman" w:hAnsi="Times New Roman" w:eastAsia="Times New Roman"/>
                <w:sz w:val="24"/>
                <w:szCs w:val="24"/>
              </w:rPr>
            </w:r>
          </w:p>
        </w:tc>
      </w:tr>
      <w:tr>
        <w:trPr>
          <w:trHeight w:val="3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5</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Начальная (максимальная) цена государственного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27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sz w:val="24"/>
                <w:szCs w:val="24"/>
              </w:rPr>
              <w:t xml:space="preserve">Начальная (максимальная) цена государственного контракта</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составляет </w:t>
            </w:r>
            <w:r>
              <w:rPr>
                <w:rFonts w:ascii="Times New Roman" w:hAnsi="Times New Roman" w:eastAsia="Times New Roman"/>
                <w:b/>
                <w:sz w:val="24"/>
                <w:szCs w:val="24"/>
                <w:lang w:eastAsia="ru-RU"/>
              </w:rPr>
              <w:t xml:space="preserve">12510 (двенадцать тысяч пятьсот десять) рублей 00 копеек</w:t>
            </w:r>
            <w:r>
              <w:rPr>
                <w:rFonts w:ascii="Times New Roman" w:hAnsi="Times New Roman" w:eastAsia="Times New Roman"/>
                <w:b/>
                <w:sz w:val="24"/>
                <w:szCs w:val="24"/>
              </w:rPr>
            </w:r>
            <w:r>
              <w:rPr>
                <w:rFonts w:ascii="Times New Roman" w:hAnsi="Times New Roman" w:eastAsia="Times New Roman"/>
                <w:b/>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        Начальная (максимальная) цена контракта включает в себя: все услуги, оказываемые Исполнителем, а также расходы на поставку, перевозку, страхование, уплату таможенных пошлин, налогов, сборов и других обязательных платежей.</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left="0" w:right="0" w:firstLine="425"/>
              <w:contextualSpacing/>
              <w:jc w:val="both"/>
              <w:rPr>
                <w:rFonts w:ascii="Times New Roman" w:hAnsi="Times New Roman" w:eastAsia="Times New Roman"/>
                <w:sz w:val="24"/>
                <w:szCs w:val="24"/>
              </w:rPr>
            </w:pPr>
            <w:r>
              <w:rPr>
                <w:rFonts w:ascii="Times New Roman" w:hAnsi="Times New Roman"/>
                <w:sz w:val="24"/>
                <w:szCs w:val="24"/>
              </w:rPr>
              <w:t xml:space="preserve">При заключении контракта заказчик по согласованию с участником закупки, с которым в соответствии с </w:t>
            </w:r>
            <w:r>
              <w:rPr>
                <w:rFonts w:ascii="Times New Roman" w:hAnsi="Times New Roman" w:eastAsia="Times New Roman"/>
                <w:sz w:val="24"/>
                <w:szCs w:val="24"/>
              </w:rPr>
              <w:t xml:space="preserve">Законом № 44-ФЗ от 05.04.2013г. </w:t>
            </w:r>
            <w:r>
              <w:rPr>
                <w:rFonts w:ascii="Times New Roman" w:hAnsi="Times New Roman"/>
                <w:sz w:val="24"/>
                <w:szCs w:val="24"/>
              </w:rPr>
              <w:t xml:space="preserve">заключается контракт, вправе увеличить количество поставляемого товара на сумму, не пр</w:t>
            </w:r>
            <w:r>
              <w:rPr>
                <w:rFonts w:ascii="Times New Roman" w:hAnsi="Times New Roman"/>
                <w:sz w:val="24"/>
                <w:szCs w:val="24"/>
              </w:rPr>
              <w:t xml:space="preserve">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w:t>
            </w:r>
            <w:r>
              <w:rPr>
                <w:rFonts w:ascii="Times New Roman" w:hAnsi="Times New Roman"/>
                <w:sz w:val="24"/>
                <w:szCs w:val="24"/>
              </w:rPr>
              <w:t xml:space="preserve">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 </w:t>
            </w:r>
            <w:r>
              <w:rPr>
                <w:rFonts w:ascii="Times New Roman" w:hAnsi="Times New Roman" w:eastAsia="Times New Roman"/>
                <w:sz w:val="24"/>
                <w:szCs w:val="24"/>
              </w:rPr>
              <w:t xml:space="preserve">(в соответствии с ч. 18 ст. 34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rPr>
          <w:trHeight w:val="26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6</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Источник финансирования</w:t>
            </w:r>
            <w:r>
              <w:rPr>
                <w:rFonts w:ascii="Times New Roman" w:hAnsi="Times New Roman" w:eastAsia="Times New Roman"/>
                <w:b/>
                <w:sz w:val="24"/>
                <w:szCs w:val="24"/>
              </w:rPr>
              <w:t xml:space="preserve">, и</w:t>
            </w:r>
            <w:r>
              <w:rPr>
                <w:rFonts w:ascii="Times New Roman" w:hAnsi="Times New Roman" w:eastAsia="Times New Roman"/>
                <w:b/>
                <w:sz w:val="24"/>
                <w:szCs w:val="24"/>
              </w:rPr>
              <w:t xml:space="preserve">нформация о валюте, используемой для формирования цены контракта и расчетов с поставщиками (подрядчиками, исполнителями)</w:t>
            </w:r>
            <w:r>
              <w:rPr>
                <w:rFonts w:ascii="Times New Roman" w:hAnsi="Times New Roman" w:eastAsia="Times New Roman"/>
                <w:b/>
                <w:sz w:val="24"/>
                <w:szCs w:val="24"/>
              </w:rPr>
              <w:t xml:space="preserve">, п</w:t>
            </w:r>
            <w:r>
              <w:rPr>
                <w:rFonts w:ascii="Times New Roman" w:hAnsi="Times New Roman" w:eastAsia="Times New Roman"/>
                <w:b/>
                <w:sz w:val="24"/>
                <w:szCs w:val="24"/>
              </w:rPr>
              <w:t xml:space="preserve">орядок применения официального курса иностранной валюты к рублю РФ, установленного ЦБ Российской Федерации и используемого при оплате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widowControl w:val="off"/>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Оплата поставленного товара </w:t>
            </w:r>
            <w:r>
              <w:rPr>
                <w:rFonts w:ascii="Times New Roman" w:hAnsi="Times New Roman" w:eastAsia="Times New Roman"/>
                <w:sz w:val="24"/>
                <w:szCs w:val="24"/>
              </w:rPr>
              <w:t xml:space="preserve">(выполненной работы, оказанной услуги) </w:t>
            </w:r>
            <w:r>
              <w:rPr>
                <w:rFonts w:ascii="Times New Roman" w:hAnsi="Times New Roman" w:eastAsia="Times New Roman"/>
                <w:sz w:val="24"/>
                <w:szCs w:val="24"/>
              </w:rPr>
              <w:t xml:space="preserve">осуществляется Заказчиком из средств федерального бюджета Российской Федерации согласно</w:t>
            </w:r>
            <w:r>
              <w:rPr>
                <w:rFonts w:ascii="Times New Roman" w:hAnsi="Times New Roman" w:eastAsia="Times New Roman"/>
                <w:sz w:val="24"/>
                <w:szCs w:val="24"/>
              </w:rPr>
              <w:t xml:space="preserve"> выделенным</w:t>
            </w:r>
            <w:r>
              <w:rPr>
                <w:rFonts w:ascii="Times New Roman" w:hAnsi="Times New Roman" w:eastAsia="Times New Roman"/>
                <w:sz w:val="24"/>
                <w:szCs w:val="24"/>
              </w:rPr>
              <w:t xml:space="preserve"> на </w:t>
            </w:r>
            <w:r>
              <w:rPr>
                <w:rFonts w:ascii="Times New Roman" w:hAnsi="Times New Roman" w:eastAsia="Times New Roman"/>
                <w:sz w:val="24"/>
                <w:szCs w:val="24"/>
              </w:rPr>
              <w:t xml:space="preserve">202</w:t>
            </w:r>
            <w:r>
              <w:rPr>
                <w:rFonts w:ascii="Times New Roman" w:hAnsi="Times New Roman" w:eastAsia="Times New Roman"/>
                <w:sz w:val="24"/>
                <w:szCs w:val="24"/>
              </w:rPr>
              <w:t xml:space="preserve">6 финансовый год лимитам бюджетных обязательств в форме безналичного расчета путем перечисления денежных средств в российских рублях на расчетный счет Поставщика </w:t>
            </w:r>
            <w:r>
              <w:rPr>
                <w:rFonts w:ascii="Times New Roman" w:hAnsi="Times New Roman" w:eastAsia="Times New Roman"/>
                <w:spacing w:val="-4"/>
                <w:sz w:val="24"/>
                <w:szCs w:val="24"/>
              </w:rPr>
              <w:t xml:space="preserve">(подрядчика, исполнителя)</w:t>
            </w:r>
            <w:r>
              <w:rPr>
                <w:rFonts w:ascii="Times New Roman" w:hAnsi="Times New Roman" w:eastAsia="Times New Roman"/>
                <w:sz w:val="24"/>
                <w:szCs w:val="24"/>
              </w:rPr>
              <w:t xml:space="preserve">, указываемый в Контракте (раздел </w:t>
            </w:r>
            <w:r>
              <w:rPr>
                <w:rFonts w:ascii="Times New Roman" w:hAnsi="Times New Roman" w:eastAsia="Times New Roman"/>
                <w:sz w:val="24"/>
                <w:szCs w:val="24"/>
                <w:lang w:val="en-US"/>
              </w:rPr>
              <w:t xml:space="preserve">V</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31"/>
              <w:widowControl w:val="off"/>
              <w:suppressLineNumbers w:val="0"/>
              <w:spacing w:after="0" w:line="240" w:lineRule="auto"/>
              <w:ind w:left="0" w:right="0" w:firstLine="425"/>
              <w:contextualSpacing/>
              <w:jc w:val="both"/>
              <w:rPr>
                <w:rFonts w:ascii="Times New Roman" w:hAnsi="Times New Roman" w:eastAsia="Times New Roman"/>
                <w:bCs/>
                <w:sz w:val="24"/>
                <w:szCs w:val="24"/>
              </w:rPr>
            </w:pPr>
            <w:r>
              <w:rPr>
                <w:rFonts w:ascii="Times New Roman" w:hAnsi="Times New Roman" w:eastAsia="Times New Roman"/>
                <w:bCs/>
                <w:sz w:val="24"/>
                <w:szCs w:val="24"/>
              </w:rPr>
              <w:t xml:space="preserve">Цена указывается в рублях Российской Федерации.</w:t>
            </w:r>
            <w:r>
              <w:rPr>
                <w:rFonts w:ascii="Times New Roman" w:hAnsi="Times New Roman" w:eastAsia="Times New Roman"/>
                <w:bCs/>
                <w:sz w:val="24"/>
                <w:szCs w:val="24"/>
              </w:rPr>
            </w:r>
            <w:r>
              <w:rPr>
                <w:rFonts w:ascii="Times New Roman" w:hAnsi="Times New Roman" w:eastAsia="Times New Roman"/>
                <w:bCs/>
                <w:sz w:val="24"/>
                <w:szCs w:val="24"/>
              </w:rPr>
            </w:r>
          </w:p>
          <w:p>
            <w:pPr>
              <w:pStyle w:val="931"/>
              <w:widowControl w:val="off"/>
              <w:suppressLineNumbers w:val="0"/>
              <w:spacing w:after="0" w:line="240" w:lineRule="auto"/>
              <w:ind w:left="0" w:right="0" w:firstLine="425"/>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Порядок применения официального курса иностранной валюты к рублю РФ, установленного ЦБ Российской Федерации и используемого при оплате контракта,</w:t>
            </w:r>
            <w:r>
              <w:rPr>
                <w:rFonts w:ascii="Times New Roman" w:hAnsi="Times New Roman" w:eastAsia="Times New Roman"/>
                <w:sz w:val="24"/>
                <w:szCs w:val="24"/>
              </w:rPr>
              <w:t xml:space="preserve"> не применяется.</w:t>
            </w:r>
            <w:r>
              <w:rPr>
                <w:rFonts w:ascii="Times New Roman" w:hAnsi="Times New Roman" w:eastAsia="Times New Roman"/>
                <w:sz w:val="24"/>
                <w:szCs w:val="24"/>
              </w:rPr>
            </w:r>
            <w:r>
              <w:rPr>
                <w:rFonts w:ascii="Times New Roman" w:hAnsi="Times New Roman" w:eastAsia="Times New Roman"/>
                <w:sz w:val="24"/>
                <w:szCs w:val="24"/>
              </w:rPr>
            </w:r>
          </w:p>
        </w:tc>
      </w:tr>
      <w:tr>
        <w:trPr>
          <w:trHeight w:val="2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7</w:t>
            </w:r>
            <w:r>
              <w:rPr>
                <w:rFonts w:ascii="Times New Roman" w:hAnsi="Times New Roman" w:eastAsia="Times New Roman"/>
                <w:sz w:val="24"/>
                <w:szCs w:val="24"/>
              </w:rPr>
            </w:r>
            <w:r>
              <w:rPr>
                <w:rFonts w:ascii="Times New Roman" w:hAnsi="Times New Roman" w:eastAsia="Times New Roman"/>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Требования к участникам закупки</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в соответствии с</w:t>
            </w:r>
            <w:r>
              <w:rPr>
                <w:rFonts w:ascii="Times New Roman" w:hAnsi="Times New Roman" w:eastAsia="Times New Roman"/>
                <w:b/>
                <w:sz w:val="24"/>
                <w:szCs w:val="24"/>
              </w:rPr>
              <w:t xml:space="preserve">о</w:t>
            </w:r>
            <w:r>
              <w:rPr>
                <w:rFonts w:ascii="Times New Roman" w:hAnsi="Times New Roman" w:eastAsia="Times New Roman"/>
                <w:b/>
                <w:sz w:val="24"/>
                <w:szCs w:val="24"/>
              </w:rPr>
              <w:t xml:space="preserve"> ст</w:t>
            </w:r>
            <w:r>
              <w:rPr>
                <w:rFonts w:ascii="Times New Roman" w:hAnsi="Times New Roman" w:eastAsia="Times New Roman"/>
                <w:b/>
                <w:sz w:val="24"/>
                <w:szCs w:val="24"/>
              </w:rPr>
              <w:t xml:space="preserve">.</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31</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Закона № 44-ФЗ от 05.04.2013г.</w:t>
            </w:r>
            <w:r>
              <w:rPr>
                <w:rFonts w:ascii="Times New Roman" w:hAnsi="Times New Roman" w:eastAsia="Times New Roman"/>
                <w:b/>
                <w:sz w:val="24"/>
                <w:szCs w:val="24"/>
              </w:rPr>
              <w:t xml:space="preserve"> </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34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При осуществлении закупки устанавливаются следующие единые требования к участникам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left="0" w:right="0" w:firstLine="567"/>
              <w:contextualSpacing/>
              <w:jc w:val="both"/>
              <w:rPr>
                <w:rFonts w:ascii="Times New Roman" w:hAnsi="Times New Roman"/>
                <w:sz w:val="24"/>
                <w:szCs w:val="24"/>
              </w:rPr>
            </w:pPr>
            <w:r>
              <w:rPr>
                <w:rFonts w:ascii="Times New Roman" w:hAnsi="Times New Roman"/>
                <w:sz w:val="24"/>
                <w:szCs w:val="24"/>
                <w:lang w:eastAsia="ar-SA"/>
              </w:rPr>
              <w:t xml:space="preserve">1) </w:t>
            </w:r>
            <w:r>
              <w:rPr>
                <w:rFonts w:ascii="Times New Roman" w:hAnsi="Times New Roman" w:eastAsia="Times New Roman"/>
                <w:sz w:val="24"/>
                <w:szCs w:val="24"/>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w:t>
            </w:r>
            <w:r>
              <w:rPr>
                <w:rFonts w:ascii="Times New Roman" w:hAnsi="Times New Roman" w:eastAsia="Times New Roman"/>
                <w:sz w:val="24"/>
                <w:szCs w:val="24"/>
              </w:rPr>
              <w:t xml:space="preserve">и: участник закупки предоставляет в составе заявки на участие в закупке документ, содержащий сведения, обеспечивающие возможность подтверждения наличия у участника закупки специального разрешения на право осуществления конкретного вида деятельности (лиценз</w:t>
            </w:r>
            <w:r>
              <w:rPr>
                <w:rFonts w:ascii="Times New Roman" w:hAnsi="Times New Roman" w:eastAsia="Times New Roman"/>
                <w:sz w:val="24"/>
                <w:szCs w:val="24"/>
              </w:rPr>
              <w:t xml:space="preserve">ии), в том числе ее статуса (действующая, не приостановлена, не приостановлена частично, не прекращена), а именно лицензии на транспортирование отходов IV класса опасности, выданной в соответствии с Федеральным законом от 04.05.2011 № 99-ФЗ «О лицензирован</w:t>
            </w:r>
            <w:r>
              <w:rPr>
                <w:rFonts w:ascii="Times New Roman" w:hAnsi="Times New Roman" w:eastAsia="Times New Roman"/>
                <w:sz w:val="24"/>
                <w:szCs w:val="24"/>
              </w:rPr>
              <w:t xml:space="preserve">ии отдельных видов деятельности</w:t>
            </w:r>
            <w:r>
              <w:rPr>
                <w:rFonts w:ascii="Times New Roman" w:hAnsi="Times New Roman" w:eastAsia="Times New Roman"/>
                <w:sz w:val="24"/>
                <w:szCs w:val="24"/>
              </w:rPr>
              <w:t xml:space="preserve">;</w:t>
            </w:r>
            <w:r>
              <w:rPr>
                <w:rFonts w:ascii="Times New Roman" w:hAnsi="Times New Roman" w:eastAsia="Times New Roman"/>
                <w:sz w:val="24"/>
                <w:szCs w:val="24"/>
              </w:rPr>
              <w:t xml:space="preserve"> </w:t>
            </w:r>
            <w:r>
              <w:rPr>
                <w:rFonts w:ascii="Times New Roman" w:hAnsi="Times New Roman"/>
                <w:sz w:val="24"/>
                <w:szCs w:val="24"/>
              </w:rPr>
            </w:r>
            <w:r>
              <w:rPr>
                <w:rFonts w:ascii="Times New Roman" w:hAnsi="Times New Roman"/>
                <w:sz w:val="24"/>
                <w:szCs w:val="24"/>
              </w:rPr>
            </w:r>
          </w:p>
          <w:p>
            <w:pPr>
              <w:pStyle w:val="931"/>
              <w:suppressLineNumbers w:val="0"/>
              <w:spacing w:after="0" w:line="240" w:lineRule="auto"/>
              <w:ind w:left="0" w:right="0" w:firstLine="567"/>
              <w:jc w:val="both"/>
              <w:rPr>
                <w:rFonts w:ascii="Times New Roman" w:hAnsi="Times New Roman"/>
                <w:sz w:val="24"/>
                <w:szCs w:val="24"/>
              </w:rPr>
            </w:pPr>
            <w:r>
              <w:rPr>
                <w:rFonts w:ascii="Times New Roman" w:hAnsi="Times New Roman"/>
                <w:sz w:val="24"/>
                <w:szCs w:val="24"/>
                <w:lang w:eastAsia="ru-RU"/>
              </w:rPr>
              <w:t xml:space="preserve">2) утратил силу. - Федеральный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HYPERLINK consultantplus://offline/ref=9ED3E9EDE5F4D7DB0E800C4BF994EE58D2600DD4249E859D01337D2C49F6B66A973968C807D87D41CD2CDBC4C556AFF96163D6B84C56433Da0x5E </w:instrText>
            </w:r>
            <w:r>
              <w:rPr>
                <w:rFonts w:ascii="Times New Roman" w:hAnsi="Times New Roman"/>
                <w:sz w:val="24"/>
                <w:szCs w:val="24"/>
                <w:lang w:eastAsia="ru-RU"/>
              </w:rPr>
              <w:fldChar w:fldCharType="separate"/>
            </w:r>
            <w:r>
              <w:rPr>
                <w:rFonts w:ascii="Times New Roman" w:hAnsi="Times New Roman"/>
                <w:color w:val="0000ff"/>
                <w:sz w:val="24"/>
                <w:szCs w:val="24"/>
                <w:lang w:eastAsia="ru-RU"/>
              </w:rPr>
              <w:t xml:space="preserve">закон</w:t>
            </w:r>
            <w:r>
              <w:rPr>
                <w:rFonts w:ascii="Times New Roman" w:hAnsi="Times New Roman"/>
                <w:sz w:val="24"/>
                <w:szCs w:val="24"/>
                <w:lang w:eastAsia="ru-RU"/>
              </w:rPr>
              <w:fldChar w:fldCharType="end"/>
            </w:r>
            <w:r>
              <w:rPr>
                <w:rFonts w:ascii="Times New Roman" w:hAnsi="Times New Roman"/>
                <w:sz w:val="24"/>
                <w:szCs w:val="24"/>
                <w:lang w:eastAsia="ru-RU"/>
              </w:rPr>
              <w:t xml:space="preserve"> от 04.06.2014 N 140-ФЗ;</w:t>
            </w:r>
            <w:r>
              <w:rPr>
                <w:rFonts w:ascii="Times New Roman" w:hAnsi="Times New Roman"/>
                <w:sz w:val="24"/>
                <w:szCs w:val="24"/>
              </w:rPr>
            </w:r>
            <w:r>
              <w:rPr>
                <w:rFonts w:ascii="Times New Roman" w:hAnsi="Times New Roman"/>
                <w:sz w:val="24"/>
                <w:szCs w:val="24"/>
              </w:rPr>
            </w:r>
          </w:p>
          <w:p>
            <w:pPr>
              <w:pStyle w:val="931"/>
              <w:suppressLineNumbers w:val="0"/>
              <w:spacing w:after="0" w:line="240" w:lineRule="auto"/>
              <w:ind w:left="0" w:right="0" w:firstLine="567"/>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3</w:t>
            </w:r>
            <w:r>
              <w:rPr>
                <w:rFonts w:ascii="Times New Roman" w:hAnsi="Times New Roman" w:eastAsia="Times New Roman"/>
                <w:sz w:val="24"/>
                <w:szCs w:val="24"/>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left="0" w:right="0" w:firstLine="567"/>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4) неприостановление деятельности участника закупки в порядке, установленном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consultantplus://offline/ref=B05CA11657ED3625E62249C7FF7002B54B0ABE9B7F398860A2EEB32FDE950F3250C76A645DE3D71F6680FEED57F21DCC3D2B7304B5E7z6K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Кодексом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об административных правонарушениях</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left="0" w:right="0" w:firstLine="567"/>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5) отсутствие у у</w:t>
            </w:r>
            <w:r>
              <w:rPr>
                <w:rFonts w:ascii="Times New Roman" w:hAnsi="Times New Roman" w:eastAsia="Times New Roman"/>
                <w:sz w:val="24"/>
                <w:szCs w:val="24"/>
              </w:rPr>
              <w:t xml:space="preserve">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consultantplus://offline/ref=B05CA11657ED3625E62249C7FF7002B54B05B89D7B308860A2EEB32FDE950F3250C76A605DE3DF406395EFB558F80BD239316F06B775E1z3K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законодательством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 налогах и сборах, которые реструк</w:t>
            </w:r>
            <w:r>
              <w:rPr>
                <w:rFonts w:ascii="Times New Roman" w:hAnsi="Times New Roman" w:eastAsia="Times New Roman"/>
                <w:sz w:val="24"/>
                <w:szCs w:val="24"/>
              </w:rPr>
              <w:t xml:space="preserve">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consultantplus://offline/ref=B05CA11657ED3625E62249C7FF7002B54B05B89D7B308860A2EEB32FDE950F3250C76A605DE1D8406395EFB558F80BD239316F06B775E1z3K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законодательством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 налога</w:t>
            </w:r>
            <w:r>
              <w:rPr>
                <w:rFonts w:ascii="Times New Roman" w:hAnsi="Times New Roman" w:eastAsia="Times New Roman"/>
                <w:sz w:val="24"/>
                <w:szCs w:val="24"/>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ascii="Times New Roman" w:hAnsi="Times New Roman" w:eastAsia="Times New Roman"/>
                <w:sz w:val="24"/>
                <w:szCs w:val="24"/>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left="0" w:right="0" w:firstLine="567"/>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6) утратил силу с 1 января 2014 года. - Федеральный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consultantplus://offline/ref=B05CA11657ED3625E62249C7FF7002B54A0AB89E7E3F8860A2EEB32FDE950F3250C76A605CE1D94A30CFFFB111AF0ECE312B7100A9751289E7z6K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закон</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от 28.12.2013 N 396-ФЗ;</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left="0" w:right="0" w:firstLine="567"/>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7) отсутствие у участника закупки - физического лица либо у руководителя</w:t>
            </w:r>
            <w:r>
              <w:rPr>
                <w:rFonts w:ascii="Times New Roman" w:hAnsi="Times New Roman" w:eastAsia="Times New Roman"/>
                <w:sz w:val="24"/>
                <w:szCs w:val="24"/>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consultantplus://offline/ref=B05CA11657ED3625E62249C7FF7002B54B0ABE9B7D388860A2EEB32FDE950F3250C76A605CE0D44230CFFFB111AF0ECE312B7100A9751289E7z6K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статьями 289</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consultantplus://offline/ref=B05CA11657ED3625E62249C7FF7002B54B0ABE9B7D388860A2EEB32FDE950F3250C76A635CE4D8406395EFB558F80BD239316F06B775E1z3K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290</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consultantplus://offline/ref=B05CA11657ED3625E62249C7FF7002B54B0ABE9B7D388860A2EEB32FDE950F3250C76A635CE6DE406395EFB558F80BD239316F06B775E1z3K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291</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consultantplus://offline/ref=B05CA11657ED3625E62249C7FF7002B54B0ABE9B7D388860A2EEB32FDE950F3250C76A635CE9DA406395EFB558F80BD239316F06B775E1z3K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291.1</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sz w:val="24"/>
                <w:szCs w:val="24"/>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left="0" w:right="0" w:firstLine="567"/>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consultantplus://offline/ref=B05CA11657ED3625E62249C7FF7002B54B0ABE9B7F398860A2EEB32FDE950F3250C76A635AE3DC406395EFB558F80BD239316F06B775E1z3K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статьей 19.28</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Кодекса Российской Федерации об административных правонарушениях;</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left="0" w:right="0" w:firstLine="567"/>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8) обладание участником закупки исключительными правами на результаты интел</w:t>
            </w:r>
            <w:r>
              <w:rPr>
                <w:rFonts w:ascii="Times New Roman" w:hAnsi="Times New Roman" w:eastAsia="Times New Roman"/>
                <w:sz w:val="24"/>
                <w:szCs w:val="24"/>
              </w:rPr>
              <w:t xml:space="preserve">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w:t>
            </w:r>
            <w:r>
              <w:rPr>
                <w:rFonts w:ascii="Times New Roman" w:hAnsi="Times New Roman" w:eastAsia="Times New Roman"/>
                <w:sz w:val="24"/>
                <w:szCs w:val="24"/>
              </w:rPr>
              <w:t xml:space="preserve">национального фильма;</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left="0" w:right="0" w:firstLine="567"/>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9) </w:t>
            </w:r>
            <w:r>
              <w:rPr>
                <w:rFonts w:ascii="Times New Roman" w:hAnsi="Times New Roman" w:eastAsia="Times New Roman"/>
                <w:sz w:val="24"/>
                <w:szCs w:val="24"/>
              </w:rPr>
              <w:t xml:space="preserve">отсутствие обстоятельств, при которых дол</w:t>
            </w:r>
            <w:r>
              <w:rPr>
                <w:rFonts w:ascii="Times New Roman" w:hAnsi="Times New Roman" w:eastAsia="Times New Roman"/>
                <w:sz w:val="24"/>
                <w:szCs w:val="24"/>
              </w:rPr>
              <w:t xml:space="preserve">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w:t>
            </w:r>
            <w:r>
              <w:rPr>
                <w:rFonts w:ascii="Times New Roman" w:hAnsi="Times New Roman" w:eastAsia="Times New Roman"/>
                <w:sz w:val="24"/>
                <w:szCs w:val="24"/>
              </w:rPr>
              <w:t xml:space="preserve">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left="0" w:right="0" w:firstLine="567"/>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а) физическим лицом (в том числе зарегистрированным в качестве индивидуального предпринимателя), являющимся участником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left="0" w:right="0" w:firstLine="567"/>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left="0" w:right="0" w:firstLine="567"/>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w:t>
            </w:r>
            <w:r>
              <w:rPr>
                <w:rFonts w:ascii="Times New Roman" w:hAnsi="Times New Roman" w:eastAsia="Times New Roman"/>
                <w:sz w:val="24"/>
                <w:szCs w:val="24"/>
              </w:rPr>
              <w:t xml:space="preserve">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w:t>
            </w:r>
            <w:r>
              <w:rPr>
                <w:rFonts w:ascii="Times New Roman" w:hAnsi="Times New Roman" w:eastAsia="Times New Roman"/>
                <w:sz w:val="24"/>
                <w:szCs w:val="24"/>
              </w:rPr>
              <w:t xml:space="preserve">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left="0" w:right="0" w:firstLine="567"/>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10) участник закупки не является офшорной компанией;</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left="0" w:right="0" w:firstLine="567"/>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10.1) участник закупки не является иностранным агентом;</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left="0" w:right="0" w:firstLine="567"/>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11)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left="0" w:right="0" w:firstLine="567"/>
              <w:contextualSpacing/>
              <w:jc w:val="both"/>
              <w:rPr>
                <w:rFonts w:ascii="Times New Roman" w:hAnsi="Times New Roman" w:eastAsia="Times New Roman"/>
                <w:sz w:val="24"/>
                <w:szCs w:val="24"/>
                <w:highlight w:val="none"/>
              </w:rPr>
            </w:pPr>
            <w:r>
              <w:rPr>
                <w:rFonts w:ascii="Times New Roman" w:hAnsi="Times New Roman" w:eastAsia="Times New Roman"/>
                <w:sz w:val="24"/>
                <w:szCs w:val="24"/>
              </w:rPr>
              <w:t xml:space="preserve">В соответствии с ч. 1.1 ст. 31 Закона № 44-ФЗ от 05.04.2013г. установлено требование об отсутствии в реестре недобросовестных поставщиков (подрядчиков, исполнителей) информации об </w:t>
            </w:r>
            <w:r>
              <w:rPr>
                <w:rFonts w:ascii="Times New Roman" w:hAnsi="Times New Roman" w:eastAsia="Times New Roman"/>
                <w:sz w:val="24"/>
                <w:szCs w:val="24"/>
              </w:rPr>
              <w:t xml:space="preserve">участнике закупки, в том числе о лицах, информация о которых содержится в заявке на участие в закупке в соответствии с пп. "в" п. 1 ч. 1 ст. 43 Закона № 44-ФЗ от 05.04.2013г., если Правительством Российской Федерации не установлено иное.</w:t>
            </w:r>
            <w:r>
              <w:rPr>
                <w:rFonts w:ascii="Times New Roman" w:hAnsi="Times New Roman" w:eastAsia="Times New Roman"/>
                <w:sz w:val="24"/>
                <w:szCs w:val="24"/>
                <w:highlight w:val="none"/>
              </w:rPr>
            </w:r>
            <w:r>
              <w:rPr>
                <w:rFonts w:ascii="Times New Roman" w:hAnsi="Times New Roman" w:eastAsia="Times New Roman"/>
                <w:sz w:val="24"/>
                <w:szCs w:val="24"/>
                <w:highlight w:val="none"/>
              </w:rPr>
            </w:r>
          </w:p>
          <w:p>
            <w:pPr>
              <w:pStyle w:val="931"/>
              <w:suppressLineNumbers w:val="0"/>
              <w:spacing w:after="0" w:line="240" w:lineRule="auto"/>
              <w:ind w:left="0" w:right="0" w:firstLine="567"/>
              <w:contextualSpacing/>
              <w:jc w:val="both"/>
              <w:rPr>
                <w:rFonts w:ascii="Times New Roman" w:hAnsi="Times New Roman" w:eastAsia="Times New Roman"/>
                <w:sz w:val="24"/>
                <w:szCs w:val="24"/>
              </w:rPr>
            </w:pPr>
            <w:r>
              <w:rPr>
                <w:rFonts w:ascii="Times New Roman" w:hAnsi="Times New Roman" w:eastAsia="Times New Roman"/>
                <w:sz w:val="24"/>
                <w:szCs w:val="24"/>
                <w:highlight w:val="none"/>
              </w:rPr>
              <w:t xml:space="preserve">12)</w:t>
            </w:r>
            <w:r>
              <w:rPr>
                <w:rFonts w:ascii="Times New Roman" w:hAnsi="Times New Roman" w:eastAsia="Times New Roman" w:cs="Times New Roman"/>
                <w:sz w:val="24"/>
                <w:szCs w:val="24"/>
                <w:lang w:eastAsia="ru-RU"/>
              </w:rPr>
              <w:t xml:space="preserve">в соответствии с </w:t>
            </w:r>
            <w:r>
              <w:rPr>
                <w:rFonts w:ascii="Times New Roman" w:hAnsi="Times New Roman" w:eastAsia="Times New Roman" w:cs="Times New Roman"/>
                <w:sz w:val="24"/>
                <w:szCs w:val="24"/>
                <w:lang w:eastAsia="ru-RU"/>
              </w:rPr>
              <w:t xml:space="preserve">Федеральны</w:t>
            </w:r>
            <w:r>
              <w:rPr>
                <w:rFonts w:ascii="Times New Roman" w:hAnsi="Times New Roman" w:eastAsia="Times New Roman" w:cs="Times New Roman"/>
                <w:sz w:val="24"/>
                <w:szCs w:val="24"/>
                <w:lang w:eastAsia="ru-RU"/>
              </w:rPr>
              <w:t xml:space="preserve">м</w:t>
            </w:r>
            <w:r>
              <w:rPr>
                <w:rFonts w:ascii="Times New Roman" w:hAnsi="Times New Roman" w:eastAsia="Times New Roman" w:cs="Times New Roman"/>
                <w:sz w:val="24"/>
                <w:szCs w:val="24"/>
                <w:lang w:eastAsia="ru-RU"/>
              </w:rPr>
              <w:t xml:space="preserve"> закон</w:t>
            </w:r>
            <w:r>
              <w:rPr>
                <w:rFonts w:ascii="Times New Roman" w:hAnsi="Times New Roman" w:eastAsia="Times New Roman" w:cs="Times New Roman"/>
                <w:sz w:val="24"/>
                <w:szCs w:val="24"/>
                <w:lang w:eastAsia="ru-RU"/>
              </w:rPr>
              <w:t xml:space="preserve">ом</w:t>
            </w:r>
            <w:r>
              <w:rPr>
                <w:rFonts w:ascii="Times New Roman" w:hAnsi="Times New Roman" w:eastAsia="Times New Roman" w:cs="Times New Roman"/>
                <w:sz w:val="24"/>
                <w:szCs w:val="24"/>
                <w:lang w:eastAsia="ru-RU"/>
              </w:rPr>
              <w:t xml:space="preserve"> от 04.05.2011 N 99-ФЗ (ред. от 14.07.2022) "О лицензировании отдельных видов деятельности" (с изм. и доп., вступ. в силу с 11.01.2023)</w:t>
            </w:r>
            <w:r>
              <w:rPr>
                <w:rFonts w:ascii="Times New Roman" w:hAnsi="Times New Roman" w:eastAsia="Times New Roman" w:cs="Times New Roman"/>
                <w:sz w:val="24"/>
                <w:szCs w:val="24"/>
                <w:lang w:eastAsia="ru-RU"/>
              </w:rPr>
              <w:t xml:space="preserve"> Исполнитель должен иметь </w:t>
            </w:r>
            <w:r>
              <w:rPr>
                <w:rFonts w:ascii="Times New Roman" w:hAnsi="Times New Roman" w:eastAsia="Times New Roman" w:cs="Times New Roman"/>
                <w:sz w:val="24"/>
                <w:szCs w:val="24"/>
                <w:lang w:eastAsia="ru-RU"/>
              </w:rPr>
              <w:t xml:space="preserve">действующ</w:t>
            </w:r>
            <w:r>
              <w:rPr>
                <w:rFonts w:ascii="Times New Roman" w:hAnsi="Times New Roman" w:eastAsia="Times New Roman" w:cs="Times New Roman"/>
                <w:sz w:val="24"/>
                <w:szCs w:val="24"/>
                <w:lang w:eastAsia="ru-RU"/>
              </w:rPr>
              <w:t xml:space="preserve">ую</w:t>
            </w:r>
            <w:r>
              <w:rPr>
                <w:rFonts w:ascii="Times New Roman" w:hAnsi="Times New Roman" w:eastAsia="Times New Roman" w:cs="Times New Roman"/>
                <w:sz w:val="24"/>
                <w:szCs w:val="24"/>
                <w:lang w:eastAsia="ru-RU"/>
              </w:rPr>
              <w:t xml:space="preserve"> лицензи</w:t>
            </w:r>
            <w:r>
              <w:rPr>
                <w:rFonts w:ascii="Times New Roman" w:hAnsi="Times New Roman" w:eastAsia="Times New Roman" w:cs="Times New Roman"/>
                <w:sz w:val="24"/>
                <w:szCs w:val="24"/>
                <w:lang w:eastAsia="ru-RU"/>
              </w:rPr>
              <w:t xml:space="preserve">ю 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транспортирование отходов </w:t>
            </w:r>
            <w:r>
              <w:rPr>
                <w:rFonts w:ascii="Times New Roman" w:hAnsi="Times New Roman" w:eastAsia="Times New Roman" w:cs="Times New Roman"/>
                <w:sz w:val="24"/>
                <w:szCs w:val="24"/>
                <w:lang w:val="en-US" w:eastAsia="ru-RU"/>
              </w:rPr>
              <w:t xml:space="preserve">IV</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класса опасности</w:t>
            </w:r>
            <w:r>
              <w:rPr>
                <w:rFonts w:ascii="Times New Roman" w:hAnsi="Times New Roman" w:eastAsia="Times New Roman" w:cs="Times New Roman"/>
                <w:sz w:val="24"/>
                <w:szCs w:val="24"/>
                <w:lang w:eastAsia="ru-RU"/>
              </w:rPr>
              <w:t xml:space="preserve">.</w:t>
            </w:r>
            <w:r>
              <w:rPr>
                <w:rFonts w:ascii="Times New Roman" w:hAnsi="Times New Roman" w:eastAsia="Times New Roman"/>
                <w:sz w:val="24"/>
                <w:szCs w:val="24"/>
              </w:rPr>
            </w:r>
            <w:r>
              <w:rPr>
                <w:rFonts w:ascii="Times New Roman" w:hAnsi="Times New Roman" w:eastAsia="Times New Roman"/>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8</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Преимущества, предоставляемые заказчиком в соответствии со </w:t>
            </w:r>
            <w:r>
              <w:rPr>
                <w:rFonts w:ascii="Times New Roman" w:hAnsi="Times New Roman" w:eastAsia="Times New Roman"/>
                <w:b/>
                <w:sz w:val="24"/>
                <w:szCs w:val="24"/>
              </w:rPr>
              <w:fldChar w:fldCharType="begin"/>
            </w:r>
            <w:r>
              <w:rPr>
                <w:rFonts w:ascii="Times New Roman" w:hAnsi="Times New Roman" w:eastAsia="Times New Roman"/>
                <w:b/>
                <w:sz w:val="24"/>
                <w:szCs w:val="24"/>
              </w:rPr>
              <w:instrText xml:space="preserve"> HYPERLINK "consultantplus://offline/ref=96D4E38D4D34FA2FE7542258AB3547CB474B0D77D41C8FC48B1827BA78652B5F0538910A5E7FD851b37FH" </w:instrText>
            </w:r>
            <w:r>
              <w:rPr>
                <w:rFonts w:ascii="Times New Roman" w:hAnsi="Times New Roman" w:eastAsia="Times New Roman"/>
                <w:b/>
                <w:sz w:val="24"/>
                <w:szCs w:val="24"/>
              </w:rPr>
              <w:fldChar w:fldCharType="separate"/>
            </w:r>
            <w:r>
              <w:rPr>
                <w:rFonts w:ascii="Times New Roman" w:hAnsi="Times New Roman" w:eastAsia="Times New Roman"/>
                <w:b/>
                <w:sz w:val="24"/>
                <w:szCs w:val="24"/>
              </w:rPr>
              <w:t xml:space="preserve">ст. 28</w:t>
            </w:r>
            <w:r>
              <w:rPr>
                <w:rFonts w:ascii="Times New Roman" w:hAnsi="Times New Roman" w:eastAsia="Times New Roman"/>
                <w:b/>
                <w:sz w:val="24"/>
                <w:szCs w:val="24"/>
              </w:rPr>
              <w:fldChar w:fldCharType="end"/>
            </w:r>
            <w:r>
              <w:rPr>
                <w:rFonts w:ascii="Times New Roman" w:hAnsi="Times New Roman" w:eastAsia="Times New Roman"/>
                <w:b/>
                <w:sz w:val="24"/>
                <w:szCs w:val="24"/>
              </w:rPr>
              <w:t xml:space="preserve">, 29 Закона № 44-ФЗ от 05.04.2013г.</w:t>
            </w:r>
            <w:r>
              <w:rPr>
                <w:rFonts w:ascii="Times New Roman" w:hAnsi="Times New Roman" w:eastAsia="Times New Roman"/>
                <w:b/>
                <w:sz w:val="24"/>
                <w:szCs w:val="24"/>
              </w:rPr>
              <w:t xml:space="preserve"> </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sz w:val="24"/>
                <w:szCs w:val="24"/>
                <w:highlight w:val="yellow"/>
              </w:rPr>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highlight w:val="yellow"/>
              </w:rPr>
            </w:r>
            <w:r>
              <w:rPr>
                <w:rFonts w:ascii="Times New Roman" w:hAnsi="Times New Roman" w:eastAsia="Times New Roman"/>
                <w:sz w:val="24"/>
                <w:szCs w:val="24"/>
                <w:highlight w:val="yellow"/>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9</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Ограничения участия в определении поставщика (подрядчика, исполнителя), преимущества, установленные в соответствии со ст. 30 Закона </w:t>
            </w:r>
            <w:r>
              <w:rPr>
                <w:rFonts w:ascii="Times New Roman" w:hAnsi="Times New Roman" w:eastAsia="Times New Roman"/>
                <w:b/>
                <w:bCs/>
                <w:sz w:val="24"/>
                <w:szCs w:val="24"/>
              </w:rPr>
              <w:t xml:space="preserve">№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sz w:val="24"/>
                <w:szCs w:val="24"/>
                <w:highlight w:val="yellow"/>
              </w:rPr>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highlight w:val="yellow"/>
              </w:rPr>
            </w:r>
            <w:r>
              <w:rPr>
                <w:rFonts w:ascii="Times New Roman" w:hAnsi="Times New Roman" w:eastAsia="Times New Roman"/>
                <w:sz w:val="24"/>
                <w:szCs w:val="24"/>
                <w:highlight w:val="yellow"/>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w:t>
            </w:r>
            <w:r>
              <w:rPr>
                <w:rFonts w:ascii="Times New Roman" w:hAnsi="Times New Roman" w:eastAsia="Times New Roman"/>
                <w:b/>
                <w:sz w:val="24"/>
                <w:szCs w:val="24"/>
              </w:rPr>
              <w:t xml:space="preserve">0</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И</w:t>
            </w:r>
            <w:r>
              <w:rPr>
                <w:rFonts w:ascii="Times New Roman" w:hAnsi="Times New Roman" w:eastAsia="Times New Roman"/>
                <w:b/>
                <w:sz w:val="24"/>
                <w:szCs w:val="24"/>
              </w:rPr>
              <w:t xml:space="preserve">нформация об условиях, о запретах и об</w:t>
            </w:r>
            <w:r>
              <w:rPr>
                <w:rFonts w:ascii="Times New Roman" w:hAnsi="Times New Roman" w:eastAsia="Times New Roman"/>
                <w:b/>
                <w:sz w:val="24"/>
                <w:szCs w:val="24"/>
              </w:rPr>
              <w:t xml:space="preserve">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w:t>
            </w:r>
            <w:r>
              <w:rPr>
                <w:rFonts w:ascii="Times New Roman" w:hAnsi="Times New Roman" w:eastAsia="Times New Roman"/>
                <w:b/>
                <w:sz w:val="24"/>
                <w:szCs w:val="24"/>
              </w:rPr>
              <w:t xml:space="preserve">м в соответствии со ст. 14</w:t>
            </w:r>
            <w:r>
              <w:rPr>
                <w:rFonts w:ascii="Times New Roman" w:hAnsi="Times New Roman" w:eastAsia="Times New Roman"/>
                <w:b/>
                <w:sz w:val="24"/>
                <w:szCs w:val="24"/>
              </w:rPr>
              <w:t xml:space="preserve"> Закона № 44-ФЗ от 05.04.2013г</w:t>
            </w:r>
            <w:r>
              <w:rPr>
                <w:rFonts w:ascii="Times New Roman" w:hAnsi="Times New Roman" w:eastAsia="Times New Roman"/>
                <w:b/>
                <w:sz w:val="24"/>
                <w:szCs w:val="24"/>
              </w:rPr>
              <w:t xml:space="preserve">.</w:t>
            </w:r>
            <w:r>
              <w:rPr>
                <w:rFonts w:ascii="Times New Roman" w:hAnsi="Times New Roman" w:eastAsia="Times New Roman"/>
                <w:b/>
                <w:sz w:val="24"/>
                <w:szCs w:val="24"/>
              </w:rPr>
            </w:r>
            <w:r>
              <w:rPr>
                <w:rFonts w:ascii="Times New Roman" w:hAnsi="Times New Roman" w:eastAsia="Times New Roman"/>
                <w:b/>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sz w:val="24"/>
                <w:szCs w:val="24"/>
              </w:rPr>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rPr>
            </w:r>
            <w:r>
              <w:rPr>
                <w:rFonts w:ascii="Times New Roman" w:hAnsi="Times New Roman" w:eastAsia="Times New Roman"/>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11</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Продолжительность закупочной сессии</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jc w:val="both"/>
              <w:rPr>
                <w:rFonts w:ascii="Times New Roman" w:hAnsi="Times New Roman"/>
                <w:sz w:val="24"/>
                <w:szCs w:val="24"/>
              </w:rPr>
            </w:pPr>
            <w:r>
              <w:rPr>
                <w:rFonts w:ascii="Times New Roman" w:hAnsi="Times New Roman" w:eastAsia="Times New Roman"/>
                <w:bCs/>
                <w:sz w:val="24"/>
                <w:szCs w:val="24"/>
              </w:rPr>
              <w:t xml:space="preserve">2 (два)</w:t>
            </w:r>
            <w:r>
              <w:rPr>
                <w:rFonts w:ascii="Times New Roman" w:hAnsi="Times New Roman" w:eastAsia="Times New Roman"/>
                <w:bCs/>
                <w:sz w:val="24"/>
                <w:szCs w:val="24"/>
              </w:rPr>
              <w:t xml:space="preserve"> часа</w:t>
            </w:r>
            <w:r>
              <w:rPr>
                <w:rFonts w:ascii="Times New Roman" w:hAnsi="Times New Roman"/>
                <w:sz w:val="24"/>
                <w:szCs w:val="24"/>
              </w:rPr>
            </w:r>
            <w:r>
              <w:rPr>
                <w:rFonts w:ascii="Times New Roman" w:hAnsi="Times New Roman"/>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12</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Размер и порядок предоставления обеспечения гарантийных обязательств</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Cs/>
                <w:sz w:val="24"/>
                <w:szCs w:val="24"/>
              </w:rPr>
              <w:t xml:space="preserve">Требования к предоставлению обеспечения гарантийных обязательств не </w:t>
            </w:r>
            <w:r>
              <w:rPr>
                <w:rFonts w:ascii="Times New Roman" w:hAnsi="Times New Roman" w:eastAsia="Times New Roman"/>
                <w:sz w:val="24"/>
                <w:szCs w:val="24"/>
              </w:rPr>
              <w:t xml:space="preserve">установлено</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tc>
      </w:tr>
    </w:tbl>
    <w:p>
      <w:pPr>
        <w:tabs>
          <w:tab w:val="left" w:pos="2595" w:leader="none"/>
        </w:tabs>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tabs>
          <w:tab w:val="left" w:pos="2595" w:leader="none"/>
        </w:tabs>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tabs>
          <w:tab w:val="left" w:pos="2595" w:leader="none"/>
        </w:tabs>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tabs>
          <w:tab w:val="left" w:pos="2595" w:leader="none"/>
        </w:tabs>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tabs>
          <w:tab w:val="left" w:pos="2595" w:leader="none"/>
        </w:tabs>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tabs>
          <w:tab w:val="left" w:pos="2595" w:leader="none"/>
        </w:tabs>
        <w:spacing w:after="0" w:line="240" w:lineRule="auto"/>
        <w:ind w:firstLine="0"/>
        <w:contextualSpacing/>
        <w:jc w:val="left"/>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tabs>
          <w:tab w:val="left" w:pos="2595" w:leader="none"/>
        </w:tabs>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tabs>
          <w:tab w:val="left" w:pos="2595" w:leader="none"/>
        </w:tabs>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tabs>
          <w:tab w:val="left" w:pos="2595" w:leader="none"/>
        </w:tabs>
        <w:spacing w:after="0" w:line="240" w:lineRule="auto"/>
        <w:contextualSpacing/>
        <w:jc w:val="center"/>
        <w:rPr>
          <w:rFonts w:ascii="Times New Roman" w:hAnsi="Times New Roman" w:eastAsia="Times New Roman"/>
          <w:b/>
          <w:bCs/>
          <w:sz w:val="24"/>
          <w:szCs w:val="24"/>
          <w:highlight w:val="none"/>
          <w:lang w:eastAsia="ru-RU"/>
        </w:rPr>
      </w:pPr>
      <w:r>
        <w:rPr>
          <w:rFonts w:ascii="Times New Roman" w:hAnsi="Times New Roman" w:eastAsia="Times New Roman"/>
          <w:b/>
          <w:sz w:val="24"/>
          <w:szCs w:val="24"/>
          <w:lang w:eastAsia="ru-RU"/>
        </w:rPr>
        <w:t xml:space="preserve">РАЗДЕЛ</w:t>
      </w:r>
      <w:r>
        <w:rPr>
          <w:rFonts w:ascii="Times New Roman" w:hAnsi="Times New Roman" w:eastAsia="Times New Roman"/>
          <w:b/>
          <w:sz w:val="24"/>
          <w:szCs w:val="24"/>
          <w:lang w:eastAsia="ru-RU"/>
        </w:rPr>
        <w:t xml:space="preserve"> </w:t>
      </w:r>
      <w:r>
        <w:rPr>
          <w:rFonts w:ascii="Times New Roman" w:hAnsi="Times New Roman" w:eastAsia="Times New Roman"/>
          <w:b/>
          <w:sz w:val="24"/>
          <w:szCs w:val="24"/>
          <w:lang w:val="en-US" w:eastAsia="ru-RU"/>
        </w:rPr>
        <w:t xml:space="preserve">II</w:t>
      </w:r>
      <w:r>
        <w:rPr>
          <w:rFonts w:ascii="Times New Roman" w:hAnsi="Times New Roman" w:eastAsia="Times New Roman"/>
          <w:b/>
          <w:sz w:val="24"/>
          <w:szCs w:val="24"/>
          <w:lang w:eastAsia="ru-RU"/>
        </w:rPr>
        <w:t xml:space="preserve">. ОПИСАНИЕ ОБЪЕКТА ЗАКУПКИ</w:t>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pStyle w:val="931"/>
        <w:tabs>
          <w:tab w:val="left" w:pos="2595" w:leader="none"/>
        </w:tabs>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на </w:t>
      </w:r>
      <w:r>
        <w:rPr>
          <w:rFonts w:ascii="Times New Roman" w:hAnsi="Times New Roman" w:eastAsia="Times New Roman"/>
          <w:b/>
          <w:sz w:val="24"/>
          <w:szCs w:val="24"/>
          <w:lang w:eastAsia="ru-RU"/>
        </w:rPr>
        <w:t xml:space="preserve">о</w:t>
      </w:r>
      <w:r>
        <w:rPr>
          <w:rFonts w:ascii="Times New Roman" w:hAnsi="Times New Roman" w:eastAsia="Times New Roman"/>
          <w:b/>
          <w:sz w:val="24"/>
          <w:szCs w:val="24"/>
          <w:lang w:eastAsia="ru-RU"/>
        </w:rPr>
        <w:t xml:space="preserve">казание услуг по обращению с жидкими бытовыми отходами по адресу: </w:t>
      </w:r>
      <w:r>
        <w:rPr>
          <w:rFonts w:ascii="Times New Roman" w:hAnsi="Times New Roman" w:eastAsia="Times New Roman"/>
          <w:b/>
          <w:sz w:val="24"/>
          <w:szCs w:val="24"/>
          <w:lang w:eastAsia="ru-RU"/>
        </w:rPr>
        <w:t xml:space="preserve">РБ, </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tabs>
          <w:tab w:val="left" w:pos="2595" w:leader="none"/>
        </w:tabs>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г. Давлеканово, ул. Победы, д.5</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tabs>
          <w:tab w:val="left" w:pos="2595" w:leader="none"/>
        </w:tabs>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widowControl w:val="off"/>
        <w:spacing w:after="0"/>
        <w:ind w:firstLine="709"/>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1.</w:t>
      </w:r>
      <w:r>
        <w:rPr>
          <w:rFonts w:ascii="Times New Roman" w:hAnsi="Times New Roman" w:eastAsia="Times New Roman" w:cs="Times New Roman"/>
          <w:b/>
          <w:bCs/>
          <w:sz w:val="24"/>
          <w:szCs w:val="24"/>
          <w:lang w:eastAsia="ru-RU"/>
        </w:rPr>
        <w:tab/>
        <w:t xml:space="preserve">Основные положения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Предметом осуществления закупки является оказание услуг по</w:t>
      </w:r>
      <w:r>
        <w:rPr>
          <w:rFonts w:ascii="Times New Roman" w:hAnsi="Times New Roman" w:eastAsia="Times New Roman" w:cs="Times New Roman"/>
          <w:sz w:val="24"/>
          <w:szCs w:val="24"/>
          <w:lang w:eastAsia="ru-RU"/>
        </w:rPr>
        <w:t xml:space="preserve"> обращению </w:t>
      </w:r>
      <w:r>
        <w:rPr>
          <w:rFonts w:ascii="Times New Roman" w:hAnsi="Times New Roman" w:eastAsia="Times New Roman" w:cs="Times New Roman"/>
          <w:sz w:val="24"/>
          <w:szCs w:val="24"/>
          <w:lang w:eastAsia="ru-RU"/>
        </w:rPr>
        <w:t xml:space="preserve">с жидкими бытовыми отходами, </w:t>
      </w:r>
      <w:r>
        <w:rPr>
          <w:rFonts w:ascii="Times New Roman" w:hAnsi="Times New Roman" w:eastAsia="Times New Roman" w:cs="Times New Roman"/>
          <w:sz w:val="24"/>
          <w:szCs w:val="24"/>
          <w:lang w:eastAsia="ru-RU"/>
        </w:rPr>
        <w:t xml:space="preserve">образовавшимися </w:t>
      </w:r>
      <w:r>
        <w:rPr>
          <w:rFonts w:ascii="Times New Roman" w:hAnsi="Times New Roman" w:eastAsia="Times New Roman" w:cs="Times New Roman"/>
          <w:sz w:val="24"/>
          <w:szCs w:val="24"/>
          <w:lang w:eastAsia="ru-RU"/>
        </w:rPr>
        <w:t xml:space="preserve">в результате осуществления хозяйственной деятельности</w:t>
      </w:r>
      <w:r>
        <w:rPr>
          <w:rFonts w:ascii="Times New Roman" w:hAnsi="Times New Roman" w:eastAsia="Times New Roman" w:cs="Times New Roman"/>
          <w:bCs/>
          <w:sz w:val="24"/>
          <w:szCs w:val="24"/>
          <w:lang w:eastAsia="ru-RU"/>
        </w:rPr>
        <w:t xml:space="preserve"> Управления Федеральной службы государственной регистрации, кадастра и картографии по Республике Башкортостан (далее по тексту - Заказчик).</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widowControl w:val="off"/>
        <w:spacing w:after="0"/>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Классификация продукции по видам экономической деятельности </w:t>
      </w:r>
      <w:r>
        <w:rPr>
          <w:rFonts w:ascii="Times New Roman" w:hAnsi="Times New Roman" w:eastAsia="Times New Roman" w:cs="Times New Roman"/>
          <w:bCs/>
          <w:sz w:val="24"/>
          <w:szCs w:val="24"/>
          <w:lang w:eastAsia="ru-RU"/>
        </w:rPr>
        <w:t xml:space="preserve">ОК</w:t>
      </w:r>
      <w:r>
        <w:rPr>
          <w:rFonts w:ascii="Times New Roman" w:hAnsi="Times New Roman" w:eastAsia="Times New Roman" w:cs="Times New Roman"/>
          <w:bCs/>
          <w:sz w:val="24"/>
          <w:szCs w:val="24"/>
          <w:lang w:eastAsia="ru-RU"/>
        </w:rPr>
        <w:t xml:space="preserve"> 034-2014 (КПЕС 2008): ОКПД</w:t>
      </w: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t xml:space="preserve"> – 37.00.12.110.</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widowControl w:val="off"/>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Код Каталога товаров, работ, услуг: </w:t>
      </w:r>
      <w:r>
        <w:rPr>
          <w:rFonts w:ascii="Times New Roman" w:hAnsi="Times New Roman" w:eastAsia="Times New Roman" w:cs="Times New Roman"/>
          <w:sz w:val="24"/>
          <w:szCs w:val="24"/>
          <w:lang w:eastAsia="ru-RU"/>
        </w:rPr>
        <w:t xml:space="preserve">нет позиции.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2.  Общие требования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2.1. Срок </w:t>
      </w:r>
      <w:r>
        <w:rPr>
          <w:rFonts w:ascii="Times New Roman" w:hAnsi="Times New Roman" w:eastAsia="Times New Roman" w:cs="Times New Roman"/>
          <w:sz w:val="24"/>
          <w:szCs w:val="24"/>
          <w:lang w:eastAsia="ru-RU"/>
        </w:rPr>
        <w:t xml:space="preserve">оказания услуг: </w:t>
      </w:r>
      <w:r>
        <w:rPr>
          <w:rFonts w:ascii="Times New Roman" w:hAnsi="Times New Roman" w:eastAsia="Times New Roman" w:cs="Times New Roman"/>
          <w:sz w:val="24"/>
          <w:szCs w:val="24"/>
          <w:lang w:eastAsia="ru-RU"/>
        </w:rPr>
        <w:t xml:space="preserve">с момента заключения государственного контракта </w:t>
      </w:r>
      <w:r>
        <w:rPr>
          <w:rFonts w:ascii="Times New Roman" w:hAnsi="Times New Roman" w:eastAsia="Times New Roman" w:cs="Times New Roman"/>
          <w:sz w:val="24"/>
          <w:szCs w:val="24"/>
          <w:lang w:eastAsia="ru-RU"/>
        </w:rPr>
        <w:t xml:space="preserve">до </w:t>
      </w:r>
      <w:r>
        <w:rPr>
          <w:rFonts w:ascii="Times New Roman" w:hAnsi="Times New Roman" w:eastAsia="Times New Roman" w:cs="Times New Roman"/>
          <w:sz w:val="24"/>
          <w:szCs w:val="24"/>
          <w:lang w:eastAsia="ru-RU"/>
        </w:rPr>
        <w:t xml:space="preserve">30.11.2026</w:t>
      </w:r>
      <w:bookmarkStart w:id="0" w:name="undefined"/>
      <w:bookmarkEnd w:id="0"/>
      <w:r>
        <w:rPr>
          <w:rFonts w:ascii="Times New Roman" w:hAnsi="Times New Roman" w:eastAsia="Times New Roman" w:cs="Times New Roman"/>
          <w:sz w:val="24"/>
          <w:szCs w:val="24"/>
          <w:lang w:eastAsia="ru-RU"/>
        </w:rPr>
        <w:t xml:space="preserve">г. </w:t>
      </w:r>
      <w:r>
        <w:rPr>
          <w:rFonts w:ascii="Times New Roman" w:hAnsi="Times New Roman" w:eastAsia="Times New Roman" w:cs="Times New Roman"/>
          <w:sz w:val="24"/>
          <w:szCs w:val="24"/>
          <w:lang w:eastAsia="ru-RU"/>
        </w:rPr>
        <w:t xml:space="preserve">по заявке </w:t>
      </w:r>
      <w:r>
        <w:rPr>
          <w:rFonts w:ascii="Times New Roman" w:hAnsi="Times New Roman" w:eastAsia="Times New Roman" w:cs="Times New Roman"/>
          <w:sz w:val="24"/>
          <w:szCs w:val="24"/>
          <w:lang w:eastAsia="ru-RU"/>
        </w:rPr>
        <w:t xml:space="preserve">Заказчика 2 раза в период действия контракта. Объем канализационного колодца – 8,34 </w:t>
      </w:r>
      <w:r>
        <w:rPr>
          <w:rFonts w:ascii="Times New Roman" w:hAnsi="Times New Roman" w:eastAsia="Times New Roman" w:cs="Times New Roman"/>
          <w:sz w:val="24"/>
          <w:szCs w:val="24"/>
          <w:lang w:eastAsia="ru-RU"/>
        </w:rPr>
        <w:t xml:space="preserve">куб.м</w:t>
      </w:r>
      <w:r>
        <w:rPr>
          <w:rFonts w:ascii="Times New Roman" w:hAnsi="Times New Roman" w:eastAsia="Times New Roman" w:cs="Times New Roman"/>
          <w:sz w:val="24"/>
          <w:szCs w:val="24"/>
          <w:lang w:eastAsia="ru-RU"/>
        </w:rPr>
        <w:t xml:space="preserve">. Предварительный объем жидких бытовых отходов в период действия контракта – 16,68 </w:t>
      </w:r>
      <w:r>
        <w:rPr>
          <w:rFonts w:ascii="Times New Roman" w:hAnsi="Times New Roman" w:eastAsia="Times New Roman" w:cs="Times New Roman"/>
          <w:sz w:val="24"/>
          <w:szCs w:val="24"/>
          <w:lang w:eastAsia="ru-RU"/>
        </w:rPr>
        <w:t xml:space="preserve">куб.м</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2.2. </w:t>
      </w:r>
      <w:r>
        <w:rPr>
          <w:rFonts w:ascii="Times New Roman" w:hAnsi="Times New Roman" w:eastAsia="Times New Roman" w:cs="Times New Roman"/>
          <w:sz w:val="24"/>
          <w:szCs w:val="24"/>
          <w:lang w:eastAsia="ru-RU"/>
        </w:rPr>
        <w:t xml:space="preserve">Место оказания услуг: </w:t>
      </w:r>
      <w:r>
        <w:rPr>
          <w:rFonts w:ascii="Times New Roman" w:hAnsi="Times New Roman" w:eastAsia="Times New Roman" w:cs="Times New Roman"/>
          <w:sz w:val="24"/>
          <w:szCs w:val="24"/>
          <w:lang w:eastAsia="ru-RU"/>
        </w:rPr>
        <w:t xml:space="preserve">РБ, г. Давлеканово, ул. Победы, д.5.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2.3. </w:t>
      </w:r>
      <w:r>
        <w:rPr>
          <w:rFonts w:ascii="Times New Roman" w:hAnsi="Times New Roman" w:eastAsia="Times New Roman" w:cs="Times New Roman"/>
          <w:sz w:val="24"/>
          <w:szCs w:val="24"/>
          <w:lang w:eastAsia="ru-RU"/>
        </w:rPr>
        <w:t xml:space="preserve">Нормативно-правовая база </w:t>
      </w:r>
      <w:r>
        <w:rPr>
          <w:rFonts w:ascii="Times New Roman" w:hAnsi="Times New Roman" w:eastAsia="Times New Roman" w:cs="Times New Roman"/>
          <w:sz w:val="24"/>
          <w:szCs w:val="24"/>
          <w:lang w:eastAsia="ru-RU"/>
        </w:rPr>
        <w:t xml:space="preserve">оказания услуг</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Федеральны</w:t>
      </w:r>
      <w:r>
        <w:rPr>
          <w:rFonts w:ascii="Times New Roman" w:hAnsi="Times New Roman" w:eastAsia="Times New Roman" w:cs="Times New Roman"/>
          <w:sz w:val="24"/>
          <w:szCs w:val="24"/>
          <w:lang w:eastAsia="ru-RU"/>
        </w:rPr>
        <w:t xml:space="preserve">й</w:t>
      </w:r>
      <w:r>
        <w:rPr>
          <w:rFonts w:ascii="Times New Roman" w:hAnsi="Times New Roman" w:eastAsia="Times New Roman" w:cs="Times New Roman"/>
          <w:sz w:val="24"/>
          <w:szCs w:val="24"/>
          <w:lang w:eastAsia="ru-RU"/>
        </w:rPr>
        <w:t xml:space="preserve"> закон от 04.05.2011 N 99-ФЗ (ред. от 14.07.2022) "О лицензировании отдельных видов деятельности"</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3. Обязательства Исполнителя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Осуществлять </w:t>
      </w:r>
      <w:r>
        <w:rPr>
          <w:rFonts w:ascii="Times New Roman" w:hAnsi="Times New Roman" w:eastAsia="Times New Roman" w:cs="Times New Roman"/>
          <w:bCs/>
          <w:sz w:val="24"/>
          <w:szCs w:val="24"/>
          <w:lang w:eastAsia="ru-RU"/>
        </w:rPr>
        <w:t xml:space="preserve">оказание услуг по</w:t>
      </w:r>
      <w:r>
        <w:rPr>
          <w:rFonts w:ascii="Times New Roman" w:hAnsi="Times New Roman" w:eastAsia="Times New Roman" w:cs="Times New Roman"/>
          <w:sz w:val="24"/>
          <w:szCs w:val="24"/>
          <w:lang w:eastAsia="ru-RU"/>
        </w:rPr>
        <w:t xml:space="preserve"> обращению с жидкими бытовыми отходами</w:t>
      </w:r>
      <w:r>
        <w:rPr>
          <w:rFonts w:ascii="Times New Roman" w:hAnsi="Times New Roman" w:eastAsia="Times New Roman" w:cs="Times New Roman"/>
          <w:sz w:val="24"/>
          <w:szCs w:val="24"/>
          <w:lang w:eastAsia="ru-RU"/>
        </w:rPr>
        <w:t xml:space="preserve"> на</w:t>
      </w:r>
      <w:r>
        <w:rPr>
          <w:rFonts w:ascii="Times New Roman" w:hAnsi="Times New Roman" w:eastAsia="Times New Roman" w:cs="Times New Roman"/>
          <w:sz w:val="24"/>
          <w:szCs w:val="24"/>
          <w:lang w:eastAsia="ru-RU"/>
        </w:rPr>
        <w:t xml:space="preserve"> объект</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 Заказчика с 09.00 до 18.00 часов в соответствии с режимом работы Заказчика в количестве фактически вывезенных отходов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согласно журналу учета движения</w:t>
      </w:r>
      <w:r>
        <w:rPr>
          <w:rFonts w:ascii="Times New Roman" w:hAnsi="Times New Roman" w:eastAsia="Times New Roman" w:cs="Times New Roman"/>
          <w:sz w:val="24"/>
          <w:szCs w:val="24"/>
          <w:lang w:eastAsia="ru-RU"/>
        </w:rPr>
        <w:t xml:space="preserve"> отходов</w:t>
      </w:r>
      <w:r>
        <w:rPr>
          <w:rFonts w:ascii="Times New Roman" w:hAnsi="Times New Roman" w:eastAsia="Times New Roman" w:cs="Times New Roman"/>
          <w:sz w:val="24"/>
          <w:szCs w:val="24"/>
          <w:lang w:eastAsia="ru-RU"/>
        </w:rPr>
        <w:t xml:space="preserve"> (Журнал учета движения отходов ведет «Заказчик»).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Направлять своего представителя с надлежаще оформленной доверенностью для составления двустороннего акта при возникновении спорных вопросов при исполнении настоящего контракта.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После завершения погрузки жидких бытовых отходов из сборников в мусоровоз обеспечить очистку пролившихся при погрузке жидких бытовых отходов в пределах рабочей зоны спецмашины.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4. Требования к Исполнителю:</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соответствии с </w:t>
      </w:r>
      <w:r>
        <w:rPr>
          <w:rFonts w:ascii="Times New Roman" w:hAnsi="Times New Roman" w:eastAsia="Times New Roman" w:cs="Times New Roman"/>
          <w:sz w:val="24"/>
          <w:szCs w:val="24"/>
          <w:lang w:eastAsia="ru-RU"/>
        </w:rPr>
        <w:t xml:space="preserve">Федеральны</w:t>
      </w:r>
      <w:r>
        <w:rPr>
          <w:rFonts w:ascii="Times New Roman" w:hAnsi="Times New Roman" w:eastAsia="Times New Roman" w:cs="Times New Roman"/>
          <w:sz w:val="24"/>
          <w:szCs w:val="24"/>
          <w:lang w:eastAsia="ru-RU"/>
        </w:rPr>
        <w:t xml:space="preserve">м</w:t>
      </w:r>
      <w:r>
        <w:rPr>
          <w:rFonts w:ascii="Times New Roman" w:hAnsi="Times New Roman" w:eastAsia="Times New Roman" w:cs="Times New Roman"/>
          <w:sz w:val="24"/>
          <w:szCs w:val="24"/>
          <w:lang w:eastAsia="ru-RU"/>
        </w:rPr>
        <w:t xml:space="preserve"> закон</w:t>
      </w:r>
      <w:r>
        <w:rPr>
          <w:rFonts w:ascii="Times New Roman" w:hAnsi="Times New Roman" w:eastAsia="Times New Roman" w:cs="Times New Roman"/>
          <w:sz w:val="24"/>
          <w:szCs w:val="24"/>
          <w:lang w:eastAsia="ru-RU"/>
        </w:rPr>
        <w:t xml:space="preserve">ом</w:t>
      </w:r>
      <w:r>
        <w:rPr>
          <w:rFonts w:ascii="Times New Roman" w:hAnsi="Times New Roman" w:eastAsia="Times New Roman" w:cs="Times New Roman"/>
          <w:sz w:val="24"/>
          <w:szCs w:val="24"/>
          <w:lang w:eastAsia="ru-RU"/>
        </w:rPr>
        <w:t xml:space="preserve"> от 04.05.2011 N 99-ФЗ (ред. от 14.07.2022) "О лицензировании отдельных видов деятельности" (с изм. и доп., вступ. в силу с 11.01.2023)</w:t>
      </w:r>
      <w:r>
        <w:rPr>
          <w:rFonts w:ascii="Times New Roman" w:hAnsi="Times New Roman" w:eastAsia="Times New Roman" w:cs="Times New Roman"/>
          <w:sz w:val="24"/>
          <w:szCs w:val="24"/>
          <w:lang w:eastAsia="ru-RU"/>
        </w:rPr>
        <w:t xml:space="preserve"> Исполнитель должен иметь </w:t>
      </w:r>
      <w:r>
        <w:rPr>
          <w:rFonts w:ascii="Times New Roman" w:hAnsi="Times New Roman" w:eastAsia="Times New Roman" w:cs="Times New Roman"/>
          <w:sz w:val="24"/>
          <w:szCs w:val="24"/>
          <w:lang w:eastAsia="ru-RU"/>
        </w:rPr>
        <w:t xml:space="preserve">действующ</w:t>
      </w:r>
      <w:r>
        <w:rPr>
          <w:rFonts w:ascii="Times New Roman" w:hAnsi="Times New Roman" w:eastAsia="Times New Roman" w:cs="Times New Roman"/>
          <w:sz w:val="24"/>
          <w:szCs w:val="24"/>
          <w:lang w:eastAsia="ru-RU"/>
        </w:rPr>
        <w:t xml:space="preserve">ую</w:t>
      </w:r>
      <w:r>
        <w:rPr>
          <w:rFonts w:ascii="Times New Roman" w:hAnsi="Times New Roman" w:eastAsia="Times New Roman" w:cs="Times New Roman"/>
          <w:sz w:val="24"/>
          <w:szCs w:val="24"/>
          <w:lang w:eastAsia="ru-RU"/>
        </w:rPr>
        <w:t xml:space="preserve"> лицензи</w:t>
      </w:r>
      <w:r>
        <w:rPr>
          <w:rFonts w:ascii="Times New Roman" w:hAnsi="Times New Roman" w:eastAsia="Times New Roman" w:cs="Times New Roman"/>
          <w:sz w:val="24"/>
          <w:szCs w:val="24"/>
          <w:lang w:eastAsia="ru-RU"/>
        </w:rPr>
        <w:t xml:space="preserve">ю 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транспортирование отходов </w:t>
      </w:r>
      <w:r>
        <w:rPr>
          <w:rFonts w:ascii="Times New Roman" w:hAnsi="Times New Roman" w:eastAsia="Times New Roman" w:cs="Times New Roman"/>
          <w:sz w:val="24"/>
          <w:szCs w:val="24"/>
          <w:lang w:val="en-US" w:eastAsia="ru-RU"/>
        </w:rPr>
        <w:t xml:space="preserve">IV</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класса опасности</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5002"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86"/>
        <w:gridCol w:w="5031"/>
        <w:gridCol w:w="1592"/>
        <w:gridCol w:w="1589"/>
        <w:gridCol w:w="1587"/>
      </w:tblGrid>
      <w:tr>
        <w:trPr>
          <w:trHeight w:val="69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3"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t xml:space="preserve">№ п/п</w:t>
            </w:r>
            <w:r>
              <w:rPr>
                <w:rFonts w:ascii="Times New Roman" w:hAnsi="Times New Roman"/>
                <w:sz w:val="20"/>
                <w:szCs w:val="20"/>
              </w:rPr>
            </w:r>
            <w:r>
              <w:rPr>
                <w:rFonts w:ascii="Times New Roman" w:hAnsi="Times New Roman"/>
                <w:sz w:val="20"/>
                <w:szCs w:val="20"/>
              </w:rPr>
            </w:r>
          </w:p>
        </w:tc>
        <w:tc>
          <w:tcPr>
            <w:tcW w:w="2447"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t xml:space="preserve">Наименование объекта закупки</w:t>
            </w:r>
            <w:r>
              <w:rPr>
                <w:rFonts w:ascii="Times New Roman" w:hAnsi="Times New Roman"/>
                <w:sz w:val="20"/>
                <w:szCs w:val="20"/>
              </w:rPr>
            </w:r>
            <w:r>
              <w:rPr>
                <w:rFonts w:ascii="Times New Roman" w:hAnsi="Times New Roman"/>
                <w:sz w:val="20"/>
                <w:szCs w:val="20"/>
              </w:rPr>
            </w:r>
          </w:p>
        </w:tc>
        <w:tc>
          <w:tcPr>
            <w:tcW w:w="77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t xml:space="preserve">Количество, куб.м</w:t>
            </w:r>
            <w:r>
              <w:rPr>
                <w:rFonts w:ascii="Times New Roman" w:hAnsi="Times New Roman"/>
                <w:sz w:val="20"/>
                <w:szCs w:val="20"/>
              </w:rPr>
            </w:r>
            <w:r>
              <w:rPr>
                <w:rFonts w:ascii="Times New Roman" w:hAnsi="Times New Roman"/>
                <w:sz w:val="20"/>
                <w:szCs w:val="20"/>
              </w:rPr>
            </w:r>
          </w:p>
        </w:tc>
        <w:tc>
          <w:tcPr>
            <w:tcW w:w="773"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t xml:space="preserve">Цена за ед. изм., руб.</w:t>
            </w:r>
            <w:r>
              <w:rPr>
                <w:rFonts w:ascii="Times New Roman" w:hAnsi="Times New Roman"/>
                <w:sz w:val="20"/>
                <w:szCs w:val="20"/>
              </w:rPr>
            </w:r>
            <w:r>
              <w:rPr>
                <w:rFonts w:ascii="Times New Roman" w:hAnsi="Times New Roman"/>
                <w:sz w:val="20"/>
                <w:szCs w:val="20"/>
              </w:rPr>
            </w:r>
          </w:p>
        </w:tc>
        <w:tc>
          <w:tcPr>
            <w:tcW w:w="772"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t xml:space="preserve">Сумма, руб.</w:t>
            </w:r>
            <w:r>
              <w:rPr>
                <w:rFonts w:ascii="Times New Roman" w:hAnsi="Times New Roman"/>
                <w:sz w:val="20"/>
                <w:szCs w:val="20"/>
              </w:rPr>
            </w:r>
            <w:r>
              <w:rPr>
                <w:rFonts w:ascii="Times New Roman" w:hAnsi="Times New Roman"/>
                <w:sz w:val="20"/>
                <w:szCs w:val="20"/>
              </w:rPr>
            </w:r>
          </w:p>
        </w:tc>
      </w:tr>
      <w:tr>
        <w:trPr>
          <w:trHeight w:val="65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3"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r>
            <w:r>
              <w:rPr>
                <w:rFonts w:ascii="Times New Roman" w:hAnsi="Times New Roman"/>
                <w:sz w:val="20"/>
                <w:szCs w:val="20"/>
              </w:rPr>
            </w:r>
          </w:p>
        </w:tc>
        <w:tc>
          <w:tcPr>
            <w:tcW w:w="2447"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jc w:val="center"/>
              <w:rPr>
                <w:rFonts w:ascii="Times New Roman" w:hAnsi="Times New Roman" w:eastAsia="Times New Roman"/>
                <w:sz w:val="18"/>
                <w:szCs w:val="18"/>
              </w:rPr>
            </w:pPr>
            <w:r>
              <w:rPr>
                <w:rFonts w:ascii="Times New Roman" w:hAnsi="Times New Roman" w:eastAsia="Times New Roman"/>
                <w:sz w:val="18"/>
                <w:szCs w:val="18"/>
              </w:rPr>
              <w:t xml:space="preserve">Оказание услуг по обращению с жидкими бытовыми отходами по адресу: РБ, г. Давлеканово, ул. Победы, д. 5</w:t>
            </w:r>
            <w:r>
              <w:rPr>
                <w:rFonts w:ascii="Times New Roman" w:hAnsi="Times New Roman" w:eastAsia="Times New Roman"/>
                <w:sz w:val="18"/>
                <w:szCs w:val="18"/>
              </w:rPr>
            </w:r>
            <w:r>
              <w:rPr>
                <w:rFonts w:ascii="Times New Roman" w:hAnsi="Times New Roman" w:eastAsia="Times New Roman"/>
                <w:sz w:val="18"/>
                <w:szCs w:val="18"/>
              </w:rPr>
            </w:r>
          </w:p>
        </w:tc>
        <w:tc>
          <w:tcPr>
            <w:tcW w:w="77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t xml:space="preserve">16,68</w:t>
            </w:r>
            <w:r>
              <w:rPr>
                <w:rFonts w:ascii="Times New Roman" w:hAnsi="Times New Roman"/>
                <w:sz w:val="20"/>
                <w:szCs w:val="20"/>
              </w:rPr>
            </w:r>
            <w:r>
              <w:rPr>
                <w:rFonts w:ascii="Times New Roman" w:hAnsi="Times New Roman"/>
                <w:sz w:val="20"/>
                <w:szCs w:val="20"/>
              </w:rPr>
            </w:r>
          </w:p>
        </w:tc>
        <w:tc>
          <w:tcPr>
            <w:tcW w:w="773"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jc w:val="center"/>
              <w:rPr>
                <w:rFonts w:ascii="Times New Roman" w:hAnsi="Times New Roman" w:eastAsia="Times New Roman"/>
                <w:sz w:val="18"/>
                <w:szCs w:val="18"/>
              </w:rPr>
            </w:pPr>
            <w:r>
              <w:rPr>
                <w:rFonts w:ascii="Times New Roman" w:hAnsi="Times New Roman" w:eastAsia="Times New Roman"/>
                <w:sz w:val="18"/>
                <w:szCs w:val="18"/>
              </w:rPr>
            </w:r>
            <w:r>
              <w:rPr>
                <w:rFonts w:ascii="Times New Roman" w:hAnsi="Times New Roman" w:eastAsia="Times New Roman"/>
                <w:sz w:val="18"/>
                <w:szCs w:val="18"/>
              </w:rPr>
            </w:r>
            <w:r>
              <w:rPr>
                <w:rFonts w:ascii="Times New Roman" w:hAnsi="Times New Roman" w:eastAsia="Times New Roman"/>
                <w:sz w:val="18"/>
                <w:szCs w:val="18"/>
              </w:rPr>
            </w:r>
          </w:p>
        </w:tc>
        <w:tc>
          <w:tcPr>
            <w:tcW w:w="772"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tabs>
                <w:tab w:val="left" w:pos="-142" w:leader="none"/>
              </w:tabs>
              <w:spacing w:after="0"/>
              <w:ind w:left="-142" w:right="-1" w:firstLine="0"/>
              <w:jc w:val="center"/>
              <w:rPr>
                <w:rFonts w:ascii="Times New Roman" w:hAnsi="Times New Roman"/>
                <w:color w:val="000000"/>
                <w:sz w:val="18"/>
                <w:szCs w:val="18"/>
              </w:rPr>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r>
    </w:tbl>
    <w:p>
      <w:pPr>
        <w:pStyle w:val="931"/>
        <w:spacing w:after="0" w:line="240" w:lineRule="auto"/>
        <w:rPr>
          <w:rFonts w:ascii="Times New Roman" w:hAnsi="Times New Roman" w:eastAsia="Times New Roman"/>
          <w:bCs/>
          <w:color w:val="000000"/>
          <w:spacing w:val="-1"/>
          <w:sz w:val="24"/>
          <w:szCs w:val="24"/>
          <w:lang w:eastAsia="ru-RU"/>
        </w:rPr>
      </w:pPr>
      <w:r>
        <w:rPr>
          <w:rFonts w:ascii="Times New Roman" w:hAnsi="Times New Roman" w:eastAsia="Times New Roman"/>
          <w:bCs/>
          <w:color w:val="000000"/>
          <w:spacing w:val="-1"/>
          <w:sz w:val="24"/>
          <w:szCs w:val="24"/>
          <w:lang w:eastAsia="ru-RU"/>
        </w:rPr>
      </w:r>
      <w:r>
        <w:rPr>
          <w:rFonts w:ascii="Times New Roman" w:hAnsi="Times New Roman" w:eastAsia="Times New Roman"/>
          <w:bCs/>
          <w:color w:val="000000"/>
          <w:spacing w:val="-1"/>
          <w:sz w:val="24"/>
          <w:szCs w:val="24"/>
          <w:lang w:eastAsia="ru-RU"/>
        </w:rPr>
      </w:r>
      <w:r>
        <w:rPr>
          <w:rFonts w:ascii="Times New Roman" w:hAnsi="Times New Roman" w:eastAsia="Times New Roman"/>
          <w:bCs/>
          <w:color w:val="000000"/>
          <w:spacing w:val="-1"/>
          <w:sz w:val="24"/>
          <w:szCs w:val="24"/>
          <w:lang w:eastAsia="ru-RU"/>
        </w:rPr>
      </w:r>
    </w:p>
    <w:p>
      <w:pPr>
        <w:pStyle w:val="931"/>
        <w:spacing w:after="0" w:line="240" w:lineRule="auto"/>
        <w:rPr>
          <w:rFonts w:ascii="Times New Roman" w:hAnsi="Times New Roman" w:eastAsia="Times New Roman"/>
          <w:bCs/>
          <w:color w:val="000000"/>
          <w:spacing w:val="-1"/>
          <w:sz w:val="24"/>
          <w:szCs w:val="24"/>
          <w:lang w:eastAsia="ru-RU"/>
        </w:rPr>
      </w:pPr>
      <w:r>
        <w:rPr>
          <w:rFonts w:ascii="Times New Roman" w:hAnsi="Times New Roman" w:eastAsia="Times New Roman"/>
          <w:bCs/>
          <w:color w:val="000000"/>
          <w:spacing w:val="-1"/>
          <w:sz w:val="24"/>
          <w:szCs w:val="24"/>
          <w:lang w:eastAsia="ru-RU"/>
        </w:rPr>
        <w:t xml:space="preserve">ИСПОЛНИТЕЛЬ:</w:t>
      </w:r>
      <w:r>
        <w:rPr>
          <w:rFonts w:ascii="Times New Roman" w:hAnsi="Times New Roman" w:eastAsia="Times New Roman"/>
          <w:bCs/>
          <w:color w:val="000000"/>
          <w:spacing w:val="-1"/>
          <w:sz w:val="24"/>
          <w:szCs w:val="24"/>
          <w:lang w:eastAsia="ru-RU"/>
        </w:rPr>
      </w:r>
      <w:r>
        <w:rPr>
          <w:rFonts w:ascii="Times New Roman" w:hAnsi="Times New Roman" w:eastAsia="Times New Roman"/>
          <w:bCs/>
          <w:color w:val="000000"/>
          <w:spacing w:val="-1"/>
          <w:sz w:val="24"/>
          <w:szCs w:val="24"/>
          <w:lang w:eastAsia="ru-RU"/>
        </w:rPr>
      </w:r>
    </w:p>
    <w:p>
      <w:pPr>
        <w:pStyle w:val="931"/>
        <w:tabs>
          <w:tab w:val="left" w:pos="-142" w:leader="none"/>
        </w:tabs>
        <w:spacing w:after="0" w:line="240" w:lineRule="auto"/>
        <w:ind w:right="-1"/>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Старший специалист 1 разряда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142" w:leader="none"/>
        </w:tabs>
        <w:spacing w:after="0" w:line="240" w:lineRule="auto"/>
        <w:ind w:right="-1"/>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отдела материально – технического обеспечения                                                           Воронина В.В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142" w:leader="none"/>
        </w:tabs>
        <w:spacing w:after="0" w:line="240" w:lineRule="auto"/>
        <w:ind w:right="-1"/>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142" w:leader="none"/>
        </w:tabs>
        <w:spacing w:after="0" w:line="240" w:lineRule="auto"/>
        <w:ind w:right="-1"/>
        <w:rPr>
          <w:rFonts w:ascii="Times New Roman" w:hAnsi="Times New Roman" w:eastAsia="Times New Roman"/>
          <w:sz w:val="24"/>
          <w:szCs w:val="24"/>
          <w:highlight w:val="none"/>
          <w:lang w:eastAsia="ru-RU"/>
        </w:rPr>
      </w:pPr>
      <w:r>
        <w:rPr>
          <w:rFonts w:ascii="Times New Roman" w:hAnsi="Times New Roman" w:eastAsia="Times New Roman"/>
          <w:sz w:val="24"/>
          <w:szCs w:val="24"/>
          <w:lang w:eastAsia="ru-RU"/>
        </w:rPr>
        <w:t xml:space="preserve">СОГЛАСОВАНО:</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pStyle w:val="931"/>
        <w:tabs>
          <w:tab w:val="left" w:pos="-142" w:leader="none"/>
        </w:tabs>
        <w:spacing w:after="0" w:line="240" w:lineRule="auto"/>
        <w:ind w:right="-1"/>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Заместитель руководителя Управления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142" w:leader="none"/>
        </w:tabs>
        <w:spacing w:after="0" w:line="240" w:lineRule="auto"/>
        <w:ind w:right="-1"/>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Федеральной службы государственной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142" w:leader="none"/>
        </w:tabs>
        <w:spacing w:after="0" w:line="240" w:lineRule="auto"/>
        <w:ind w:right="-1"/>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регистрации, кадастра и картографии по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142" w:leader="none"/>
        </w:tabs>
        <w:spacing w:after="0" w:line="240" w:lineRule="auto"/>
        <w:ind w:right="-1"/>
        <w:rPr>
          <w:rFonts w:ascii="Times New Roman" w:hAnsi="Times New Roman" w:eastAsia="Times New Roman"/>
          <w:b/>
          <w:sz w:val="24"/>
          <w:szCs w:val="24"/>
          <w:lang w:eastAsia="ru-RU"/>
        </w:rPr>
      </w:pPr>
      <w:r>
        <w:rPr>
          <w:rFonts w:ascii="Times New Roman" w:hAnsi="Times New Roman" w:eastAsia="Times New Roman"/>
          <w:sz w:val="24"/>
          <w:szCs w:val="24"/>
          <w:lang w:eastAsia="ru-RU"/>
        </w:rPr>
        <w:t xml:space="preserve">Республике Б</w:t>
      </w:r>
      <w:r>
        <w:rPr>
          <w:rFonts w:ascii="Times New Roman" w:hAnsi="Times New Roman" w:eastAsia="Times New Roman"/>
          <w:sz w:val="24"/>
          <w:szCs w:val="24"/>
          <w:lang w:eastAsia="ru-RU"/>
        </w:rPr>
        <w:t xml:space="preserve">ашкортостан </w:t>
        <w:tab/>
        <w:tab/>
        <w:t xml:space="preserve">                                                                         </w:t>
      </w:r>
      <w:r>
        <w:rPr>
          <w:rFonts w:ascii="Times New Roman" w:hAnsi="Times New Roman" w:eastAsia="Times New Roman"/>
          <w:sz w:val="24"/>
          <w:szCs w:val="24"/>
          <w:lang w:eastAsia="ru-RU"/>
        </w:rPr>
        <w:t xml:space="preserve">Низамутдинова Н.А.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spacing w:after="0" w:line="240" w:lineRule="auto"/>
        <w:contextualSpacing/>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РАЗДЕЛ </w:t>
      </w:r>
      <w:r>
        <w:rPr>
          <w:rFonts w:ascii="Times New Roman" w:hAnsi="Times New Roman" w:eastAsia="Times New Roman"/>
          <w:b/>
          <w:sz w:val="24"/>
          <w:szCs w:val="24"/>
          <w:lang w:val="en-US" w:eastAsia="ru-RU"/>
        </w:rPr>
        <w:t xml:space="preserve">I</w:t>
      </w:r>
      <w:r>
        <w:rPr>
          <w:rFonts w:ascii="Times New Roman" w:hAnsi="Times New Roman" w:eastAsia="Times New Roman"/>
          <w:b/>
          <w:sz w:val="24"/>
          <w:szCs w:val="24"/>
          <w:lang w:val="en-US" w:eastAsia="ru-RU"/>
        </w:rPr>
        <w:t xml:space="preserve">II</w:t>
      </w:r>
      <w:r>
        <w:rPr>
          <w:rFonts w:ascii="Times New Roman" w:hAnsi="Times New Roman" w:eastAsia="Times New Roman"/>
          <w:b/>
          <w:sz w:val="24"/>
          <w:szCs w:val="24"/>
          <w:lang w:eastAsia="ru-RU"/>
        </w:rPr>
        <w:t xml:space="preserve">. ОБОСНОВАНИЕ НАЧАЛЬНОЙ (МАКСИМАЛЬНОЙ) ЦЕНЫ ГОСУДАРСТВЕННОГО КОНТРАКТА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на оказание услуг по обращению с жидкими бытовыми отходами по адресу: </w:t>
      </w:r>
      <w:r>
        <w:rPr>
          <w:rFonts w:ascii="Times New Roman" w:hAnsi="Times New Roman" w:eastAsia="Times New Roman"/>
          <w:b/>
          <w:sz w:val="24"/>
          <w:szCs w:val="24"/>
          <w:lang w:eastAsia="ru-RU"/>
        </w:rPr>
        <w:t xml:space="preserve">РБ,</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 г. Давлеканово, ул. Победы, д.5</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tabs>
          <w:tab w:val="left" w:pos="2880" w:leader="none"/>
        </w:tabs>
        <w:spacing w:after="0" w:line="240" w:lineRule="auto"/>
        <w:ind w:firstLine="720"/>
        <w:jc w:val="both"/>
        <w:rPr>
          <w:rFonts w:ascii="Times New Roman" w:hAnsi="Times New Roman" w:eastAsia="Times New Roman"/>
          <w:sz w:val="24"/>
          <w:szCs w:val="24"/>
        </w:rPr>
      </w:pPr>
      <w:r>
        <w:rPr>
          <w:rFonts w:ascii="Times New Roman" w:hAnsi="Times New Roman"/>
          <w:sz w:val="24"/>
          <w:szCs w:val="24"/>
          <w:lang w:eastAsia="ru-RU"/>
        </w:rPr>
        <w:t xml:space="preserve">В целях обеспечения функционирования </w:t>
      </w:r>
      <w:r>
        <w:rPr>
          <w:rFonts w:ascii="Times New Roman" w:hAnsi="Times New Roman" w:eastAsia="Times New Roman"/>
          <w:bCs/>
          <w:sz w:val="24"/>
          <w:szCs w:val="24"/>
          <w:lang w:val="en-US" w:eastAsia="en-US"/>
        </w:rPr>
        <w:t xml:space="preserve">Управлени</w:t>
      </w:r>
      <w:r>
        <w:rPr>
          <w:rFonts w:ascii="Times New Roman" w:hAnsi="Times New Roman" w:eastAsia="Times New Roman"/>
          <w:bCs/>
          <w:sz w:val="24"/>
          <w:szCs w:val="24"/>
          <w:lang w:eastAsia="en-US"/>
        </w:rPr>
        <w:t xml:space="preserve">я</w:t>
      </w:r>
      <w:r>
        <w:rPr>
          <w:rFonts w:ascii="Times New Roman" w:hAnsi="Times New Roman" w:eastAsia="Times New Roman"/>
          <w:bCs/>
          <w:sz w:val="24"/>
          <w:szCs w:val="24"/>
          <w:lang w:val="en-US" w:eastAsia="en-US"/>
        </w:rPr>
        <w:t xml:space="preserve"> Федеральной </w:t>
      </w:r>
      <w:r>
        <w:rPr>
          <w:rFonts w:ascii="Times New Roman" w:hAnsi="Times New Roman" w:eastAsia="Times New Roman"/>
          <w:sz w:val="24"/>
          <w:szCs w:val="24"/>
          <w:lang w:val="en-US" w:eastAsia="en-US"/>
        </w:rPr>
        <w:t xml:space="preserve">службы государственной регистрации, кадастра и картографии по </w:t>
      </w:r>
      <w:r>
        <w:rPr>
          <w:rFonts w:ascii="Times New Roman" w:hAnsi="Times New Roman" w:eastAsia="Times New Roman"/>
          <w:sz w:val="24"/>
          <w:szCs w:val="24"/>
          <w:lang w:eastAsia="en-US"/>
        </w:rPr>
        <w:t xml:space="preserve">Республике Башкортостан</w:t>
      </w:r>
      <w:r>
        <w:rPr>
          <w:rFonts w:ascii="Times New Roman" w:hAnsi="Times New Roman"/>
          <w:sz w:val="24"/>
          <w:szCs w:val="24"/>
          <w:lang w:eastAsia="ru-RU"/>
        </w:rPr>
        <w:t xml:space="preserve"> необходимо осуществить закупку</w:t>
      </w:r>
      <w:r>
        <w:rPr>
          <w:rFonts w:ascii="Times New Roman" w:hAnsi="Times New Roman" w:eastAsia="Times New Roman"/>
          <w:sz w:val="24"/>
          <w:szCs w:val="24"/>
        </w:rPr>
        <w:t xml:space="preserve"> </w:t>
      </w:r>
      <w:r>
        <w:rPr>
          <w:rFonts w:ascii="Times New Roman" w:hAnsi="Times New Roman" w:eastAsia="Times New Roman"/>
          <w:sz w:val="24"/>
          <w:szCs w:val="24"/>
        </w:rPr>
        <w:t xml:space="preserve">на оказание услуг по обращению с жидкими бытовыми отходами по адресу: </w:t>
      </w:r>
      <w:r>
        <w:rPr>
          <w:rFonts w:ascii="Times New Roman" w:hAnsi="Times New Roman" w:eastAsia="Times New Roman"/>
          <w:sz w:val="24"/>
          <w:szCs w:val="24"/>
        </w:rPr>
        <w:t xml:space="preserve">РБ, </w:t>
      </w:r>
      <w:r>
        <w:rPr>
          <w:rFonts w:ascii="Times New Roman" w:hAnsi="Times New Roman" w:eastAsia="Times New Roman"/>
          <w:sz w:val="24"/>
          <w:szCs w:val="24"/>
        </w:rPr>
        <w:t xml:space="preserve">г. Давлеканово, ул. Победы, д.</w:t>
      </w:r>
      <w:r>
        <w:rPr>
          <w:rFonts w:ascii="Times New Roman" w:hAnsi="Times New Roman" w:eastAsia="Times New Roman"/>
          <w:sz w:val="24"/>
          <w:szCs w:val="24"/>
        </w:rPr>
        <w:t xml:space="preserve"> </w:t>
      </w:r>
      <w:r>
        <w:rPr>
          <w:rFonts w:ascii="Times New Roman" w:hAnsi="Times New Roman" w:eastAsia="Times New Roman"/>
          <w:sz w:val="24"/>
          <w:szCs w:val="24"/>
        </w:rPr>
        <w:t xml:space="preserve">5</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31"/>
        <w:tabs>
          <w:tab w:val="left" w:pos="2880" w:leader="none"/>
        </w:tabs>
        <w:spacing w:after="0" w:line="264" w:lineRule="auto"/>
        <w:ind w:firstLine="720"/>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В рамках подготовки указанной закупки была проведена работа по определению начальной (максимальной) цены контракта в соответствии с требованиями статей </w:t>
      </w:r>
      <w:r>
        <w:rPr>
          <w:rFonts w:ascii="Times New Roman" w:hAnsi="Times New Roman" w:eastAsia="Times New Roman"/>
          <w:i/>
          <w:color w:val="000000"/>
          <w:sz w:val="24"/>
          <w:szCs w:val="24"/>
          <w:lang w:eastAsia="ru-RU"/>
        </w:rPr>
        <w:t xml:space="preserve">19</w:t>
      </w:r>
      <w:r>
        <w:rPr>
          <w:rFonts w:ascii="Times New Roman" w:hAnsi="Times New Roman" w:eastAsia="Times New Roman"/>
          <w:color w:val="000000"/>
          <w:sz w:val="24"/>
          <w:szCs w:val="24"/>
          <w:lang w:eastAsia="ru-RU"/>
        </w:rPr>
        <w:t xml:space="preserve"> и 22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 учетом "</w:t>
      </w:r>
      <w:r>
        <w:rPr>
          <w:rFonts w:ascii="Times New Roman" w:hAnsi="Times New Roman" w:eastAsia="Times New Roman"/>
          <w:color w:val="000000"/>
          <w:sz w:val="24"/>
          <w:szCs w:val="24"/>
          <w:lang w:eastAsia="ru-RU"/>
        </w:rPr>
        <w:t xml:space="preserve">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России от 02.10.2013 года № 5</w:t>
      </w:r>
      <w:r>
        <w:rPr>
          <w:rFonts w:ascii="Times New Roman" w:hAnsi="Times New Roman" w:eastAsia="Times New Roman"/>
          <w:color w:val="000000"/>
          <w:sz w:val="24"/>
          <w:szCs w:val="24"/>
          <w:lang w:eastAsia="ru-RU"/>
        </w:rPr>
        <w:t xml:space="preserve">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Методические рекомендации), с применением </w:t>
      </w:r>
      <w:r>
        <w:rPr>
          <w:rFonts w:ascii="Times New Roman" w:hAnsi="Times New Roman" w:eastAsia="Times New Roman"/>
          <w:i/>
          <w:color w:val="000000"/>
          <w:sz w:val="24"/>
          <w:szCs w:val="24"/>
          <w:lang w:eastAsia="ru-RU"/>
        </w:rPr>
        <w:t xml:space="preserve">нормативного метода и метода сопоставимых рыночных цен (анализа рынка)</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pStyle w:val="931"/>
        <w:tabs>
          <w:tab w:val="left" w:pos="2880" w:leader="none"/>
        </w:tabs>
        <w:spacing w:after="0" w:line="264" w:lineRule="auto"/>
        <w:ind w:firstLine="720"/>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Приказом Росреестра от 29.12.2014 № П/651 «Об утверждении расчетно-нормативных затрат на обеспечение деятельности территориальных органов Федеральной службы государственной регистрации, кадастра и картографии» (далее </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Приказ</w:t>
      </w:r>
      <w:r>
        <w:rPr>
          <w:rFonts w:ascii="Times New Roman" w:hAnsi="Times New Roman" w:eastAsia="Times New Roman"/>
          <w:color w:val="000000"/>
          <w:sz w:val="24"/>
          <w:szCs w:val="24"/>
          <w:lang w:eastAsia="ru-RU"/>
        </w:rPr>
        <w:t xml:space="preserve">, в редакции от 29.05.2025 №П/0186/25</w:t>
      </w:r>
      <w:r>
        <w:rPr>
          <w:rFonts w:ascii="Times New Roman" w:hAnsi="Times New Roman" w:eastAsia="Times New Roman"/>
          <w:color w:val="000000"/>
          <w:sz w:val="24"/>
          <w:szCs w:val="24"/>
          <w:lang w:eastAsia="ru-RU"/>
        </w:rPr>
        <w:t xml:space="preserve">) устанавливаются требования к закупаемым товарам, работам, услугам, а также нормативные затраты на обеспечение деятельности территориальных органов:</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pStyle w:val="931"/>
        <w:spacing w:after="0" w:line="240" w:lineRule="auto"/>
        <w:contextualSpacing/>
        <w:jc w:val="both"/>
        <w:rPr>
          <w:rFonts w:ascii="Times New Roman" w:hAnsi="Times New Roman" w:eastAsia="Times New Roman"/>
          <w:b/>
          <w:sz w:val="24"/>
          <w:szCs w:val="24"/>
          <w:lang w:eastAsia="ru-RU"/>
        </w:rPr>
      </w:pPr>
      <w:r>
        <w:rPr>
          <w:rFonts w:ascii="Times New Roman" w:hAnsi="Times New Roman" w:eastAsia="Times New Roman"/>
          <w:sz w:val="24"/>
          <w:szCs w:val="24"/>
          <w:lang w:eastAsia="ru-RU"/>
        </w:rPr>
        <w:t xml:space="preserve">в соответствии с Приложением № </w:t>
      </w:r>
      <w:r>
        <w:rPr>
          <w:rFonts w:ascii="Times New Roman" w:hAnsi="Times New Roman" w:eastAsia="Times New Roman"/>
          <w:sz w:val="24"/>
          <w:szCs w:val="24"/>
          <w:lang w:eastAsia="ru-RU"/>
        </w:rPr>
        <w:t xml:space="preserve">82 </w:t>
      </w:r>
      <w:r>
        <w:rPr>
          <w:rFonts w:ascii="Times New Roman" w:hAnsi="Times New Roman" w:eastAsia="Times New Roman"/>
          <w:sz w:val="24"/>
          <w:szCs w:val="24"/>
          <w:lang w:eastAsia="ru-RU"/>
        </w:rPr>
        <w:t xml:space="preserve">затраты</w:t>
      </w:r>
      <w:r>
        <w:rPr>
          <w:rFonts w:ascii="Times New Roman" w:hAnsi="Times New Roman" w:eastAsia="Times New Roman"/>
          <w:sz w:val="24"/>
          <w:szCs w:val="24"/>
          <w:lang w:eastAsia="ru-RU"/>
        </w:rPr>
        <w:t xml:space="preserve"> на</w:t>
      </w:r>
      <w:r>
        <w:rPr>
          <w:rFonts w:ascii="Times New Roman" w:hAnsi="Times New Roman" w:eastAsia="Times New Roman"/>
          <w:sz w:val="24"/>
          <w:szCs w:val="24"/>
          <w:lang w:eastAsia="ru-RU"/>
        </w:rPr>
        <w:t xml:space="preserve"> </w:t>
      </w:r>
      <w:r>
        <w:rPr>
          <w:rFonts w:ascii="Times New Roman" w:hAnsi="Times New Roman" w:eastAsia="Times New Roman"/>
          <w:sz w:val="24"/>
          <w:szCs w:val="24"/>
        </w:rPr>
        <w:t xml:space="preserve">оказание услуг по обращению с жидкими бытовыми отходами по адресу: </w:t>
      </w:r>
      <w:r>
        <w:rPr>
          <w:rFonts w:ascii="Times New Roman" w:hAnsi="Times New Roman" w:eastAsia="Times New Roman"/>
          <w:b/>
          <w:sz w:val="24"/>
          <w:szCs w:val="24"/>
          <w:lang w:eastAsia="ru-RU"/>
        </w:rPr>
        <w:t xml:space="preserve">РБ,</w:t>
      </w:r>
      <w:r>
        <w:rPr>
          <w:rFonts w:ascii="Times New Roman" w:hAnsi="Times New Roman" w:eastAsia="Times New Roman"/>
          <w:b/>
          <w:sz w:val="24"/>
          <w:szCs w:val="24"/>
          <w:lang w:eastAsia="ru-RU"/>
        </w:rPr>
        <w:t xml:space="preserve"> </w:t>
      </w:r>
      <w:r>
        <w:rPr>
          <w:rFonts w:ascii="Times New Roman" w:hAnsi="Times New Roman" w:eastAsia="Times New Roman"/>
          <w:b/>
          <w:sz w:val="24"/>
          <w:szCs w:val="24"/>
          <w:lang w:eastAsia="ru-RU"/>
        </w:rPr>
        <w:t xml:space="preserve"> г. Давлеканово, ул. Победы, д.5</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spacing w:after="0" w:line="240" w:lineRule="auto"/>
        <w:ind w:left="6237"/>
        <w:jc w:val="center"/>
        <w:rPr>
          <w:rFonts w:ascii="Times New Roman" w:hAnsi="Times New Roman"/>
          <w:sz w:val="28"/>
          <w:szCs w:val="28"/>
        </w:rPr>
      </w:pPr>
      <w:r>
        <w:rPr>
          <w:rFonts w:ascii="Times New Roman" w:hAnsi="Times New Roman"/>
          <w:sz w:val="24"/>
          <w:szCs w:val="24"/>
        </w:rPr>
        <w:t xml:space="preserve">Приложение № 82</w:t>
      </w:r>
      <w:r>
        <w:rPr>
          <w:rFonts w:ascii="Times New Roman" w:hAnsi="Times New Roman"/>
          <w:sz w:val="28"/>
          <w:szCs w:val="28"/>
        </w:rPr>
      </w:r>
      <w:r>
        <w:rPr>
          <w:rFonts w:ascii="Times New Roman" w:hAnsi="Times New Roman"/>
          <w:sz w:val="28"/>
          <w:szCs w:val="28"/>
        </w:rPr>
      </w:r>
    </w:p>
    <w:p>
      <w:pPr>
        <w:spacing w:after="0" w:line="240" w:lineRule="auto"/>
        <w:ind w:left="6237"/>
        <w:jc w:val="center"/>
        <w:rPr>
          <w:rFonts w:ascii="Times New Roman" w:hAnsi="Times New Roman"/>
          <w:sz w:val="28"/>
          <w:szCs w:val="28"/>
        </w:rPr>
      </w:pPr>
      <w:r>
        <w:rPr>
          <w:rFonts w:ascii="Times New Roman" w:hAnsi="Times New Roman"/>
          <w:sz w:val="24"/>
          <w:szCs w:val="24"/>
        </w:rPr>
        <w:t xml:space="preserve">к Нормативным затратам</w:t>
      </w:r>
      <w:r>
        <w:rPr>
          <w:rFonts w:ascii="Times New Roman" w:hAnsi="Times New Roman"/>
          <w:sz w:val="28"/>
          <w:szCs w:val="28"/>
        </w:rPr>
      </w:r>
      <w:r>
        <w:rPr>
          <w:rFonts w:ascii="Times New Roman" w:hAnsi="Times New Roman"/>
          <w:sz w:val="28"/>
          <w:szCs w:val="28"/>
        </w:rPr>
      </w:r>
    </w:p>
    <w:p>
      <w:pPr>
        <w:spacing w:after="0" w:line="240" w:lineRule="auto"/>
        <w:ind w:left="6237"/>
        <w:jc w:val="center"/>
        <w:rPr>
          <w:rFonts w:ascii="Times New Roman" w:hAnsi="Times New Roman"/>
          <w:sz w:val="28"/>
          <w:szCs w:val="28"/>
        </w:rPr>
      </w:pPr>
      <w:r>
        <w:rPr>
          <w:rFonts w:ascii="Times New Roman" w:hAnsi="Times New Roman"/>
          <w:sz w:val="24"/>
          <w:szCs w:val="24"/>
        </w:rPr>
      </w:r>
      <w:r>
        <w:rPr>
          <w:rFonts w:ascii="Times New Roman" w:hAnsi="Times New Roman"/>
          <w:sz w:val="28"/>
          <w:szCs w:val="28"/>
        </w:rPr>
      </w:r>
      <w:r>
        <w:rPr>
          <w:rFonts w:ascii="Times New Roman" w:hAnsi="Times New Roman"/>
          <w:sz w:val="28"/>
          <w:szCs w:val="28"/>
        </w:rPr>
      </w:r>
    </w:p>
    <w:p>
      <w:pPr>
        <w:spacing w:after="0" w:line="283" w:lineRule="exact"/>
        <w:ind w:left="6237"/>
        <w:contextualSpacing/>
        <w:jc w:val="center"/>
        <w:rPr>
          <w:rFonts w:ascii="Times New Roman" w:hAnsi="Times New Roman"/>
          <w:sz w:val="28"/>
          <w:szCs w:val="28"/>
        </w:rPr>
      </w:pPr>
      <w:r>
        <w:rPr>
          <w:rFonts w:ascii="Times New Roman" w:hAnsi="Times New Roman"/>
          <w:sz w:val="24"/>
          <w:szCs w:val="24"/>
        </w:rPr>
      </w:r>
      <w:r>
        <w:rPr>
          <w:rFonts w:ascii="Times New Roman" w:hAnsi="Times New Roman"/>
          <w:sz w:val="28"/>
          <w:szCs w:val="28"/>
        </w:rPr>
      </w:r>
      <w:r>
        <w:rPr>
          <w:rFonts w:ascii="Times New Roman" w:hAnsi="Times New Roman"/>
          <w:sz w:val="28"/>
          <w:szCs w:val="28"/>
        </w:rPr>
      </w:r>
    </w:p>
    <w:p>
      <w:pPr>
        <w:widowControl w:val="off"/>
        <w:spacing w:after="0" w:line="283" w:lineRule="exact"/>
        <w:contextualSpacing/>
        <w:jc w:val="center"/>
        <w:rPr>
          <w:rFonts w:ascii="Times New Roman" w:hAnsi="Times New Roman"/>
          <w:b/>
          <w:sz w:val="28"/>
          <w:szCs w:val="28"/>
        </w:rPr>
      </w:pPr>
      <w:r>
        <w:rPr>
          <w:rFonts w:ascii="Times New Roman" w:hAnsi="Times New Roman"/>
          <w:b/>
          <w:sz w:val="24"/>
          <w:szCs w:val="24"/>
        </w:rPr>
        <w:t xml:space="preserve">Прочие затраты</w:t>
      </w:r>
      <w:r>
        <w:rPr>
          <w:rFonts w:ascii="Times New Roman" w:hAnsi="Times New Roman"/>
          <w:b/>
          <w:sz w:val="28"/>
          <w:szCs w:val="28"/>
        </w:rPr>
      </w:r>
      <w:r>
        <w:rPr>
          <w:rFonts w:ascii="Times New Roman" w:hAnsi="Times New Roman"/>
          <w:b/>
          <w:sz w:val="28"/>
          <w:szCs w:val="28"/>
        </w:rPr>
      </w:r>
    </w:p>
    <w:p>
      <w:pPr>
        <w:widowControl w:val="off"/>
        <w:spacing w:after="0" w:line="283" w:lineRule="exact"/>
        <w:contextualSpacing/>
        <w:jc w:val="center"/>
        <w:rPr>
          <w:rFonts w:ascii="Times New Roman" w:hAnsi="Times New Roman"/>
          <w:b/>
          <w:sz w:val="28"/>
          <w:szCs w:val="28"/>
        </w:rPr>
      </w:pPr>
      <w:r>
        <w:rPr>
          <w:rFonts w:ascii="Times New Roman" w:hAnsi="Times New Roman"/>
          <w:b/>
          <w:sz w:val="24"/>
          <w:szCs w:val="24"/>
        </w:rPr>
        <w:t xml:space="preserve">Затраты на коммунальные услуги</w:t>
      </w:r>
      <w:r>
        <w:rPr>
          <w:rFonts w:ascii="Times New Roman" w:hAnsi="Times New Roman"/>
          <w:b/>
          <w:sz w:val="28"/>
          <w:szCs w:val="28"/>
        </w:rPr>
      </w:r>
      <w:r>
        <w:rPr>
          <w:rFonts w:ascii="Times New Roman" w:hAnsi="Times New Roman"/>
          <w:b/>
          <w:sz w:val="28"/>
          <w:szCs w:val="28"/>
        </w:rPr>
      </w:r>
    </w:p>
    <w:p>
      <w:pPr>
        <w:widowControl w:val="off"/>
        <w:spacing w:after="0" w:line="283" w:lineRule="exact"/>
        <w:contextualSpacing/>
        <w:jc w:val="center"/>
        <w:rPr>
          <w:rFonts w:ascii="Times New Roman" w:hAnsi="Times New Roman"/>
          <w:b/>
          <w:sz w:val="28"/>
          <w:szCs w:val="28"/>
        </w:rPr>
      </w:pPr>
      <w:r>
        <w:rPr>
          <w:rFonts w:ascii="Times New Roman" w:hAnsi="Times New Roman"/>
          <w:b/>
          <w:sz w:val="24"/>
          <w:szCs w:val="24"/>
        </w:rPr>
        <w:t xml:space="preserve">Затраты на обращение с </w:t>
      </w:r>
      <w:r>
        <w:rPr>
          <w:rFonts w:ascii="Times New Roman" w:hAnsi="Times New Roman"/>
          <w:b/>
          <w:sz w:val="24"/>
          <w:szCs w:val="24"/>
        </w:rPr>
        <w:t xml:space="preserve">жидкими бытовыми</w:t>
      </w:r>
      <w:r>
        <w:rPr>
          <w:rFonts w:ascii="Times New Roman" w:hAnsi="Times New Roman"/>
          <w:b/>
          <w:sz w:val="24"/>
          <w:szCs w:val="24"/>
        </w:rPr>
        <w:t xml:space="preserve"> отходами </w:t>
      </w:r>
      <w:r>
        <w:rPr>
          <w:rFonts w:ascii="Times New Roman" w:hAnsi="Times New Roman"/>
          <w:b/>
          <w:sz w:val="28"/>
          <w:szCs w:val="28"/>
        </w:rPr>
      </w:r>
      <w:r>
        <w:rPr>
          <w:rFonts w:ascii="Times New Roman" w:hAnsi="Times New Roman"/>
          <w:b/>
          <w:sz w:val="28"/>
          <w:szCs w:val="28"/>
        </w:rPr>
      </w:r>
    </w:p>
    <w:p>
      <w:pPr>
        <w:widowControl w:val="off"/>
        <w:spacing w:after="0" w:line="283" w:lineRule="exact"/>
        <w:ind w:firstLine="709"/>
        <w:contextualSpacing/>
        <w:jc w:val="center"/>
        <w:rPr>
          <w:rFonts w:ascii="Times New Roman" w:hAnsi="Times New Roman"/>
          <w:b/>
          <w:sz w:val="28"/>
          <w:szCs w:val="28"/>
        </w:rPr>
      </w:pPr>
      <w:r>
        <w:rPr>
          <w:rFonts w:ascii="Times New Roman" w:hAnsi="Times New Roman"/>
          <w:b/>
          <w:sz w:val="24"/>
          <w:szCs w:val="24"/>
        </w:rPr>
      </w:r>
      <w:r>
        <w:rPr>
          <w:rFonts w:ascii="Times New Roman" w:hAnsi="Times New Roman"/>
          <w:b/>
          <w:sz w:val="28"/>
          <w:szCs w:val="28"/>
        </w:rPr>
      </w:r>
      <w:r>
        <w:rPr>
          <w:rFonts w:ascii="Times New Roman" w:hAnsi="Times New Roman"/>
          <w:b/>
          <w:sz w:val="28"/>
          <w:szCs w:val="28"/>
        </w:rPr>
      </w:r>
    </w:p>
    <w:p>
      <w:pPr>
        <w:widowControl w:val="off"/>
        <w:spacing w:after="0" w:line="283" w:lineRule="exact"/>
        <w:ind w:firstLine="709"/>
        <w:contextualSpacing/>
        <w:jc w:val="both"/>
        <w:rPr>
          <w:rFonts w:ascii="Times New Roman" w:hAnsi="Times New Roman"/>
          <w:sz w:val="28"/>
          <w:szCs w:val="28"/>
        </w:rPr>
      </w:pPr>
      <w:r>
        <w:rPr>
          <w:rFonts w:ascii="Times New Roman" w:hAnsi="Times New Roman"/>
          <w:sz w:val="24"/>
          <w:szCs w:val="24"/>
        </w:rPr>
        <w:t xml:space="preserve">Затраты на обращение с </w:t>
      </w:r>
      <w:r>
        <w:rPr>
          <w:rFonts w:ascii="Times New Roman" w:hAnsi="Times New Roman"/>
          <w:sz w:val="24"/>
          <w:szCs w:val="24"/>
        </w:rPr>
        <w:t xml:space="preserve">жидкими бытовыми</w:t>
      </w:r>
      <w:r>
        <w:rPr>
          <w:rFonts w:ascii="Times New Roman" w:hAnsi="Times New Roman"/>
          <w:sz w:val="24"/>
          <w:szCs w:val="24"/>
        </w:rPr>
        <w:t xml:space="preserve"> отходами (З</w:t>
      </w:r>
      <w:r>
        <w:rPr>
          <w:rFonts w:ascii="Times New Roman" w:hAnsi="Times New Roman"/>
          <w:sz w:val="24"/>
          <w:szCs w:val="24"/>
          <w:vertAlign w:val="subscript"/>
        </w:rPr>
        <w:t xml:space="preserve">жбо</w:t>
      </w:r>
      <w:r>
        <w:rPr>
          <w:rFonts w:ascii="Times New Roman" w:hAnsi="Times New Roman"/>
          <w:sz w:val="24"/>
          <w:szCs w:val="24"/>
        </w:rPr>
        <w:t xml:space="preserve">) определяются по формуле:</w:t>
      </w:r>
      <w:r>
        <w:rPr>
          <w:rFonts w:ascii="Times New Roman" w:hAnsi="Times New Roman"/>
          <w:sz w:val="28"/>
          <w:szCs w:val="28"/>
        </w:rPr>
      </w:r>
      <w:r>
        <w:rPr>
          <w:rFonts w:ascii="Times New Roman" w:hAnsi="Times New Roman"/>
          <w:sz w:val="28"/>
          <w:szCs w:val="28"/>
        </w:rPr>
      </w:r>
    </w:p>
    <w:p>
      <w:pPr>
        <w:widowControl w:val="off"/>
        <w:spacing w:after="0" w:line="283" w:lineRule="exact"/>
        <w:ind w:firstLine="709"/>
        <w:contextualSpacing/>
        <w:jc w:val="both"/>
        <w:rPr>
          <w:rFonts w:ascii="Times New Roman" w:hAnsi="Times New Roman"/>
          <w:sz w:val="28"/>
          <w:szCs w:val="28"/>
        </w:rPr>
      </w:pPr>
      <w:r>
        <w:rPr>
          <w:rFonts w:ascii="Times New Roman" w:hAnsi="Times New Roman"/>
          <w:sz w:val="24"/>
          <w:szCs w:val="24"/>
        </w:rPr>
      </w:r>
      <w:r>
        <w:rPr>
          <w:rFonts w:ascii="Times New Roman" w:hAnsi="Times New Roman"/>
          <w:sz w:val="28"/>
          <w:szCs w:val="28"/>
        </w:rPr>
      </w:r>
      <w:r>
        <w:rPr>
          <w:rFonts w:ascii="Times New Roman" w:hAnsi="Times New Roman"/>
          <w:sz w:val="28"/>
          <w:szCs w:val="28"/>
        </w:rPr>
      </w:r>
    </w:p>
    <w:p>
      <w:pPr>
        <w:widowControl w:val="off"/>
        <w:spacing w:after="0" w:line="283" w:lineRule="exact"/>
        <w:ind w:firstLine="709"/>
        <w:contextualSpacing/>
        <w:jc w:val="center"/>
        <w:rPr>
          <w:rFonts w:ascii="Times New Roman" w:hAnsi="Times New Roman"/>
          <w:sz w:val="28"/>
          <w:szCs w:val="28"/>
        </w:rPr>
      </w:pPr>
      <w:r>
        <w:rPr>
          <w:rFonts w:ascii="Times New Roman" w:hAnsi="Times New Roman"/>
          <w:sz w:val="24"/>
          <w:szCs w:val="24"/>
        </w:rPr>
        <w:t xml:space="preserve">З</w:t>
      </w:r>
      <w:r>
        <w:rPr>
          <w:rFonts w:ascii="Times New Roman" w:hAnsi="Times New Roman"/>
          <w:sz w:val="24"/>
          <w:szCs w:val="24"/>
          <w:vertAlign w:val="subscript"/>
        </w:rPr>
        <w:t xml:space="preserve">жбо</w:t>
      </w:r>
      <w:r>
        <w:rPr>
          <w:rFonts w:ascii="Times New Roman" w:hAnsi="Times New Roman"/>
          <w:sz w:val="24"/>
          <w:szCs w:val="24"/>
        </w:rPr>
        <w:t xml:space="preserve"> = </w:t>
      </w:r>
      <w:r>
        <w:rPr>
          <w:rFonts w:ascii="Times New Roman" w:hAnsi="Times New Roman"/>
          <w:sz w:val="24"/>
          <w:szCs w:val="24"/>
          <w:lang w:val="en-US"/>
        </w:rPr>
        <w:t xml:space="preserve">Q</w:t>
      </w:r>
      <w:r>
        <w:rPr>
          <w:rFonts w:ascii="Times New Roman" w:hAnsi="Times New Roman"/>
          <w:sz w:val="24"/>
          <w:szCs w:val="24"/>
          <w:vertAlign w:val="subscript"/>
        </w:rPr>
        <w:t xml:space="preserve">жб</w:t>
      </w:r>
      <w:r>
        <w:rPr>
          <w:rFonts w:ascii="Times New Roman" w:hAnsi="Times New Roman"/>
          <w:sz w:val="24"/>
          <w:szCs w:val="24"/>
          <w:vertAlign w:val="subscript"/>
        </w:rPr>
        <w:t xml:space="preserve">о</w:t>
      </w:r>
      <w:r>
        <w:rPr>
          <w:rFonts w:ascii="Times New Roman" w:hAnsi="Times New Roman"/>
          <w:sz w:val="24"/>
          <w:szCs w:val="24"/>
        </w:rPr>
        <w:t xml:space="preserve"> × </w:t>
      </w:r>
      <w:r>
        <w:rPr>
          <w:rFonts w:ascii="Times New Roman" w:hAnsi="Times New Roman"/>
          <w:sz w:val="24"/>
          <w:szCs w:val="24"/>
        </w:rPr>
        <w:t xml:space="preserve">Р</w:t>
      </w:r>
      <w:r>
        <w:rPr>
          <w:rFonts w:ascii="Times New Roman" w:hAnsi="Times New Roman"/>
          <w:sz w:val="24"/>
          <w:szCs w:val="24"/>
          <w:vertAlign w:val="subscript"/>
        </w:rPr>
        <w:t xml:space="preserve">жб</w:t>
      </w:r>
      <w:r>
        <w:rPr>
          <w:rFonts w:ascii="Times New Roman" w:hAnsi="Times New Roman"/>
          <w:sz w:val="24"/>
          <w:szCs w:val="24"/>
          <w:vertAlign w:val="subscript"/>
        </w:rPr>
        <w:t xml:space="preserve">о</w:t>
      </w:r>
      <w:r>
        <w:rPr>
          <w:rFonts w:ascii="Times New Roman" w:hAnsi="Times New Roman"/>
          <w:sz w:val="24"/>
          <w:szCs w:val="24"/>
          <w:vertAlign w:val="subscript"/>
        </w:rPr>
        <w:t xml:space="preserve"> </w:t>
      </w:r>
      <w:r>
        <w:rPr>
          <w:rFonts w:ascii="Times New Roman" w:hAnsi="Times New Roman"/>
          <w:sz w:val="24"/>
          <w:szCs w:val="24"/>
        </w:rPr>
        <w:t xml:space="preserve"> ,</w:t>
      </w:r>
      <w:r>
        <w:rPr>
          <w:rFonts w:ascii="Times New Roman" w:hAnsi="Times New Roman"/>
          <w:sz w:val="28"/>
          <w:szCs w:val="28"/>
        </w:rPr>
      </w:r>
      <w:r>
        <w:rPr>
          <w:rFonts w:ascii="Times New Roman" w:hAnsi="Times New Roman"/>
          <w:sz w:val="28"/>
          <w:szCs w:val="28"/>
        </w:rPr>
      </w:r>
    </w:p>
    <w:p>
      <w:pPr>
        <w:widowControl w:val="off"/>
        <w:spacing w:after="0" w:line="283" w:lineRule="exact"/>
        <w:ind w:firstLine="709"/>
        <w:contextualSpacing/>
        <w:jc w:val="both"/>
        <w:rPr>
          <w:rFonts w:ascii="Times New Roman" w:hAnsi="Times New Roman"/>
          <w:sz w:val="28"/>
          <w:szCs w:val="28"/>
        </w:rPr>
      </w:pPr>
      <w:r>
        <w:rPr>
          <w:rFonts w:ascii="Times New Roman" w:hAnsi="Times New Roman"/>
          <w:sz w:val="24"/>
          <w:szCs w:val="24"/>
        </w:rPr>
      </w:r>
      <w:r>
        <w:rPr>
          <w:rFonts w:ascii="Times New Roman" w:hAnsi="Times New Roman"/>
          <w:sz w:val="28"/>
          <w:szCs w:val="28"/>
        </w:rPr>
      </w:r>
      <w:r>
        <w:rPr>
          <w:rFonts w:ascii="Times New Roman" w:hAnsi="Times New Roman"/>
          <w:sz w:val="28"/>
          <w:szCs w:val="28"/>
        </w:rPr>
      </w:r>
    </w:p>
    <w:p>
      <w:pPr>
        <w:widowControl w:val="off"/>
        <w:spacing w:after="0" w:line="283" w:lineRule="exact"/>
        <w:ind w:firstLine="709"/>
        <w:contextualSpacing/>
        <w:jc w:val="both"/>
        <w:rPr>
          <w:rFonts w:ascii="Times New Roman" w:hAnsi="Times New Roman"/>
          <w:sz w:val="28"/>
          <w:szCs w:val="28"/>
        </w:rPr>
      </w:pPr>
      <w:r>
        <w:rPr>
          <w:rFonts w:ascii="Times New Roman" w:hAnsi="Times New Roman"/>
          <w:sz w:val="24"/>
          <w:szCs w:val="24"/>
        </w:rPr>
        <w:t xml:space="preserve">где:</w:t>
      </w:r>
      <w:r>
        <w:rPr>
          <w:rFonts w:ascii="Times New Roman" w:hAnsi="Times New Roman"/>
          <w:sz w:val="28"/>
          <w:szCs w:val="28"/>
        </w:rPr>
      </w:r>
      <w:r>
        <w:rPr>
          <w:rFonts w:ascii="Times New Roman" w:hAnsi="Times New Roman"/>
          <w:sz w:val="28"/>
          <w:szCs w:val="28"/>
        </w:rPr>
      </w:r>
    </w:p>
    <w:p>
      <w:pPr>
        <w:widowControl w:val="off"/>
        <w:spacing w:after="0" w:line="283" w:lineRule="exact"/>
        <w:ind w:firstLine="709"/>
        <w:contextualSpacing/>
        <w:jc w:val="both"/>
        <w:rPr>
          <w:rFonts w:ascii="Times New Roman" w:hAnsi="Times New Roman"/>
          <w:sz w:val="28"/>
          <w:szCs w:val="28"/>
        </w:rPr>
      </w:pPr>
      <w:r>
        <w:rPr>
          <w:rFonts w:ascii="Times New Roman" w:hAnsi="Times New Roman"/>
          <w:sz w:val="24"/>
          <w:szCs w:val="24"/>
          <w:lang w:val="en-US"/>
        </w:rPr>
        <w:t xml:space="preserve">Q</w:t>
      </w:r>
      <w:r>
        <w:rPr>
          <w:rFonts w:ascii="Times New Roman" w:hAnsi="Times New Roman"/>
          <w:sz w:val="24"/>
          <w:szCs w:val="24"/>
          <w:vertAlign w:val="subscript"/>
        </w:rPr>
        <w:t xml:space="preserve">жб</w:t>
      </w:r>
      <w:r>
        <w:rPr>
          <w:rFonts w:ascii="Times New Roman" w:hAnsi="Times New Roman"/>
          <w:sz w:val="24"/>
          <w:szCs w:val="24"/>
          <w:vertAlign w:val="subscript"/>
        </w:rPr>
        <w:t xml:space="preserve">о</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rPr>
        <w:t xml:space="preserve">количество куб.</w:t>
      </w:r>
      <w:r>
        <w:rPr>
          <w:rFonts w:ascii="Times New Roman" w:hAnsi="Times New Roman"/>
          <w:sz w:val="24"/>
          <w:szCs w:val="24"/>
        </w:rPr>
        <w:t xml:space="preserve"> метров жидких бытовых отходов в год,</w:t>
      </w:r>
      <w:r>
        <w:rPr>
          <w:rFonts w:ascii="Times New Roman" w:hAnsi="Times New Roman"/>
          <w:sz w:val="24"/>
          <w:szCs w:val="24"/>
        </w:rPr>
        <w:br/>
        <w:t xml:space="preserve">но не более 7000 куб. метров</w:t>
      </w:r>
      <w:r>
        <w:rPr>
          <w:rFonts w:ascii="Times New Roman" w:hAnsi="Times New Roman"/>
          <w:sz w:val="24"/>
          <w:szCs w:val="24"/>
        </w:rPr>
        <w:t xml:space="preserve">;</w:t>
      </w:r>
      <w:r>
        <w:rPr>
          <w:rFonts w:ascii="Times New Roman" w:hAnsi="Times New Roman"/>
          <w:sz w:val="28"/>
          <w:szCs w:val="28"/>
        </w:rPr>
      </w:r>
      <w:r>
        <w:rPr>
          <w:rFonts w:ascii="Times New Roman" w:hAnsi="Times New Roman"/>
          <w:sz w:val="28"/>
          <w:szCs w:val="28"/>
        </w:rPr>
      </w:r>
    </w:p>
    <w:p>
      <w:pPr>
        <w:widowControl w:val="off"/>
        <w:spacing w:after="0" w:line="283" w:lineRule="exact"/>
        <w:ind w:firstLine="709"/>
        <w:contextualSpacing/>
        <w:jc w:val="both"/>
        <w:rPr>
          <w:rFonts w:ascii="Times New Roman" w:hAnsi="Times New Roman"/>
          <w:sz w:val="28"/>
          <w:szCs w:val="28"/>
        </w:rPr>
      </w:pPr>
      <w:r>
        <w:rPr>
          <w:rFonts w:ascii="Times New Roman" w:hAnsi="Times New Roman"/>
          <w:sz w:val="24"/>
          <w:szCs w:val="24"/>
        </w:rPr>
        <w:t xml:space="preserve">Р</w:t>
      </w:r>
      <w:r>
        <w:rPr>
          <w:rFonts w:ascii="Times New Roman" w:hAnsi="Times New Roman"/>
          <w:sz w:val="24"/>
          <w:szCs w:val="24"/>
          <w:vertAlign w:val="subscript"/>
        </w:rPr>
        <w:t xml:space="preserve">жб</w:t>
      </w:r>
      <w:r>
        <w:rPr>
          <w:rFonts w:ascii="Times New Roman" w:hAnsi="Times New Roman"/>
          <w:sz w:val="24"/>
          <w:szCs w:val="24"/>
          <w:vertAlign w:val="subscript"/>
        </w:rPr>
        <w:t xml:space="preserve">о</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rPr>
        <w:t xml:space="preserve">цена обращения с одним куб. метром жидких бытовых отходов,</w:t>
      </w:r>
      <w:r>
        <w:rPr>
          <w:rFonts w:ascii="Times New Roman" w:hAnsi="Times New Roman"/>
          <w:sz w:val="24"/>
          <w:szCs w:val="24"/>
        </w:rPr>
        <w:br/>
        <w:t xml:space="preserve">но не более 7,0 тыс</w:t>
      </w:r>
      <w:r>
        <w:rPr>
          <w:rFonts w:ascii="Times New Roman" w:hAnsi="Times New Roman"/>
          <w:sz w:val="24"/>
          <w:szCs w:val="24"/>
        </w:rPr>
        <w:t xml:space="preserve">.</w:t>
      </w:r>
      <w:r>
        <w:rPr>
          <w:rFonts w:ascii="Times New Roman" w:hAnsi="Times New Roman"/>
          <w:sz w:val="24"/>
          <w:szCs w:val="24"/>
        </w:rPr>
        <w:t xml:space="preserve"> рублей.</w:t>
      </w:r>
      <w:r>
        <w:rPr>
          <w:rFonts w:ascii="Times New Roman" w:hAnsi="Times New Roman"/>
          <w:sz w:val="28"/>
          <w:szCs w:val="28"/>
        </w:rPr>
      </w:r>
      <w:r>
        <w:rPr>
          <w:rFonts w:ascii="Times New Roman" w:hAnsi="Times New Roman"/>
          <w:sz w:val="28"/>
          <w:szCs w:val="28"/>
        </w:rPr>
      </w:r>
    </w:p>
    <w:p>
      <w:pPr>
        <w:widowControl w:val="off"/>
        <w:spacing w:after="0" w:line="283" w:lineRule="exact"/>
        <w:ind w:firstLine="709"/>
        <w:contextualSpacing/>
        <w:jc w:val="both"/>
        <w:rPr>
          <w:rFonts w:ascii="Times New Roman" w:hAnsi="Times New Roman"/>
          <w:sz w:val="28"/>
          <w:szCs w:val="28"/>
        </w:rPr>
      </w:pPr>
      <w:r>
        <w:rPr>
          <w:rFonts w:ascii="Times New Roman" w:hAnsi="Times New Roman"/>
          <w:sz w:val="24"/>
          <w:szCs w:val="24"/>
        </w:rPr>
        <w:t xml:space="preserve">Затраты не подлежат отдельному расчету, если они включены в общую стоимость комплексных услуг управляющей компании.</w:t>
      </w:r>
      <w:r>
        <w:rPr>
          <w:rFonts w:ascii="Times New Roman" w:hAnsi="Times New Roman"/>
          <w:sz w:val="28"/>
          <w:szCs w:val="28"/>
        </w:rPr>
      </w:r>
      <w:r>
        <w:rPr>
          <w:rFonts w:ascii="Times New Roman" w:hAnsi="Times New Roman"/>
          <w:sz w:val="28"/>
          <w:szCs w:val="28"/>
        </w:rPr>
      </w:r>
    </w:p>
    <w:p>
      <w:pPr>
        <w:pStyle w:val="931"/>
        <w:tabs>
          <w:tab w:val="left" w:pos="2880" w:leader="none"/>
        </w:tabs>
        <w:spacing w:after="0" w:line="264" w:lineRule="auto"/>
        <w:ind w:firstLine="72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64" w:lineRule="auto"/>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64" w:lineRule="auto"/>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Таким образом, з</w:t>
      </w:r>
      <w:r>
        <w:rPr>
          <w:rFonts w:ascii="Times New Roman" w:hAnsi="Times New Roman" w:eastAsia="Times New Roman"/>
          <w:sz w:val="24"/>
          <w:szCs w:val="24"/>
          <w:lang w:eastAsia="ru-RU"/>
        </w:rPr>
        <w:t xml:space="preserve">атраты по нормативу составляют:</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64" w:lineRule="auto"/>
        <w:ind w:left="1069" w:firstLine="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16,68</w:t>
      </w:r>
      <w:r>
        <w:rPr>
          <w:rFonts w:ascii="Times New Roman" w:hAnsi="Times New Roman" w:eastAsia="Times New Roman"/>
          <w:sz w:val="24"/>
          <w:szCs w:val="24"/>
          <w:lang w:eastAsia="ru-RU"/>
        </w:rPr>
        <w:t xml:space="preserve"> куб.м * 7000 руб./ за куб.м. = </w:t>
      </w:r>
      <w:r>
        <w:rPr>
          <w:rFonts w:ascii="Times New Roman" w:hAnsi="Times New Roman" w:eastAsia="Times New Roman"/>
          <w:sz w:val="24"/>
          <w:szCs w:val="24"/>
          <w:lang w:eastAsia="ru-RU"/>
        </w:rPr>
        <w:t xml:space="preserve">116 760,00 руб.</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284" w:leader="none"/>
        </w:tabs>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p>
      <w:pPr>
        <w:pStyle w:val="931"/>
        <w:tabs>
          <w:tab w:val="left" w:pos="284" w:leader="none"/>
        </w:tabs>
        <w:spacing w:after="0" w:line="240" w:lineRule="auto"/>
        <w:ind w:firstLine="709"/>
        <w:jc w:val="both"/>
        <w:rPr>
          <w:rFonts w:ascii="Times New Roman" w:hAnsi="Times New Roman" w:eastAsia="Times New Roman"/>
          <w:sz w:val="24"/>
          <w:szCs w:val="24"/>
        </w:rPr>
      </w:pPr>
      <w:r>
        <w:rPr>
          <w:rFonts w:ascii="Times New Roman" w:hAnsi="Times New Roman" w:eastAsia="Times New Roman"/>
          <w:sz w:val="24"/>
          <w:szCs w:val="24"/>
        </w:rPr>
        <w:t xml:space="preserve">В целях определения начальной (максимальной) цены контракта методом сопоставимых рыночных цен (анализа рынка), являющимся приоритетным для определения и обоснования начальной (макси</w:t>
      </w:r>
      <w:r>
        <w:rPr>
          <w:rFonts w:ascii="Times New Roman" w:hAnsi="Times New Roman" w:eastAsia="Times New Roman"/>
          <w:sz w:val="24"/>
          <w:szCs w:val="24"/>
        </w:rPr>
        <w:t xml:space="preserve">мальной) цены контракта на идентичные товары, работы, в соответствии с пунктом 3.7.1 приказа Минэкономразвития России от 02.10.2013 № 567, были направлены запросы о предоставлении ценовой информации</w:t>
      </w:r>
      <w:r>
        <w:rPr>
          <w:rFonts w:ascii="Times New Roman" w:hAnsi="Times New Roman" w:eastAsia="Times New Roman"/>
          <w:b w:val="0"/>
          <w:bCs w:val="0"/>
          <w:sz w:val="24"/>
          <w:szCs w:val="24"/>
          <w:highlight w:val="none"/>
        </w:rPr>
        <w:t xml:space="preserve"> 5 (пяти) Исполнителям, обладающими соответствующим опытом</w:t>
      </w:r>
      <w:r>
        <w:rPr>
          <w:rFonts w:ascii="Times New Roman" w:hAnsi="Times New Roman" w:eastAsia="Times New Roman"/>
          <w:b w:val="0"/>
          <w:bCs w:val="0"/>
          <w:sz w:val="24"/>
          <w:szCs w:val="24"/>
          <w:highlight w:val="none"/>
        </w:rPr>
        <w:t xml:space="preserve"> </w:t>
      </w:r>
      <w:r>
        <w:rPr>
          <w:rFonts w:ascii="Times New Roman" w:hAnsi="Times New Roman" w:eastAsia="Times New Roman"/>
          <w:b w:val="0"/>
          <w:bCs w:val="0"/>
          <w:sz w:val="24"/>
          <w:szCs w:val="24"/>
          <w:highlight w:val="none"/>
          <w:lang w:eastAsia="ru-RU"/>
        </w:rPr>
        <w:t xml:space="preserve">(письмо </w:t>
      </w:r>
      <w:r>
        <w:rPr>
          <w:rFonts w:ascii="Liberation Sans" w:hAnsi="Liberation Sans" w:eastAsia="Liberation Sans" w:cs="Liberation Sans"/>
          <w:b w:val="0"/>
          <w:bCs w:val="0"/>
          <w:color w:val="auto"/>
          <w:sz w:val="24"/>
          <w:highlight w:val="none"/>
        </w:rPr>
        <w:t xml:space="preserve">№</w:t>
      </w:r>
      <w:r>
        <w:rPr>
          <w:rFonts w:ascii="Liberation Sans" w:hAnsi="Liberation Sans" w:eastAsia="Liberation Sans" w:cs="Liberation Sans"/>
          <w:b w:val="0"/>
          <w:bCs w:val="0"/>
          <w:color w:val="auto"/>
          <w:sz w:val="24"/>
          <w:highlight w:val="none"/>
        </w:rPr>
        <w:t xml:space="preserve"> </w:t>
      </w:r>
      <w:r>
        <w:rPr>
          <w:rFonts w:ascii="Liberation Sans" w:hAnsi="Liberation Sans" w:eastAsia="Liberation Sans" w:cs="Liberation Sans"/>
          <w:b w:val="0"/>
          <w:bCs w:val="0"/>
          <w:color w:val="000000"/>
          <w:sz w:val="24"/>
          <w:highlight w:val="none"/>
        </w:rPr>
        <w:t xml:space="preserve">26-06158/202</w:t>
      </w:r>
      <w:r>
        <w:rPr>
          <w:rFonts w:ascii="Liberation Sans" w:hAnsi="Liberation Sans" w:eastAsia="Liberation Sans" w:cs="Liberation Sans"/>
          <w:color w:val="555555"/>
          <w:sz w:val="24"/>
          <w:highlight w:val="none"/>
        </w:rPr>
        <w:t xml:space="preserve"> </w:t>
      </w:r>
      <w:r>
        <w:rPr>
          <w:rFonts w:ascii="Liberation Sans" w:hAnsi="Liberation Sans" w:eastAsia="Liberation Sans" w:cs="Liberation Sans"/>
          <w:b w:val="0"/>
          <w:bCs w:val="0"/>
          <w:color w:val="auto"/>
          <w:sz w:val="24"/>
          <w:highlight w:val="white"/>
        </w:rPr>
        <w:t xml:space="preserve">т </w:t>
      </w:r>
      <w:r>
        <w:rPr>
          <w:rFonts w:ascii="Liberation Sans" w:hAnsi="Liberation Sans" w:eastAsia="Liberation Sans" w:cs="Liberation Sans"/>
          <w:b w:val="0"/>
          <w:bCs w:val="0"/>
          <w:color w:val="auto"/>
          <w:sz w:val="24"/>
          <w:highlight w:val="none"/>
        </w:rPr>
        <w:t xml:space="preserve">20.05.2026</w:t>
      </w:r>
      <w:r>
        <w:rPr>
          <w:rFonts w:ascii="Liberation Sans" w:hAnsi="Liberation Sans" w:eastAsia="Liberation Sans" w:cs="Liberation Sans"/>
          <w:b w:val="0"/>
          <w:bCs w:val="0"/>
          <w:color w:val="auto"/>
          <w:sz w:val="24"/>
          <w:highlight w:val="none"/>
        </w:rPr>
        <w:t xml:space="preserve">)</w:t>
      </w:r>
      <w:r>
        <w:rPr>
          <w:rFonts w:ascii="Times New Roman" w:hAnsi="Times New Roman" w:eastAsia="Times New Roman"/>
          <w:sz w:val="24"/>
          <w:szCs w:val="24"/>
          <w:lang w:eastAsia="ru-RU"/>
        </w:rPr>
        <w:t xml:space="preserve"> </w:t>
      </w:r>
      <w:r>
        <w:rPr>
          <w:rFonts w:ascii="Times New Roman" w:hAnsi="Times New Roman" w:eastAsia="Times New Roman"/>
          <w:sz w:val="24"/>
          <w:szCs w:val="24"/>
        </w:rPr>
        <w:t xml:space="preserve">запрос цен на официальный сайт Единой информа</w:t>
      </w:r>
      <w:r>
        <w:rPr>
          <w:rFonts w:ascii="Times New Roman" w:hAnsi="Times New Roman" w:eastAsia="Times New Roman"/>
          <w:sz w:val="24"/>
          <w:szCs w:val="24"/>
        </w:rPr>
        <w:t xml:space="preserve">ц</w:t>
      </w:r>
      <w:r>
        <w:rPr>
          <w:rFonts w:ascii="Times New Roman" w:hAnsi="Times New Roman" w:eastAsia="Times New Roman"/>
          <w:sz w:val="24"/>
          <w:szCs w:val="24"/>
        </w:rPr>
        <w:t xml:space="preserve">ионной системы в сфере закупок.</w:t>
      </w:r>
      <w:r>
        <w:rPr>
          <w:rFonts w:ascii="Times New Roman" w:hAnsi="Times New Roman" w:eastAsia="Times New Roman"/>
          <w:sz w:val="24"/>
          <w:szCs w:val="24"/>
        </w:rPr>
      </w:r>
      <w:r>
        <w:rPr>
          <w:rFonts w:ascii="Times New Roman" w:hAnsi="Times New Roman" w:eastAsia="Times New Roman"/>
          <w:sz w:val="24"/>
          <w:szCs w:val="24"/>
        </w:rPr>
      </w:r>
    </w:p>
    <w:p>
      <w:pPr>
        <w:pStyle w:val="931"/>
        <w:tabs>
          <w:tab w:val="left" w:pos="284" w:leader="none"/>
        </w:tabs>
        <w:spacing w:after="0" w:line="240" w:lineRule="auto"/>
        <w:ind w:firstLine="709"/>
        <w:jc w:val="both"/>
        <w:rPr>
          <w:rFonts w:ascii="Times New Roman" w:hAnsi="Times New Roman" w:eastAsia="Times New Roman"/>
          <w:sz w:val="24"/>
          <w:szCs w:val="24"/>
        </w:rPr>
      </w:pPr>
      <w:r>
        <w:rPr>
          <w:rFonts w:ascii="Times New Roman" w:hAnsi="Times New Roman" w:eastAsia="Times New Roman"/>
          <w:sz w:val="24"/>
          <w:szCs w:val="24"/>
        </w:rPr>
        <w:t xml:space="preserve">В ответ были получены коммерческие предл</w:t>
      </w:r>
      <w:r>
        <w:rPr>
          <w:rFonts w:ascii="Times New Roman" w:hAnsi="Times New Roman" w:eastAsia="Times New Roman"/>
          <w:sz w:val="24"/>
          <w:szCs w:val="24"/>
        </w:rPr>
        <w:t xml:space="preserve">ожения от 3 (трех) организаций от </w:t>
      </w:r>
      <w:r>
        <w:rPr>
          <w:rFonts w:ascii="Times New Roman" w:hAnsi="Times New Roman" w:eastAsia="Times New Roman"/>
          <w:sz w:val="24"/>
          <w:szCs w:val="24"/>
        </w:rPr>
        <w:t xml:space="preserve">22.05</w:t>
      </w:r>
      <w:r>
        <w:rPr>
          <w:rFonts w:ascii="Times New Roman" w:hAnsi="Times New Roman" w:eastAsia="Times New Roman"/>
          <w:sz w:val="24"/>
          <w:szCs w:val="24"/>
        </w:rPr>
        <w:t xml:space="preserve">.202</w:t>
      </w:r>
      <w:r>
        <w:rPr>
          <w:rFonts w:ascii="Times New Roman" w:hAnsi="Times New Roman" w:eastAsia="Times New Roman"/>
          <w:sz w:val="24"/>
          <w:szCs w:val="24"/>
        </w:rPr>
        <w:t xml:space="preserve">6г. №</w:t>
      </w:r>
      <w:r>
        <w:rPr>
          <w:rFonts w:ascii="Times New Roman" w:hAnsi="Times New Roman" w:eastAsia="Times New Roman"/>
          <w:sz w:val="24"/>
          <w:szCs w:val="24"/>
        </w:rPr>
        <w:t xml:space="preserve"> 1860</w:t>
      </w:r>
      <w:r>
        <w:rPr>
          <w:rFonts w:ascii="Times New Roman" w:hAnsi="Times New Roman" w:eastAsia="Times New Roman"/>
          <w:sz w:val="24"/>
          <w:szCs w:val="24"/>
        </w:rPr>
        <w:t xml:space="preserve">,</w:t>
      </w:r>
      <w:r>
        <w:rPr>
          <w:rFonts w:ascii="Times New Roman" w:hAnsi="Times New Roman" w:eastAsia="Times New Roman"/>
          <w:sz w:val="24"/>
          <w:szCs w:val="24"/>
        </w:rPr>
        <w:t xml:space="preserve"> </w:t>
      </w:r>
      <w:r>
        <w:rPr>
          <w:rFonts w:ascii="Times New Roman" w:hAnsi="Times New Roman" w:eastAsia="Times New Roman"/>
          <w:sz w:val="24"/>
          <w:szCs w:val="24"/>
        </w:rPr>
        <w:t xml:space="preserve">1861,</w:t>
      </w:r>
      <w:r>
        <w:rPr>
          <w:rFonts w:ascii="Times New Roman" w:hAnsi="Times New Roman" w:eastAsia="Times New Roman"/>
          <w:sz w:val="24"/>
          <w:szCs w:val="24"/>
        </w:rPr>
        <w:t xml:space="preserve"> </w:t>
      </w:r>
      <w:r>
        <w:rPr>
          <w:rFonts w:ascii="Times New Roman" w:hAnsi="Times New Roman" w:eastAsia="Times New Roman"/>
          <w:sz w:val="24"/>
          <w:szCs w:val="24"/>
        </w:rPr>
        <w:t xml:space="preserve">1864 на основании которых произведен расчет, приведенный в</w:t>
      </w:r>
      <w:r>
        <w:rPr>
          <w:rFonts w:ascii="Times New Roman" w:hAnsi="Times New Roman" w:eastAsia="Times New Roman"/>
          <w:sz w:val="24"/>
          <w:szCs w:val="24"/>
        </w:rPr>
        <w:t xml:space="preserve"> Таблице № 1 к Обоснованию НМЦК,</w:t>
      </w:r>
      <w:r>
        <w:rPr>
          <w:rFonts w:ascii="Times New Roman" w:hAnsi="Times New Roman" w:eastAsia="Times New Roman"/>
          <w:sz w:val="24"/>
          <w:szCs w:val="24"/>
        </w:rPr>
        <w:t xml:space="preserve"> </w:t>
      </w:r>
      <w:r>
        <w:rPr>
          <w:rFonts w:ascii="Times New Roman" w:hAnsi="Times New Roman" w:eastAsia="Times New Roman"/>
          <w:sz w:val="24"/>
          <w:szCs w:val="24"/>
        </w:rPr>
        <w:t xml:space="preserve">ответы на запрос цен </w:t>
      </w:r>
      <w:r>
        <w:rPr>
          <w:rFonts w:ascii="Times New Roman" w:hAnsi="Times New Roman" w:eastAsia="Times New Roman"/>
          <w:sz w:val="24"/>
          <w:szCs w:val="24"/>
        </w:rPr>
        <w:t xml:space="preserve">на официальн</w:t>
      </w:r>
      <w:r>
        <w:rPr>
          <w:rFonts w:ascii="Times New Roman" w:hAnsi="Times New Roman" w:eastAsia="Times New Roman"/>
          <w:sz w:val="24"/>
          <w:szCs w:val="24"/>
        </w:rPr>
        <w:t xml:space="preserve">ом</w:t>
      </w:r>
      <w:r>
        <w:rPr>
          <w:rFonts w:ascii="Times New Roman" w:hAnsi="Times New Roman" w:eastAsia="Times New Roman"/>
          <w:sz w:val="24"/>
          <w:szCs w:val="24"/>
        </w:rPr>
        <w:t xml:space="preserve"> сайт</w:t>
      </w:r>
      <w:r>
        <w:rPr>
          <w:rFonts w:ascii="Times New Roman" w:hAnsi="Times New Roman" w:eastAsia="Times New Roman"/>
          <w:sz w:val="24"/>
          <w:szCs w:val="24"/>
        </w:rPr>
        <w:t xml:space="preserve">е</w:t>
      </w:r>
      <w:r>
        <w:rPr>
          <w:rFonts w:ascii="Times New Roman" w:hAnsi="Times New Roman" w:eastAsia="Times New Roman"/>
          <w:sz w:val="24"/>
          <w:szCs w:val="24"/>
        </w:rPr>
        <w:t xml:space="preserve"> Единой информационной системы в сфере закупок</w:t>
      </w:r>
      <w:r>
        <w:rPr>
          <w:rFonts w:ascii="Times New Roman" w:hAnsi="Times New Roman" w:eastAsia="Times New Roman"/>
          <w:sz w:val="24"/>
          <w:szCs w:val="24"/>
        </w:rPr>
        <w:t xml:space="preserve"> получены не были</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31"/>
        <w:tabs>
          <w:tab w:val="left" w:pos="284" w:leader="none"/>
        </w:tabs>
        <w:spacing w:after="0" w:line="240" w:lineRule="auto"/>
        <w:ind w:firstLine="709"/>
        <w:jc w:val="right"/>
        <w:rPr>
          <w:rFonts w:ascii="Times New Roman" w:hAnsi="Times New Roman" w:eastAsia="Times New Roman"/>
          <w:sz w:val="24"/>
          <w:szCs w:val="24"/>
        </w:rPr>
      </w:pPr>
      <w:r>
        <w:rPr>
          <w:rFonts w:ascii="Times New Roman" w:hAnsi="Times New Roman" w:eastAsia="Times New Roman"/>
          <w:sz w:val="24"/>
          <w:szCs w:val="24"/>
        </w:rPr>
        <w:t xml:space="preserve">Таблица №1</w:t>
      </w:r>
      <w:r>
        <w:rPr>
          <w:rFonts w:ascii="Times New Roman" w:hAnsi="Times New Roman" w:eastAsia="Times New Roman"/>
          <w:sz w:val="24"/>
          <w:szCs w:val="24"/>
        </w:rPr>
      </w:r>
      <w:r>
        <w:rPr>
          <w:rFonts w:ascii="Times New Roman" w:hAnsi="Times New Roman" w:eastAsia="Times New Roman"/>
          <w:sz w:val="24"/>
          <w:szCs w:val="24"/>
        </w:rPr>
      </w:r>
    </w:p>
    <w:tbl>
      <w:tblPr>
        <w:tblpPr w:horzAnchor="margin" w:tblpXSpec="center" w:vertAnchor="text" w:tblpY="229" w:leftFromText="180" w:topFromText="0" w:rightFromText="180" w:bottomFromText="0"/>
        <w:tblW w:w="102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534"/>
        <w:gridCol w:w="2693"/>
        <w:gridCol w:w="600"/>
        <w:gridCol w:w="743"/>
        <w:gridCol w:w="992"/>
        <w:gridCol w:w="993"/>
        <w:gridCol w:w="1099"/>
        <w:gridCol w:w="1134"/>
        <w:gridCol w:w="1418"/>
      </w:tblGrid>
      <w:tr>
        <w:trPr>
          <w:tblHeade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4" w:type="dxa"/>
            <w:vMerge w:val="restart"/>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№п/п</w:t>
            </w:r>
            <w:r>
              <w:rPr>
                <w:rFonts w:ascii="Times New Roman" w:hAnsi="Times New Roman" w:eastAsia="Times New Roman"/>
                <w:bCs/>
                <w:sz w:val="18"/>
                <w:szCs w:val="18"/>
              </w:rPr>
            </w:r>
            <w:r>
              <w:rPr>
                <w:rFonts w:ascii="Times New Roman" w:hAnsi="Times New Roman" w:eastAsia="Times New Roman"/>
                <w:bCs/>
                <w:sz w:val="18"/>
                <w:szCs w:val="18"/>
              </w:rPr>
            </w:r>
          </w:p>
        </w:tc>
        <w:tc>
          <w:tcPr>
            <w:tcW w:w="2693" w:type="dxa"/>
            <w:vMerge w:val="restart"/>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Наименование объекта закупки</w:t>
            </w:r>
            <w:r>
              <w:rPr>
                <w:rFonts w:ascii="Times New Roman" w:hAnsi="Times New Roman" w:eastAsia="Times New Roman"/>
                <w:bCs/>
                <w:sz w:val="18"/>
                <w:szCs w:val="18"/>
              </w:rPr>
            </w:r>
            <w:r>
              <w:rPr>
                <w:rFonts w:ascii="Times New Roman" w:hAnsi="Times New Roman" w:eastAsia="Times New Roman"/>
                <w:bCs/>
                <w:sz w:val="18"/>
                <w:szCs w:val="18"/>
              </w:rPr>
            </w:r>
          </w:p>
        </w:tc>
        <w:tc>
          <w:tcPr>
            <w:tcW w:w="600" w:type="dxa"/>
            <w:vMerge w:val="restart"/>
            <w:noWrap w:val="false"/>
            <w:textDirection w:val="btLr"/>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Кол-во</w:t>
            </w:r>
            <w:r>
              <w:rPr>
                <w:rFonts w:ascii="Times New Roman" w:hAnsi="Times New Roman" w:eastAsia="Times New Roman"/>
                <w:bCs/>
                <w:sz w:val="18"/>
                <w:szCs w:val="18"/>
              </w:rPr>
            </w:r>
            <w:r>
              <w:rPr>
                <w:rFonts w:ascii="Times New Roman" w:hAnsi="Times New Roman" w:eastAsia="Times New Roman"/>
                <w:bCs/>
                <w:sz w:val="18"/>
                <w:szCs w:val="18"/>
              </w:rPr>
            </w:r>
          </w:p>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w:t>
            </w:r>
            <w:r>
              <w:rPr>
                <w:rFonts w:ascii="Times New Roman" w:hAnsi="Times New Roman" w:eastAsia="Times New Roman"/>
                <w:bCs/>
                <w:sz w:val="18"/>
                <w:szCs w:val="18"/>
              </w:rPr>
              <w:t xml:space="preserve">куб.м</w:t>
            </w:r>
            <w:r>
              <w:rPr>
                <w:rFonts w:ascii="Times New Roman" w:hAnsi="Times New Roman" w:eastAsia="Times New Roman"/>
                <w:bCs/>
                <w:sz w:val="18"/>
                <w:szCs w:val="18"/>
              </w:rPr>
              <w:t xml:space="preserve">)</w:t>
            </w:r>
            <w:r>
              <w:rPr>
                <w:rFonts w:ascii="Times New Roman" w:hAnsi="Times New Roman" w:eastAsia="Times New Roman"/>
                <w:bCs/>
                <w:sz w:val="18"/>
                <w:szCs w:val="18"/>
              </w:rPr>
            </w:r>
            <w:r>
              <w:rPr>
                <w:rFonts w:ascii="Times New Roman" w:hAnsi="Times New Roman" w:eastAsia="Times New Roman"/>
                <w:bCs/>
                <w:sz w:val="18"/>
                <w:szCs w:val="18"/>
              </w:rPr>
            </w:r>
          </w:p>
        </w:tc>
        <w:tc>
          <w:tcPr>
            <w:tcW w:w="2728" w:type="dxa"/>
            <w:gridSpan w:val="3"/>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Источник информации</w:t>
            </w:r>
            <w:r>
              <w:rPr>
                <w:rFonts w:ascii="Times New Roman" w:hAnsi="Times New Roman" w:eastAsia="Times New Roman"/>
                <w:bCs/>
                <w:sz w:val="18"/>
                <w:szCs w:val="18"/>
              </w:rPr>
            </w:r>
            <w:r>
              <w:rPr>
                <w:rFonts w:ascii="Times New Roman" w:hAnsi="Times New Roman" w:eastAsia="Times New Roman"/>
                <w:bCs/>
                <w:sz w:val="18"/>
                <w:szCs w:val="18"/>
              </w:rPr>
            </w:r>
          </w:p>
        </w:tc>
        <w:tc>
          <w:tcPr>
            <w:tcW w:w="1099" w:type="dxa"/>
            <w:vMerge w:val="restart"/>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Миним. стоимость единицы продукции, (руб.)</w:t>
            </w:r>
            <w:r>
              <w:rPr>
                <w:rFonts w:ascii="Times New Roman" w:hAnsi="Times New Roman" w:eastAsia="Times New Roman"/>
                <w:bCs/>
                <w:sz w:val="18"/>
                <w:szCs w:val="18"/>
              </w:rPr>
            </w:r>
            <w:r>
              <w:rPr>
                <w:rFonts w:ascii="Times New Roman" w:hAnsi="Times New Roman" w:eastAsia="Times New Roman"/>
                <w:bCs/>
                <w:sz w:val="18"/>
                <w:szCs w:val="18"/>
              </w:rPr>
            </w:r>
          </w:p>
        </w:tc>
        <w:tc>
          <w:tcPr>
            <w:tcW w:w="1134" w:type="dxa"/>
            <w:vMerge w:val="restart"/>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sz w:val="18"/>
                <w:szCs w:val="18"/>
              </w:rPr>
            </w:pPr>
            <w:r>
              <w:rPr>
                <w:rFonts w:ascii="Times New Roman" w:hAnsi="Times New Roman"/>
                <w:sz w:val="18"/>
                <w:szCs w:val="18"/>
              </w:rPr>
              <w:t xml:space="preserve">НМЦК</w:t>
            </w:r>
            <w:r>
              <w:rPr>
                <w:rFonts w:ascii="Times New Roman" w:hAnsi="Times New Roman"/>
                <w:sz w:val="18"/>
                <w:szCs w:val="18"/>
                <w:vertAlign w:val="superscript"/>
              </w:rPr>
              <w:t xml:space="preserve">рын</w:t>
            </w:r>
            <w:r>
              <w:rPr>
                <w:rFonts w:ascii="Times New Roman" w:hAnsi="Times New Roman"/>
                <w:sz w:val="18"/>
                <w:szCs w:val="18"/>
              </w:rPr>
              <w:t xml:space="preserve">, (руб.)</w:t>
            </w:r>
            <w:r>
              <w:rPr>
                <w:rFonts w:ascii="Times New Roman" w:hAnsi="Times New Roman" w:eastAsia="Times New Roman"/>
                <w:sz w:val="18"/>
                <w:szCs w:val="18"/>
              </w:rPr>
            </w:r>
            <w:r>
              <w:rPr>
                <w:rFonts w:ascii="Times New Roman" w:hAnsi="Times New Roman" w:eastAsia="Times New Roman"/>
                <w:sz w:val="18"/>
                <w:szCs w:val="18"/>
              </w:rPr>
            </w:r>
          </w:p>
        </w:tc>
        <w:tc>
          <w:tcPr>
            <w:tcW w:w="1418" w:type="dxa"/>
            <w:vMerge w:val="restart"/>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sz w:val="18"/>
                <w:szCs w:val="18"/>
              </w:rPr>
            </w:pPr>
            <w:r>
              <w:rPr>
                <w:rFonts w:ascii="Times New Roman" w:hAnsi="Times New Roman" w:eastAsia="Times New Roman"/>
                <w:sz w:val="18"/>
                <w:szCs w:val="18"/>
              </w:rPr>
              <w:t xml:space="preserve">Коэффициент вариации</w:t>
            </w:r>
            <w:r>
              <w:rPr>
                <w:rFonts w:ascii="Times New Roman" w:hAnsi="Times New Roman" w:eastAsia="Times New Roman"/>
                <w:sz w:val="18"/>
                <w:szCs w:val="18"/>
              </w:rPr>
            </w:r>
            <w:r>
              <w:rPr>
                <w:rFonts w:ascii="Times New Roman" w:hAnsi="Times New Roman" w:eastAsia="Times New Roman"/>
                <w:sz w:val="18"/>
                <w:szCs w:val="18"/>
              </w:rPr>
            </w:r>
          </w:p>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sz w:val="18"/>
                <w:szCs w:val="18"/>
              </w:rPr>
            </w:pPr>
            <w:r>
              <w:rPr>
                <w:rFonts w:ascii="Times New Roman" w:hAnsi="Times New Roman" w:eastAsia="Times New Roman"/>
                <w:sz w:val="18"/>
                <w:szCs w:val="18"/>
              </w:rPr>
              <w:t xml:space="preserve">%</w:t>
            </w:r>
            <w:r>
              <w:rPr>
                <w:rFonts w:ascii="Times New Roman" w:hAnsi="Times New Roman" w:eastAsia="Times New Roman"/>
                <w:sz w:val="18"/>
                <w:szCs w:val="18"/>
              </w:rPr>
            </w:r>
            <w:r>
              <w:rPr>
                <w:rFonts w:ascii="Times New Roman" w:hAnsi="Times New Roman" w:eastAsia="Times New Roman"/>
                <w:sz w:val="18"/>
                <w:szCs w:val="18"/>
              </w:rPr>
            </w:r>
          </w:p>
        </w:tc>
      </w:tr>
      <w:tr>
        <w:trPr>
          <w:cantSplit/>
          <w:trHeight w:val="1627"/>
          <w:tblHeade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4"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2693"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600"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743" w:type="dxa"/>
            <w:noWrap w:val="false"/>
            <w:textDirection w:val="btLr"/>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Коммерческое предложение № 1</w:t>
            </w:r>
            <w:r>
              <w:rPr>
                <w:rFonts w:ascii="Times New Roman" w:hAnsi="Times New Roman" w:eastAsia="Times New Roman"/>
                <w:bCs/>
                <w:sz w:val="18"/>
                <w:szCs w:val="18"/>
              </w:rPr>
            </w:r>
            <w:r>
              <w:rPr>
                <w:rFonts w:ascii="Times New Roman" w:hAnsi="Times New Roman" w:eastAsia="Times New Roman"/>
                <w:bCs/>
                <w:sz w:val="18"/>
                <w:szCs w:val="18"/>
              </w:rPr>
            </w:r>
          </w:p>
        </w:tc>
        <w:tc>
          <w:tcPr>
            <w:tcW w:w="992" w:type="dxa"/>
            <w:noWrap w:val="false"/>
            <w:textDirection w:val="btLr"/>
            <w:vAlign w:val="center"/>
          </w:tcPr>
          <w:p>
            <w:pPr>
              <w:pStyle w:val="931"/>
              <w:framePr w:hSpace="180" w:wrap="around" w:vAnchor="text" w:hAnchor="margin" w:xAlign="center" w:y="229"/>
              <w:suppressLineNumbers w:val="0"/>
              <w:spacing w:after="0" w:line="240" w:lineRule="auto"/>
              <w:ind w:firstLine="0"/>
              <w:jc w:val="center"/>
              <w:rPr>
                <w:rFonts w:ascii="Times New Roman" w:hAnsi="Times New Roman" w:eastAsia="Times New Roman"/>
                <w:sz w:val="18"/>
                <w:szCs w:val="18"/>
              </w:rPr>
            </w:pPr>
            <w:r>
              <w:rPr>
                <w:rFonts w:ascii="Times New Roman" w:hAnsi="Times New Roman" w:eastAsia="Times New Roman"/>
                <w:bCs/>
                <w:sz w:val="18"/>
                <w:szCs w:val="18"/>
              </w:rPr>
              <w:t xml:space="preserve">Коммерческое предложение № 2</w:t>
            </w:r>
            <w:r>
              <w:rPr>
                <w:rFonts w:ascii="Times New Roman" w:hAnsi="Times New Roman" w:eastAsia="Times New Roman"/>
                <w:sz w:val="18"/>
                <w:szCs w:val="18"/>
              </w:rPr>
            </w:r>
            <w:r>
              <w:rPr>
                <w:rFonts w:ascii="Times New Roman" w:hAnsi="Times New Roman" w:eastAsia="Times New Roman"/>
                <w:sz w:val="18"/>
                <w:szCs w:val="18"/>
              </w:rPr>
            </w:r>
          </w:p>
        </w:tc>
        <w:tc>
          <w:tcPr>
            <w:tcW w:w="993" w:type="dxa"/>
            <w:noWrap w:val="false"/>
            <w:textDirection w:val="btLr"/>
            <w:vAlign w:val="center"/>
          </w:tcPr>
          <w:p>
            <w:pPr>
              <w:pStyle w:val="931"/>
              <w:framePr w:hSpace="180" w:wrap="around" w:vAnchor="text" w:hAnchor="margin" w:xAlign="center" w:y="229"/>
              <w:suppressLineNumbers w:val="0"/>
              <w:spacing w:after="0" w:line="240" w:lineRule="auto"/>
              <w:ind w:firstLine="0"/>
              <w:jc w:val="center"/>
              <w:rPr>
                <w:rFonts w:ascii="Times New Roman" w:hAnsi="Times New Roman" w:eastAsia="Times New Roman"/>
                <w:sz w:val="18"/>
                <w:szCs w:val="18"/>
              </w:rPr>
            </w:pPr>
            <w:r>
              <w:rPr>
                <w:rFonts w:ascii="Times New Roman" w:hAnsi="Times New Roman" w:eastAsia="Times New Roman"/>
                <w:bCs/>
                <w:sz w:val="18"/>
                <w:szCs w:val="18"/>
              </w:rPr>
              <w:t xml:space="preserve">Коммерческое предложение № 3</w:t>
            </w:r>
            <w:r>
              <w:rPr>
                <w:rFonts w:ascii="Times New Roman" w:hAnsi="Times New Roman" w:eastAsia="Times New Roman"/>
                <w:sz w:val="18"/>
                <w:szCs w:val="18"/>
              </w:rPr>
            </w:r>
            <w:r>
              <w:rPr>
                <w:rFonts w:ascii="Times New Roman" w:hAnsi="Times New Roman" w:eastAsia="Times New Roman"/>
                <w:sz w:val="18"/>
                <w:szCs w:val="18"/>
              </w:rPr>
            </w:r>
          </w:p>
        </w:tc>
        <w:tc>
          <w:tcPr>
            <w:tcW w:w="1099"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1134"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1418"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r>
      <w:tr>
        <w:trPr>
          <w:tblHeade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4"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2693"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600"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2728" w:type="dxa"/>
            <w:gridSpan w:val="3"/>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Цена за ед. (руб.)</w:t>
            </w:r>
            <w:r>
              <w:rPr>
                <w:rFonts w:ascii="Times New Roman" w:hAnsi="Times New Roman" w:eastAsia="Times New Roman"/>
                <w:bCs/>
                <w:sz w:val="18"/>
                <w:szCs w:val="18"/>
              </w:rPr>
            </w:r>
            <w:r>
              <w:rPr>
                <w:rFonts w:ascii="Times New Roman" w:hAnsi="Times New Roman" w:eastAsia="Times New Roman"/>
                <w:bCs/>
                <w:sz w:val="18"/>
                <w:szCs w:val="18"/>
              </w:rPr>
            </w:r>
          </w:p>
        </w:tc>
        <w:tc>
          <w:tcPr>
            <w:tcW w:w="1099"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1134"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1418"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r>
      <w:tr>
        <w:trPr>
          <w:tblHeade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4" w:type="dxa"/>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1</w:t>
            </w:r>
            <w:r>
              <w:rPr>
                <w:rFonts w:ascii="Times New Roman" w:hAnsi="Times New Roman" w:eastAsia="Times New Roman"/>
                <w:bCs/>
                <w:sz w:val="18"/>
                <w:szCs w:val="18"/>
              </w:rPr>
            </w:r>
            <w:r>
              <w:rPr>
                <w:rFonts w:ascii="Times New Roman" w:hAnsi="Times New Roman" w:eastAsia="Times New Roman"/>
                <w:bCs/>
                <w:sz w:val="18"/>
                <w:szCs w:val="18"/>
              </w:rPr>
            </w:r>
          </w:p>
        </w:tc>
        <w:tc>
          <w:tcPr>
            <w:tcW w:w="2693" w:type="dxa"/>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2</w:t>
            </w:r>
            <w:r>
              <w:rPr>
                <w:rFonts w:ascii="Times New Roman" w:hAnsi="Times New Roman" w:eastAsia="Times New Roman"/>
                <w:bCs/>
                <w:sz w:val="18"/>
                <w:szCs w:val="18"/>
              </w:rPr>
            </w:r>
            <w:r>
              <w:rPr>
                <w:rFonts w:ascii="Times New Roman" w:hAnsi="Times New Roman" w:eastAsia="Times New Roman"/>
                <w:bCs/>
                <w:sz w:val="18"/>
                <w:szCs w:val="18"/>
              </w:rPr>
            </w:r>
          </w:p>
        </w:tc>
        <w:tc>
          <w:tcPr>
            <w:tcW w:w="600" w:type="dxa"/>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3</w:t>
            </w:r>
            <w:r>
              <w:rPr>
                <w:rFonts w:ascii="Times New Roman" w:hAnsi="Times New Roman" w:eastAsia="Times New Roman"/>
                <w:bCs/>
                <w:sz w:val="18"/>
                <w:szCs w:val="18"/>
              </w:rPr>
            </w:r>
            <w:r>
              <w:rPr>
                <w:rFonts w:ascii="Times New Roman" w:hAnsi="Times New Roman" w:eastAsia="Times New Roman"/>
                <w:bCs/>
                <w:sz w:val="18"/>
                <w:szCs w:val="18"/>
              </w:rPr>
            </w:r>
          </w:p>
        </w:tc>
        <w:tc>
          <w:tcPr>
            <w:tcW w:w="743" w:type="dxa"/>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4</w:t>
            </w:r>
            <w:r>
              <w:rPr>
                <w:rFonts w:ascii="Times New Roman" w:hAnsi="Times New Roman" w:eastAsia="Times New Roman"/>
                <w:bCs/>
                <w:sz w:val="18"/>
                <w:szCs w:val="18"/>
              </w:rPr>
            </w:r>
            <w:r>
              <w:rPr>
                <w:rFonts w:ascii="Times New Roman" w:hAnsi="Times New Roman" w:eastAsia="Times New Roman"/>
                <w:bCs/>
                <w:sz w:val="18"/>
                <w:szCs w:val="18"/>
              </w:rPr>
            </w:r>
          </w:p>
        </w:tc>
        <w:tc>
          <w:tcPr>
            <w:tcW w:w="992" w:type="dxa"/>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5</w:t>
            </w:r>
            <w:r>
              <w:rPr>
                <w:rFonts w:ascii="Times New Roman" w:hAnsi="Times New Roman" w:eastAsia="Times New Roman"/>
                <w:bCs/>
                <w:sz w:val="18"/>
                <w:szCs w:val="18"/>
              </w:rPr>
            </w:r>
            <w:r>
              <w:rPr>
                <w:rFonts w:ascii="Times New Roman" w:hAnsi="Times New Roman" w:eastAsia="Times New Roman"/>
                <w:bCs/>
                <w:sz w:val="18"/>
                <w:szCs w:val="18"/>
              </w:rPr>
            </w:r>
          </w:p>
        </w:tc>
        <w:tc>
          <w:tcPr>
            <w:tcW w:w="993" w:type="dxa"/>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6</w:t>
            </w:r>
            <w:r>
              <w:rPr>
                <w:rFonts w:ascii="Times New Roman" w:hAnsi="Times New Roman" w:eastAsia="Times New Roman"/>
                <w:bCs/>
                <w:sz w:val="18"/>
                <w:szCs w:val="18"/>
              </w:rPr>
            </w:r>
            <w:r>
              <w:rPr>
                <w:rFonts w:ascii="Times New Roman" w:hAnsi="Times New Roman" w:eastAsia="Times New Roman"/>
                <w:bCs/>
                <w:sz w:val="18"/>
                <w:szCs w:val="18"/>
              </w:rPr>
            </w:r>
          </w:p>
        </w:tc>
        <w:tc>
          <w:tcPr>
            <w:tcW w:w="1099" w:type="dxa"/>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7</w:t>
            </w:r>
            <w:r>
              <w:rPr>
                <w:rFonts w:ascii="Times New Roman" w:hAnsi="Times New Roman" w:eastAsia="Times New Roman"/>
                <w:bCs/>
                <w:sz w:val="18"/>
                <w:szCs w:val="18"/>
              </w:rPr>
            </w:r>
            <w:r>
              <w:rPr>
                <w:rFonts w:ascii="Times New Roman" w:hAnsi="Times New Roman" w:eastAsia="Times New Roman"/>
                <w:bCs/>
                <w:sz w:val="18"/>
                <w:szCs w:val="18"/>
              </w:rPr>
            </w:r>
          </w:p>
        </w:tc>
        <w:tc>
          <w:tcPr>
            <w:tcW w:w="1134" w:type="dxa"/>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8</w:t>
            </w:r>
            <w:r>
              <w:rPr>
                <w:rFonts w:ascii="Times New Roman" w:hAnsi="Times New Roman" w:eastAsia="Times New Roman"/>
                <w:bCs/>
                <w:sz w:val="18"/>
                <w:szCs w:val="18"/>
              </w:rPr>
            </w:r>
            <w:r>
              <w:rPr>
                <w:rFonts w:ascii="Times New Roman" w:hAnsi="Times New Roman" w:eastAsia="Times New Roman"/>
                <w:bCs/>
                <w:sz w:val="18"/>
                <w:szCs w:val="18"/>
              </w:rPr>
            </w:r>
          </w:p>
        </w:tc>
        <w:tc>
          <w:tcPr>
            <w:tcW w:w="1418" w:type="dxa"/>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9</w:t>
            </w:r>
            <w:r>
              <w:rPr>
                <w:rFonts w:ascii="Times New Roman" w:hAnsi="Times New Roman" w:eastAsia="Times New Roman"/>
                <w:bCs/>
                <w:sz w:val="18"/>
                <w:szCs w:val="18"/>
              </w:rPr>
            </w:r>
            <w:r>
              <w:rPr>
                <w:rFonts w:ascii="Times New Roman" w:hAnsi="Times New Roman" w:eastAsia="Times New Roman"/>
                <w:bCs/>
                <w:sz w:val="18"/>
                <w:szCs w:val="18"/>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4" w:type="dxa"/>
            <w:noWrap w:val="false"/>
            <w:textDirection w:val="lrTb"/>
            <w:vAlign w:val="center"/>
          </w:tcPr>
          <w:p>
            <w:pPr>
              <w:pStyle w:val="931"/>
              <w:framePr w:hSpace="180" w:wrap="around" w:vAnchor="text" w:hAnchor="margin" w:xAlign="center" w:y="229"/>
              <w:suppressLineNumbers w:val="0"/>
              <w:spacing w:after="0" w:line="240" w:lineRule="auto"/>
              <w:ind w:firstLine="0"/>
              <w:jc w:val="center"/>
              <w:rPr>
                <w:rFonts w:ascii="Times New Roman" w:hAnsi="Times New Roman" w:eastAsia="Times New Roman"/>
                <w:sz w:val="18"/>
                <w:szCs w:val="18"/>
              </w:rPr>
            </w:pPr>
            <w:r>
              <w:rPr>
                <w:rFonts w:ascii="Times New Roman" w:hAnsi="Times New Roman" w:eastAsia="Times New Roman"/>
                <w:sz w:val="18"/>
                <w:szCs w:val="18"/>
                <w:lang w:val="en-US"/>
              </w:rPr>
              <w:t xml:space="preserve">1</w:t>
            </w:r>
            <w:r>
              <w:rPr>
                <w:rFonts w:ascii="Times New Roman" w:hAnsi="Times New Roman" w:eastAsia="Times New Roman"/>
                <w:sz w:val="18"/>
                <w:szCs w:val="18"/>
              </w:rPr>
            </w:r>
            <w:r>
              <w:rPr>
                <w:rFonts w:ascii="Times New Roman" w:hAnsi="Times New Roman" w:eastAsia="Times New Roman"/>
                <w:sz w:val="18"/>
                <w:szCs w:val="18"/>
              </w:rPr>
            </w:r>
          </w:p>
        </w:tc>
        <w:tc>
          <w:tcPr>
            <w:tcW w:w="2693" w:type="dxa"/>
            <w:tcBorders>
              <w:top w:val="single" w:color="000000" w:sz="8" w:space="0"/>
              <w:left w:val="none" w:color="000000" w:sz="4" w:space="0"/>
              <w:bottom w:val="single" w:color="000000" w:sz="8" w:space="0"/>
              <w:right w:val="single" w:color="000000" w:sz="8" w:space="0"/>
            </w:tcBorders>
            <w:noWrap w:val="false"/>
            <w:textDirection w:val="lrTb"/>
            <w:vAlign w:val="center"/>
          </w:tcPr>
          <w:p>
            <w:pPr>
              <w:pStyle w:val="931"/>
              <w:framePr w:hSpace="180" w:wrap="around" w:vAnchor="text" w:hAnchor="margin" w:xAlign="center" w:y="229"/>
              <w:suppressLineNumbers w:val="0"/>
              <w:spacing w:after="0" w:line="240" w:lineRule="auto"/>
              <w:ind w:firstLine="0"/>
              <w:rPr>
                <w:rFonts w:ascii="Times New Roman" w:hAnsi="Times New Roman" w:eastAsia="Times New Roman"/>
                <w:sz w:val="18"/>
                <w:szCs w:val="18"/>
              </w:rPr>
            </w:pPr>
            <w:r>
              <w:rPr>
                <w:rFonts w:ascii="Times New Roman" w:hAnsi="Times New Roman" w:eastAsia="Times New Roman"/>
                <w:sz w:val="18"/>
                <w:szCs w:val="18"/>
              </w:rPr>
              <w:t xml:space="preserve">Оказание услуг по обращению с жидкими бытовыми отходами по адресу: </w:t>
            </w:r>
            <w:r>
              <w:rPr>
                <w:rFonts w:ascii="Times New Roman" w:hAnsi="Times New Roman" w:eastAsia="Times New Roman"/>
                <w:sz w:val="18"/>
                <w:szCs w:val="18"/>
              </w:rPr>
              <w:t xml:space="preserve">РБ, г. Давлеканово, ул. Победы, д.5</w:t>
            </w:r>
            <w:r>
              <w:rPr>
                <w:rFonts w:ascii="Times New Roman" w:hAnsi="Times New Roman" w:eastAsia="Times New Roman"/>
                <w:sz w:val="18"/>
                <w:szCs w:val="18"/>
              </w:rPr>
            </w:r>
            <w:r>
              <w:rPr>
                <w:rFonts w:ascii="Times New Roman" w:hAnsi="Times New Roman" w:eastAsia="Times New Roman"/>
                <w:sz w:val="18"/>
                <w:szCs w:val="18"/>
              </w:rPr>
            </w:r>
          </w:p>
        </w:tc>
        <w:tc>
          <w:tcPr>
            <w:tcW w:w="600" w:type="dxa"/>
            <w:tcBorders>
              <w:top w:val="single" w:color="000000" w:sz="8" w:space="0"/>
              <w:left w:val="none" w:color="000000" w:sz="4" w:space="0"/>
              <w:bottom w:val="single" w:color="000000" w:sz="8" w:space="0"/>
              <w:right w:val="single" w:color="000000" w:sz="8" w:space="0"/>
            </w:tcBorders>
            <w:noWrap w:val="false"/>
            <w:textDirection w:val="lrTb"/>
            <w:vAlign w:val="center"/>
          </w:tcPr>
          <w:p>
            <w:pPr>
              <w:pStyle w:val="931"/>
              <w:framePr w:hSpace="180" w:wrap="around" w:vAnchor="text" w:hAnchor="margin" w:xAlign="center" w:y="229"/>
              <w:suppressLineNumbers w:val="0"/>
              <w:tabs>
                <w:tab w:val="left" w:pos="-142" w:leader="none"/>
              </w:tabs>
              <w:spacing w:after="0"/>
              <w:ind w:left="-142" w:right="-1" w:firstLine="0"/>
              <w:jc w:val="right"/>
              <w:rPr>
                <w:rFonts w:ascii="Times New Roman" w:hAnsi="Times New Roman"/>
                <w:color w:val="000000"/>
                <w:sz w:val="18"/>
                <w:szCs w:val="18"/>
              </w:rPr>
            </w:pPr>
            <w:r>
              <w:rPr>
                <w:rFonts w:ascii="Times New Roman" w:hAnsi="Times New Roman"/>
                <w:sz w:val="18"/>
                <w:szCs w:val="18"/>
              </w:rPr>
              <w:t xml:space="preserve">16,68</w:t>
            </w:r>
            <w:r>
              <w:rPr>
                <w:rFonts w:ascii="Times New Roman" w:hAnsi="Times New Roman"/>
                <w:color w:val="000000"/>
                <w:sz w:val="18"/>
                <w:szCs w:val="18"/>
              </w:rPr>
            </w:r>
            <w:r>
              <w:rPr>
                <w:rFonts w:ascii="Times New Roman" w:hAnsi="Times New Roman"/>
                <w:color w:val="000000"/>
                <w:sz w:val="18"/>
                <w:szCs w:val="18"/>
              </w:rPr>
            </w:r>
          </w:p>
        </w:tc>
        <w:tc>
          <w:tcPr>
            <w:tcW w:w="743" w:type="dxa"/>
            <w:tcBorders>
              <w:top w:val="single" w:color="000000" w:sz="8" w:space="0"/>
              <w:left w:val="none" w:color="000000" w:sz="4" w:space="0"/>
              <w:bottom w:val="single" w:color="000000" w:sz="8" w:space="0"/>
              <w:right w:val="single" w:color="000000" w:sz="8" w:space="0"/>
            </w:tcBorders>
            <w:noWrap w:val="false"/>
            <w:textDirection w:val="lrTb"/>
            <w:vAlign w:val="center"/>
          </w:tcPr>
          <w:p>
            <w:pPr>
              <w:pStyle w:val="931"/>
              <w:framePr w:hSpace="180" w:wrap="around" w:vAnchor="text" w:hAnchor="margin" w:xAlign="center" w:y="229"/>
              <w:suppressLineNumbers w:val="0"/>
              <w:tabs>
                <w:tab w:val="left" w:pos="-142" w:leader="none"/>
              </w:tabs>
              <w:spacing w:after="0"/>
              <w:ind w:left="-142" w:right="-182" w:firstLine="0"/>
              <w:jc w:val="center"/>
              <w:rPr>
                <w:rFonts w:ascii="Times New Roman" w:hAnsi="Times New Roman"/>
                <w:sz w:val="18"/>
                <w:szCs w:val="18"/>
              </w:rPr>
            </w:pPr>
            <w:r>
              <w:rPr>
                <w:rFonts w:ascii="Times New Roman" w:hAnsi="Times New Roman"/>
                <w:sz w:val="18"/>
                <w:szCs w:val="18"/>
              </w:rPr>
              <w:t xml:space="preserve">750,00</w:t>
            </w:r>
            <w:r>
              <w:rPr>
                <w:rFonts w:ascii="Times New Roman" w:hAnsi="Times New Roman"/>
                <w:sz w:val="18"/>
                <w:szCs w:val="18"/>
              </w:rPr>
            </w:r>
            <w:r>
              <w:rPr>
                <w:rFonts w:ascii="Times New Roman" w:hAnsi="Times New Roman"/>
                <w:sz w:val="18"/>
                <w:szCs w:val="18"/>
              </w:rPr>
            </w:r>
          </w:p>
        </w:tc>
        <w:tc>
          <w:tcPr>
            <w:tcW w:w="992" w:type="dxa"/>
            <w:tcBorders>
              <w:top w:val="single" w:color="000000" w:sz="8" w:space="0"/>
              <w:left w:val="none" w:color="000000" w:sz="4" w:space="0"/>
              <w:bottom w:val="single" w:color="000000" w:sz="8" w:space="0"/>
              <w:right w:val="single" w:color="000000" w:sz="8" w:space="0"/>
            </w:tcBorders>
            <w:noWrap w:val="false"/>
            <w:textDirection w:val="lrTb"/>
            <w:vAlign w:val="center"/>
          </w:tcPr>
          <w:p>
            <w:pPr>
              <w:pStyle w:val="931"/>
              <w:framePr w:hSpace="180" w:wrap="around" w:vAnchor="text" w:hAnchor="margin" w:xAlign="center" w:y="229"/>
              <w:suppressLineNumbers w:val="0"/>
              <w:tabs>
                <w:tab w:val="left" w:pos="-142" w:leader="none"/>
              </w:tabs>
              <w:spacing w:after="0"/>
              <w:ind w:left="-142" w:right="-1" w:firstLine="0"/>
              <w:jc w:val="center"/>
              <w:rPr>
                <w:rFonts w:ascii="Times New Roman" w:hAnsi="Times New Roman"/>
                <w:color w:val="000000"/>
                <w:sz w:val="18"/>
                <w:szCs w:val="18"/>
              </w:rPr>
            </w:pPr>
            <w:r>
              <w:rPr>
                <w:rFonts w:ascii="Times New Roman" w:hAnsi="Times New Roman"/>
                <w:color w:val="000000"/>
                <w:sz w:val="18"/>
                <w:szCs w:val="18"/>
              </w:rPr>
              <w:t xml:space="preserve">780,00</w:t>
            </w:r>
            <w:r>
              <w:rPr>
                <w:rFonts w:ascii="Times New Roman" w:hAnsi="Times New Roman"/>
                <w:color w:val="000000"/>
                <w:sz w:val="18"/>
                <w:szCs w:val="18"/>
              </w:rPr>
            </w:r>
            <w:r>
              <w:rPr>
                <w:rFonts w:ascii="Times New Roman" w:hAnsi="Times New Roman"/>
                <w:color w:val="000000"/>
                <w:sz w:val="18"/>
                <w:szCs w:val="18"/>
              </w:rPr>
            </w:r>
          </w:p>
        </w:tc>
        <w:tc>
          <w:tcPr>
            <w:tcW w:w="993" w:type="dxa"/>
            <w:tcBorders>
              <w:top w:val="single" w:color="000000" w:sz="8" w:space="0"/>
              <w:left w:val="none" w:color="000000" w:sz="4" w:space="0"/>
              <w:bottom w:val="single" w:color="000000" w:sz="8" w:space="0"/>
              <w:right w:val="none" w:color="000000" w:sz="4" w:space="0"/>
            </w:tcBorders>
            <w:noWrap w:val="false"/>
            <w:textDirection w:val="lrTb"/>
            <w:vAlign w:val="center"/>
          </w:tcPr>
          <w:p>
            <w:pPr>
              <w:pStyle w:val="931"/>
              <w:framePr w:hSpace="180" w:wrap="around" w:vAnchor="text" w:hAnchor="margin" w:xAlign="center" w:y="229"/>
              <w:suppressLineNumbers w:val="0"/>
              <w:tabs>
                <w:tab w:val="left" w:pos="-142" w:leader="none"/>
              </w:tabs>
              <w:spacing w:after="0"/>
              <w:ind w:left="-142" w:right="-1" w:firstLine="0"/>
              <w:jc w:val="center"/>
              <w:rPr>
                <w:rFonts w:ascii="Times New Roman" w:hAnsi="Times New Roman"/>
                <w:color w:val="000000"/>
                <w:sz w:val="18"/>
                <w:szCs w:val="18"/>
              </w:rPr>
            </w:pPr>
            <w:r>
              <w:rPr>
                <w:rFonts w:ascii="Times New Roman" w:hAnsi="Times New Roman"/>
                <w:color w:val="000000"/>
                <w:sz w:val="18"/>
                <w:szCs w:val="18"/>
              </w:rPr>
              <w:t xml:space="preserve">800,00</w:t>
            </w:r>
            <w:r>
              <w:rPr>
                <w:rFonts w:ascii="Times New Roman" w:hAnsi="Times New Roman"/>
                <w:color w:val="000000"/>
                <w:sz w:val="18"/>
                <w:szCs w:val="18"/>
              </w:rPr>
            </w:r>
            <w:r>
              <w:rPr>
                <w:rFonts w:ascii="Times New Roman" w:hAnsi="Times New Roman"/>
                <w:color w:val="000000"/>
                <w:sz w:val="18"/>
                <w:szCs w:val="18"/>
              </w:rPr>
            </w:r>
          </w:p>
        </w:tc>
        <w:tc>
          <w:tcPr>
            <w:tcW w:w="109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framePr w:hSpace="180" w:wrap="around" w:vAnchor="text" w:hAnchor="margin" w:xAlign="center" w:y="229"/>
              <w:suppressLineNumbers w:val="0"/>
              <w:spacing w:after="0" w:line="240" w:lineRule="auto"/>
              <w:ind w:firstLine="0"/>
              <w:jc w:val="center"/>
              <w:rPr>
                <w:rFonts w:ascii="Times New Roman" w:hAnsi="Times New Roman" w:eastAsia="Times New Roman"/>
                <w:sz w:val="18"/>
                <w:szCs w:val="18"/>
              </w:rPr>
            </w:pPr>
            <w:r>
              <w:rPr>
                <w:rFonts w:ascii="Times New Roman" w:hAnsi="Times New Roman"/>
                <w:sz w:val="18"/>
                <w:szCs w:val="18"/>
              </w:rPr>
              <w:t xml:space="preserve">750,00</w:t>
            </w:r>
            <w:r>
              <w:rPr>
                <w:rFonts w:ascii="Times New Roman" w:hAnsi="Times New Roman" w:eastAsia="Times New Roman"/>
                <w:sz w:val="18"/>
                <w:szCs w:val="18"/>
              </w:rPr>
            </w:r>
            <w:r>
              <w:rPr>
                <w:rFonts w:ascii="Times New Roman" w:hAnsi="Times New Roman" w:eastAsia="Times New Roman"/>
                <w:sz w:val="18"/>
                <w:szCs w:val="18"/>
              </w:rPr>
            </w:r>
          </w:p>
        </w:tc>
        <w:tc>
          <w:tcPr>
            <w:tcW w:w="113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framePr w:hSpace="180" w:wrap="around" w:vAnchor="text" w:hAnchor="margin" w:xAlign="center" w:y="229"/>
              <w:suppressLineNumbers w:val="0"/>
              <w:spacing w:after="0" w:line="240" w:lineRule="auto"/>
              <w:ind w:firstLine="0"/>
              <w:jc w:val="center"/>
              <w:rPr>
                <w:rFonts w:ascii="Times New Roman" w:hAnsi="Times New Roman" w:eastAsia="Times New Roman"/>
                <w:sz w:val="18"/>
                <w:szCs w:val="18"/>
              </w:rPr>
            </w:pPr>
            <w:r>
              <w:rPr>
                <w:rFonts w:ascii="Times New Roman" w:hAnsi="Times New Roman" w:eastAsia="Times New Roman"/>
                <w:sz w:val="18"/>
                <w:szCs w:val="18"/>
              </w:rPr>
              <w:t xml:space="preserve">12510,00</w:t>
            </w:r>
            <w:r>
              <w:rPr>
                <w:rFonts w:ascii="Times New Roman" w:hAnsi="Times New Roman" w:eastAsia="Times New Roman"/>
                <w:sz w:val="18"/>
                <w:szCs w:val="18"/>
              </w:rPr>
            </w:r>
            <w:r>
              <w:rPr>
                <w:rFonts w:ascii="Times New Roman" w:hAnsi="Times New Roman" w:eastAsia="Times New Roman"/>
                <w:sz w:val="18"/>
                <w:szCs w:val="18"/>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framePr w:hSpace="180" w:wrap="around" w:vAnchor="text" w:hAnchor="margin" w:xAlign="center" w:y="229"/>
              <w:suppressLineNumbers w:val="0"/>
              <w:spacing w:after="0" w:line="240" w:lineRule="auto"/>
              <w:ind w:firstLine="0"/>
              <w:jc w:val="center"/>
              <w:rPr>
                <w:rFonts w:ascii="Times New Roman" w:hAnsi="Times New Roman" w:eastAsia="Times New Roman"/>
                <w:sz w:val="18"/>
                <w:szCs w:val="18"/>
              </w:rPr>
            </w:pPr>
            <w:r>
              <w:rPr>
                <w:rFonts w:ascii="Times New Roman" w:hAnsi="Times New Roman" w:eastAsia="Times New Roman"/>
                <w:sz w:val="18"/>
                <w:szCs w:val="18"/>
              </w:rPr>
              <w:t xml:space="preserve">3,24</w:t>
            </w:r>
            <w:r>
              <w:rPr>
                <w:rFonts w:ascii="Times New Roman" w:hAnsi="Times New Roman" w:eastAsia="Times New Roman"/>
                <w:sz w:val="18"/>
                <w:szCs w:val="18"/>
              </w:rPr>
            </w:r>
            <w:r>
              <w:rPr>
                <w:rFonts w:ascii="Times New Roman" w:hAnsi="Times New Roman" w:eastAsia="Times New Roman"/>
                <w:sz w:val="18"/>
                <w:szCs w:val="18"/>
              </w:rPr>
            </w:r>
          </w:p>
        </w:tc>
      </w:tr>
    </w:tbl>
    <w:p>
      <w:pPr>
        <w:pStyle w:val="931"/>
        <w:tabs>
          <w:tab w:val="left" w:pos="2880" w:leader="none"/>
        </w:tabs>
        <w:spacing w:after="0" w:line="240" w:lineRule="auto"/>
        <w:ind w:firstLine="720"/>
        <w:jc w:val="right"/>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p>
      <w:pPr>
        <w:pStyle w:val="931"/>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К</w:t>
      </w:r>
      <w:r>
        <w:rPr>
          <w:rFonts w:ascii="Times New Roman" w:hAnsi="Times New Roman" w:eastAsia="Times New Roman"/>
          <w:color w:val="000000"/>
          <w:sz w:val="24"/>
          <w:szCs w:val="24"/>
        </w:rPr>
        <w:t xml:space="preserve">оэффициент вариации менее 33%, следовательно, совокупность значений, используемых в расчете НМЦК, является однородной, дополнительные исследования не требуются.</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Style w:val="931"/>
        <w:tabs>
          <w:tab w:val="left" w:pos="2880" w:leader="none"/>
        </w:tabs>
        <w:spacing w:after="0" w:line="240" w:lineRule="auto"/>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результате проведенных расчетов и с учетом выделенных лимитов бюджетных обязательств начальная (максимальная) цена контракта устанавливается в размере</w:t>
      </w:r>
      <w:r>
        <w:rPr>
          <w:rFonts w:ascii="Times New Roman" w:hAnsi="Times New Roman" w:eastAsia="Times New Roman"/>
          <w:sz w:val="24"/>
          <w:szCs w:val="24"/>
          <w:lang w:eastAsia="ru-RU"/>
        </w:rPr>
        <w:t xml:space="preserve"> 12510</w:t>
      </w:r>
      <w:r>
        <w:rPr>
          <w:rFonts w:ascii="Times New Roman" w:hAnsi="Times New Roman" w:eastAsia="Times New Roman"/>
          <w:b/>
          <w:sz w:val="24"/>
          <w:szCs w:val="24"/>
          <w:lang w:eastAsia="ru-RU"/>
        </w:rPr>
        <w:t xml:space="preserve"> (двенадцать тысяч пятьсот десять) рублей 00 копеек,</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 </w:t>
      </w:r>
      <w:r>
        <w:rPr>
          <w:rFonts w:ascii="Times New Roman" w:hAnsi="Times New Roman" w:eastAsia="Times New Roman"/>
          <w:i/>
          <w:sz w:val="24"/>
          <w:szCs w:val="24"/>
          <w:lang w:eastAsia="ru-RU"/>
        </w:rPr>
        <w:t xml:space="preserve">что не превышает суммы расчетно-нормативных затрат.</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2880" w:leader="none"/>
        </w:tabs>
        <w:spacing w:after="0" w:line="240" w:lineRule="auto"/>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2880" w:leader="none"/>
        </w:tabs>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2880" w:leader="none"/>
        </w:tabs>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rPr>
          <w:rFonts w:ascii="Times New Roman" w:hAnsi="Times New Roman" w:eastAsia="Times New Roman"/>
          <w:bCs/>
          <w:color w:val="000000"/>
          <w:spacing w:val="-1"/>
          <w:sz w:val="24"/>
          <w:szCs w:val="24"/>
          <w:lang w:eastAsia="ru-RU"/>
        </w:rPr>
      </w:pPr>
      <w:r>
        <w:rPr>
          <w:rFonts w:ascii="Times New Roman" w:hAnsi="Times New Roman" w:eastAsia="Times New Roman"/>
          <w:bCs/>
          <w:color w:val="000000"/>
          <w:spacing w:val="-1"/>
          <w:sz w:val="24"/>
          <w:szCs w:val="24"/>
          <w:lang w:eastAsia="ru-RU"/>
        </w:rPr>
        <w:t xml:space="preserve">ИСПОЛНИТЕЛЬ:</w:t>
      </w:r>
      <w:r>
        <w:rPr>
          <w:rFonts w:ascii="Times New Roman" w:hAnsi="Times New Roman" w:eastAsia="Times New Roman"/>
          <w:bCs/>
          <w:color w:val="000000"/>
          <w:spacing w:val="-1"/>
          <w:sz w:val="24"/>
          <w:szCs w:val="24"/>
          <w:lang w:eastAsia="ru-RU"/>
        </w:rPr>
      </w:r>
      <w:r>
        <w:rPr>
          <w:rFonts w:ascii="Times New Roman" w:hAnsi="Times New Roman" w:eastAsia="Times New Roman"/>
          <w:bCs/>
          <w:color w:val="000000"/>
          <w:spacing w:val="-1"/>
          <w:sz w:val="24"/>
          <w:szCs w:val="24"/>
          <w:lang w:eastAsia="ru-RU"/>
        </w:rPr>
      </w:r>
    </w:p>
    <w:p>
      <w:pPr>
        <w:pStyle w:val="931"/>
        <w:tabs>
          <w:tab w:val="left" w:pos="-142" w:leader="none"/>
        </w:tabs>
        <w:spacing w:after="0" w:line="240" w:lineRule="auto"/>
        <w:ind w:right="-1"/>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Старший специалист 1 разряда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142" w:leader="none"/>
        </w:tabs>
        <w:spacing w:after="0" w:line="240" w:lineRule="auto"/>
        <w:ind w:right="-1"/>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отдела материально – технического обеспечения                                                           Воронина В.В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142" w:leader="none"/>
        </w:tabs>
        <w:spacing w:after="0" w:line="240" w:lineRule="auto"/>
        <w:ind w:right="-1"/>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142" w:leader="none"/>
        </w:tabs>
        <w:spacing w:after="0" w:line="240" w:lineRule="auto"/>
        <w:ind w:right="-1"/>
        <w:rPr>
          <w:rFonts w:ascii="Times New Roman" w:hAnsi="Times New Roman" w:eastAsia="Times New Roman"/>
          <w:sz w:val="24"/>
          <w:szCs w:val="24"/>
          <w:highlight w:val="none"/>
          <w:lang w:eastAsia="ru-RU"/>
        </w:rPr>
      </w:pPr>
      <w:r>
        <w:rPr>
          <w:rFonts w:ascii="Times New Roman" w:hAnsi="Times New Roman" w:eastAsia="Times New Roman"/>
          <w:sz w:val="24"/>
          <w:szCs w:val="24"/>
          <w:lang w:eastAsia="ru-RU"/>
        </w:rPr>
        <w:t xml:space="preserve">СОГЛАСОВАНО:</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pStyle w:val="931"/>
        <w:tabs>
          <w:tab w:val="left" w:pos="-142" w:leader="none"/>
        </w:tabs>
        <w:spacing w:after="0" w:line="240" w:lineRule="auto"/>
        <w:ind w:right="-1"/>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Заместитель руководителя Управления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142" w:leader="none"/>
        </w:tabs>
        <w:spacing w:after="0" w:line="240" w:lineRule="auto"/>
        <w:ind w:right="-1"/>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Федеральной службы государственной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142" w:leader="none"/>
        </w:tabs>
        <w:spacing w:after="0" w:line="240" w:lineRule="auto"/>
        <w:ind w:right="-1"/>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регистрации, кадастра и картографии по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142" w:leader="none"/>
        </w:tabs>
        <w:spacing w:after="0" w:line="240" w:lineRule="auto"/>
        <w:ind w:right="-1"/>
        <w:rPr>
          <w:rFonts w:ascii="Times New Roman" w:hAnsi="Times New Roman" w:eastAsia="Times New Roman"/>
          <w:b/>
          <w:sz w:val="24"/>
          <w:szCs w:val="24"/>
          <w:lang w:eastAsia="ru-RU"/>
        </w:rPr>
      </w:pPr>
      <w:r>
        <w:rPr>
          <w:rFonts w:ascii="Times New Roman" w:hAnsi="Times New Roman" w:eastAsia="Times New Roman"/>
          <w:sz w:val="24"/>
          <w:szCs w:val="24"/>
          <w:lang w:eastAsia="ru-RU"/>
        </w:rPr>
        <w:t xml:space="preserve">Республике Б</w:t>
      </w:r>
      <w:r>
        <w:rPr>
          <w:rFonts w:ascii="Times New Roman" w:hAnsi="Times New Roman" w:eastAsia="Times New Roman"/>
          <w:sz w:val="24"/>
          <w:szCs w:val="24"/>
          <w:lang w:eastAsia="ru-RU"/>
        </w:rPr>
        <w:t xml:space="preserve">ашкортостан </w:t>
        <w:tab/>
        <w:tab/>
        <w:t xml:space="preserve">                                                                         </w:t>
      </w:r>
      <w:r>
        <w:rPr>
          <w:rFonts w:ascii="Times New Roman" w:hAnsi="Times New Roman" w:eastAsia="Times New Roman"/>
          <w:sz w:val="24"/>
          <w:szCs w:val="24"/>
          <w:lang w:eastAsia="ru-RU"/>
        </w:rPr>
        <w:t xml:space="preserve">Низамутдинова Н.А.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spacing w:after="0" w:line="240" w:lineRule="auto"/>
        <w:contextualSpacing/>
        <w:rPr>
          <w:rFonts w:ascii="Times New Roman" w:hAnsi="Times New Roman" w:eastAsia="Times New Roman"/>
          <w:b/>
          <w:sz w:val="24"/>
          <w:szCs w:val="24"/>
          <w:lang w:val="en-US" w:eastAsia="ru-RU"/>
        </w:rPr>
      </w:pPr>
      <w:r>
        <w:rPr>
          <w:rFonts w:ascii="Times New Roman" w:hAnsi="Times New Roman" w:eastAsia="Times New Roman"/>
          <w:b/>
          <w:sz w:val="24"/>
          <w:szCs w:val="24"/>
          <w:lang w:val="en-US" w:eastAsia="ru-RU"/>
        </w:rPr>
      </w:r>
      <w:r>
        <w:rPr>
          <w:rFonts w:ascii="Times New Roman" w:hAnsi="Times New Roman" w:eastAsia="Times New Roman"/>
          <w:b/>
          <w:sz w:val="24"/>
          <w:szCs w:val="24"/>
          <w:lang w:val="en-US" w:eastAsia="ru-RU"/>
        </w:rPr>
      </w:r>
    </w:p>
    <w:p>
      <w:pPr>
        <w:pStyle w:val="931"/>
        <w:spacing w:after="0" w:line="240" w:lineRule="auto"/>
        <w:ind w:firstLine="708"/>
        <w:contextualSpacing/>
        <w:jc w:val="both"/>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p>
      <w:pPr>
        <w:pStyle w:val="931"/>
        <w:spacing w:after="0" w:line="240" w:lineRule="auto"/>
        <w:ind w:firstLine="708"/>
        <w:contextualSpacing/>
        <w:jc w:val="both"/>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p>
      <w:pPr>
        <w:pStyle w:val="931"/>
        <w:tabs>
          <w:tab w:val="left" w:pos="2595" w:leader="none"/>
        </w:tabs>
        <w:spacing w:after="0" w:line="240" w:lineRule="auto"/>
        <w:contextualSpacing/>
        <w:jc w:val="both"/>
        <w:rPr>
          <w:rFonts w:ascii="Times New Roman" w:hAnsi="Times New Roman" w:eastAsia="Times New Roman"/>
          <w:sz w:val="24"/>
          <w:szCs w:val="24"/>
          <w:lang w:eastAsia="ru-RU"/>
        </w:rPr>
        <w:sectPr>
          <w:footnotePr/>
          <w:endnotePr/>
          <w:type w:val="nextPage"/>
          <w:pgSz w:w="11906" w:h="16838" w:orient="portrait"/>
          <w:pgMar w:top="851" w:right="707" w:bottom="851" w:left="1134" w:header="709" w:footer="709" w:gutter="0"/>
          <w:cols w:num="1" w:sep="0" w:space="708" w:equalWidth="1"/>
          <w:docGrid w:linePitch="360"/>
        </w:sect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Раздел </w:t>
      </w:r>
      <w:r>
        <w:rPr>
          <w:rFonts w:ascii="Times New Roman" w:hAnsi="Times New Roman" w:eastAsia="Times New Roman"/>
          <w:b/>
          <w:bCs/>
          <w:sz w:val="24"/>
          <w:szCs w:val="24"/>
          <w:lang w:val="en-US" w:eastAsia="ru-RU"/>
        </w:rPr>
        <w:t xml:space="preserve">IV</w:t>
      </w:r>
      <w:r>
        <w:rPr>
          <w:rFonts w:ascii="Times New Roman" w:hAnsi="Times New Roman" w:eastAsia="Times New Roman"/>
          <w:b/>
          <w:bCs/>
          <w:sz w:val="24"/>
          <w:szCs w:val="24"/>
          <w:lang w:eastAsia="ru-RU"/>
        </w:rPr>
        <w:t xml:space="preserve">. ПРОЕКТ ГОСУДАРСТВЕННОГО КОНТРАКТА № _________</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spacing w:after="0" w:line="240" w:lineRule="auto"/>
        <w:contextualSpacing/>
        <w:jc w:val="center"/>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p>
      <w:pPr>
        <w:pStyle w:val="931"/>
        <w:spacing w:after="0" w:line="240" w:lineRule="auto"/>
        <w:contextualSpacing/>
        <w:jc w:val="center"/>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31"/>
        <w:spacing w:after="0" w:line="240" w:lineRule="auto"/>
        <w:contextualSpacing/>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г. Уфа                        </w:t>
        <w:tab/>
        <w:tab/>
        <w:tab/>
        <w:tab/>
        <w:tab/>
        <w:tab/>
        <w:tab/>
        <w:tab/>
        <w:t xml:space="preserve">  «____» ____________ </w:t>
      </w:r>
      <w:r>
        <w:rPr>
          <w:rFonts w:ascii="Times New Roman" w:hAnsi="Times New Roman" w:eastAsia="Times New Roman"/>
          <w:sz w:val="24"/>
          <w:szCs w:val="24"/>
          <w:lang w:eastAsia="ru-RU"/>
        </w:rPr>
        <w:t xml:space="preserve">2026</w:t>
      </w:r>
      <w:r>
        <w:rPr>
          <w:rFonts w:ascii="Times New Roman" w:hAnsi="Times New Roman" w:eastAsia="Times New Roman"/>
          <w:sz w:val="24"/>
          <w:szCs w:val="24"/>
          <w:lang w:eastAsia="ru-RU"/>
        </w:rPr>
        <w:t xml:space="preserve"> 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contextualSpacing/>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931"/>
        <w:spacing w:after="0" w:line="240" w:lineRule="auto"/>
        <w:ind w:firstLine="709"/>
        <w:contextualSpacing/>
        <w:jc w:val="both"/>
        <w:outlineLvl w:val="0"/>
        <w:rPr>
          <w:rFonts w:ascii="Times New Roman" w:hAnsi="Times New Roman" w:eastAsia="Times New Roman"/>
          <w:b/>
          <w:bCs/>
          <w:sz w:val="24"/>
          <w:szCs w:val="24"/>
          <w:lang w:eastAsia="ru-RU"/>
        </w:rPr>
      </w:pPr>
      <w:r>
        <w:rPr>
          <w:rFonts w:ascii="Times New Roman" w:hAnsi="Times New Roman" w:eastAsia="Times New Roman"/>
          <w:sz w:val="24"/>
          <w:szCs w:val="24"/>
          <w:lang w:eastAsia="ru-RU"/>
        </w:rPr>
        <w:t xml:space="preserve">Настоящий Государственный контракт (далее – Контракт) заключен между </w:t>
      </w:r>
      <w:r>
        <w:rPr>
          <w:rFonts w:ascii="Times New Roman" w:hAnsi="Times New Roman" w:eastAsia="Times New Roman"/>
          <w:b/>
          <w:sz w:val="24"/>
          <w:szCs w:val="24"/>
          <w:lang w:eastAsia="ru-RU"/>
        </w:rPr>
        <w:t xml:space="preserve">Управлением Федеральной службы государственной регистрации, кадастра и картографии по Республике Башкортостан</w:t>
      </w:r>
      <w:r>
        <w:rPr>
          <w:rFonts w:ascii="Times New Roman" w:hAnsi="Times New Roman" w:eastAsia="Times New Roman"/>
          <w:sz w:val="24"/>
          <w:szCs w:val="24"/>
          <w:lang w:eastAsia="ru-RU"/>
        </w:rPr>
        <w:t xml:space="preserve">, именуемым в дальнейшем Заказчик, в лице ___________________, действующего _________________, с одной стороны, и </w:t>
      </w:r>
      <w:r>
        <w:rPr>
          <w:rFonts w:ascii="Times New Roman" w:hAnsi="Times New Roman" w:eastAsia="Times New Roman"/>
          <w:b/>
          <w:sz w:val="24"/>
          <w:szCs w:val="24"/>
          <w:lang w:eastAsia="ru-RU"/>
        </w:rPr>
        <w:t xml:space="preserve">________________________,</w:t>
      </w:r>
      <w:r>
        <w:rPr>
          <w:rFonts w:ascii="Times New Roman" w:hAnsi="Times New Roman" w:eastAsia="Times New Roman"/>
          <w:sz w:val="24"/>
          <w:szCs w:val="24"/>
          <w:lang w:eastAsia="ru-RU"/>
        </w:rPr>
        <w:t xml:space="preserve"> именуемым в дальнейшем Исполнитель, в лице ______________________, действующего на основании _________, с другой стороны, в дальнейшем вместе именуемые Стороны, </w:t>
      </w:r>
      <w:r>
        <w:rPr>
          <w:rFonts w:ascii="Times New Roman" w:hAnsi="Times New Roman" w:eastAsia="Times New Roman"/>
          <w:sz w:val="24"/>
          <w:szCs w:val="24"/>
          <w:lang w:eastAsia="ru-RU"/>
        </w:rPr>
        <w:t xml:space="preserve">на основании </w:t>
      </w:r>
      <w:r>
        <w:rPr>
          <w:rFonts w:ascii="Times New Roman" w:hAnsi="Times New Roman" w:eastAsia="Times New Roman"/>
          <w:sz w:val="24"/>
          <w:szCs w:val="24"/>
          <w:lang w:eastAsia="ru-RU"/>
        </w:rPr>
        <w:t xml:space="preserve">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заключили Контракт о нижеследующем: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spacing w:after="0" w:line="240" w:lineRule="auto"/>
        <w:contextualSpacing/>
        <w:jc w:val="center"/>
        <w:outlineLvl w:val="0"/>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31"/>
        <w:numPr>
          <w:numId w:val="38"/>
          <w:ilvl w:val="0"/>
        </w:numPr>
        <w:spacing w:after="0" w:line="240" w:lineRule="auto"/>
        <w:contextualSpacing/>
        <w:jc w:val="center"/>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Предмет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spacing w:after="0" w:line="240" w:lineRule="auto"/>
        <w:ind w:firstLine="709"/>
        <w:contextualSpacing/>
        <w:jc w:val="both"/>
        <w:rPr>
          <w:rFonts w:ascii="Times New Roman" w:hAnsi="Times New Roman"/>
          <w:sz w:val="24"/>
          <w:szCs w:val="24"/>
        </w:rPr>
      </w:pPr>
      <w:r>
        <w:rPr>
          <w:rFonts w:ascii="Times New Roman" w:hAnsi="Times New Roman" w:eastAsia="Times New Roman"/>
          <w:sz w:val="24"/>
          <w:szCs w:val="24"/>
          <w:lang w:eastAsia="ru-RU"/>
        </w:rPr>
        <w:t xml:space="preserve">1.1. Исполнитель принимает на себя обязательство </w:t>
      </w:r>
      <w:r>
        <w:rPr>
          <w:rFonts w:ascii="Times New Roman" w:hAnsi="Times New Roman" w:eastAsia="Times New Roman"/>
          <w:sz w:val="24"/>
          <w:szCs w:val="24"/>
          <w:lang w:eastAsia="ru-RU"/>
        </w:rPr>
        <w:t xml:space="preserve">о</w:t>
      </w:r>
      <w:r>
        <w:rPr>
          <w:rFonts w:ascii="Times New Roman" w:hAnsi="Times New Roman" w:eastAsia="Times New Roman"/>
          <w:sz w:val="24"/>
          <w:szCs w:val="24"/>
          <w:lang w:eastAsia="ru-RU"/>
        </w:rPr>
        <w:t xml:space="preserve">каза</w:t>
      </w:r>
      <w:r>
        <w:rPr>
          <w:rFonts w:ascii="Times New Roman" w:hAnsi="Times New Roman" w:eastAsia="Times New Roman"/>
          <w:sz w:val="24"/>
          <w:szCs w:val="24"/>
          <w:lang w:eastAsia="ru-RU"/>
        </w:rPr>
        <w:t xml:space="preserve">ть</w:t>
      </w:r>
      <w:r>
        <w:rPr>
          <w:rFonts w:ascii="Times New Roman" w:hAnsi="Times New Roman" w:eastAsia="Times New Roman"/>
          <w:sz w:val="24"/>
          <w:szCs w:val="24"/>
          <w:lang w:eastAsia="ru-RU"/>
        </w:rPr>
        <w:t xml:space="preserve"> услуг</w:t>
      </w:r>
      <w:r>
        <w:rPr>
          <w:rFonts w:ascii="Times New Roman" w:hAnsi="Times New Roman" w:eastAsia="Times New Roman"/>
          <w:sz w:val="24"/>
          <w:szCs w:val="24"/>
          <w:lang w:eastAsia="ru-RU"/>
        </w:rPr>
        <w:t xml:space="preserve">и</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по обращению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с жидкими бытовыми отходами по адресу: </w:t>
      </w:r>
      <w:r>
        <w:rPr>
          <w:rFonts w:ascii="Times New Roman" w:hAnsi="Times New Roman" w:eastAsia="Times New Roman"/>
          <w:sz w:val="24"/>
          <w:szCs w:val="24"/>
          <w:lang w:eastAsia="ru-RU"/>
        </w:rPr>
        <w:t xml:space="preserve">РБ, г. Давлеканово, ул. Победы, д.</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5 </w:t>
      </w:r>
      <w:r>
        <w:rPr>
          <w:rFonts w:ascii="Times New Roman" w:hAnsi="Times New Roman" w:eastAsia="Times New Roman"/>
          <w:sz w:val="24"/>
          <w:szCs w:val="24"/>
          <w:lang w:eastAsia="ru-RU"/>
        </w:rPr>
        <w:t xml:space="preserve">(далее - услуги) </w:t>
      </w:r>
      <w:r>
        <w:rPr>
          <w:rFonts w:ascii="Times New Roman" w:hAnsi="Times New Roman" w:eastAsia="Times New Roman"/>
          <w:sz w:val="24"/>
          <w:szCs w:val="24"/>
          <w:lang w:eastAsia="ru-RU"/>
        </w:rPr>
        <w:t xml:space="preserve">в соответствии с Приложени</w:t>
      </w:r>
      <w:r>
        <w:rPr>
          <w:rFonts w:ascii="Times New Roman" w:hAnsi="Times New Roman" w:eastAsia="Times New Roman"/>
          <w:sz w:val="24"/>
          <w:szCs w:val="24"/>
          <w:lang w:eastAsia="ru-RU"/>
        </w:rPr>
        <w:t xml:space="preserve">ем</w:t>
      </w:r>
      <w:r>
        <w:rPr>
          <w:rFonts w:ascii="Times New Roman" w:hAnsi="Times New Roman" w:eastAsia="Times New Roman"/>
          <w:sz w:val="24"/>
          <w:szCs w:val="24"/>
          <w:lang w:eastAsia="ru-RU"/>
        </w:rPr>
        <w:t xml:space="preserve"> № 1 к Контракту,</w:t>
      </w:r>
      <w:r>
        <w:rPr>
          <w:rFonts w:ascii="Times New Roman" w:hAnsi="Times New Roman" w:eastAsia="Times New Roman"/>
          <w:sz w:val="24"/>
          <w:szCs w:val="24"/>
          <w:lang w:eastAsia="ru-RU"/>
        </w:rPr>
        <w:t xml:space="preserve"> являющимся неотъемлемой частью Контракта, а Заказчик обязуется принять результат услуг и оплатить их в порядке и на условиях, предусмотренных настоящим Контрактом.</w:t>
      </w:r>
      <w:r>
        <w:rPr>
          <w:rFonts w:ascii="Times New Roman" w:hAnsi="Times New Roman"/>
          <w:sz w:val="24"/>
          <w:szCs w:val="24"/>
        </w:rPr>
      </w:r>
      <w:r>
        <w:rPr>
          <w:rFonts w:ascii="Times New Roman" w:hAnsi="Times New Roman"/>
          <w:sz w:val="24"/>
          <w:szCs w:val="24"/>
        </w:rPr>
      </w:r>
    </w:p>
    <w:p>
      <w:pPr>
        <w:pStyle w:val="931"/>
        <w:tabs>
          <w:tab w:val="left" w:pos="426" w:leader="none"/>
        </w:tabs>
        <w:spacing w:after="0" w:line="240" w:lineRule="auto"/>
        <w:ind w:left="720" w:hanging="720"/>
        <w:contextualSpacing/>
        <w:jc w:val="center"/>
        <w:outlineLvl w:val="0"/>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31"/>
        <w:tabs>
          <w:tab w:val="left" w:pos="426" w:leader="none"/>
        </w:tabs>
        <w:spacing w:after="0" w:line="240" w:lineRule="auto"/>
        <w:ind w:left="720" w:hanging="720"/>
        <w:contextualSpacing/>
        <w:jc w:val="center"/>
        <w:outlineLvl w:val="0"/>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31"/>
        <w:numPr>
          <w:numId w:val="38"/>
          <w:ilvl w:val="0"/>
        </w:numPr>
        <w:spacing w:after="0" w:line="240" w:lineRule="auto"/>
        <w:contextualSpacing/>
        <w:jc w:val="center"/>
        <w:rPr>
          <w:rFonts w:ascii="Times New Roman" w:hAnsi="Times New Roman" w:eastAsia="Times New Roman"/>
          <w:b/>
          <w:sz w:val="24"/>
          <w:szCs w:val="24"/>
        </w:rPr>
      </w:pPr>
      <w:r>
        <w:rPr>
          <w:rFonts w:ascii="Times New Roman" w:hAnsi="Times New Roman" w:eastAsia="Times New Roman"/>
          <w:b/>
          <w:sz w:val="24"/>
          <w:szCs w:val="24"/>
        </w:rPr>
        <w:t xml:space="preserve">Цена контракта и порядок расчетов</w:t>
      </w:r>
      <w:r>
        <w:rPr>
          <w:rFonts w:ascii="Times New Roman" w:hAnsi="Times New Roman" w:eastAsia="Times New Roman"/>
          <w:b/>
          <w:sz w:val="24"/>
          <w:szCs w:val="24"/>
        </w:rPr>
      </w:r>
      <w:r>
        <w:rPr>
          <w:rFonts w:ascii="Times New Roman" w:hAnsi="Times New Roman" w:eastAsia="Times New Roman"/>
          <w:b/>
          <w:sz w:val="24"/>
          <w:szCs w:val="24"/>
        </w:rPr>
      </w:r>
    </w:p>
    <w:p>
      <w:pPr>
        <w:pStyle w:val="931"/>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2.1.</w:t>
        <w:tab/>
        <w:t xml:space="preserve">Цена Контракта составляет _______________________, НДС не </w:t>
      </w:r>
      <w:r>
        <w:rPr>
          <w:rFonts w:ascii="Times New Roman" w:hAnsi="Times New Roman" w:eastAsia="Times New Roman"/>
          <w:sz w:val="24"/>
          <w:szCs w:val="24"/>
          <w:lang w:eastAsia="ru-RU"/>
        </w:rPr>
        <w:t xml:space="preserve">облагается / включая НДС 22% _________ рублей, и включает в себя общую стоимость товара, а также расходы на страхование, уплату таможенных пошлин, налогов, сборов и других обязательных платежей, связанные с исполнением обязательств по настоящему Контракту.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2.2.</w:t>
        <w:tab/>
        <w:t xml:space="preserve">Цена Контракта является твердой </w:t>
      </w:r>
      <w:r>
        <w:rPr>
          <w:rFonts w:ascii="Times New Roman" w:hAnsi="Times New Roman" w:eastAsia="Times New Roman"/>
          <w:sz w:val="24"/>
          <w:szCs w:val="24"/>
          <w:lang w:eastAsia="ru-RU"/>
        </w:rPr>
        <w:t xml:space="preserve">и определяется на весь срок</w:t>
      </w:r>
      <w:r>
        <w:rPr>
          <w:rFonts w:ascii="Times New Roman" w:hAnsi="Times New Roman" w:eastAsia="Times New Roman"/>
          <w:sz w:val="24"/>
          <w:szCs w:val="24"/>
          <w:lang w:eastAsia="ru-RU"/>
        </w:rPr>
        <w:t xml:space="preserve"> исполн</w:t>
      </w:r>
      <w:r>
        <w:rPr>
          <w:rFonts w:ascii="Times New Roman" w:hAnsi="Times New Roman" w:eastAsia="Times New Roman"/>
          <w:sz w:val="24"/>
          <w:szCs w:val="24"/>
          <w:lang w:eastAsia="ru-RU"/>
        </w:rPr>
        <w:t xml:space="preserve">ения Контракта, за исключением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2.3. Оплата оказанных услуг осуществляется Заказчиком </w:t>
      </w:r>
      <w:r>
        <w:rPr>
          <w:rFonts w:ascii="Times New Roman" w:hAnsi="Times New Roman" w:eastAsia="Times New Roman"/>
          <w:sz w:val="24"/>
          <w:szCs w:val="24"/>
          <w:lang w:eastAsia="ru-RU"/>
        </w:rPr>
        <w:t xml:space="preserve">за фактически оказанные услуги надлежащего качества в полном объеме в соответствии с Приложением № 1 к Контракту (Спецификацией) </w:t>
      </w:r>
      <w:r>
        <w:rPr>
          <w:rFonts w:ascii="Times New Roman" w:hAnsi="Times New Roman"/>
          <w:color w:val="000000"/>
          <w:sz w:val="24"/>
          <w:szCs w:val="24"/>
        </w:rPr>
        <w:t xml:space="preserve">в срок не более чем в течение 10 (десяти) рабочих дней с даты подписания</w:t>
      </w:r>
      <w:r>
        <w:rPr>
          <w:rFonts w:ascii="Times New Roman" w:hAnsi="Times New Roman" w:eastAsia="Times New Roman"/>
          <w:sz w:val="24"/>
          <w:szCs w:val="24"/>
          <w:lang w:eastAsia="ru-RU"/>
        </w:rPr>
        <w:t xml:space="preserve"> Сторонами акта оказания услуг и предъявления Исполнителем счета-фактуры или счета</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из средств федерального бюджета Российской Федерации согласно лимитам бюджетных обязательств на </w:t>
      </w:r>
      <w:r>
        <w:rPr>
          <w:rFonts w:ascii="Times New Roman" w:hAnsi="Times New Roman" w:eastAsia="Times New Roman"/>
          <w:sz w:val="24"/>
          <w:szCs w:val="24"/>
          <w:lang w:eastAsia="ru-RU"/>
        </w:rPr>
        <w:t xml:space="preserve">2026</w:t>
      </w:r>
      <w:r>
        <w:rPr>
          <w:rFonts w:ascii="Times New Roman" w:hAnsi="Times New Roman" w:eastAsia="Times New Roman"/>
          <w:sz w:val="24"/>
          <w:szCs w:val="24"/>
          <w:lang w:eastAsia="ru-RU"/>
        </w:rPr>
        <w:t xml:space="preserve"> финансовый год в форме безналичного расчета путем перечисления денежных средств на расчетный счет Исполнителя, указанный в настоящем Контракте.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2.4. В случае изменения расчетного счета Исполнитель обязан в течение трех рабочих дней с даты изме</w:t>
      </w:r>
      <w:r>
        <w:rPr>
          <w:rFonts w:ascii="Times New Roman" w:hAnsi="Times New Roman"/>
          <w:sz w:val="24"/>
          <w:szCs w:val="24"/>
        </w:rPr>
        <w:t xml:space="preserve">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r>
        <w:rPr>
          <w:rFonts w:ascii="Times New Roman" w:hAnsi="Times New Roman"/>
          <w:sz w:val="24"/>
          <w:szCs w:val="24"/>
        </w:rPr>
      </w:r>
      <w:r>
        <w:rPr>
          <w:rFonts w:ascii="Times New Roman" w:hAnsi="Times New Roman"/>
          <w:sz w:val="24"/>
          <w:szCs w:val="24"/>
        </w:rPr>
      </w:r>
    </w:p>
    <w:p>
      <w:pPr>
        <w:pStyle w:val="931"/>
        <w:spacing w:after="0" w:line="240" w:lineRule="auto"/>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2.5. Обязательства по оплате оказанных услуг считаются выполненными в день списания денежных средств с расчетного счета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spacing w:after="0" w:line="240" w:lineRule="auto"/>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2.6.  Платежи по настоящему Контракту осуществляются в российских рублях.</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2.7. Если в соответствии с законодательством Российской Фе</w:t>
      </w:r>
      <w:r>
        <w:rPr>
          <w:rFonts w:ascii="Times New Roman" w:hAnsi="Times New Roman" w:eastAsia="Times New Roman"/>
          <w:bCs/>
          <w:sz w:val="24"/>
          <w:szCs w:val="24"/>
          <w:lang w:eastAsia="ru-RU"/>
        </w:rPr>
        <w:t xml:space="preserve">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действует условие об уменьшении суммы, подлежащей уплате Заказчиком юридическому лицу или физическому ли</w:t>
      </w:r>
      <w:r>
        <w:rPr>
          <w:rFonts w:ascii="Times New Roman" w:hAnsi="Times New Roman" w:eastAsia="Times New Roman"/>
          <w:bCs/>
          <w:sz w:val="24"/>
          <w:szCs w:val="24"/>
          <w:lang w:eastAsia="ru-RU"/>
        </w:rPr>
        <w:t xml:space="preserve">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ind w:firstLine="709"/>
        <w:contextualSpacing/>
        <w:jc w:val="both"/>
        <w:rPr>
          <w:rFonts w:ascii="Times New Roman" w:hAnsi="Times New Roman" w:eastAsia="Times New Roman"/>
          <w:i/>
          <w:sz w:val="20"/>
          <w:szCs w:val="20"/>
          <w:lang w:eastAsia="ru-RU"/>
        </w:rPr>
      </w:pP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931"/>
        <w:spacing w:after="0" w:line="240" w:lineRule="auto"/>
        <w:ind w:firstLine="709"/>
        <w:contextualSpacing/>
        <w:jc w:val="both"/>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1019"/>
        <w:numPr>
          <w:numId w:val="38"/>
          <w:ilvl w:val="0"/>
        </w:numPr>
        <w:jc w:val="center"/>
        <w:outlineLvl w:val="1"/>
        <w:rPr>
          <w:b/>
        </w:rPr>
      </w:pPr>
      <w:r>
        <w:rPr>
          <w:b/>
        </w:rPr>
        <w:t xml:space="preserve">Порядок, сроки и условия </w:t>
      </w:r>
      <w:r>
        <w:rPr>
          <w:b/>
        </w:rPr>
        <w:t xml:space="preserve">оказания услуг</w:t>
      </w:r>
      <w:r>
        <w:rPr>
          <w:b/>
        </w:rPr>
        <w:t xml:space="preserve"> и приемки </w:t>
      </w:r>
      <w:r>
        <w:rPr>
          <w:b/>
        </w:rPr>
        <w:t xml:space="preserve">оказанных услуг</w:t>
      </w:r>
      <w:r>
        <w:rPr>
          <w:b/>
        </w:rPr>
        <w:t xml:space="preserve"> </w:t>
      </w:r>
      <w:r>
        <w:rPr>
          <w:b/>
        </w:rPr>
      </w:r>
      <w:r>
        <w:rPr>
          <w:b/>
        </w:rPr>
      </w:r>
    </w:p>
    <w:p>
      <w:pPr>
        <w:pStyle w:val="931"/>
        <w:numPr>
          <w:numId w:val="40"/>
          <w:ilvl w:val="1"/>
        </w:numPr>
        <w:tabs>
          <w:tab w:val="left" w:pos="1134" w:leader="none"/>
        </w:tabs>
        <w:spacing w:after="0" w:line="240" w:lineRule="auto"/>
        <w:ind w:left="0" w:firstLine="709"/>
        <w:rPr>
          <w:rFonts w:ascii="Times New Roman" w:hAnsi="Times New Roman"/>
          <w:sz w:val="24"/>
          <w:szCs w:val="24"/>
        </w:rPr>
      </w:pPr>
      <w:r>
        <w:rPr>
          <w:rFonts w:ascii="Times New Roman" w:hAnsi="Times New Roman"/>
          <w:sz w:val="24"/>
          <w:szCs w:val="24"/>
        </w:rPr>
        <w:t xml:space="preserve">Услуги оказываются планово, </w:t>
      </w:r>
      <w:r>
        <w:rPr>
          <w:rFonts w:ascii="Times New Roman" w:hAnsi="Times New Roman"/>
          <w:sz w:val="24"/>
          <w:szCs w:val="24"/>
        </w:rPr>
        <w:t xml:space="preserve">с момента заключения государственного контракта   по 30.11.2026 </w:t>
      </w:r>
      <w:r>
        <w:rPr>
          <w:rFonts w:ascii="Times New Roman" w:hAnsi="Times New Roman"/>
          <w:sz w:val="24"/>
          <w:szCs w:val="24"/>
        </w:rPr>
        <w:t xml:space="preserve">г. </w:t>
      </w:r>
      <w:r>
        <w:rPr>
          <w:rFonts w:ascii="Times New Roman" w:hAnsi="Times New Roman"/>
          <w:sz w:val="24"/>
          <w:szCs w:val="24"/>
        </w:rPr>
        <w:t xml:space="preserve">(дата оказания услуг, при необходимости, может согласовываться дополнительно).</w:t>
      </w:r>
      <w:r>
        <w:rPr>
          <w:rFonts w:ascii="Times New Roman" w:hAnsi="Times New Roman"/>
          <w:sz w:val="24"/>
          <w:szCs w:val="24"/>
        </w:rPr>
      </w:r>
      <w:r>
        <w:rPr>
          <w:rFonts w:ascii="Times New Roman" w:hAnsi="Times New Roman"/>
          <w:sz w:val="24"/>
          <w:szCs w:val="24"/>
        </w:rPr>
      </w:r>
    </w:p>
    <w:p>
      <w:pPr>
        <w:pStyle w:val="1016"/>
        <w:numPr>
          <w:numId w:val="40"/>
          <w:ilvl w:val="1"/>
        </w:numPr>
        <w:tabs>
          <w:tab w:val="left" w:pos="1134" w:leader="none"/>
        </w:tabs>
        <w:jc w:val="both"/>
        <w:rPr>
          <w:bCs/>
        </w:rPr>
      </w:pPr>
      <w:r>
        <w:rPr>
          <w:bCs/>
        </w:rPr>
        <w:t xml:space="preserve">Услуги должны быть оказаны в соответствии с </w:t>
      </w:r>
      <w:r>
        <w:t xml:space="preserve">Приложением № 1 к Контракту</w:t>
      </w:r>
      <w:r>
        <w:t xml:space="preserve">.</w:t>
      </w:r>
      <w:r>
        <w:rPr>
          <w:bCs/>
        </w:rPr>
      </w:r>
      <w:r>
        <w:rPr>
          <w:bCs/>
        </w:rPr>
      </w:r>
    </w:p>
    <w:p>
      <w:pPr>
        <w:pStyle w:val="1019"/>
        <w:numPr>
          <w:numId w:val="40"/>
          <w:ilvl w:val="1"/>
        </w:numPr>
        <w:tabs>
          <w:tab w:val="left" w:pos="709" w:leader="none"/>
          <w:tab w:val="left" w:pos="1134" w:leader="none"/>
        </w:tabs>
        <w:ind w:left="0" w:firstLine="708"/>
        <w:contextualSpacing/>
        <w:jc w:val="both"/>
        <w:outlineLvl w:val="1"/>
      </w:pPr>
      <w:r>
        <w:t xml:space="preserve">Не позднее дня окончания срока оказания услуг</w:t>
      </w:r>
      <w:r>
        <w:t xml:space="preserve"> </w:t>
      </w:r>
      <w:r>
        <w:t xml:space="preserve">Исполнитель</w:t>
      </w:r>
      <w:r>
        <w:t xml:space="preserve"> </w:t>
      </w:r>
      <w:r>
        <w:rPr>
          <w:bCs/>
        </w:rPr>
        <w:t xml:space="preserve">обязан передать Заказчику для подписания акт оказанных услуг и предоставить счет - фактуру или счет.</w:t>
      </w:r>
    </w:p>
    <w:p>
      <w:pPr>
        <w:pStyle w:val="931"/>
        <w:numPr>
          <w:numId w:val="40"/>
          <w:ilvl w:val="1"/>
        </w:numPr>
        <w:spacing w:after="0" w:line="240" w:lineRule="auto"/>
        <w:ind w:left="0" w:firstLine="708"/>
        <w:contextualSpacing/>
        <w:jc w:val="both"/>
        <w:rPr>
          <w:rFonts w:ascii="Times New Roman" w:hAnsi="Times New Roman"/>
          <w:sz w:val="24"/>
          <w:szCs w:val="24"/>
          <w:highlight w:val="white"/>
        </w:rPr>
      </w:pPr>
      <w:r>
        <w:rPr>
          <w:rFonts w:ascii="Times New Roman" w:hAnsi="Times New Roman"/>
          <w:sz w:val="24"/>
          <w:szCs w:val="24"/>
          <w:highlight w:val="white"/>
        </w:rPr>
        <w:t xml:space="preserve">В течение 7 (семи) рабочих дней со дня, следующего за днем получения акта оказанных услуг Заказчик осуществляет проверку оказанных услуг Исполнителем на предмет </w:t>
      </w:r>
      <w:r>
        <w:rPr>
          <w:rFonts w:ascii="Times New Roman" w:hAnsi="Times New Roman"/>
          <w:sz w:val="24"/>
          <w:szCs w:val="24"/>
          <w:highlight w:val="white"/>
        </w:rPr>
        <w:t xml:space="preserve">соответствия требованиям и условиям Контракта и формирует акт приемки (по форме 0510452) в соответствии с приказом Министерства финансов Российской Федерации от 15 апреля 2021 г. № 61н либо в тот же срок представить мотивированный отказ от подписания акта.</w:t>
      </w:r>
      <w:r>
        <w:rPr>
          <w:rFonts w:ascii="Times New Roman" w:hAnsi="Times New Roman"/>
          <w:sz w:val="24"/>
          <w:szCs w:val="24"/>
          <w:highlight w:val="white"/>
        </w:rPr>
      </w:r>
      <w:r>
        <w:rPr>
          <w:rFonts w:ascii="Times New Roman" w:hAnsi="Times New Roman"/>
          <w:sz w:val="24"/>
          <w:szCs w:val="24"/>
          <w:highlight w:val="white"/>
        </w:rPr>
      </w:r>
    </w:p>
    <w:p>
      <w:pPr>
        <w:pStyle w:val="931"/>
        <w:spacing w:after="0" w:line="240" w:lineRule="auto"/>
        <w:ind w:firstLine="708"/>
        <w:contextualSpacing/>
        <w:jc w:val="both"/>
        <w:rPr>
          <w:rFonts w:ascii="Times New Roman" w:hAnsi="Times New Roman"/>
          <w:sz w:val="24"/>
          <w:szCs w:val="24"/>
          <w:highlight w:val="white"/>
        </w:rPr>
      </w:pPr>
      <w:r>
        <w:rPr>
          <w:rFonts w:ascii="Times New Roman" w:hAnsi="Times New Roman"/>
          <w:sz w:val="24"/>
          <w:szCs w:val="24"/>
          <w:highlight w:val="white"/>
        </w:rPr>
        <w:t xml:space="preserve">  </w:t>
      </w:r>
      <w:r>
        <w:rPr>
          <w:rFonts w:ascii="Times New Roman" w:hAnsi="Times New Roman"/>
          <w:sz w:val="24"/>
          <w:szCs w:val="24"/>
          <w:highlight w:val="white"/>
        </w:rPr>
        <w:t xml:space="preserve">Акт приемки (по форме 0510452), сформированный Заказчиком, подписывается обеими сторонами.</w:t>
      </w:r>
      <w:r>
        <w:rPr>
          <w:rFonts w:ascii="Times New Roman" w:hAnsi="Times New Roman"/>
          <w:sz w:val="24"/>
          <w:szCs w:val="24"/>
          <w:highlight w:val="white"/>
        </w:rPr>
        <w:t xml:space="preserve"> </w:t>
      </w:r>
      <w:r>
        <w:rPr>
          <w:rFonts w:ascii="Times New Roman" w:hAnsi="Times New Roman"/>
          <w:sz w:val="24"/>
          <w:szCs w:val="24"/>
          <w:highlight w:val="white"/>
        </w:rPr>
      </w:r>
      <w:r>
        <w:rPr>
          <w:rFonts w:ascii="Times New Roman" w:hAnsi="Times New Roman"/>
          <w:sz w:val="24"/>
          <w:szCs w:val="24"/>
          <w:highlight w:val="white"/>
        </w:rPr>
      </w:r>
    </w:p>
    <w:p>
      <w:pPr>
        <w:pStyle w:val="1019"/>
        <w:numPr>
          <w:numId w:val="40"/>
          <w:ilvl w:val="1"/>
        </w:numPr>
        <w:tabs>
          <w:tab w:val="left" w:pos="709" w:leader="none"/>
          <w:tab w:val="left" w:pos="1134" w:leader="none"/>
        </w:tabs>
        <w:ind w:left="0" w:firstLine="708"/>
        <w:contextualSpacing/>
        <w:jc w:val="both"/>
        <w:outlineLvl w:val="1"/>
      </w:pPr>
      <w:r>
        <w:t xml:space="preserve">При наличии замечаний Заказчик составляет </w:t>
      </w:r>
      <w:r>
        <w:t xml:space="preserve">а</w:t>
      </w:r>
      <w:r>
        <w:t xml:space="preserve">кт о выявленных при оказании услуг недостатках, недоработках, наличии претензий к качеству. Исполнитель устраняет выявленные недостатки, принимает меры к качественному оказанию услуг за свой счет.</w:t>
      </w:r>
    </w:p>
    <w:p>
      <w:pPr>
        <w:pStyle w:val="1019"/>
        <w:numPr>
          <w:numId w:val="40"/>
          <w:ilvl w:val="1"/>
        </w:numPr>
        <w:tabs>
          <w:tab w:val="left" w:pos="709" w:leader="none"/>
          <w:tab w:val="left" w:pos="1134" w:leader="none"/>
        </w:tabs>
        <w:ind w:left="0" w:firstLine="708"/>
        <w:contextualSpacing/>
        <w:jc w:val="both"/>
        <w:outlineLvl w:val="1"/>
      </w:pPr>
      <w:r>
        <w:t xml:space="preserve">Д</w:t>
      </w:r>
      <w:r>
        <w:t xml:space="preserve">ля проверки предоставленных Исполнителем результатов, предусмотренных Контрактом, в ч</w:t>
      </w:r>
      <w:r>
        <w:t xml:space="preserve">асти их соответствия условиям Контракта Заказчик проводит экспертизу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1019"/>
        <w:numPr>
          <w:numId w:val="40"/>
          <w:ilvl w:val="1"/>
        </w:numPr>
        <w:tabs>
          <w:tab w:val="left" w:pos="709" w:leader="none"/>
          <w:tab w:val="left" w:pos="1134" w:leader="none"/>
        </w:tabs>
        <w:ind w:left="0" w:firstLine="708"/>
        <w:contextualSpacing/>
        <w:jc w:val="both"/>
        <w:outlineLvl w:val="1"/>
      </w:pPr>
      <w:r>
        <w:t xml:space="preserve">При возникновении между Заказчиком и Исполн</w:t>
      </w:r>
      <w:r>
        <w:t xml:space="preserve">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w:t>
      </w:r>
      <w:r>
        <w:t xml:space="preserve">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1019"/>
        <w:numPr>
          <w:numId w:val="40"/>
          <w:ilvl w:val="1"/>
        </w:numPr>
        <w:tabs>
          <w:tab w:val="left" w:pos="709" w:leader="none"/>
          <w:tab w:val="left" w:pos="1134" w:leader="none"/>
        </w:tabs>
        <w:ind w:left="0" w:firstLine="708"/>
        <w:contextualSpacing/>
        <w:jc w:val="both"/>
        <w:outlineLvl w:val="1"/>
      </w:pPr>
      <w:r>
        <w:t xml:space="preserve">В случаях, когда это преду</w:t>
      </w:r>
      <w:r>
        <w:t xml:space="preserve">смотрено законом или вытекает из характера услуг, оказываемых по Контракту, приемке результата услуг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pPr>
        <w:pStyle w:val="1019"/>
        <w:numPr>
          <w:numId w:val="40"/>
          <w:ilvl w:val="1"/>
        </w:numPr>
        <w:tabs>
          <w:tab w:val="left" w:pos="709" w:leader="none"/>
          <w:tab w:val="left" w:pos="1134" w:leader="none"/>
        </w:tabs>
        <w:ind w:left="0" w:firstLine="708"/>
        <w:contextualSpacing/>
        <w:jc w:val="both"/>
        <w:outlineLvl w:val="1"/>
      </w:pPr>
      <w:r>
        <w:t xml:space="preserve">Условие контракта об освобождении Исполнителя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Исполнителя.</w:t>
      </w:r>
    </w:p>
    <w:p>
      <w:pPr>
        <w:pStyle w:val="1019"/>
        <w:numPr>
          <w:numId w:val="40"/>
          <w:ilvl w:val="1"/>
        </w:numPr>
        <w:tabs>
          <w:tab w:val="left" w:pos="709" w:leader="none"/>
          <w:tab w:val="left" w:pos="1134" w:leader="none"/>
        </w:tabs>
        <w:ind w:left="0" w:firstLine="708"/>
        <w:contextualSpacing/>
        <w:jc w:val="both"/>
        <w:outlineLvl w:val="1"/>
      </w:pPr>
      <w:r>
        <w:t xml:space="preserve">Заказчик, обнаруживший после приемки услуг отступления в не</w:t>
      </w:r>
      <w:r>
        <w:t xml:space="preserve">й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Исполнителем в разумный срок при их обнаружении.</w:t>
      </w:r>
    </w:p>
    <w:p>
      <w:pPr>
        <w:pStyle w:val="1019"/>
        <w:numPr>
          <w:numId w:val="40"/>
          <w:ilvl w:val="1"/>
        </w:numPr>
        <w:tabs>
          <w:tab w:val="left" w:pos="709" w:leader="none"/>
          <w:tab w:val="left" w:pos="1134" w:leader="none"/>
        </w:tabs>
        <w:ind w:left="0" w:firstLine="708"/>
        <w:contextualSpacing/>
        <w:jc w:val="both"/>
        <w:outlineLvl w:val="1"/>
      </w:pPr>
      <w:r>
        <w:t xml:space="preserve">При отказе Исполнителя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за свой счет.</w:t>
      </w:r>
    </w:p>
    <w:p>
      <w:pPr>
        <w:pStyle w:val="1019"/>
        <w:tabs>
          <w:tab w:val="left" w:pos="709" w:leader="none"/>
          <w:tab w:val="left" w:pos="1134" w:leader="none"/>
        </w:tabs>
        <w:ind w:left="720" w:firstLine="0"/>
        <w:contextualSpacing/>
        <w:jc w:val="both"/>
        <w:outlineLvl w:val="1"/>
        <w:rPr>
          <w:rFonts w:ascii="Times New Roman" w:hAnsi="Times New Roman"/>
          <w:sz w:val="24"/>
          <w:szCs w:val="24"/>
        </w:rPr>
      </w:pPr>
      <w:r>
        <w:rPr>
          <w:rFonts w:eastAsia="Times New Roman"/>
          <w:bCs/>
          <w:lang w:eastAsia="ru-RU"/>
        </w:rPr>
        <w:t xml:space="preserve">3.12 .</w:t>
      </w:r>
      <w:r>
        <w:rPr>
          <w:rFonts w:ascii="Times New Roman" w:hAnsi="Times New Roman"/>
          <w:sz w:val="24"/>
          <w:szCs w:val="24"/>
        </w:rPr>
        <w:t xml:space="preserve">Датой приемки оказанных услуг считается дата подписания обеими сторонами акта</w:t>
      </w:r>
      <w:r>
        <w:rPr>
          <w:rFonts w:ascii="Times New Roman" w:hAnsi="Times New Roman"/>
          <w:sz w:val="24"/>
          <w:szCs w:val="24"/>
        </w:rPr>
      </w:r>
      <w:r>
        <w:rPr>
          <w:rFonts w:ascii="Times New Roman" w:hAnsi="Times New Roman"/>
          <w:sz w:val="24"/>
          <w:szCs w:val="24"/>
        </w:rPr>
      </w:r>
    </w:p>
    <w:p>
      <w:pPr>
        <w:pStyle w:val="1019"/>
        <w:tabs>
          <w:tab w:val="left" w:pos="709" w:leader="none"/>
          <w:tab w:val="left" w:pos="1134" w:leader="none"/>
        </w:tabs>
        <w:ind w:left="0" w:firstLine="0"/>
        <w:contextualSpacing/>
        <w:jc w:val="both"/>
        <w:outlineLvl w:val="1"/>
      </w:pPr>
      <w:r>
        <w:rPr>
          <w:rFonts w:ascii="Times New Roman" w:hAnsi="Times New Roman"/>
          <w:sz w:val="24"/>
          <w:szCs w:val="24"/>
        </w:rPr>
        <w:t xml:space="preserve">приемки (по форме 0510452).</w:t>
      </w:r>
    </w:p>
    <w:p>
      <w:pPr>
        <w:pStyle w:val="931"/>
        <w:spacing w:after="0" w:line="240" w:lineRule="auto"/>
        <w:ind w:firstLine="708"/>
        <w:contextualSpacing/>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31"/>
        <w:spacing w:after="0" w:line="240" w:lineRule="auto"/>
        <w:ind w:firstLine="708"/>
        <w:contextualSpacing/>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31"/>
        <w:numPr>
          <w:numId w:val="40"/>
          <w:ilvl w:val="0"/>
        </w:numPr>
        <w:spacing w:after="0" w:line="240" w:lineRule="auto"/>
        <w:contextualSpacing/>
        <w:jc w:val="center"/>
        <w:rPr>
          <w:rFonts w:ascii="Times New Roman" w:hAnsi="Times New Roman"/>
          <w:b/>
          <w:bCs/>
          <w:sz w:val="24"/>
          <w:szCs w:val="24"/>
        </w:rPr>
      </w:pPr>
      <w:r>
        <w:rPr>
          <w:rFonts w:ascii="Times New Roman" w:hAnsi="Times New Roman"/>
          <w:b/>
          <w:bCs/>
          <w:sz w:val="24"/>
          <w:szCs w:val="24"/>
        </w:rPr>
        <w:t xml:space="preserve">Права и обязанности сторон</w:t>
      </w:r>
      <w:r>
        <w:rPr>
          <w:rFonts w:ascii="Times New Roman" w:hAnsi="Times New Roman"/>
          <w:b/>
          <w:bCs/>
          <w:sz w:val="24"/>
          <w:szCs w:val="24"/>
        </w:rPr>
      </w:r>
      <w:r>
        <w:rPr>
          <w:rFonts w:ascii="Times New Roman" w:hAnsi="Times New Roman"/>
          <w:b/>
          <w:bCs/>
          <w:sz w:val="24"/>
          <w:szCs w:val="24"/>
        </w:rPr>
      </w:r>
    </w:p>
    <w:p>
      <w:pPr>
        <w:pStyle w:val="931"/>
        <w:numPr>
          <w:numId w:val="40"/>
          <w:ilvl w:val="1"/>
        </w:numPr>
        <w:spacing w:after="0" w:line="240" w:lineRule="auto"/>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Заказчик вправе:</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Требовать от Исполнителя надлежащего исполнения обязательств в соответствии с условиями Контракта, а также требовать своевременного устранения выявленных недостатков.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Запрашивать у Исполнителя информацию о ходе и состоянии оказываемых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Осуществлять контроль за объемами и сроками оказания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Принять решение об одностороннем отказе от исполнения Контракта в соответствии с гражданским законодательством Российской Федерации.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1"/>
        </w:numPr>
        <w:spacing w:after="0" w:line="240" w:lineRule="auto"/>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Заказчик обязан:</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Своевременно принять и оплатить надлежащим образом оказанные услуги в соответствии с условиями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1"/>
        </w:numPr>
        <w:spacing w:after="0" w:line="240" w:lineRule="auto"/>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Исполнитель вправе:</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lang w:eastAsia="ru-RU"/>
        </w:rPr>
        <w:t xml:space="preserve">Требовать своевременной оплаты оказанных услуг. </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Запрашивать у Заказчика разъяснения и уточнения относительно оказания услуг в рамках настоящего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1"/>
        </w:numPr>
        <w:spacing w:after="0" w:line="240" w:lineRule="auto"/>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Исполнитель обязан:</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w:t>
      </w:r>
      <w:r>
        <w:rPr>
          <w:rFonts w:ascii="Times New Roman" w:hAnsi="Times New Roman" w:eastAsia="Times New Roman"/>
          <w:bCs/>
          <w:sz w:val="24"/>
          <w:szCs w:val="24"/>
          <w:lang w:eastAsia="ru-RU"/>
        </w:rPr>
        <w:t xml:space="preserve">казывать все виды услуг на основании настоящего Контракта</w:t>
      </w:r>
      <w:r>
        <w:rPr>
          <w:rFonts w:ascii="Times New Roman" w:hAnsi="Times New Roman" w:eastAsia="Times New Roman"/>
          <w:bCs/>
          <w:sz w:val="24"/>
          <w:szCs w:val="24"/>
          <w:lang w:eastAsia="ru-RU"/>
        </w:rPr>
        <w:t xml:space="preserve">, в том числе</w:t>
      </w:r>
      <w:r>
        <w:rPr>
          <w:rFonts w:ascii="Times New Roman" w:hAnsi="Times New Roman" w:eastAsia="Times New Roman"/>
          <w:bCs/>
          <w:sz w:val="24"/>
          <w:szCs w:val="24"/>
          <w:lang w:eastAsia="ru-RU"/>
        </w:rPr>
        <w:t xml:space="preserve"> Приложения</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t xml:space="preserve">1</w:t>
      </w:r>
      <w:r>
        <w:rPr>
          <w:rFonts w:ascii="Times New Roman" w:hAnsi="Times New Roman" w:eastAsia="Times New Roman"/>
          <w:bCs/>
          <w:sz w:val="24"/>
          <w:szCs w:val="24"/>
          <w:lang w:eastAsia="ru-RU"/>
        </w:rPr>
        <w:t xml:space="preserve"> к нему, </w:t>
      </w:r>
      <w:r>
        <w:rPr>
          <w:rFonts w:ascii="Times New Roman" w:hAnsi="Times New Roman" w:eastAsia="Times New Roman"/>
          <w:bCs/>
          <w:sz w:val="24"/>
          <w:szCs w:val="24"/>
          <w:lang w:eastAsia="ru-RU"/>
        </w:rPr>
        <w:t xml:space="preserve">силами собственных специалистов, с применением необходимого оборудования и расходных материалов, принадлежащих Исполнителю.</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w:t>
      </w:r>
      <w:r>
        <w:rPr>
          <w:rFonts w:ascii="Times New Roman" w:hAnsi="Times New Roman" w:eastAsia="Times New Roman"/>
          <w:bCs/>
          <w:sz w:val="24"/>
          <w:szCs w:val="24"/>
          <w:lang w:eastAsia="ru-RU"/>
        </w:rPr>
        <w:t xml:space="preserve">воевременно информировать Заказчика о возникших чрезвычайных ситуациях при оказании услуг о различных изменениях оказания услуг, затрудняющих или ухудшающих получение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w:t>
      </w:r>
      <w:r>
        <w:rPr>
          <w:rFonts w:ascii="Times New Roman" w:hAnsi="Times New Roman" w:eastAsia="Times New Roman"/>
          <w:bCs/>
          <w:sz w:val="24"/>
          <w:szCs w:val="24"/>
          <w:lang w:eastAsia="ru-RU"/>
        </w:rPr>
        <w:t xml:space="preserve">редоставлять Заказчику требуемую информацию, непосредственно связанную с вопросами объема и качества оказываемой услуги.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w:t>
      </w:r>
      <w:r>
        <w:rPr>
          <w:rFonts w:ascii="Times New Roman" w:hAnsi="Times New Roman" w:eastAsia="Times New Roman"/>
          <w:bCs/>
          <w:sz w:val="24"/>
          <w:szCs w:val="24"/>
          <w:lang w:eastAsia="ru-RU"/>
        </w:rPr>
        <w:t xml:space="preserve">существлять координацию деятельности своих сотрудников при оказании услуг на объекте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Б</w:t>
      </w:r>
      <w:r>
        <w:rPr>
          <w:rFonts w:ascii="Times New Roman" w:hAnsi="Times New Roman" w:eastAsia="Times New Roman"/>
          <w:bCs/>
          <w:sz w:val="24"/>
          <w:szCs w:val="24"/>
          <w:lang w:eastAsia="ru-RU"/>
        </w:rPr>
        <w:t xml:space="preserve">езвозмездно устранять по требованию Заказчика недостатки в оказанных услугах.</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w:t>
      </w:r>
      <w:r>
        <w:rPr>
          <w:rFonts w:ascii="Times New Roman" w:hAnsi="Times New Roman" w:eastAsia="Times New Roman"/>
          <w:bCs/>
          <w:sz w:val="24"/>
          <w:szCs w:val="24"/>
          <w:lang w:eastAsia="ru-RU"/>
        </w:rPr>
        <w:t xml:space="preserve">ести полную ответственность за деятельность своих сотрудников для оказания услуг согласно условиям настоящего Контракта, а также за причиненный ими материальный ущерб.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w:t>
      </w:r>
      <w:r>
        <w:rPr>
          <w:rFonts w:ascii="Times New Roman" w:hAnsi="Times New Roman" w:eastAsia="Times New Roman"/>
          <w:bCs/>
          <w:sz w:val="24"/>
          <w:szCs w:val="24"/>
          <w:lang w:eastAsia="ru-RU"/>
        </w:rPr>
        <w:t xml:space="preserve">беспечивать соответствие результатов оказанных услуг требо</w:t>
      </w:r>
      <w:r>
        <w:rPr>
          <w:rFonts w:ascii="Times New Roman" w:hAnsi="Times New Roman" w:eastAsia="Times New Roman"/>
          <w:bCs/>
          <w:sz w:val="24"/>
          <w:szCs w:val="24"/>
          <w:lang w:eastAsia="ru-RU"/>
        </w:rPr>
        <w:t xml:space="preserve">ваниям качества, безопасности жизни и здоровья, а также иным требованиям сертификации, безопасности, лицензирования, установленным действующим законодательством Российской Федерации. В ходе оказания услуг должны применяться безопасные и эффективные методы.</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w:t>
      </w:r>
      <w:r>
        <w:rPr>
          <w:rFonts w:ascii="Times New Roman" w:hAnsi="Times New Roman" w:eastAsia="Times New Roman"/>
          <w:bCs/>
          <w:sz w:val="24"/>
          <w:szCs w:val="24"/>
          <w:lang w:eastAsia="ru-RU"/>
        </w:rPr>
        <w:t xml:space="preserve">емедленно предупредить в письменной форме Заказчика и до получения от него в письменной форме указан</w:t>
      </w:r>
      <w:r>
        <w:rPr>
          <w:rFonts w:ascii="Times New Roman" w:hAnsi="Times New Roman" w:eastAsia="Times New Roman"/>
          <w:bCs/>
          <w:sz w:val="24"/>
          <w:szCs w:val="24"/>
          <w:lang w:eastAsia="ru-RU"/>
        </w:rPr>
        <w:t xml:space="preserve">ий приостановить оказание услуг при обнаружении возможных неблагоприятных для Заказчика последствий оказания услуги или иных не зависящих от Исполнителя обстоятельств, которые грозят качеству оказанных услуг либо создают невозможность их завершения в срок.</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w:t>
      </w:r>
      <w:r>
        <w:rPr>
          <w:rFonts w:ascii="Times New Roman" w:hAnsi="Times New Roman" w:eastAsia="Times New Roman"/>
          <w:bCs/>
          <w:sz w:val="24"/>
          <w:szCs w:val="24"/>
          <w:lang w:eastAsia="ru-RU"/>
        </w:rPr>
        <w:t xml:space="preserve">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Соблюдать при оказании услуг правила внутреннего трудового распорядка, техники безопасности и пожарной безопасности, пропускной и внутриобъектовый режим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rPr>
        <w:t xml:space="preserve">Незамедлительно уведомить Заказчика, если </w:t>
      </w:r>
      <w:r>
        <w:rPr>
          <w:rFonts w:ascii="Times New Roman" w:hAnsi="Times New Roman" w:eastAsia="Times New Roman"/>
          <w:bCs/>
          <w:sz w:val="24"/>
          <w:szCs w:val="24"/>
          <w:lang w:eastAsia="ru-RU"/>
        </w:rPr>
        <w:t xml:space="preserve">Исполнитель </w:t>
      </w:r>
      <w:r>
        <w:rPr>
          <w:rFonts w:ascii="Times New Roman" w:hAnsi="Times New Roman" w:eastAsia="Times New Roman"/>
          <w:bCs/>
          <w:sz w:val="24"/>
          <w:szCs w:val="24"/>
        </w:rPr>
        <w:t xml:space="preserve">перестал соответствовать установленным извещением об осуществлении закупки требованиям к участникам закупки.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И</w:t>
      </w:r>
      <w:r>
        <w:rPr>
          <w:rFonts w:ascii="Times New Roman" w:hAnsi="Times New Roman" w:eastAsia="Times New Roman"/>
          <w:bCs/>
          <w:sz w:val="24"/>
          <w:szCs w:val="24"/>
          <w:lang w:eastAsia="ru-RU"/>
        </w:rPr>
        <w:t xml:space="preserve">сполнять иные обязанности, предусмотренные действующим законодательством Российской Федерации, правилами оказания услуг и Контрактом.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spacing w:after="0" w:line="240" w:lineRule="auto"/>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0"/>
        </w:numPr>
        <w:spacing w:after="0" w:line="240" w:lineRule="auto"/>
        <w:contextualSpacing/>
        <w:jc w:val="center"/>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Арбитраж</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numId w:val="40"/>
          <w:ilvl w:val="1"/>
        </w:numPr>
        <w:tabs>
          <w:tab w:val="left" w:pos="993" w:leader="none"/>
          <w:tab w:val="left" w:pos="1134"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Исполнитель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1"/>
        </w:numPr>
        <w:tabs>
          <w:tab w:val="left" w:pos="993" w:leader="none"/>
          <w:tab w:val="left" w:pos="1134"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Республики Башкортостан.</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1134" w:leader="none"/>
        </w:tabs>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0"/>
        </w:numPr>
        <w:tabs>
          <w:tab w:val="left" w:pos="284" w:leader="none"/>
        </w:tabs>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Ответственность сторон за неисполнение</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tabs>
          <w:tab w:val="left" w:pos="284" w:leader="none"/>
        </w:tabs>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или ненадлежащее исполнение обязатель</w:t>
      </w:r>
      <w:r>
        <w:rPr>
          <w:rFonts w:ascii="Times New Roman" w:hAnsi="Times New Roman" w:eastAsia="Times New Roman"/>
          <w:b/>
          <w:bCs/>
          <w:sz w:val="24"/>
          <w:szCs w:val="24"/>
          <w:lang w:eastAsia="ru-RU"/>
        </w:rPr>
        <w:t xml:space="preserve">ств, предусмотренных контрактом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w:t>
      </w:r>
      <w:r>
        <w:rPr>
          <w:rFonts w:ascii="Times New Roman" w:hAnsi="Times New Roman" w:eastAsia="Times New Roman"/>
          <w:bCs/>
          <w:sz w:val="24"/>
          <w:szCs w:val="24"/>
          <w:lang w:eastAsia="ru-RU"/>
        </w:rPr>
        <w:t xml:space="preserve">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w:t>
      </w:r>
      <w:r>
        <w:rPr>
          <w:rFonts w:ascii="Times New Roman" w:hAnsi="Times New Roman" w:eastAsia="Times New Roman"/>
          <w:bCs/>
          <w:sz w:val="24"/>
          <w:szCs w:val="24"/>
          <w:lang w:eastAsia="ru-RU"/>
        </w:rPr>
        <w:t xml:space="preserve">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w:t>
      </w:r>
      <w:r>
        <w:rPr>
          <w:rFonts w:ascii="Times New Roman" w:hAnsi="Times New Roman" w:eastAsia="Times New Roman"/>
          <w:bCs/>
          <w:sz w:val="24"/>
          <w:szCs w:val="24"/>
          <w:lang w:eastAsia="ru-RU"/>
        </w:rPr>
        <w:t xml:space="preserve">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РФ от 30.08.2017 № 1042 «Об утверждении Правил определения размера штрафа, начисляемого в случае </w:t>
      </w:r>
      <w:r>
        <w:rPr>
          <w:rFonts w:ascii="Times New Roman" w:hAnsi="Times New Roman" w:eastAsia="Times New Roman"/>
          <w:bCs/>
          <w:sz w:val="24"/>
          <w:szCs w:val="24"/>
          <w:lang w:eastAsia="ru-RU"/>
        </w:rPr>
        <w:t xml:space="preserve">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w:t>
      </w:r>
      <w:r>
        <w:rPr>
          <w:rFonts w:ascii="Times New Roman" w:hAnsi="Times New Roman" w:eastAsia="Times New Roman"/>
          <w:bCs/>
          <w:sz w:val="24"/>
          <w:szCs w:val="24"/>
          <w:lang w:eastAsia="ru-RU"/>
        </w:rPr>
        <w:t xml:space="preserve">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Правила)  (ч.5 ст. 34 Закона № 44-ФЗ).</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тыс. рублей</w:t>
      </w:r>
      <w:r>
        <w:rPr>
          <w:rFonts w:ascii="Times New Roman" w:hAnsi="Times New Roman" w:eastAsia="Times New Roman"/>
          <w:bCs/>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sz w:val="24"/>
          <w:szCs w:val="24"/>
          <w:lang w:eastAsia="ru-RU"/>
        </w:rPr>
        <w:t xml:space="preserve">В случае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(в том числе гарантийных), предусмотренных Контрактом, а также в иных случаях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предусмотренных Контрактом, Заказчик направляет Исполнителю требование об оплате неустоек (</w:t>
      </w:r>
      <w:r>
        <w:rPr>
          <w:rFonts w:ascii="Times New Roman" w:hAnsi="Times New Roman"/>
          <w:sz w:val="24"/>
          <w:szCs w:val="24"/>
          <w:lang w:eastAsia="ru-RU"/>
        </w:rPr>
        <w:t xml:space="preserve">штрафов, пеней</w:t>
      </w:r>
      <w:r>
        <w:rPr>
          <w:rFonts w:ascii="Times New Roman" w:hAnsi="Times New Roman" w:eastAsia="Times New Roman"/>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sz w:val="24"/>
          <w:szCs w:val="24"/>
          <w:lang w:eastAsia="ru-RU"/>
        </w:rPr>
      </w:pPr>
      <w:r>
        <w:rPr>
          <w:rFonts w:ascii="Times New Roman" w:hAnsi="Times New Roman" w:eastAsia="Times New Roman"/>
          <w:sz w:val="24"/>
          <w:szCs w:val="24"/>
          <w:lang w:eastAsia="ru-RU"/>
        </w:rPr>
        <w:t xml:space="preserve">За каждый факт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в размере 1</w:t>
      </w:r>
      <w:r>
        <w:rPr>
          <w:rFonts w:ascii="Times New Roman" w:hAnsi="Times New Roman" w:eastAsia="Times New Roman"/>
          <w:sz w:val="24"/>
          <w:szCs w:val="24"/>
          <w:lang w:eastAsia="ru-RU"/>
        </w:rPr>
        <w:t xml:space="preserve">0</w:t>
      </w:r>
      <w:r>
        <w:rPr>
          <w:rFonts w:ascii="Times New Roman" w:hAnsi="Times New Roman" w:eastAsia="Times New Roman"/>
          <w:sz w:val="24"/>
          <w:szCs w:val="24"/>
          <w:lang w:eastAsia="ru-RU"/>
        </w:rPr>
        <w:t xml:space="preserve"> процент</w:t>
      </w:r>
      <w:r>
        <w:rPr>
          <w:rFonts w:ascii="Times New Roman" w:hAnsi="Times New Roman" w:eastAsia="Times New Roman"/>
          <w:sz w:val="24"/>
          <w:szCs w:val="24"/>
          <w:lang w:eastAsia="ru-RU"/>
        </w:rPr>
        <w:t xml:space="preserve">ов</w:t>
      </w:r>
      <w:r>
        <w:rPr>
          <w:rFonts w:ascii="Times New Roman" w:hAnsi="Times New Roman" w:eastAsia="Times New Roman"/>
          <w:sz w:val="24"/>
          <w:szCs w:val="24"/>
          <w:lang w:eastAsia="ru-RU"/>
        </w:rPr>
        <w:t xml:space="preserve"> цены контракта (этапа)</w:t>
      </w:r>
      <w:r>
        <w:rPr>
          <w:rFonts w:ascii="Times New Roman" w:hAnsi="Times New Roman" w:eastAsia="Times New Roman"/>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pStyle w:val="931"/>
        <w:numPr>
          <w:numId w:val="40"/>
          <w:ilvl w:val="1"/>
        </w:numPr>
        <w:tabs>
          <w:tab w:val="left" w:pos="284" w:leader="none"/>
        </w:tabs>
        <w:spacing w:after="0" w:line="240" w:lineRule="auto"/>
        <w:ind w:left="0" w:firstLine="720"/>
        <w:contextualSpacing/>
        <w:jc w:val="both"/>
        <w:rPr>
          <w:rFonts w:ascii="Times New Roman" w:hAnsi="Times New Roman"/>
          <w:sz w:val="24"/>
          <w:szCs w:val="24"/>
          <w:lang w:eastAsia="ru-RU"/>
        </w:rPr>
      </w:pPr>
      <w:r>
        <w:rPr>
          <w:rFonts w:ascii="Times New Roman" w:hAnsi="Times New Roman"/>
          <w:sz w:val="24"/>
          <w:szCs w:val="24"/>
          <w:lang w:eastAsia="ru-RU"/>
        </w:rPr>
        <w:t xml:space="preserve">Пеня начисляется за каждый день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w:t>
      </w:r>
      <w:r>
        <w:rPr>
          <w:rFonts w:ascii="Times New Roman" w:hAnsi="Times New Roman"/>
          <w:sz w:val="24"/>
          <w:szCs w:val="24"/>
          <w:lang w:eastAsia="ru-RU"/>
        </w:rPr>
        <w:t xml:space="preserve">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eastAsia="Times New Roman"/>
          <w:bCs/>
          <w:sz w:val="24"/>
          <w:szCs w:val="24"/>
          <w:lang w:eastAsia="ru-RU"/>
        </w:rPr>
        <w:t xml:space="preserve">Исполнителем</w:t>
      </w:r>
      <w:r>
        <w:rPr>
          <w:rFonts w:ascii="Times New Roman" w:hAnsi="Times New Roman"/>
          <w:sz w:val="24"/>
          <w:szCs w:val="24"/>
          <w:lang w:eastAsia="ru-RU"/>
        </w:rPr>
        <w:t xml:space="preserve">, за исключением случаев, если законодательством Российской Федерации установлен иной порядок начисления пени.</w:t>
      </w:r>
      <w:r>
        <w:rPr>
          <w:rFonts w:ascii="Times New Roman" w:hAnsi="Times New Roman"/>
          <w:sz w:val="24"/>
          <w:szCs w:val="24"/>
          <w:lang w:eastAsia="ru-RU"/>
        </w:rPr>
      </w:r>
      <w:r>
        <w:rPr>
          <w:rFonts w:ascii="Times New Roman" w:hAnsi="Times New Roman"/>
          <w:sz w:val="24"/>
          <w:szCs w:val="24"/>
          <w:lang w:eastAsia="ru-RU"/>
        </w:rPr>
      </w:r>
    </w:p>
    <w:p>
      <w:pPr>
        <w:pStyle w:val="931"/>
        <w:numPr>
          <w:numId w:val="40"/>
          <w:ilvl w:val="1"/>
        </w:numPr>
        <w:tabs>
          <w:tab w:val="left" w:pos="284" w:leader="none"/>
        </w:tabs>
        <w:spacing w:after="0" w:line="240" w:lineRule="auto"/>
        <w:ind w:left="0" w:firstLine="720"/>
        <w:contextualSpacing/>
        <w:jc w:val="both"/>
        <w:rPr>
          <w:rFonts w:ascii="Times New Roman" w:hAnsi="Times New Roman"/>
          <w:sz w:val="24"/>
          <w:szCs w:val="24"/>
          <w:lang w:eastAsia="ru-RU"/>
        </w:rPr>
      </w:pPr>
      <w:r>
        <w:rPr>
          <w:rFonts w:ascii="Times New Roman" w:hAnsi="Times New Roman"/>
          <w:sz w:val="24"/>
          <w:szCs w:val="24"/>
          <w:lang w:eastAsia="ru-RU"/>
        </w:rPr>
        <w:t xml:space="preserve">За каждый ф</w:t>
      </w:r>
      <w:r>
        <w:rPr>
          <w:rFonts w:ascii="Times New Roman" w:hAnsi="Times New Roman"/>
          <w:sz w:val="24"/>
          <w:szCs w:val="24"/>
          <w:lang w:eastAsia="ru-RU"/>
        </w:rPr>
        <w:t xml:space="preserve">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Pr>
          <w:rFonts w:ascii="Times New Roman" w:hAnsi="Times New Roman" w:eastAsia="Times New Roman"/>
          <w:sz w:val="24"/>
          <w:szCs w:val="24"/>
          <w:lang w:eastAsia="ru-RU"/>
        </w:rPr>
        <w:t xml:space="preserve">1 тыс. рублей</w:t>
      </w:r>
      <w:r>
        <w:rPr>
          <w:rFonts w:ascii="Times New Roman" w:hAnsi="Times New Roman" w:eastAsia="Times New Roman"/>
          <w:bCs/>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О</w:t>
      </w:r>
      <w:r>
        <w:rPr>
          <w:rFonts w:ascii="Times New Roman" w:hAnsi="Times New Roman"/>
          <w:sz w:val="24"/>
          <w:szCs w:val="24"/>
          <w:lang w:eastAsia="ru-RU"/>
        </w:rPr>
        <w:t xml:space="preserve">бщая сумма начисленных штрафов за неисполнение или ненадлежащее исполнение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 предусмотренных Контрактом, не может превышать цену Контракта.</w:t>
      </w:r>
      <w:r>
        <w:rPr>
          <w:rFonts w:ascii="Times New Roman" w:hAnsi="Times New Roman"/>
          <w:sz w:val="24"/>
          <w:szCs w:val="24"/>
          <w:lang w:eastAsia="ru-RU"/>
        </w:rPr>
      </w:r>
      <w:r>
        <w:rPr>
          <w:rFonts w:ascii="Times New Roman" w:hAnsi="Times New Roman"/>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sz w:val="24"/>
          <w:szCs w:val="24"/>
          <w:lang w:eastAsia="ru-RU"/>
        </w:rPr>
      </w:r>
      <w:r>
        <w:rPr>
          <w:rFonts w:ascii="Times New Roman" w:hAnsi="Times New Roman"/>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sz w:val="24"/>
          <w:szCs w:val="24"/>
          <w:lang w:eastAsia="ru-RU"/>
        </w:rPr>
      </w:pPr>
      <w:r>
        <w:rPr>
          <w:rFonts w:ascii="Times New Roman" w:hAnsi="Times New Roman" w:eastAsia="Times New Roman"/>
          <w:sz w:val="24"/>
          <w:szCs w:val="24"/>
          <w:lang w:eastAsia="ru-RU"/>
        </w:rPr>
        <w:t xml:space="preserve">В случае если законо</w:t>
      </w:r>
      <w:r>
        <w:rPr>
          <w:rFonts w:ascii="Times New Roman" w:hAnsi="Times New Roman" w:eastAsia="Times New Roman"/>
          <w:sz w:val="24"/>
          <w:szCs w:val="24"/>
          <w:lang w:eastAsia="ru-RU"/>
        </w:rPr>
        <w:t xml:space="preserve">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r>
        <w:rPr>
          <w:rFonts w:ascii="Times New Roman" w:hAnsi="Times New Roman"/>
          <w:sz w:val="24"/>
          <w:szCs w:val="24"/>
          <w:lang w:eastAsia="ru-RU"/>
        </w:rPr>
      </w:r>
      <w:r>
        <w:rPr>
          <w:rFonts w:ascii="Times New Roman" w:hAnsi="Times New Roman"/>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sz w:val="24"/>
          <w:szCs w:val="24"/>
          <w:lang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обязуются выполнять обязательства по настоящему Контракту в точном соответствии с его содержанием, в полном объеме и своевременно.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обязуются соблюдать конфиденциальность информации, полученной в рамках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Уплата неустоек (штрафов, пеней) не освобождает Стороны от выполнения принятых обязательств.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1"/>
        </w:numPr>
        <w:tabs>
          <w:tab w:val="left" w:pos="284" w:leader="none"/>
        </w:tabs>
        <w:spacing w:after="0" w:line="240" w:lineRule="auto"/>
        <w:ind w:left="0" w:firstLine="720"/>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Сумма неисполненных Исполнителем требований об уплате неустоек (штрафов, пеней), предъявленных Заказчиком, может быть удержана из суммы, подлежащей оплате Исполнителю.</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1"/>
        </w:numPr>
        <w:spacing w:after="0" w:line="240" w:lineRule="auto"/>
        <w:ind w:left="0" w:firstLine="720"/>
        <w:contextualSpacing/>
        <w:jc w:val="both"/>
        <w:rPr>
          <w:rFonts w:ascii="Times New Roman" w:hAnsi="Times New Roman"/>
          <w:sz w:val="24"/>
          <w:szCs w:val="24"/>
          <w:highlight w:val="none"/>
        </w:rPr>
      </w:pPr>
      <w:r>
        <w:rPr>
          <w:rFonts w:ascii="Times New Roman" w:hAnsi="Times New Roman" w:eastAsia="Times New Roman"/>
          <w:sz w:val="24"/>
          <w:szCs w:val="24"/>
          <w:lang w:eastAsia="ru-RU"/>
        </w:rPr>
        <w:t xml:space="preserve">Реквизиты для перечисления неустоек (штрафов, пе</w:t>
      </w:r>
      <w:r>
        <w:rPr>
          <w:rFonts w:ascii="Times New Roman" w:hAnsi="Times New Roman" w:eastAsia="Times New Roman"/>
          <w:sz w:val="24"/>
          <w:szCs w:val="24"/>
          <w:lang w:eastAsia="ru-RU"/>
        </w:rPr>
        <w:t xml:space="preserve">ней): УФК по Республике Башкортостан </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Управление Росреестра по Республике Башкортостан л/с 04011W00640) р/сч 03100643000000010100 БИК 018073401 </w:t>
      </w:r>
      <w:r>
        <w:rPr>
          <w:rFonts w:ascii="Times New Roman" w:hAnsi="Times New Roman" w:eastAsia="Times New Roman"/>
          <w:sz w:val="24"/>
          <w:szCs w:val="24"/>
          <w:highlight w:val="none"/>
          <w:lang w:eastAsia="ru-RU"/>
        </w:rPr>
        <w:t xml:space="preserve">О</w:t>
      </w:r>
      <w:r>
        <w:rPr>
          <w:rFonts w:ascii="Times New Roman" w:hAnsi="Times New Roman" w:eastAsia="Times New Roman"/>
          <w:sz w:val="24"/>
          <w:szCs w:val="24"/>
          <w:highlight w:val="none"/>
          <w:lang w:eastAsia="ru-RU"/>
        </w:rPr>
        <w:t xml:space="preserve">перационно-кассовый центр №6 Уральского главного управления Центрального банка Российской Федерации</w:t>
      </w:r>
      <w:r>
        <w:rPr>
          <w:rFonts w:ascii="Times New Roman" w:hAnsi="Times New Roman" w:eastAsia="Times New Roman"/>
          <w:sz w:val="24"/>
          <w:szCs w:val="24"/>
          <w:highlight w:val="white"/>
          <w:lang w:eastAsia="ru-RU"/>
        </w:rPr>
        <w:t xml:space="preserve">/</w:t>
      </w:r>
      <w:r>
        <w:rPr>
          <w:rFonts w:ascii="Times New Roman" w:hAnsi="Times New Roman" w:eastAsia="Times New Roman"/>
          <w:sz w:val="24"/>
          <w:szCs w:val="24"/>
          <w:highlight w:val="none"/>
          <w:lang w:eastAsia="ru-RU"/>
        </w:rPr>
        <w:t xml:space="preserve">/</w:t>
      </w:r>
      <w:r>
        <w:rPr>
          <w:rFonts w:ascii="Times New Roman" w:hAnsi="Times New Roman" w:eastAsia="Times New Roman"/>
          <w:sz w:val="24"/>
          <w:szCs w:val="24"/>
          <w:lang w:eastAsia="ru-RU"/>
        </w:rPr>
        <w:t xml:space="preserve">УФК по Республике Башкортостан</w:t>
      </w:r>
      <w:r>
        <w:rPr>
          <w:rFonts w:ascii="Times New Roman" w:hAnsi="Times New Roman" w:eastAsia="Times New Roman"/>
          <w:sz w:val="24"/>
          <w:szCs w:val="24"/>
          <w:highlight w:val="none"/>
          <w:lang w:eastAsia="ru-RU"/>
        </w:rPr>
        <w:t xml:space="preserve"> г. Уфа</w:t>
      </w:r>
      <w:r>
        <w:rPr>
          <w:rFonts w:ascii="Times New Roman" w:hAnsi="Times New Roman" w:eastAsia="Times New Roman"/>
          <w:sz w:val="24"/>
          <w:szCs w:val="24"/>
          <w:highlight w:val="white"/>
          <w:lang w:eastAsia="ru-RU"/>
        </w:rPr>
        <w:t xml:space="preserve">,</w:t>
      </w:r>
      <w:r>
        <w:rPr>
          <w:rFonts w:ascii="Times New Roman" w:hAnsi="Times New Roman" w:eastAsia="Times New Roman"/>
          <w:sz w:val="24"/>
          <w:szCs w:val="24"/>
          <w:lang w:eastAsia="ru-RU"/>
        </w:rPr>
        <w:t xml:space="preserve"> ИНН/КПП 0274101138/0274</w:t>
      </w:r>
      <w:r>
        <w:rPr>
          <w:rFonts w:ascii="Times New Roman" w:hAnsi="Times New Roman" w:eastAsia="Times New Roman"/>
          <w:sz w:val="24"/>
          <w:szCs w:val="24"/>
          <w:lang w:eastAsia="ru-RU"/>
        </w:rPr>
        <w:t xml:space="preserve">01001, КБК 32111607010019000140, ОКТМО 80701000.</w:t>
      </w:r>
      <w:r>
        <w:rPr>
          <w:rFonts w:ascii="Times New Roman" w:hAnsi="Times New Roman"/>
          <w:sz w:val="24"/>
          <w:szCs w:val="24"/>
          <w:highlight w:val="none"/>
        </w:rPr>
      </w:r>
      <w:r>
        <w:rPr>
          <w:rFonts w:ascii="Times New Roman" w:hAnsi="Times New Roman"/>
          <w:sz w:val="24"/>
          <w:szCs w:val="24"/>
          <w:highlight w:val="none"/>
        </w:rPr>
      </w:r>
    </w:p>
    <w:p>
      <w:pPr>
        <w:pStyle w:val="931"/>
        <w:tabs>
          <w:tab w:val="left" w:pos="284" w:leader="none"/>
        </w:tabs>
        <w:spacing w:after="0" w:line="240" w:lineRule="auto"/>
        <w:ind w:left="360" w:firstLine="0"/>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contextualSpacing/>
        <w:jc w:val="both"/>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931"/>
        <w:numPr>
          <w:numId w:val="40"/>
          <w:ilvl w:val="0"/>
        </w:numPr>
        <w:spacing w:after="0" w:line="240" w:lineRule="auto"/>
        <w:ind w:left="0" w:firstLine="709"/>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Форс мажор</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numId w:val="40"/>
          <w:ilvl w:val="1"/>
        </w:numPr>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w:t>
      </w:r>
      <w:r>
        <w:rPr>
          <w:rFonts w:ascii="Times New Roman" w:hAnsi="Times New Roman" w:eastAsia="Times New Roman"/>
          <w:sz w:val="24"/>
          <w:szCs w:val="24"/>
          <w:lang w:eastAsia="ru-RU"/>
        </w:rPr>
        <w:t xml:space="preserve">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w:t>
      </w:r>
      <w:r>
        <w:rPr>
          <w:rFonts w:ascii="Times New Roman" w:hAnsi="Times New Roman" w:eastAsia="Times New Roman"/>
          <w:sz w:val="24"/>
          <w:szCs w:val="24"/>
          <w:lang w:eastAsia="ru-RU"/>
        </w:rPr>
        <w:t xml:space="preserve">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1"/>
        </w:numPr>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Сторона, которая по причине обстоятельств непреодолимой силы не може</w:t>
      </w:r>
      <w:r>
        <w:rPr>
          <w:rFonts w:ascii="Times New Roman" w:hAnsi="Times New Roman" w:eastAsia="Times New Roman"/>
          <w:sz w:val="24"/>
          <w:szCs w:val="24"/>
          <w:lang w:eastAsia="ru-RU"/>
        </w:rPr>
        <w:t xml:space="preserve">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contextualSpacing/>
        <w:jc w:val="both"/>
        <w:outlineLvl w:val="0"/>
        <w:rPr>
          <w:rFonts w:ascii="Times New Roman" w:hAnsi="Times New Roman" w:eastAsia="Times New Roman"/>
          <w:bCs/>
          <w:sz w:val="16"/>
          <w:szCs w:val="16"/>
          <w:lang w:eastAsia="ru-RU"/>
        </w:rPr>
      </w:pP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p>
    <w:p>
      <w:pPr>
        <w:pStyle w:val="931"/>
        <w:numPr>
          <w:numId w:val="40"/>
          <w:ilvl w:val="0"/>
        </w:numPr>
        <w:spacing w:after="0" w:line="240" w:lineRule="auto"/>
        <w:contextualSpacing/>
        <w:jc w:val="center"/>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Изменение условий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numId w:val="40"/>
          <w:ilvl w:val="1"/>
        </w:numPr>
        <w:spacing w:after="0" w:line="240" w:lineRule="auto"/>
        <w:ind w:left="0" w:firstLine="720"/>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 заключении и исполнении Контракта изменение его существенных условий не допускается, за исключением случаев, предусмотренных Законом N 44-ФЗ от 05.04.2013г.: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spacing w:after="0" w:line="240" w:lineRule="auto"/>
        <w:ind w:firstLine="709"/>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б) </w:t>
      </w:r>
      <w:r>
        <w:rPr>
          <w:rFonts w:ascii="Times New Roman" w:hAnsi="Times New Roman" w:eastAsia="Times New Roman"/>
          <w:bCs/>
          <w:sz w:val="24"/>
          <w:szCs w:val="24"/>
        </w:rPr>
        <w:t xml:space="preserve">если по предложению </w:t>
      </w:r>
      <w:r>
        <w:rPr>
          <w:rFonts w:ascii="Times New Roman" w:hAnsi="Times New Roman" w:eastAsia="Times New Roman"/>
          <w:bCs/>
          <w:sz w:val="24"/>
          <w:szCs w:val="24"/>
        </w:rPr>
        <w:t xml:space="preserve">З</w:t>
      </w:r>
      <w:r>
        <w:rPr>
          <w:rFonts w:ascii="Times New Roman" w:hAnsi="Times New Roman" w:eastAsia="Times New Roman"/>
          <w:bCs/>
          <w:sz w:val="24"/>
          <w:szCs w:val="24"/>
        </w:rPr>
        <w:t xml:space="preserve">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w:t>
      </w:r>
      <w:r>
        <w:rPr>
          <w:rFonts w:ascii="Times New Roman" w:hAnsi="Times New Roman" w:eastAsia="Times New Roman"/>
          <w:bCs/>
          <w:sz w:val="24"/>
          <w:szCs w:val="24"/>
        </w:rPr>
        <w:t xml:space="preserve">геологическому изучению недр,</w:t>
      </w:r>
      <w:r>
        <w:rPr>
          <w:rFonts w:ascii="Times New Roman" w:hAnsi="Times New Roman" w:eastAsia="Times New Roman"/>
          <w:bCs/>
          <w:sz w:val="24"/>
          <w:szCs w:val="24"/>
        </w:rPr>
        <w:t xml:space="preserve"> проведению работ по сохранению объектов культурного наследия (памятников истории и культуры) народов Российской Федерации) к</w:t>
      </w:r>
      <w:r>
        <w:rPr>
          <w:rFonts w:ascii="Times New Roman" w:hAnsi="Times New Roman" w:eastAsia="Times New Roman"/>
          <w:bCs/>
          <w:sz w:val="24"/>
          <w:szCs w:val="24"/>
        </w:rPr>
        <w:t xml:space="preserve">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w:t>
      </w:r>
      <w:r>
        <w:rPr>
          <w:rFonts w:ascii="Times New Roman" w:hAnsi="Times New Roman" w:eastAsia="Times New Roman"/>
          <w:bCs/>
          <w:sz w:val="24"/>
          <w:szCs w:val="24"/>
        </w:rPr>
        <w:t xml:space="preserve">С</w:t>
      </w:r>
      <w:r>
        <w:rPr>
          <w:rFonts w:ascii="Times New Roman" w:hAnsi="Times New Roman" w:eastAsia="Times New Roman"/>
          <w:bCs/>
          <w:sz w:val="24"/>
          <w:szCs w:val="24"/>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w:t>
      </w:r>
      <w:r>
        <w:rPr>
          <w:rFonts w:ascii="Times New Roman" w:hAnsi="Times New Roman" w:eastAsia="Times New Roman"/>
          <w:bCs/>
          <w:sz w:val="24"/>
          <w:szCs w:val="24"/>
        </w:rPr>
        <w:t xml:space="preserve">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w:t>
      </w:r>
      <w:r>
        <w:rPr>
          <w:rFonts w:ascii="Times New Roman" w:hAnsi="Times New Roman" w:eastAsia="Times New Roman"/>
          <w:bCs/>
          <w:sz w:val="24"/>
          <w:szCs w:val="24"/>
        </w:rPr>
        <w:t xml:space="preserve">С</w:t>
      </w:r>
      <w:r>
        <w:rPr>
          <w:rFonts w:ascii="Times New Roman" w:hAnsi="Times New Roman" w:eastAsia="Times New Roman"/>
          <w:bCs/>
          <w:sz w:val="24"/>
          <w:szCs w:val="24"/>
        </w:rPr>
        <w:t xml:space="preserve">тороны контракта обязаны уменьшить цену контракта исходя из цены единицы товара, работы или услуги. Цена единицы дополни</w:t>
      </w:r>
      <w:r>
        <w:rPr>
          <w:rFonts w:ascii="Times New Roman" w:hAnsi="Times New Roman" w:eastAsia="Times New Roman"/>
          <w:bCs/>
          <w:sz w:val="24"/>
          <w:szCs w:val="24"/>
        </w:rPr>
        <w:t xml:space="preserve">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ascii="Times New Roman" w:hAnsi="Times New Roman" w:eastAsia="Times New Roman"/>
          <w:bCs/>
          <w:sz w:val="24"/>
          <w:szCs w:val="24"/>
        </w:rPr>
      </w:r>
      <w:r>
        <w:rPr>
          <w:rFonts w:ascii="Times New Roman" w:hAnsi="Times New Roman" w:eastAsia="Times New Roman"/>
          <w:bCs/>
          <w:sz w:val="24"/>
          <w:szCs w:val="24"/>
        </w:rPr>
      </w:r>
    </w:p>
    <w:p>
      <w:pPr>
        <w:pStyle w:val="931"/>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w:t>
      </w:r>
      <w:r>
        <w:rPr>
          <w:rFonts w:ascii="Times New Roman" w:hAnsi="Times New Roman" w:eastAsia="Times New Roman"/>
          <w:bCs/>
          <w:sz w:val="24"/>
          <w:szCs w:val="24"/>
        </w:rPr>
        <w:t xml:space="preserve">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rPr>
          <w:rFonts w:ascii="Times New Roman" w:hAnsi="Times New Roman" w:eastAsia="Times New Roman"/>
          <w:bCs/>
          <w:sz w:val="24"/>
          <w:szCs w:val="24"/>
        </w:rPr>
      </w:r>
      <w:r>
        <w:rPr>
          <w:rFonts w:ascii="Times New Roman" w:hAnsi="Times New Roman" w:eastAsia="Times New Roman"/>
          <w:bCs/>
          <w:sz w:val="24"/>
          <w:szCs w:val="24"/>
        </w:rPr>
      </w:r>
    </w:p>
    <w:p>
      <w:pPr>
        <w:pStyle w:val="931"/>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8</w:t>
      </w:r>
      <w:r>
        <w:rPr>
          <w:rFonts w:ascii="Times New Roman" w:hAnsi="Times New Roman" w:eastAsia="Times New Roman"/>
          <w:bCs/>
          <w:sz w:val="24"/>
          <w:szCs w:val="24"/>
        </w:rPr>
        <w:t xml:space="preserve">.</w:t>
      </w:r>
      <w:r>
        <w:rPr>
          <w:rFonts w:ascii="Times New Roman" w:hAnsi="Times New Roman" w:eastAsia="Times New Roman"/>
          <w:bCs/>
          <w:sz w:val="24"/>
          <w:szCs w:val="24"/>
        </w:rPr>
        <w:t xml:space="preserve">2</w:t>
      </w:r>
      <w:r>
        <w:rPr>
          <w:rFonts w:ascii="Times New Roman" w:hAnsi="Times New Roman" w:eastAsia="Times New Roman"/>
          <w:bCs/>
          <w:sz w:val="24"/>
          <w:szCs w:val="24"/>
        </w:rPr>
        <w:t xml:space="preserve">. Пр</w:t>
      </w:r>
      <w:r>
        <w:rPr>
          <w:rFonts w:ascii="Times New Roman" w:hAnsi="Times New Roman" w:eastAsia="Times New Roman"/>
          <w:bCs/>
          <w:sz w:val="24"/>
          <w:szCs w:val="24"/>
        </w:rPr>
        <w:t xml:space="preserve">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r>
        <w:rPr>
          <w:rFonts w:ascii="Times New Roman" w:hAnsi="Times New Roman" w:eastAsia="Times New Roman"/>
          <w:bCs/>
          <w:sz w:val="24"/>
          <w:szCs w:val="24"/>
        </w:rPr>
      </w:r>
      <w:r>
        <w:rPr>
          <w:rFonts w:ascii="Times New Roman" w:hAnsi="Times New Roman" w:eastAsia="Times New Roman"/>
          <w:bCs/>
          <w:sz w:val="24"/>
          <w:szCs w:val="24"/>
        </w:rPr>
      </w:r>
    </w:p>
    <w:p>
      <w:pPr>
        <w:pStyle w:val="931"/>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8</w:t>
      </w:r>
      <w:r>
        <w:rPr>
          <w:rFonts w:ascii="Times New Roman" w:hAnsi="Times New Roman" w:eastAsia="Times New Roman"/>
          <w:bCs/>
          <w:sz w:val="24"/>
          <w:szCs w:val="24"/>
        </w:rPr>
        <w:t xml:space="preserve">.</w:t>
      </w:r>
      <w:r>
        <w:rPr>
          <w:rFonts w:ascii="Times New Roman" w:hAnsi="Times New Roman" w:eastAsia="Times New Roman"/>
          <w:bCs/>
          <w:sz w:val="24"/>
          <w:szCs w:val="24"/>
        </w:rPr>
        <w:t xml:space="preserve">3.</w:t>
      </w:r>
      <w:r>
        <w:rPr>
          <w:rFonts w:ascii="Times New Roman" w:hAnsi="Times New Roman" w:eastAsia="Times New Roman"/>
          <w:bCs/>
          <w:sz w:val="24"/>
          <w:szCs w:val="24"/>
        </w:rPr>
        <w:t xml:space="preserve"> В случае перемены Заказчика права и обязанности Заказчика, предусмотренные Контрактом, переходят к новому Заказчику.</w:t>
      </w:r>
      <w:r>
        <w:rPr>
          <w:rFonts w:ascii="Times New Roman" w:hAnsi="Times New Roman" w:eastAsia="Times New Roman"/>
          <w:bCs/>
          <w:sz w:val="24"/>
          <w:szCs w:val="24"/>
        </w:rPr>
      </w:r>
      <w:r>
        <w:rPr>
          <w:rFonts w:ascii="Times New Roman" w:hAnsi="Times New Roman" w:eastAsia="Times New Roman"/>
          <w:bCs/>
          <w:sz w:val="24"/>
          <w:szCs w:val="24"/>
        </w:rPr>
      </w:r>
    </w:p>
    <w:p>
      <w:pPr>
        <w:pStyle w:val="931"/>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8</w:t>
      </w:r>
      <w:r>
        <w:rPr>
          <w:rFonts w:ascii="Times New Roman" w:hAnsi="Times New Roman" w:eastAsia="Times New Roman"/>
          <w:bCs/>
          <w:sz w:val="24"/>
          <w:szCs w:val="24"/>
        </w:rPr>
        <w:t xml:space="preserve">.</w:t>
      </w:r>
      <w:r>
        <w:rPr>
          <w:rFonts w:ascii="Times New Roman" w:hAnsi="Times New Roman" w:eastAsia="Times New Roman"/>
          <w:bCs/>
          <w:sz w:val="24"/>
          <w:szCs w:val="24"/>
        </w:rPr>
        <w:t xml:space="preserve">4</w:t>
      </w:r>
      <w:r>
        <w:rPr>
          <w:rFonts w:ascii="Times New Roman" w:hAnsi="Times New Roman" w:eastAsia="Times New Roman"/>
          <w:bCs/>
          <w:sz w:val="24"/>
          <w:szCs w:val="24"/>
        </w:rPr>
        <w:t xml:space="preserve">. При исполнении Контракта (за исключением случаев, которые предусмотрены нормативными правовыми актами, принятыми в соответствии с ч. 6 ст. 14 Закона N 44-ФЗ от 05.04.2013г.) по согласованию Заказчика с Исполнителем допускается поставка товара, выполнение</w:t>
      </w:r>
      <w:r>
        <w:t xml:space="preserve"> </w:t>
      </w:r>
      <w:r>
        <w:rPr>
          <w:rFonts w:ascii="Times New Roman" w:hAnsi="Times New Roman" w:eastAsia="Times New Roman"/>
          <w:bCs/>
          <w:sz w:val="24"/>
          <w:szCs w:val="24"/>
        </w:rPr>
        <w:t xml:space="preserve">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Pr>
          <w:rFonts w:ascii="Times New Roman" w:hAnsi="Times New Roman" w:eastAsia="Times New Roman"/>
          <w:bCs/>
          <w:sz w:val="24"/>
          <w:szCs w:val="24"/>
        </w:rPr>
      </w:r>
      <w:r>
        <w:rPr>
          <w:rFonts w:ascii="Times New Roman" w:hAnsi="Times New Roman" w:eastAsia="Times New Roman"/>
          <w:bCs/>
          <w:sz w:val="24"/>
          <w:szCs w:val="24"/>
        </w:rPr>
      </w:r>
    </w:p>
    <w:p>
      <w:pPr>
        <w:pStyle w:val="931"/>
        <w:spacing w:after="0" w:line="240" w:lineRule="auto"/>
        <w:ind w:firstLine="709"/>
        <w:contextualSpacing/>
        <w:jc w:val="both"/>
        <w:rPr>
          <w:rFonts w:ascii="Times New Roman" w:hAnsi="Times New Roman" w:eastAsia="Times New Roman"/>
          <w:bCs/>
          <w:sz w:val="24"/>
          <w:szCs w:val="24"/>
        </w:rPr>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bCs/>
          <w:sz w:val="24"/>
          <w:szCs w:val="24"/>
        </w:rPr>
      </w:r>
    </w:p>
    <w:p>
      <w:pPr>
        <w:pStyle w:val="931"/>
        <w:numPr>
          <w:numId w:val="40"/>
          <w:ilvl w:val="0"/>
        </w:numPr>
        <w:tabs>
          <w:tab w:val="left" w:pos="1276" w:leader="none"/>
          <w:tab w:val="left" w:pos="3544" w:leader="none"/>
        </w:tabs>
        <w:spacing w:after="0" w:line="240" w:lineRule="auto"/>
        <w:contextualSpacing/>
        <w:jc w:val="center"/>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Расторжение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19"/>
        <w:numPr>
          <w:numId w:val="40"/>
          <w:ilvl w:val="1"/>
        </w:numPr>
        <w:tabs>
          <w:tab w:val="left" w:pos="709" w:leader="none"/>
          <w:tab w:val="left" w:pos="1134" w:leader="none"/>
          <w:tab w:val="left" w:pos="1276" w:leader="none"/>
        </w:tabs>
        <w:ind w:left="0" w:firstLine="709"/>
        <w:contextualSpacing/>
        <w:jc w:val="both"/>
        <w:outlineLvl w:val="0"/>
        <w:rPr>
          <w:rFonts w:eastAsia="Times New Roman"/>
        </w:rPr>
      </w:pPr>
      <w:r>
        <w:t xml:space="preserve">Контракт вступает в силу момента подписания контракта его сторонами и действует до 30 декабря 202</w:t>
      </w:r>
      <w:r>
        <w:t xml:space="preserve">6 включительно, а обязательства сторон прекращаются надлежащим исполнением.</w:t>
      </w:r>
      <w:r>
        <w:rPr>
          <w:rFonts w:eastAsia="Times New Roman"/>
        </w:rPr>
      </w:r>
      <w:r>
        <w:rPr>
          <w:rFonts w:eastAsia="Times New Roman"/>
        </w:rPr>
      </w:r>
    </w:p>
    <w:p>
      <w:pPr>
        <w:pStyle w:val="931"/>
        <w:numPr>
          <w:numId w:val="40"/>
          <w:ilvl w:val="1"/>
        </w:numPr>
        <w:tabs>
          <w:tab w:val="left" w:pos="1276" w:leader="none"/>
        </w:tabs>
        <w:spacing w:after="0" w:line="240" w:lineRule="auto"/>
        <w:ind w:left="0" w:firstLine="72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eastAsia="Times New Roman"/>
          <w:sz w:val="24"/>
          <w:szCs w:val="24"/>
        </w:rPr>
      </w:r>
      <w:r>
        <w:rPr>
          <w:rFonts w:ascii="Times New Roman" w:hAnsi="Times New Roman" w:eastAsia="Times New Roman"/>
          <w:sz w:val="24"/>
          <w:szCs w:val="24"/>
        </w:rPr>
      </w:r>
    </w:p>
    <w:p>
      <w:pPr>
        <w:pStyle w:val="931"/>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w:t>
      </w:r>
      <w:r>
        <w:rPr>
          <w:rFonts w:ascii="Times New Roman" w:hAnsi="Times New Roman" w:eastAsia="Times New Roman"/>
          <w:sz w:val="24"/>
          <w:szCs w:val="24"/>
        </w:rPr>
        <w:t xml:space="preserve">нтракта в соответствии с ч. 8 </w:t>
      </w:r>
      <w:r>
        <w:rPr>
          <w:rFonts w:ascii="Times New Roman" w:hAnsi="Times New Roman" w:eastAsia="Times New Roman"/>
          <w:sz w:val="24"/>
          <w:szCs w:val="24"/>
        </w:rPr>
        <w:t xml:space="preserve">ст. 95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p>
      <w:pPr>
        <w:pStyle w:val="931"/>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Если Заказчи</w:t>
      </w:r>
      <w:r>
        <w:rPr>
          <w:rFonts w:ascii="Times New Roman" w:hAnsi="Times New Roman" w:eastAsia="Times New Roman"/>
          <w:sz w:val="24"/>
          <w:szCs w:val="24"/>
        </w:rPr>
        <w:t xml:space="preserve">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w:t>
      </w:r>
      <w:r>
        <w:rPr>
          <w:rFonts w:ascii="Times New Roman" w:hAnsi="Times New Roman" w:eastAsia="Times New Roman"/>
          <w:sz w:val="24"/>
          <w:szCs w:val="24"/>
        </w:rPr>
        <w:t xml:space="preserve">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eastAsia="Times New Roman"/>
          <w:sz w:val="24"/>
          <w:szCs w:val="24"/>
        </w:rPr>
      </w:r>
      <w:r>
        <w:rPr>
          <w:rFonts w:ascii="Times New Roman" w:hAnsi="Times New Roman" w:eastAsia="Times New Roman"/>
          <w:sz w:val="24"/>
          <w:szCs w:val="24"/>
        </w:rPr>
      </w:r>
    </w:p>
    <w:p>
      <w:pPr>
        <w:pStyle w:val="931"/>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r>
        <w:rPr>
          <w:rFonts w:ascii="Times New Roman" w:hAnsi="Times New Roman" w:eastAsia="Times New Roman"/>
          <w:sz w:val="24"/>
          <w:szCs w:val="24"/>
        </w:rPr>
      </w:r>
      <w:r>
        <w:rPr>
          <w:rFonts w:ascii="Times New Roman" w:hAnsi="Times New Roman" w:eastAsia="Times New Roman"/>
          <w:sz w:val="24"/>
          <w:szCs w:val="24"/>
        </w:rPr>
      </w:r>
    </w:p>
    <w:p>
      <w:pPr>
        <w:pStyle w:val="931"/>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rPr>
        <w:t xml:space="preserve">При расторжении Контракта в связи с односторонним отказом Стороны Контракта от</w:t>
      </w:r>
      <w:r>
        <w:rPr>
          <w:rFonts w:ascii="Times New Roman" w:hAnsi="Times New Roman" w:eastAsia="Times New Roman"/>
          <w:sz w:val="24"/>
          <w:szCs w:val="24"/>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rPr>
        <w:t xml:space="preserve">Сторона имеет право обратиться в суд в случае существенного нарушения другой Стороной условий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1276" w:leader="none"/>
        </w:tabs>
        <w:spacing w:after="0" w:line="240" w:lineRule="auto"/>
        <w:ind w:left="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0"/>
        </w:numPr>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Прочие условия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Настоящий контракт заключен в электронной форме и подписан электронными цифровыми подписями лицами, имеющими право действовать от имени Заказчика и Исполнителя.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 согласию сторон контракт может быть заключен в письменной форме и имеет одинаковую юридическую силу с контрактом, заключенным в электронной форме.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widowControl w:val="off"/>
        <w:spacing w:after="0" w:line="240" w:lineRule="auto"/>
        <w:ind w:left="-142"/>
        <w:contextualSpacing/>
        <w:jc w:val="center"/>
        <w:rPr>
          <w:rFonts w:ascii="Times New Roman" w:hAnsi="Times New Roman" w:eastAsia="Times New Roman"/>
          <w:b/>
          <w:sz w:val="16"/>
          <w:szCs w:val="16"/>
          <w:lang w:eastAsia="ru-RU"/>
        </w:rPr>
      </w:pP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p>
    <w:p>
      <w:pPr>
        <w:pStyle w:val="931"/>
        <w:widowControl w:val="off"/>
        <w:numPr>
          <w:numId w:val="40"/>
          <w:ilvl w:val="0"/>
        </w:numPr>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Антикоррупционная оговорка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widowControl w:val="off"/>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Настоящая оговорка </w:t>
      </w:r>
      <w:r>
        <w:rPr>
          <w:rFonts w:ascii="Times New Roman" w:hAnsi="Times New Roman" w:eastAsia="Times New Roman"/>
          <w:sz w:val="24"/>
          <w:szCs w:val="24"/>
          <w:lang w:eastAsia="ru-RU"/>
        </w:rPr>
        <w:t xml:space="preserve">отражает приверженность Сторон Контракта, их аффилированных лиц, работников и посредников и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widowControl w:val="off"/>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widowControl w:val="off"/>
        <w:numPr>
          <w:numId w:val="40"/>
          <w:ilvl w:val="2"/>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w:t>
      </w:r>
      <w:r>
        <w:rPr>
          <w:rFonts w:ascii="Times New Roman" w:hAnsi="Times New Roman" w:eastAsia="Times New Roman"/>
          <w:sz w:val="24"/>
          <w:szCs w:val="24"/>
          <w:lang w:eastAsia="ru-RU"/>
        </w:rPr>
        <w:t xml:space="preserve">, которые являются близкими родственниками должностных лиц, либо лицам, иным образом, связанным с государством, в целях неправомерного получения преимуществ для Сторон Контракта их аффилированным лицам, работникам или посредникам, действующих по Контракту.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widowControl w:val="off"/>
        <w:numPr>
          <w:numId w:val="40"/>
          <w:ilvl w:val="2"/>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Не совершать иных действий, нарушающих Федеральный закон от 25.12.2008 № 273-ФЗ «О противодействии коррупции», включая коммерческий подкуп и иные противозаконные и неправомерные действия.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Приложение 1. Спецификация.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numId w:val="40"/>
          <w:ilvl w:val="0"/>
        </w:numPr>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w:t>
      </w:r>
      <w:r>
        <w:rPr>
          <w:rFonts w:ascii="Times New Roman" w:hAnsi="Times New Roman" w:eastAsia="Times New Roman"/>
          <w:b/>
          <w:bCs/>
          <w:sz w:val="24"/>
          <w:szCs w:val="24"/>
          <w:lang w:eastAsia="ru-RU"/>
        </w:rPr>
        <w:t xml:space="preserve">еквизиты Сторон</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5353"/>
        <w:gridCol w:w="5068"/>
      </w:tblGrid>
      <w:tr>
        <w:trPr>
          <w:trHeight w:val="70"/>
        </w:trPr>
        <w:tblPrEx/>
        <w:tc>
          <w:tcPr>
            <w:tcW w:w="5353"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931"/>
              <w:widowControl w:val="off"/>
              <w:spacing w:after="0" w:line="240" w:lineRule="auto"/>
              <w:contextualSpacing/>
              <w:jc w:val="center"/>
              <w:rPr>
                <w:rFonts w:ascii="Tinos" w:hAnsi="Tinos" w:cs="Tinos"/>
                <w:sz w:val="24"/>
                <w:szCs w:val="24"/>
              </w:rPr>
            </w:pPr>
            <w:r>
              <w:rPr>
                <w:rFonts w:ascii="Tinos" w:hAnsi="Tinos" w:eastAsia="Tinos" w:cs="Tinos"/>
                <w:sz w:val="24"/>
                <w:szCs w:val="24"/>
                <w:lang w:eastAsia="ru-RU"/>
              </w:rPr>
              <w:t xml:space="preserve">Заказчик:</w:t>
            </w:r>
            <w:r>
              <w:rPr>
                <w:rFonts w:ascii="Tinos" w:hAnsi="Tinos" w:cs="Tinos"/>
                <w:sz w:val="24"/>
                <w:szCs w:val="24"/>
              </w:rPr>
            </w:r>
            <w:r>
              <w:rPr>
                <w:rFonts w:ascii="Tinos" w:hAnsi="Tinos" w:cs="Tinos"/>
                <w:sz w:val="24"/>
                <w:szCs w:val="24"/>
              </w:rPr>
            </w:r>
          </w:p>
          <w:p>
            <w:pPr>
              <w:pStyle w:val="772"/>
              <w:spacing w:line="240" w:lineRule="auto"/>
              <w:ind w:left="0" w:right="0" w:firstLine="283"/>
              <w:rPr>
                <w:rFonts w:ascii="Tinos" w:hAnsi="Tinos" w:cs="Tinos"/>
                <w:sz w:val="24"/>
                <w:szCs w:val="24"/>
              </w:rPr>
            </w:pPr>
            <w:r>
              <w:rPr>
                <w:rFonts w:ascii="Tinos" w:hAnsi="Tinos" w:eastAsia="Tinos" w:cs="Tinos"/>
                <w:b/>
                <w:bCs/>
                <w:sz w:val="24"/>
                <w:szCs w:val="24"/>
              </w:rPr>
              <w:t xml:space="preserve">Управление Федеральной службы                 </w:t>
              <w:br/>
              <w:t xml:space="preserve">государственной регистрации, кадастра и </w:t>
            </w:r>
            <w:r>
              <w:rPr>
                <w:rFonts w:ascii="Tinos" w:hAnsi="Tinos" w:eastAsia="Tinos" w:cs="Tinos"/>
                <w:sz w:val="24"/>
                <w:szCs w:val="24"/>
              </w:rPr>
            </w:r>
            <w:r>
              <w:rPr>
                <w:rFonts w:ascii="Tinos" w:hAnsi="Tinos" w:cs="Tinos"/>
                <w:sz w:val="24"/>
                <w:szCs w:val="24"/>
              </w:rPr>
            </w:r>
          </w:p>
          <w:p>
            <w:pPr>
              <w:pStyle w:val="772"/>
              <w:spacing w:line="240" w:lineRule="auto"/>
              <w:ind w:left="0" w:right="0" w:firstLine="283"/>
              <w:rPr>
                <w:rFonts w:ascii="Tinos" w:hAnsi="Tinos" w:cs="Tinos"/>
                <w:sz w:val="24"/>
                <w:szCs w:val="24"/>
                <w:highlight w:val="none"/>
              </w:rPr>
            </w:pPr>
            <w:r>
              <w:rPr>
                <w:rFonts w:ascii="Tinos" w:hAnsi="Tinos" w:eastAsia="Tinos" w:cs="Tinos"/>
                <w:b/>
                <w:bCs/>
                <w:sz w:val="24"/>
                <w:szCs w:val="24"/>
                <w:highlight w:val="none"/>
              </w:rPr>
              <w:t xml:space="preserve">картографии по Республике Башкортостан</w:t>
            </w:r>
            <w:r>
              <w:rPr>
                <w:rFonts w:ascii="Tinos" w:hAnsi="Tinos" w:eastAsia="Tinos" w:cs="Tinos"/>
                <w:sz w:val="24"/>
                <w:szCs w:val="24"/>
                <w:highlight w:val="none"/>
              </w:rPr>
            </w:r>
            <w:r>
              <w:rPr>
                <w:rFonts w:ascii="Tinos" w:hAnsi="Tinos" w:cs="Tinos"/>
                <w:sz w:val="24"/>
                <w:szCs w:val="24"/>
                <w:highlight w:val="none"/>
              </w:rPr>
            </w:r>
          </w:p>
          <w:p>
            <w:pPr>
              <w:pStyle w:val="772"/>
              <w:spacing w:line="240" w:lineRule="auto"/>
              <w:ind w:left="0" w:right="0" w:firstLine="283"/>
              <w:rPr>
                <w:rFonts w:ascii="Tinos" w:hAnsi="Tinos" w:cs="Tinos"/>
                <w:sz w:val="24"/>
                <w:szCs w:val="24"/>
                <w:highlight w:val="none"/>
              </w:rPr>
            </w:pPr>
            <w:r>
              <w:rPr>
                <w:rFonts w:ascii="Tinos" w:hAnsi="Tinos" w:eastAsia="Tinos" w:cs="Tinos"/>
                <w:sz w:val="24"/>
                <w:szCs w:val="24"/>
                <w:highlight w:val="none"/>
              </w:rPr>
              <w:t xml:space="preserve">Адрес юридический: </w:t>
            </w:r>
            <w:r>
              <w:rPr>
                <w:rFonts w:ascii="Tinos" w:hAnsi="Tinos" w:eastAsia="Tinos" w:cs="Tinos"/>
                <w:sz w:val="24"/>
                <w:szCs w:val="24"/>
                <w:highlight w:val="none"/>
              </w:rPr>
              <w:t xml:space="preserve">РФ, РБ, 450077, г. Уфа, </w:t>
            </w:r>
            <w:r>
              <w:rPr>
                <w:rFonts w:ascii="Tinos" w:hAnsi="Tinos" w:eastAsia="Tinos" w:cs="Tinos"/>
                <w:sz w:val="24"/>
                <w:szCs w:val="24"/>
                <w:highlight w:val="none"/>
              </w:rPr>
              <w:t xml:space="preserve">ул. Ленина, д.70</w:t>
            </w:r>
            <w:r>
              <w:rPr>
                <w:rFonts w:ascii="Tinos" w:hAnsi="Tinos" w:eastAsia="Tinos" w:cs="Tinos"/>
                <w:sz w:val="24"/>
                <w:szCs w:val="24"/>
                <w:highlight w:val="none"/>
              </w:rPr>
              <w:t xml:space="preserve"> </w:t>
            </w:r>
            <w:r>
              <w:rPr>
                <w:rFonts w:ascii="Tinos" w:hAnsi="Tinos" w:eastAsia="Tinos" w:cs="Tinos"/>
                <w:sz w:val="24"/>
                <w:szCs w:val="24"/>
                <w:highlight w:val="none"/>
              </w:rPr>
            </w:r>
            <w:r>
              <w:rPr>
                <w:rFonts w:ascii="Tinos" w:hAnsi="Tinos" w:cs="Tinos"/>
                <w:sz w:val="24"/>
                <w:szCs w:val="24"/>
                <w:highlight w:val="none"/>
              </w:rPr>
            </w:r>
          </w:p>
          <w:p>
            <w:pPr>
              <w:pStyle w:val="772"/>
              <w:spacing w:line="240" w:lineRule="auto"/>
              <w:ind w:left="0" w:right="0" w:firstLine="283"/>
              <w:rPr>
                <w:rFonts w:ascii="Tinos" w:hAnsi="Tinos" w:cs="Tinos"/>
                <w:sz w:val="24"/>
                <w:szCs w:val="24"/>
                <w:highlight w:val="none"/>
              </w:rPr>
            </w:pPr>
            <w:r>
              <w:rPr>
                <w:rFonts w:ascii="Tinos" w:hAnsi="Tinos" w:eastAsia="Tinos" w:cs="Tinos"/>
                <w:sz w:val="24"/>
                <w:szCs w:val="24"/>
                <w:highlight w:val="none"/>
              </w:rPr>
              <w:t xml:space="preserve">Адрес почтовый: РФ, РБ, 4500</w:t>
            </w:r>
            <w:r>
              <w:rPr>
                <w:rFonts w:ascii="Tinos" w:hAnsi="Tinos" w:eastAsia="Tinos" w:cs="Tinos"/>
                <w:sz w:val="24"/>
                <w:szCs w:val="24"/>
                <w:highlight w:val="none"/>
              </w:rPr>
              <w:t xml:space="preserve">77</w:t>
            </w:r>
            <w:r>
              <w:rPr>
                <w:rFonts w:ascii="Tinos" w:hAnsi="Tinos" w:eastAsia="Tinos" w:cs="Tinos"/>
                <w:sz w:val="24"/>
                <w:szCs w:val="24"/>
                <w:highlight w:val="none"/>
              </w:rPr>
              <w:t xml:space="preserve">, г. Уфа, </w:t>
            </w:r>
            <w:r>
              <w:rPr>
                <w:rFonts w:ascii="Tinos" w:hAnsi="Tinos" w:eastAsia="Tinos" w:cs="Tinos"/>
                <w:sz w:val="24"/>
                <w:szCs w:val="24"/>
                <w:highlight w:val="none"/>
              </w:rPr>
            </w:r>
            <w:r>
              <w:rPr>
                <w:rFonts w:ascii="Tinos" w:hAnsi="Tinos" w:cs="Tinos"/>
                <w:sz w:val="24"/>
                <w:szCs w:val="24"/>
                <w:highlight w:val="none"/>
              </w:rPr>
            </w:r>
          </w:p>
          <w:p>
            <w:pPr>
              <w:pStyle w:val="772"/>
              <w:spacing w:line="240" w:lineRule="auto"/>
              <w:ind w:left="0" w:right="0" w:firstLine="283"/>
              <w:rPr>
                <w:rFonts w:ascii="Tinos" w:hAnsi="Tinos" w:cs="Tinos"/>
                <w:sz w:val="24"/>
                <w:szCs w:val="24"/>
                <w:highlight w:val="none"/>
              </w:rPr>
            </w:pPr>
            <w:r>
              <w:rPr>
                <w:rFonts w:ascii="Tinos" w:hAnsi="Tinos" w:eastAsia="Tinos" w:cs="Tinos"/>
                <w:sz w:val="24"/>
                <w:szCs w:val="24"/>
                <w:highlight w:val="none"/>
              </w:rPr>
              <w:t xml:space="preserve">ул. Ленина, д.70                                          </w:t>
            </w:r>
            <w:r>
              <w:rPr>
                <w:rFonts w:ascii="Tinos" w:hAnsi="Tinos" w:eastAsia="Tinos" w:cs="Tinos"/>
                <w:sz w:val="24"/>
                <w:szCs w:val="24"/>
                <w:highlight w:val="none"/>
              </w:rPr>
            </w:r>
            <w:r>
              <w:rPr>
                <w:rFonts w:ascii="Tinos" w:hAnsi="Tinos" w:cs="Tinos"/>
                <w:sz w:val="24"/>
                <w:szCs w:val="24"/>
                <w:highlight w:val="none"/>
              </w:rPr>
            </w:r>
          </w:p>
          <w:p>
            <w:pPr>
              <w:pStyle w:val="772"/>
              <w:spacing w:line="240" w:lineRule="auto"/>
              <w:ind w:left="0" w:right="0" w:firstLine="283"/>
              <w:rPr>
                <w:rFonts w:ascii="Tinos" w:hAnsi="Tinos" w:cs="Tinos"/>
                <w:sz w:val="24"/>
                <w:szCs w:val="24"/>
                <w:highlight w:val="none"/>
              </w:rPr>
            </w:pPr>
            <w:r>
              <w:rPr>
                <w:rFonts w:ascii="Tinos" w:hAnsi="Tinos" w:eastAsia="Tinos" w:cs="Tinos"/>
                <w:sz w:val="24"/>
                <w:szCs w:val="24"/>
                <w:highlight w:val="none"/>
              </w:rPr>
              <w:t xml:space="preserve">тел.(347) 224-36-33, факс</w:t>
            </w:r>
            <w:r>
              <w:rPr>
                <w:rFonts w:ascii="Tinos" w:hAnsi="Tinos" w:eastAsia="Tinos" w:cs="Tinos"/>
                <w:sz w:val="24"/>
                <w:szCs w:val="24"/>
                <w:highlight w:val="none"/>
              </w:rPr>
              <w:t xml:space="preserve"> </w:t>
            </w:r>
            <w:r>
              <w:rPr>
                <w:rFonts w:ascii="Tinos" w:hAnsi="Tinos" w:eastAsia="Tinos" w:cs="Tinos"/>
                <w:b w:val="0"/>
                <w:bCs w:val="0"/>
                <w:color w:val="000000"/>
                <w:sz w:val="24"/>
                <w:szCs w:val="24"/>
                <w:highlight w:val="white"/>
              </w:rPr>
              <w:t xml:space="preserve"> 224-36-11</w:t>
            </w:r>
            <w:r>
              <w:rPr>
                <w:rFonts w:ascii="Tinos" w:hAnsi="Tinos" w:eastAsia="Tinos" w:cs="Tinos"/>
                <w:b w:val="0"/>
                <w:bCs w:val="0"/>
                <w:sz w:val="24"/>
                <w:szCs w:val="24"/>
                <w:highlight w:val="none"/>
              </w:rPr>
              <w:t xml:space="preserve">  </w:t>
            </w:r>
            <w:r>
              <w:rPr>
                <w:rFonts w:ascii="Tinos" w:hAnsi="Tinos" w:eastAsia="Tinos" w:cs="Tinos"/>
                <w:sz w:val="24"/>
                <w:szCs w:val="24"/>
                <w:highlight w:val="none"/>
              </w:rPr>
              <w:t xml:space="preserve">                                        </w:t>
            </w:r>
            <w:r>
              <w:rPr>
                <w:rFonts w:ascii="Tinos" w:hAnsi="Tinos" w:eastAsia="Tinos" w:cs="Tinos"/>
                <w:sz w:val="24"/>
                <w:szCs w:val="24"/>
                <w:highlight w:val="none"/>
              </w:rPr>
            </w:r>
            <w:r>
              <w:rPr>
                <w:rFonts w:ascii="Tinos" w:hAnsi="Tinos" w:cs="Tinos"/>
                <w:sz w:val="24"/>
                <w:szCs w:val="24"/>
                <w:highlight w:val="none"/>
              </w:rPr>
            </w:r>
          </w:p>
          <w:p>
            <w:pPr>
              <w:pStyle w:val="772"/>
              <w:spacing w:line="240" w:lineRule="auto"/>
              <w:ind w:left="0" w:right="0" w:firstLine="283"/>
              <w:rPr>
                <w:rFonts w:ascii="Tinos" w:hAnsi="Tinos" w:cs="Tinos"/>
                <w:sz w:val="24"/>
                <w:szCs w:val="24"/>
                <w:highlight w:val="none"/>
              </w:rPr>
            </w:pPr>
            <w:r>
              <w:rPr>
                <w:rFonts w:ascii="Tinos" w:hAnsi="Tinos" w:eastAsia="Tinos" w:cs="Tinos"/>
                <w:sz w:val="24"/>
                <w:szCs w:val="24"/>
                <w:highlight w:val="none"/>
              </w:rPr>
              <w:t xml:space="preserve">ИНН 0274101138 </w:t>
            </w:r>
            <w:r>
              <w:rPr>
                <w:rFonts w:ascii="Tinos" w:hAnsi="Tinos" w:eastAsia="Tinos" w:cs="Tinos"/>
                <w:sz w:val="24"/>
                <w:szCs w:val="24"/>
                <w:highlight w:val="none"/>
              </w:rPr>
              <w:t xml:space="preserve">КПП 027</w:t>
            </w:r>
            <w:r>
              <w:rPr>
                <w:rFonts w:ascii="Tinos" w:hAnsi="Tinos" w:eastAsia="Tinos" w:cs="Tinos"/>
                <w:sz w:val="24"/>
                <w:szCs w:val="24"/>
                <w:highlight w:val="none"/>
              </w:rPr>
              <w:t xml:space="preserve">4</w:t>
            </w:r>
            <w:r>
              <w:rPr>
                <w:rFonts w:ascii="Tinos" w:hAnsi="Tinos" w:eastAsia="Tinos" w:cs="Tinos"/>
                <w:sz w:val="24"/>
                <w:szCs w:val="24"/>
                <w:highlight w:val="none"/>
              </w:rPr>
              <w:t xml:space="preserve">01001</w:t>
            </w:r>
            <w:r>
              <w:rPr>
                <w:rFonts w:ascii="Tinos" w:hAnsi="Tinos" w:eastAsia="Tinos" w:cs="Tinos"/>
                <w:sz w:val="24"/>
                <w:szCs w:val="24"/>
                <w:highlight w:val="none"/>
              </w:rPr>
            </w:r>
            <w:r>
              <w:rPr>
                <w:rFonts w:ascii="Tinos" w:hAnsi="Tinos" w:cs="Tinos"/>
                <w:sz w:val="24"/>
                <w:szCs w:val="24"/>
                <w:highlight w:val="none"/>
              </w:rPr>
            </w:r>
          </w:p>
          <w:p>
            <w:pPr>
              <w:pStyle w:val="772"/>
              <w:spacing w:line="240" w:lineRule="auto"/>
              <w:ind w:left="0" w:right="0" w:firstLine="283"/>
              <w:rPr>
                <w:rFonts w:ascii="Tinos" w:hAnsi="Tinos" w:cs="Tinos"/>
                <w:sz w:val="24"/>
                <w:szCs w:val="24"/>
                <w:highlight w:val="none"/>
              </w:rPr>
            </w:pPr>
            <w:r>
              <w:rPr>
                <w:rFonts w:ascii="Tinos" w:hAnsi="Tinos" w:eastAsia="Tinos" w:cs="Tinos"/>
                <w:sz w:val="24"/>
                <w:szCs w:val="24"/>
                <w:highlight w:val="none"/>
              </w:rPr>
              <w:t xml:space="preserve">ОКПО 75811727, ОКВЭД 75.11.12</w:t>
            </w:r>
            <w:r>
              <w:rPr>
                <w:rFonts w:ascii="Tinos" w:hAnsi="Tinos" w:eastAsia="Tinos" w:cs="Tinos"/>
                <w:sz w:val="24"/>
                <w:szCs w:val="24"/>
                <w:highlight w:val="none"/>
              </w:rPr>
            </w:r>
            <w:r>
              <w:rPr>
                <w:rFonts w:ascii="Tinos" w:hAnsi="Tinos" w:cs="Tinos"/>
                <w:sz w:val="24"/>
                <w:szCs w:val="24"/>
                <w:highlight w:val="none"/>
              </w:rPr>
            </w:r>
          </w:p>
          <w:p>
            <w:pPr>
              <w:pStyle w:val="772"/>
              <w:spacing w:line="240" w:lineRule="auto"/>
              <w:ind w:left="0" w:right="0" w:firstLine="283"/>
              <w:rPr>
                <w:rFonts w:ascii="Tinos" w:hAnsi="Tinos" w:cs="Tinos"/>
                <w:sz w:val="24"/>
                <w:szCs w:val="24"/>
                <w:highlight w:val="none"/>
              </w:rPr>
            </w:pPr>
            <w:r>
              <w:rPr>
                <w:rFonts w:ascii="Tinos" w:hAnsi="Tinos" w:eastAsia="Tinos" w:cs="Tinos"/>
                <w:sz w:val="24"/>
                <w:szCs w:val="24"/>
                <w:highlight w:val="none"/>
              </w:rPr>
              <w:t xml:space="preserve">ОКТМО 80701000</w:t>
            </w:r>
            <w:r>
              <w:rPr>
                <w:rFonts w:ascii="Tinos" w:hAnsi="Tinos" w:eastAsia="Tinos" w:cs="Tinos"/>
                <w:sz w:val="24"/>
                <w:szCs w:val="24"/>
                <w:highlight w:val="none"/>
              </w:rPr>
            </w:r>
            <w:r>
              <w:rPr>
                <w:rFonts w:ascii="Tinos" w:hAnsi="Tinos" w:cs="Tinos"/>
                <w:sz w:val="24"/>
                <w:szCs w:val="24"/>
                <w:highlight w:val="none"/>
              </w:rPr>
            </w:r>
          </w:p>
          <w:p>
            <w:pPr>
              <w:pStyle w:val="772"/>
              <w:spacing w:line="240" w:lineRule="auto"/>
              <w:ind w:left="0" w:right="0" w:firstLine="283"/>
              <w:outlineLvl w:val="0"/>
              <w:rPr>
                <w:rFonts w:ascii="Tinos" w:hAnsi="Tinos" w:cs="Tinos"/>
                <w:sz w:val="24"/>
                <w:szCs w:val="24"/>
                <w:highlight w:val="none"/>
              </w:rPr>
            </w:pPr>
            <w:r>
              <w:rPr>
                <w:rFonts w:ascii="Tinos" w:hAnsi="Tinos" w:eastAsia="Tinos" w:cs="Tinos"/>
                <w:bCs/>
                <w:sz w:val="24"/>
                <w:szCs w:val="24"/>
                <w:highlight w:val="none"/>
                <w:lang w:eastAsia="ru-RU"/>
              </w:rPr>
              <w:t xml:space="preserve">л/сч 03011W00640 в УФК по РБ (л/сч получателя бюджетных средств )</w:t>
            </w:r>
            <w:r>
              <w:rPr>
                <w:rFonts w:ascii="Tinos" w:hAnsi="Tinos" w:eastAsia="Tinos" w:cs="Tinos"/>
                <w:sz w:val="24"/>
                <w:szCs w:val="24"/>
                <w:highlight w:val="none"/>
              </w:rPr>
            </w:r>
            <w:r>
              <w:rPr>
                <w:rFonts w:ascii="Tinos" w:hAnsi="Tinos" w:cs="Tinos"/>
                <w:sz w:val="24"/>
                <w:szCs w:val="24"/>
                <w:highlight w:val="none"/>
              </w:rPr>
            </w:r>
          </w:p>
          <w:p>
            <w:pPr>
              <w:pStyle w:val="772"/>
              <w:spacing w:line="240" w:lineRule="auto"/>
              <w:ind w:left="0" w:right="0" w:firstLine="283"/>
              <w:outlineLvl w:val="0"/>
              <w:rPr>
                <w:rFonts w:ascii="Tinos" w:hAnsi="Tinos" w:cs="Tinos"/>
                <w:sz w:val="24"/>
                <w:szCs w:val="24"/>
              </w:rPr>
            </w:pPr>
            <w:r>
              <w:rPr>
                <w:rFonts w:ascii="Tinos" w:hAnsi="Tinos" w:eastAsia="Tinos" w:cs="Tinos"/>
                <w:bCs/>
                <w:sz w:val="24"/>
                <w:szCs w:val="24"/>
                <w:lang w:eastAsia="ru-RU"/>
              </w:rPr>
            </w:r>
            <w:r>
              <w:rPr>
                <w:rFonts w:ascii="Tinos" w:hAnsi="Tinos" w:eastAsia="Tinos" w:cs="Tinos"/>
                <w:sz w:val="24"/>
                <w:szCs w:val="24"/>
              </w:rPr>
              <w:t xml:space="preserve"> </w:t>
            </w:r>
            <w:r>
              <w:rPr>
                <w:rFonts w:ascii="Tinos" w:hAnsi="Tinos" w:eastAsia="Tinos" w:cs="Tinos"/>
                <w:sz w:val="24"/>
                <w:szCs w:val="24"/>
              </w:rPr>
              <w:t xml:space="preserve">Р/счет 40102810445370000043</w:t>
            </w:r>
            <w:r>
              <w:rPr>
                <w:rFonts w:ascii="Tinos" w:hAnsi="Tinos" w:eastAsia="Tinos" w:cs="Tinos"/>
                <w:sz w:val="24"/>
                <w:szCs w:val="24"/>
              </w:rPr>
            </w:r>
            <w:r>
              <w:rPr>
                <w:rFonts w:ascii="Tinos" w:hAnsi="Tinos" w:cs="Tinos"/>
                <w:sz w:val="24"/>
                <w:szCs w:val="24"/>
              </w:rPr>
            </w:r>
          </w:p>
          <w:p>
            <w:pPr>
              <w:pStyle w:val="772"/>
              <w:suppressLineNumbers w:val="0"/>
              <w:spacing w:line="240" w:lineRule="auto"/>
              <w:ind w:left="0" w:right="0" w:firstLine="283"/>
              <w:rPr>
                <w:rFonts w:ascii="Tinos" w:hAnsi="Tinos" w:cs="Tinos"/>
                <w:sz w:val="24"/>
                <w:szCs w:val="24"/>
              </w:rPr>
            </w:pPr>
            <w:r>
              <w:rPr>
                <w:rFonts w:ascii="Tinos" w:hAnsi="Tinos" w:eastAsia="Tinos" w:cs="Tinos"/>
                <w:sz w:val="24"/>
                <w:szCs w:val="24"/>
              </w:rPr>
              <w:t xml:space="preserve">ОКЦ № 1 Сибирского ГУ Центрального банка Российской Федерации//УФК по Новосибирской области, г. Новосибирск</w:t>
            </w:r>
            <w:r>
              <w:rPr>
                <w:rFonts w:ascii="Tinos" w:hAnsi="Tinos" w:eastAsia="Tinos" w:cs="Tinos"/>
                <w:sz w:val="24"/>
                <w:szCs w:val="24"/>
              </w:rPr>
            </w:r>
            <w:r>
              <w:rPr>
                <w:rFonts w:ascii="Tinos" w:hAnsi="Tinos" w:cs="Tinos"/>
                <w:sz w:val="24"/>
                <w:szCs w:val="24"/>
              </w:rPr>
            </w:r>
          </w:p>
          <w:p>
            <w:pPr>
              <w:pStyle w:val="772"/>
              <w:suppressLineNumbers w:val="0"/>
              <w:spacing w:line="240" w:lineRule="auto"/>
              <w:ind w:left="0" w:right="0" w:firstLine="283"/>
              <w:rPr>
                <w:rFonts w:ascii="Tinos" w:hAnsi="Tinos" w:cs="Tinos"/>
                <w:sz w:val="24"/>
                <w:szCs w:val="24"/>
              </w:rPr>
            </w:pPr>
            <w:r>
              <w:rPr>
                <w:rFonts w:ascii="Tinos" w:hAnsi="Tinos" w:eastAsia="Tinos" w:cs="Tinos"/>
                <w:sz w:val="24"/>
                <w:szCs w:val="24"/>
              </w:rPr>
              <w:t xml:space="preserve">БИК 015004950</w:t>
            </w:r>
            <w:r>
              <w:rPr>
                <w:rFonts w:ascii="Tinos" w:hAnsi="Tinos" w:eastAsia="Tinos" w:cs="Tinos"/>
                <w:sz w:val="24"/>
                <w:szCs w:val="24"/>
              </w:rPr>
            </w:r>
            <w:r>
              <w:rPr>
                <w:rFonts w:ascii="Tinos" w:hAnsi="Tinos" w:cs="Tinos"/>
                <w:sz w:val="24"/>
                <w:szCs w:val="24"/>
              </w:rPr>
            </w:r>
          </w:p>
          <w:p>
            <w:pPr>
              <w:pStyle w:val="772"/>
              <w:suppressLineNumbers w:val="0"/>
              <w:spacing w:line="240" w:lineRule="auto"/>
              <w:ind w:left="0" w:right="0" w:firstLine="283"/>
              <w:rPr>
                <w:rFonts w:ascii="Tinos" w:hAnsi="Tinos" w:cs="Tinos"/>
                <w:sz w:val="24"/>
                <w:szCs w:val="24"/>
              </w:rPr>
            </w:pPr>
            <w:r>
              <w:rPr>
                <w:rFonts w:ascii="Tinos" w:hAnsi="Tinos" w:eastAsia="Tinos" w:cs="Tinos"/>
                <w:sz w:val="24"/>
                <w:szCs w:val="24"/>
              </w:rPr>
              <w:t xml:space="preserve">Номер казначейского счета: №03211643000000015109 </w:t>
            </w:r>
            <w:r>
              <w:rPr>
                <w:rFonts w:ascii="Tinos" w:hAnsi="Tinos" w:eastAsia="Tinos" w:cs="Tinos"/>
                <w:sz w:val="24"/>
                <w:szCs w:val="24"/>
              </w:rPr>
            </w:r>
            <w:r>
              <w:rPr>
                <w:rFonts w:ascii="Tinos" w:hAnsi="Tinos" w:cs="Tinos"/>
                <w:sz w:val="24"/>
                <w:szCs w:val="24"/>
              </w:rPr>
            </w:r>
          </w:p>
          <w:p>
            <w:pPr>
              <w:pStyle w:val="772"/>
              <w:spacing w:line="240" w:lineRule="auto"/>
              <w:ind w:left="0" w:right="0" w:firstLine="283"/>
              <w:rPr>
                <w:rFonts w:ascii="Tinos" w:hAnsi="Tinos" w:cs="Tinos"/>
                <w:sz w:val="24"/>
                <w:szCs w:val="24"/>
              </w:rPr>
            </w:pPr>
            <w:r>
              <w:rPr>
                <w:rFonts w:ascii="Tinos" w:hAnsi="Tinos" w:eastAsia="Tinos" w:cs="Tinos"/>
                <w:sz w:val="24"/>
                <w:szCs w:val="24"/>
              </w:rPr>
              <w:t xml:space="preserve">Контактное лицо: </w:t>
            </w:r>
            <w:r>
              <w:rPr>
                <w:rFonts w:ascii="Tinos" w:hAnsi="Tinos" w:eastAsia="Tinos" w:cs="Tinos"/>
                <w:sz w:val="24"/>
                <w:szCs w:val="24"/>
              </w:rPr>
              <w:t xml:space="preserve">Воронина Виктория Владимировна</w:t>
            </w:r>
            <w:r>
              <w:rPr>
                <w:rFonts w:ascii="Tinos" w:hAnsi="Tinos" w:eastAsia="Tinos" w:cs="Tinos"/>
                <w:sz w:val="24"/>
                <w:szCs w:val="24"/>
              </w:rPr>
            </w:r>
            <w:r>
              <w:rPr>
                <w:rFonts w:ascii="Tinos" w:hAnsi="Tinos" w:cs="Tinos"/>
                <w:sz w:val="24"/>
                <w:szCs w:val="24"/>
              </w:rPr>
            </w:r>
          </w:p>
          <w:p>
            <w:pPr>
              <w:pStyle w:val="772"/>
              <w:spacing w:line="240" w:lineRule="auto"/>
              <w:ind w:left="0" w:right="0" w:firstLine="283"/>
              <w:rPr>
                <w:rFonts w:ascii="Tinos" w:hAnsi="Tinos" w:cs="Tinos"/>
                <w:sz w:val="24"/>
                <w:szCs w:val="24"/>
              </w:rPr>
            </w:pPr>
            <w:r>
              <w:rPr>
                <w:rFonts w:ascii="Tinos" w:hAnsi="Tinos" w:eastAsia="Tinos" w:cs="Tinos"/>
                <w:sz w:val="24"/>
                <w:szCs w:val="24"/>
              </w:rPr>
              <w:t xml:space="preserve">Тел. (347) 224-36-33 (13</w:t>
            </w:r>
            <w:r>
              <w:rPr>
                <w:rFonts w:ascii="Tinos" w:hAnsi="Tinos" w:eastAsia="Tinos" w:cs="Tinos"/>
                <w:sz w:val="24"/>
                <w:szCs w:val="24"/>
              </w:rPr>
              <w:t xml:space="preserve">22), эл. почта: </w:t>
            </w:r>
            <w:r>
              <w:rPr>
                <w:rStyle w:val="954"/>
                <w:rFonts w:ascii="Tinos" w:hAnsi="Tinos" w:eastAsia="Tinos" w:cs="Tinos"/>
                <w:sz w:val="24"/>
                <w:szCs w:val="24"/>
                <w:lang w:val="en-US"/>
              </w:rPr>
              <w:fldChar w:fldCharType="begin"/>
            </w:r>
            <w:r>
              <w:rPr>
                <w:rStyle w:val="954"/>
                <w:rFonts w:ascii="Tinos" w:hAnsi="Tinos" w:eastAsia="Tinos" w:cs="Tinos"/>
                <w:sz w:val="24"/>
                <w:szCs w:val="24"/>
              </w:rPr>
              <w:instrText xml:space="preserve"> </w:instrText>
            </w:r>
            <w:r>
              <w:rPr>
                <w:rStyle w:val="954"/>
                <w:rFonts w:ascii="Tinos" w:hAnsi="Tinos" w:eastAsia="Tinos" w:cs="Tinos"/>
                <w:sz w:val="24"/>
                <w:szCs w:val="24"/>
                <w:lang w:val="en-US"/>
              </w:rPr>
              <w:instrText xml:space="preserve">HYPERLINK</w:instrText>
            </w:r>
            <w:r>
              <w:rPr>
                <w:rStyle w:val="954"/>
                <w:rFonts w:ascii="Tinos" w:hAnsi="Tinos" w:eastAsia="Tinos" w:cs="Tinos"/>
                <w:sz w:val="24"/>
                <w:szCs w:val="24"/>
              </w:rPr>
              <w:instrText xml:space="preserve"> "</w:instrText>
            </w:r>
            <w:r>
              <w:rPr>
                <w:rStyle w:val="954"/>
                <w:rFonts w:ascii="Tinos" w:hAnsi="Tinos" w:eastAsia="Tinos" w:cs="Tinos"/>
                <w:sz w:val="24"/>
                <w:szCs w:val="24"/>
                <w:lang w:val="en-US"/>
              </w:rPr>
              <w:instrText xml:space="preserve">mailto</w:instrText>
            </w:r>
            <w:r>
              <w:rPr>
                <w:rStyle w:val="954"/>
                <w:rFonts w:ascii="Tinos" w:hAnsi="Tinos" w:eastAsia="Tinos" w:cs="Tinos"/>
                <w:sz w:val="24"/>
                <w:szCs w:val="24"/>
              </w:rPr>
              <w:instrText xml:space="preserve">:</w:instrText>
            </w:r>
            <w:r>
              <w:rPr>
                <w:rStyle w:val="954"/>
                <w:rFonts w:ascii="Tinos" w:hAnsi="Tinos" w:eastAsia="Tinos" w:cs="Tinos"/>
                <w:sz w:val="24"/>
                <w:szCs w:val="24"/>
                <w:lang w:val="en-US"/>
              </w:rPr>
              <w:instrText xml:space="preserve">mto</w:instrText>
            </w:r>
            <w:r>
              <w:rPr>
                <w:rStyle w:val="954"/>
                <w:rFonts w:ascii="Tinos" w:hAnsi="Tinos" w:eastAsia="Tinos" w:cs="Tinos"/>
                <w:sz w:val="24"/>
                <w:szCs w:val="24"/>
              </w:rPr>
              <w:instrText xml:space="preserve">3@</w:instrText>
            </w:r>
            <w:r>
              <w:rPr>
                <w:rStyle w:val="954"/>
                <w:rFonts w:ascii="Tinos" w:hAnsi="Tinos" w:eastAsia="Tinos" w:cs="Tinos"/>
                <w:sz w:val="24"/>
                <w:szCs w:val="24"/>
                <w:lang w:val="en-US"/>
              </w:rPr>
              <w:instrText xml:space="preserve">r</w:instrText>
            </w:r>
            <w:r>
              <w:rPr>
                <w:rStyle w:val="954"/>
                <w:rFonts w:ascii="Tinos" w:hAnsi="Tinos" w:eastAsia="Tinos" w:cs="Tinos"/>
                <w:sz w:val="24"/>
                <w:szCs w:val="24"/>
              </w:rPr>
              <w:instrText xml:space="preserve">02.</w:instrText>
            </w:r>
            <w:r>
              <w:rPr>
                <w:rStyle w:val="954"/>
                <w:rFonts w:ascii="Tinos" w:hAnsi="Tinos" w:eastAsia="Tinos" w:cs="Tinos"/>
                <w:sz w:val="24"/>
                <w:szCs w:val="24"/>
                <w:lang w:val="en-US"/>
              </w:rPr>
              <w:instrText xml:space="preserve">rosreestr</w:instrText>
            </w:r>
            <w:r>
              <w:rPr>
                <w:rStyle w:val="954"/>
                <w:rFonts w:ascii="Tinos" w:hAnsi="Tinos" w:eastAsia="Tinos" w:cs="Tinos"/>
                <w:sz w:val="24"/>
                <w:szCs w:val="24"/>
              </w:rPr>
              <w:instrText xml:space="preserve">.</w:instrText>
            </w:r>
            <w:r>
              <w:rPr>
                <w:rStyle w:val="954"/>
                <w:rFonts w:ascii="Tinos" w:hAnsi="Tinos" w:eastAsia="Tinos" w:cs="Tinos"/>
                <w:sz w:val="24"/>
                <w:szCs w:val="24"/>
                <w:lang w:val="en-US"/>
              </w:rPr>
              <w:instrText xml:space="preserve">ru</w:instrText>
            </w:r>
            <w:r>
              <w:rPr>
                <w:rStyle w:val="954"/>
                <w:rFonts w:ascii="Tinos" w:hAnsi="Tinos" w:eastAsia="Tinos" w:cs="Tinos"/>
                <w:sz w:val="24"/>
                <w:szCs w:val="24"/>
              </w:rPr>
              <w:instrText xml:space="preserve">" </w:instrText>
            </w:r>
            <w:r>
              <w:rPr>
                <w:rStyle w:val="954"/>
                <w:rFonts w:ascii="Tinos" w:hAnsi="Tinos" w:eastAsia="Tinos" w:cs="Tinos"/>
                <w:sz w:val="24"/>
                <w:szCs w:val="24"/>
                <w:lang w:val="en-US"/>
              </w:rPr>
              <w:fldChar w:fldCharType="separate"/>
            </w:r>
            <w:r>
              <w:rPr>
                <w:rStyle w:val="954"/>
                <w:rFonts w:ascii="Tinos" w:hAnsi="Tinos" w:eastAsia="Tinos" w:cs="Tinos"/>
                <w:sz w:val="24"/>
                <w:szCs w:val="24"/>
                <w:lang w:val="en-US"/>
              </w:rPr>
              <w:t xml:space="preserve">mtо6</w:t>
            </w:r>
            <w:r>
              <w:rPr>
                <w:rStyle w:val="954"/>
                <w:rFonts w:ascii="Tinos" w:hAnsi="Tinos" w:eastAsia="Tinos" w:cs="Tinos"/>
                <w:sz w:val="24"/>
                <w:szCs w:val="24"/>
              </w:rPr>
              <w:t xml:space="preserve">@</w:t>
            </w:r>
            <w:r>
              <w:rPr>
                <w:rStyle w:val="954"/>
                <w:rFonts w:ascii="Tinos" w:hAnsi="Tinos" w:eastAsia="Tinos" w:cs="Tinos"/>
                <w:sz w:val="24"/>
                <w:szCs w:val="24"/>
                <w:lang w:val="en-US"/>
              </w:rPr>
              <w:t xml:space="preserve">r</w:t>
            </w:r>
            <w:r>
              <w:rPr>
                <w:rStyle w:val="954"/>
                <w:rFonts w:ascii="Tinos" w:hAnsi="Tinos" w:eastAsia="Tinos" w:cs="Tinos"/>
                <w:sz w:val="24"/>
                <w:szCs w:val="24"/>
              </w:rPr>
              <w:t xml:space="preserve">02.</w:t>
            </w:r>
            <w:r>
              <w:rPr>
                <w:rStyle w:val="954"/>
                <w:rFonts w:ascii="Tinos" w:hAnsi="Tinos" w:eastAsia="Tinos" w:cs="Tinos"/>
                <w:sz w:val="24"/>
                <w:szCs w:val="24"/>
                <w:lang w:val="en-US"/>
              </w:rPr>
              <w:t xml:space="preserve">rosreestr</w:t>
            </w:r>
            <w:r>
              <w:rPr>
                <w:rStyle w:val="954"/>
                <w:rFonts w:ascii="Tinos" w:hAnsi="Tinos" w:eastAsia="Tinos" w:cs="Tinos"/>
                <w:sz w:val="24"/>
                <w:szCs w:val="24"/>
              </w:rPr>
              <w:t xml:space="preserve">.</w:t>
            </w:r>
            <w:r>
              <w:rPr>
                <w:rStyle w:val="954"/>
                <w:rFonts w:ascii="Tinos" w:hAnsi="Tinos" w:eastAsia="Tinos" w:cs="Tinos"/>
                <w:sz w:val="24"/>
                <w:szCs w:val="24"/>
                <w:lang w:val="en-US"/>
              </w:rPr>
              <w:t xml:space="preserve">ru</w:t>
            </w:r>
            <w:r>
              <w:rPr>
                <w:rStyle w:val="954"/>
                <w:rFonts w:ascii="Tinos" w:hAnsi="Tinos" w:eastAsia="Tinos" w:cs="Tinos"/>
                <w:sz w:val="24"/>
                <w:szCs w:val="24"/>
                <w:lang w:val="en-US"/>
              </w:rPr>
              <w:fldChar w:fldCharType="end"/>
            </w:r>
            <w:r>
              <w:rPr>
                <w:rFonts w:ascii="Tinos" w:hAnsi="Tinos" w:eastAsia="Tinos" w:cs="Tinos"/>
                <w:sz w:val="24"/>
                <w:szCs w:val="24"/>
              </w:rPr>
            </w:r>
            <w:r>
              <w:rPr>
                <w:rFonts w:ascii="Tinos" w:hAnsi="Tinos" w:cs="Tinos"/>
                <w:sz w:val="24"/>
                <w:szCs w:val="24"/>
              </w:rPr>
            </w:r>
          </w:p>
          <w:p>
            <w:pPr>
              <w:pStyle w:val="931"/>
              <w:spacing w:after="60" w:line="240" w:lineRule="auto"/>
              <w:contextualSpacing/>
              <w:rPr>
                <w:rFonts w:ascii="Tinos" w:hAnsi="Tinos" w:cs="Tinos"/>
                <w:sz w:val="24"/>
                <w:szCs w:val="24"/>
              </w:rPr>
            </w:pPr>
            <w:r>
              <w:rPr>
                <w:rFonts w:ascii="Tinos" w:hAnsi="Tinos" w:cs="Tinos"/>
                <w:sz w:val="24"/>
                <w:szCs w:val="24"/>
              </w:rPr>
            </w:r>
            <w:r>
              <w:rPr>
                <w:rFonts w:ascii="Tinos" w:hAnsi="Tinos" w:cs="Tinos"/>
                <w:sz w:val="24"/>
                <w:szCs w:val="24"/>
              </w:rPr>
            </w:r>
          </w:p>
          <w:p>
            <w:pPr>
              <w:pStyle w:val="931"/>
              <w:widowControl w:val="off"/>
              <w:spacing w:after="0" w:line="240" w:lineRule="auto"/>
              <w:contextualSpacing/>
              <w:rPr>
                <w:rFonts w:ascii="Tinos" w:hAnsi="Tinos" w:cs="Tinos"/>
                <w:sz w:val="24"/>
                <w:szCs w:val="24"/>
              </w:rPr>
            </w:pPr>
            <w:r>
              <w:rPr>
                <w:rFonts w:ascii="Tinos" w:hAnsi="Tinos" w:eastAsia="Tinos" w:cs="Tinos"/>
                <w:sz w:val="24"/>
                <w:szCs w:val="24"/>
                <w:lang w:eastAsia="ru-RU"/>
              </w:rPr>
              <w:t xml:space="preserve"> </w:t>
            </w:r>
            <w:r>
              <w:rPr>
                <w:rFonts w:ascii="Tinos" w:hAnsi="Tinos" w:cs="Tinos"/>
                <w:sz w:val="24"/>
                <w:szCs w:val="24"/>
              </w:rPr>
            </w:r>
            <w:r>
              <w:rPr>
                <w:rFonts w:ascii="Tinos" w:hAnsi="Tinos" w:cs="Tinos"/>
                <w:sz w:val="24"/>
                <w:szCs w:val="24"/>
              </w:rPr>
            </w:r>
          </w:p>
          <w:p>
            <w:pPr>
              <w:pStyle w:val="931"/>
              <w:widowControl w:val="off"/>
              <w:spacing w:after="0" w:line="240" w:lineRule="auto"/>
              <w:contextualSpacing/>
              <w:jc w:val="right"/>
              <w:rPr>
                <w:rFonts w:ascii="Tinos" w:hAnsi="Tinos" w:cs="Tinos"/>
                <w:b/>
                <w:bCs/>
                <w:sz w:val="24"/>
                <w:szCs w:val="24"/>
              </w:rPr>
            </w:pPr>
            <w:r>
              <w:rPr>
                <w:rFonts w:ascii="Tinos" w:hAnsi="Tinos" w:eastAsia="Tinos" w:cs="Tinos"/>
                <w:b/>
                <w:bCs/>
                <w:sz w:val="24"/>
                <w:szCs w:val="24"/>
                <w:lang w:eastAsia="ru-RU"/>
              </w:rPr>
              <w:t xml:space="preserve">ПОДПИСИ СТОРОН</w:t>
            </w:r>
            <w:r>
              <w:rPr>
                <w:rFonts w:ascii="Tinos" w:hAnsi="Tinos" w:cs="Tinos"/>
                <w:b/>
                <w:bCs/>
                <w:sz w:val="24"/>
                <w:szCs w:val="24"/>
              </w:rPr>
            </w:r>
            <w:r>
              <w:rPr>
                <w:rFonts w:ascii="Tinos" w:hAnsi="Tinos" w:cs="Tinos"/>
                <w:b/>
                <w:bCs/>
                <w:sz w:val="24"/>
                <w:szCs w:val="24"/>
              </w:rPr>
            </w:r>
          </w:p>
          <w:p>
            <w:pPr>
              <w:pStyle w:val="931"/>
              <w:widowControl w:val="off"/>
              <w:spacing w:after="0" w:line="240" w:lineRule="auto"/>
              <w:contextualSpacing/>
              <w:jc w:val="both"/>
              <w:rPr>
                <w:rFonts w:ascii="Tinos" w:hAnsi="Tinos" w:cs="Tinos"/>
                <w:sz w:val="24"/>
                <w:szCs w:val="24"/>
              </w:rPr>
            </w:pPr>
            <w:r>
              <w:rPr>
                <w:rFonts w:ascii="Tinos" w:hAnsi="Tinos" w:eastAsia="Tinos" w:cs="Tinos"/>
                <w:sz w:val="24"/>
                <w:szCs w:val="24"/>
                <w:highlight w:val="none"/>
                <w:lang w:eastAsia="ru-RU"/>
              </w:rPr>
            </w:r>
            <w:r>
              <w:rPr>
                <w:rFonts w:ascii="Tinos" w:hAnsi="Tinos" w:cs="Tinos"/>
                <w:sz w:val="24"/>
                <w:szCs w:val="24"/>
              </w:rPr>
            </w:r>
            <w:r>
              <w:rPr>
                <w:rFonts w:ascii="Tinos" w:hAnsi="Tinos" w:cs="Tinos"/>
                <w:sz w:val="24"/>
                <w:szCs w:val="24"/>
              </w:rPr>
            </w:r>
          </w:p>
          <w:p>
            <w:pPr>
              <w:pStyle w:val="931"/>
              <w:widowControl w:val="off"/>
              <w:spacing w:after="0" w:line="240" w:lineRule="auto"/>
              <w:contextualSpacing/>
              <w:jc w:val="both"/>
              <w:rPr>
                <w:rFonts w:ascii="Tinos" w:hAnsi="Tinos" w:cs="Tinos"/>
                <w:sz w:val="24"/>
                <w:szCs w:val="24"/>
                <w:highlight w:val="none"/>
              </w:rPr>
            </w:pPr>
            <w:r>
              <w:rPr>
                <w:rFonts w:ascii="Tinos" w:hAnsi="Tinos" w:eastAsia="Tinos" w:cs="Tinos"/>
                <w:sz w:val="24"/>
                <w:szCs w:val="24"/>
                <w:lang w:eastAsia="ru-RU"/>
              </w:rPr>
              <w:t xml:space="preserve">За Заказчика:</w:t>
            </w:r>
            <w:r>
              <w:rPr>
                <w:rFonts w:ascii="Tinos" w:hAnsi="Tinos" w:cs="Tinos"/>
                <w:sz w:val="24"/>
                <w:szCs w:val="24"/>
                <w:highlight w:val="none"/>
              </w:rPr>
            </w:r>
            <w:r>
              <w:rPr>
                <w:rFonts w:ascii="Tinos" w:hAnsi="Tinos" w:cs="Tinos"/>
                <w:sz w:val="24"/>
                <w:szCs w:val="24"/>
                <w:highlight w:val="none"/>
              </w:rPr>
            </w:r>
          </w:p>
          <w:p>
            <w:pPr>
              <w:pStyle w:val="931"/>
              <w:widowControl w:val="off"/>
              <w:spacing w:after="0" w:line="240" w:lineRule="auto"/>
              <w:contextualSpacing/>
              <w:jc w:val="both"/>
              <w:rPr>
                <w:rFonts w:ascii="Tinos" w:hAnsi="Tinos" w:cs="Tinos"/>
                <w:sz w:val="24"/>
                <w:szCs w:val="24"/>
              </w:rPr>
            </w:pPr>
            <w:r>
              <w:rPr>
                <w:rFonts w:ascii="Tinos" w:hAnsi="Tinos" w:eastAsia="Tinos" w:cs="Tinos"/>
                <w:sz w:val="24"/>
                <w:szCs w:val="24"/>
                <w:lang w:eastAsia="ru-RU"/>
              </w:rPr>
            </w:r>
            <w:r>
              <w:rPr>
                <w:rFonts w:ascii="Tinos" w:hAnsi="Tinos" w:cs="Tinos"/>
                <w:sz w:val="24"/>
                <w:szCs w:val="24"/>
              </w:rPr>
            </w:r>
            <w:r>
              <w:rPr>
                <w:rFonts w:ascii="Tinos" w:hAnsi="Tinos" w:cs="Tinos"/>
                <w:sz w:val="24"/>
                <w:szCs w:val="24"/>
              </w:rPr>
            </w:r>
          </w:p>
          <w:p>
            <w:pPr>
              <w:pStyle w:val="931"/>
              <w:widowControl w:val="off"/>
              <w:spacing w:after="0" w:line="240" w:lineRule="auto"/>
              <w:contextualSpacing/>
              <w:jc w:val="both"/>
              <w:rPr>
                <w:rFonts w:ascii="Tinos" w:hAnsi="Tinos" w:cs="Tinos"/>
                <w:sz w:val="24"/>
                <w:szCs w:val="24"/>
              </w:rPr>
            </w:pPr>
            <w:r>
              <w:rPr>
                <w:rFonts w:ascii="Tinos" w:hAnsi="Tinos" w:eastAsia="Tinos" w:cs="Tinos"/>
                <w:sz w:val="24"/>
                <w:szCs w:val="24"/>
                <w:lang w:eastAsia="ru-RU"/>
              </w:rPr>
              <w:t xml:space="preserve">___________________________ </w:t>
            </w:r>
            <w:r>
              <w:rPr>
                <w:rFonts w:ascii="Tinos" w:hAnsi="Tinos" w:cs="Tinos"/>
                <w:sz w:val="24"/>
                <w:szCs w:val="24"/>
              </w:rPr>
            </w:r>
            <w:r>
              <w:rPr>
                <w:rFonts w:ascii="Tinos" w:hAnsi="Tinos" w:cs="Tinos"/>
                <w:sz w:val="24"/>
                <w:szCs w:val="24"/>
              </w:rPr>
            </w:r>
          </w:p>
          <w:p>
            <w:pPr>
              <w:pStyle w:val="931"/>
              <w:widowControl w:val="off"/>
              <w:spacing w:after="0" w:line="240" w:lineRule="auto"/>
              <w:contextualSpacing/>
              <w:jc w:val="both"/>
              <w:rPr>
                <w:rFonts w:ascii="Tinos" w:hAnsi="Tinos" w:cs="Tinos"/>
                <w:sz w:val="24"/>
                <w:szCs w:val="24"/>
              </w:rPr>
            </w:pPr>
            <w:r>
              <w:rPr>
                <w:rFonts w:ascii="Tinos" w:hAnsi="Tinos" w:eastAsia="Tinos" w:cs="Tinos"/>
                <w:sz w:val="24"/>
                <w:szCs w:val="24"/>
                <w:lang w:eastAsia="ru-RU"/>
              </w:rPr>
              <w:t xml:space="preserve">М.П.</w:t>
            </w:r>
            <w:r>
              <w:rPr>
                <w:rFonts w:ascii="Tinos" w:hAnsi="Tinos" w:cs="Tinos"/>
                <w:sz w:val="24"/>
                <w:szCs w:val="24"/>
              </w:rPr>
            </w:r>
            <w:r>
              <w:rPr>
                <w:rFonts w:ascii="Tinos" w:hAnsi="Tinos" w:cs="Tinos"/>
                <w:sz w:val="24"/>
                <w:szCs w:val="24"/>
              </w:rPr>
            </w:r>
          </w:p>
          <w:p>
            <w:pPr>
              <w:pStyle w:val="931"/>
              <w:widowControl w:val="off"/>
              <w:spacing w:after="0" w:line="240" w:lineRule="auto"/>
              <w:contextualSpacing/>
              <w:jc w:val="both"/>
              <w:rPr>
                <w:rFonts w:ascii="Tinos" w:hAnsi="Tinos" w:cs="Tinos"/>
                <w:sz w:val="24"/>
                <w:szCs w:val="24"/>
              </w:rPr>
            </w:pPr>
            <w:r>
              <w:rPr>
                <w:rFonts w:ascii="Tinos" w:hAnsi="Tinos" w:eastAsia="Tinos" w:cs="Tinos"/>
                <w:sz w:val="24"/>
                <w:szCs w:val="24"/>
                <w:lang w:eastAsia="ru-RU"/>
              </w:rPr>
              <w:t xml:space="preserve">«______» ______________  </w:t>
            </w:r>
            <w:r>
              <w:rPr>
                <w:rFonts w:ascii="Tinos" w:hAnsi="Tinos" w:eastAsia="Tinos" w:cs="Tinos"/>
                <w:sz w:val="24"/>
                <w:szCs w:val="24"/>
                <w:lang w:eastAsia="ru-RU"/>
              </w:rPr>
              <w:t xml:space="preserve">202</w:t>
            </w:r>
            <w:r>
              <w:rPr>
                <w:rFonts w:ascii="Tinos" w:hAnsi="Tinos" w:eastAsia="Tinos" w:cs="Tinos"/>
                <w:sz w:val="24"/>
                <w:szCs w:val="24"/>
                <w:lang w:eastAsia="ru-RU"/>
              </w:rPr>
              <w:t xml:space="preserve">6 г.</w:t>
            </w:r>
            <w:r>
              <w:rPr>
                <w:rFonts w:ascii="Tinos" w:hAnsi="Tinos" w:cs="Tinos"/>
                <w:sz w:val="24"/>
                <w:szCs w:val="24"/>
              </w:rPr>
            </w:r>
            <w:r>
              <w:rPr>
                <w:rFonts w:ascii="Tinos" w:hAnsi="Tinos" w:cs="Tinos"/>
                <w:sz w:val="24"/>
                <w:szCs w:val="24"/>
              </w:rPr>
            </w:r>
          </w:p>
        </w:tc>
        <w:tc>
          <w:tcPr>
            <w:tcW w:w="506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931"/>
              <w:widowControl w:val="off"/>
              <w:spacing w:after="0" w:line="240" w:lineRule="auto"/>
              <w:contextualSpacing/>
              <w:jc w:val="center"/>
              <w:outlineLvl w:val="0"/>
              <w:rPr>
                <w:rFonts w:ascii="Tinos" w:hAnsi="Tinos" w:cs="Tinos"/>
                <w:bCs/>
                <w:sz w:val="24"/>
                <w:szCs w:val="24"/>
              </w:rPr>
            </w:pPr>
            <w:r>
              <w:rPr>
                <w:rFonts w:ascii="Tinos" w:hAnsi="Tinos" w:eastAsia="Tinos" w:cs="Tinos"/>
                <w:bCs/>
                <w:sz w:val="24"/>
                <w:szCs w:val="24"/>
                <w:lang w:eastAsia="ru-RU"/>
              </w:rPr>
              <w:t xml:space="preserve">Исполнитель:</w:t>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sz w:val="24"/>
                <w:szCs w:val="24"/>
              </w:rPr>
            </w:pPr>
            <w:r>
              <w:rPr>
                <w:rFonts w:ascii="Tinos" w:hAnsi="Tinos" w:eastAsia="Tinos" w:cs="Tinos"/>
                <w:bCs/>
                <w:sz w:val="24"/>
                <w:szCs w:val="24"/>
                <w:highlight w:val="none"/>
                <w:lang w:eastAsia="ru-RU"/>
              </w:rPr>
            </w:r>
            <w:r>
              <w:rPr>
                <w:rFonts w:ascii="Tinos" w:hAnsi="Tinos" w:cs="Tinos"/>
                <w:sz w:val="24"/>
                <w:szCs w:val="24"/>
              </w:rPr>
            </w:r>
            <w:r>
              <w:rPr>
                <w:rFonts w:ascii="Tinos" w:hAnsi="Tinos" w:cs="Tinos"/>
                <w:sz w:val="24"/>
                <w:szCs w:val="24"/>
              </w:rPr>
            </w:r>
          </w:p>
          <w:p>
            <w:pPr>
              <w:pStyle w:val="931"/>
              <w:widowControl w:val="off"/>
              <w:spacing w:after="0" w:line="240" w:lineRule="auto"/>
              <w:contextualSpacing/>
              <w:jc w:val="both"/>
              <w:outlineLvl w:val="0"/>
              <w:rPr>
                <w:rFonts w:ascii="Tinos" w:hAnsi="Tinos" w:cs="Tinos"/>
                <w:sz w:val="24"/>
                <w:szCs w:val="24"/>
                <w:highlight w:val="none"/>
              </w:rPr>
            </w:pPr>
            <w:r>
              <w:rPr>
                <w:rFonts w:ascii="Tinos" w:hAnsi="Tinos" w:eastAsia="Tinos" w:cs="Tinos"/>
                <w:bCs/>
                <w:sz w:val="24"/>
                <w:szCs w:val="24"/>
                <w:highlight w:val="none"/>
                <w:lang w:eastAsia="ru-RU"/>
              </w:rPr>
            </w:r>
            <w:r>
              <w:rPr>
                <w:rFonts w:ascii="Tinos" w:hAnsi="Tinos" w:cs="Tinos"/>
                <w:sz w:val="24"/>
                <w:szCs w:val="24"/>
                <w:highlight w:val="none"/>
              </w:rPr>
            </w:r>
            <w:r>
              <w:rPr>
                <w:rFonts w:ascii="Tinos" w:hAnsi="Tinos" w:cs="Tinos"/>
                <w:sz w:val="24"/>
                <w:szCs w:val="24"/>
                <w:highlight w:val="none"/>
              </w:rPr>
            </w:r>
          </w:p>
          <w:p>
            <w:pPr>
              <w:pStyle w:val="931"/>
              <w:widowControl w:val="off"/>
              <w:spacing w:after="0" w:line="240" w:lineRule="auto"/>
              <w:contextualSpacing/>
              <w:jc w:val="both"/>
              <w:outlineLvl w:val="0"/>
              <w:rPr>
                <w:rFonts w:ascii="Tinos" w:hAnsi="Tinos" w:cs="Tinos"/>
                <w:sz w:val="24"/>
                <w:szCs w:val="24"/>
                <w:highlight w:val="none"/>
              </w:rPr>
            </w:pPr>
            <w:r>
              <w:rPr>
                <w:rFonts w:ascii="Tinos" w:hAnsi="Tinos" w:eastAsia="Tinos" w:cs="Tinos"/>
                <w:sz w:val="24"/>
                <w:szCs w:val="24"/>
                <w:highlight w:val="none"/>
                <w:lang w:eastAsia="ru-RU"/>
              </w:rPr>
            </w:r>
            <w:r>
              <w:rPr>
                <w:rFonts w:ascii="Tinos" w:hAnsi="Tinos" w:eastAsia="Tinos" w:cs="Tinos"/>
                <w:sz w:val="24"/>
                <w:szCs w:val="24"/>
                <w:highlight w:val="none"/>
                <w:lang w:eastAsia="ru-RU"/>
              </w:rPr>
            </w:r>
            <w:r>
              <w:rPr>
                <w:rFonts w:ascii="Tinos" w:hAnsi="Tinos" w:cs="Tinos"/>
                <w:sz w:val="24"/>
                <w:szCs w:val="24"/>
                <w:highlight w:val="none"/>
              </w:rPr>
            </w:r>
          </w:p>
          <w:p>
            <w:pPr>
              <w:pStyle w:val="931"/>
              <w:widowControl w:val="off"/>
              <w:spacing w:after="0" w:line="240" w:lineRule="auto"/>
              <w:contextualSpacing/>
              <w:jc w:val="both"/>
              <w:outlineLvl w:val="0"/>
              <w:rPr>
                <w:rFonts w:ascii="Tinos" w:hAnsi="Tinos" w:cs="Tinos"/>
                <w:sz w:val="24"/>
                <w:szCs w:val="24"/>
                <w:highlight w:val="none"/>
              </w:rPr>
            </w:pPr>
            <w:r>
              <w:rPr>
                <w:rFonts w:ascii="Tinos" w:hAnsi="Tinos" w:eastAsia="Tinos" w:cs="Tinos"/>
                <w:sz w:val="24"/>
                <w:szCs w:val="24"/>
                <w:highlight w:val="none"/>
                <w:lang w:eastAsia="ru-RU"/>
              </w:rPr>
            </w:r>
            <w:r>
              <w:rPr>
                <w:rFonts w:ascii="Tinos" w:hAnsi="Tinos" w:eastAsia="Tinos" w:cs="Tinos"/>
                <w:sz w:val="24"/>
                <w:szCs w:val="24"/>
                <w:highlight w:val="none"/>
                <w:lang w:eastAsia="ru-RU"/>
              </w:rPr>
            </w:r>
            <w:r>
              <w:rPr>
                <w:rFonts w:ascii="Tinos" w:hAnsi="Tinos" w:cs="Tinos"/>
                <w:sz w:val="24"/>
                <w:szCs w:val="24"/>
                <w:highlight w:val="none"/>
              </w:rPr>
            </w:r>
          </w:p>
          <w:p>
            <w:pPr>
              <w:pStyle w:val="931"/>
              <w:widowControl w:val="off"/>
              <w:spacing w:after="0" w:line="240" w:lineRule="auto"/>
              <w:contextualSpacing/>
              <w:jc w:val="both"/>
              <w:outlineLvl w:val="0"/>
              <w:rPr>
                <w:rFonts w:ascii="Tinos" w:hAnsi="Tinos" w:cs="Tinos"/>
                <w:sz w:val="24"/>
                <w:szCs w:val="24"/>
                <w:highlight w:val="none"/>
              </w:rPr>
            </w:pPr>
            <w:r>
              <w:rPr>
                <w:rFonts w:ascii="Tinos" w:hAnsi="Tinos" w:cs="Tinos"/>
                <w:sz w:val="24"/>
                <w:szCs w:val="24"/>
                <w:highlight w:val="none"/>
              </w:rPr>
            </w:r>
            <w:r>
              <w:rPr>
                <w:rFonts w:ascii="Tinos" w:hAnsi="Tinos" w:cs="Tinos"/>
                <w:sz w:val="24"/>
                <w:szCs w:val="24"/>
                <w:highlight w:val="none"/>
              </w:rPr>
            </w:r>
            <w:r>
              <w:rPr>
                <w:rFonts w:ascii="Tinos" w:hAnsi="Tinos" w:cs="Tinos"/>
                <w:sz w:val="24"/>
                <w:szCs w:val="24"/>
                <w:highlight w:val="none"/>
              </w:rPr>
            </w:r>
          </w:p>
          <w:p>
            <w:pPr>
              <w:pStyle w:val="931"/>
              <w:widowControl w:val="off"/>
              <w:spacing w:after="0" w:line="240" w:lineRule="auto"/>
              <w:contextualSpacing/>
              <w:jc w:val="both"/>
              <w:outlineLvl w:val="0"/>
              <w:rPr>
                <w:rFonts w:ascii="Tinos" w:hAnsi="Tinos" w:cs="Tinos"/>
                <w:sz w:val="24"/>
                <w:szCs w:val="24"/>
                <w:highlight w:val="none"/>
              </w:rPr>
            </w:pPr>
            <w:r>
              <w:rPr>
                <w:rFonts w:ascii="Tinos" w:hAnsi="Tinos" w:eastAsia="Tinos" w:cs="Tinos"/>
                <w:bCs/>
                <w:sz w:val="24"/>
                <w:szCs w:val="24"/>
                <w:highlight w:val="none"/>
                <w:lang w:eastAsia="ru-RU"/>
              </w:rPr>
            </w:r>
            <w:r>
              <w:rPr>
                <w:rFonts w:ascii="Tinos" w:hAnsi="Tinos" w:cs="Tinos"/>
                <w:sz w:val="24"/>
                <w:szCs w:val="24"/>
                <w:highlight w:val="none"/>
              </w:rPr>
            </w:r>
            <w:r>
              <w:rPr>
                <w:rFonts w:ascii="Tinos" w:hAnsi="Tinos" w:cs="Tinos"/>
                <w:sz w:val="24"/>
                <w:szCs w:val="24"/>
                <w:highlight w:val="none"/>
              </w:rPr>
            </w:r>
          </w:p>
          <w:p>
            <w:pPr>
              <w:pStyle w:val="931"/>
              <w:widowControl w:val="off"/>
              <w:spacing w:after="0" w:line="240" w:lineRule="auto"/>
              <w:contextualSpacing/>
              <w:jc w:val="both"/>
              <w:outlineLvl w:val="0"/>
              <w:rPr>
                <w:rFonts w:ascii="Tinos" w:hAnsi="Tinos" w:cs="Tinos"/>
                <w:sz w:val="24"/>
                <w:szCs w:val="24"/>
                <w:highlight w:val="none"/>
              </w:rPr>
            </w:pPr>
            <w:r>
              <w:rPr>
                <w:rFonts w:ascii="Tinos" w:hAnsi="Tinos" w:eastAsia="Tinos" w:cs="Tinos"/>
                <w:bCs/>
                <w:sz w:val="24"/>
                <w:szCs w:val="24"/>
                <w:lang w:eastAsia="ru-RU"/>
              </w:rPr>
              <w:t xml:space="preserve">За Исполнителя:</w:t>
            </w:r>
            <w:r>
              <w:rPr>
                <w:rFonts w:ascii="Tinos" w:hAnsi="Tinos" w:cs="Tinos"/>
                <w:sz w:val="24"/>
                <w:szCs w:val="24"/>
                <w:highlight w:val="none"/>
              </w:rPr>
            </w:r>
            <w:r>
              <w:rPr>
                <w:rFonts w:ascii="Tinos" w:hAnsi="Tinos" w:cs="Tinos"/>
                <w:sz w:val="24"/>
                <w:szCs w:val="24"/>
                <w:highlight w:val="none"/>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t xml:space="preserve">____________________________ </w:t>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Cs/>
                <w:sz w:val="24"/>
                <w:szCs w:val="24"/>
              </w:rPr>
            </w:pPr>
            <w:r>
              <w:rPr>
                <w:rFonts w:ascii="Tinos" w:hAnsi="Tinos" w:eastAsia="Tinos" w:cs="Tinos"/>
                <w:bCs/>
                <w:sz w:val="24"/>
                <w:szCs w:val="24"/>
                <w:lang w:eastAsia="ru-RU"/>
              </w:rPr>
              <w:t xml:space="preserve">М.П.</w:t>
            </w:r>
            <w:r>
              <w:rPr>
                <w:rFonts w:ascii="Tinos" w:hAnsi="Tinos" w:cs="Tinos"/>
                <w:bCs/>
                <w:sz w:val="24"/>
                <w:szCs w:val="24"/>
              </w:rPr>
            </w:r>
            <w:r>
              <w:rPr>
                <w:rFonts w:ascii="Tinos" w:hAnsi="Tinos" w:cs="Tinos"/>
                <w:bCs/>
                <w:sz w:val="24"/>
                <w:szCs w:val="24"/>
              </w:rPr>
            </w:r>
          </w:p>
          <w:p>
            <w:pPr>
              <w:pStyle w:val="931"/>
              <w:widowControl w:val="off"/>
              <w:spacing w:after="0" w:line="240" w:lineRule="auto"/>
              <w:contextualSpacing/>
              <w:jc w:val="both"/>
              <w:outlineLvl w:val="0"/>
              <w:rPr>
                <w:rFonts w:ascii="Tinos" w:hAnsi="Tinos" w:cs="Tinos"/>
                <w:b/>
                <w:bCs/>
                <w:sz w:val="24"/>
                <w:szCs w:val="24"/>
              </w:rPr>
            </w:pPr>
            <w:r>
              <w:rPr>
                <w:rFonts w:ascii="Tinos" w:hAnsi="Tinos" w:eastAsia="Tinos" w:cs="Tinos"/>
                <w:bCs/>
                <w:sz w:val="24"/>
                <w:szCs w:val="24"/>
                <w:lang w:eastAsia="ru-RU"/>
              </w:rPr>
              <w:t xml:space="preserve">«_____» _______________  </w:t>
            </w:r>
            <w:r>
              <w:rPr>
                <w:rFonts w:ascii="Tinos" w:hAnsi="Tinos" w:eastAsia="Tinos" w:cs="Tinos"/>
                <w:bCs/>
                <w:sz w:val="24"/>
                <w:szCs w:val="24"/>
                <w:lang w:eastAsia="ru-RU"/>
              </w:rPr>
              <w:t xml:space="preserve">2026</w:t>
            </w:r>
            <w:r>
              <w:rPr>
                <w:rFonts w:ascii="Tinos" w:hAnsi="Tinos" w:eastAsia="Tinos" w:cs="Tinos"/>
                <w:bCs/>
                <w:sz w:val="24"/>
                <w:szCs w:val="24"/>
                <w:lang w:eastAsia="ru-RU"/>
              </w:rPr>
              <w:t xml:space="preserve"> г.</w:t>
            </w:r>
            <w:r>
              <w:rPr>
                <w:rFonts w:ascii="Tinos" w:hAnsi="Tinos" w:cs="Tinos"/>
                <w:b/>
                <w:bCs/>
                <w:sz w:val="24"/>
                <w:szCs w:val="24"/>
              </w:rPr>
            </w:r>
            <w:r>
              <w:rPr>
                <w:rFonts w:ascii="Tinos" w:hAnsi="Tinos" w:cs="Tinos"/>
                <w:b/>
                <w:bCs/>
                <w:sz w:val="24"/>
                <w:szCs w:val="24"/>
              </w:rPr>
            </w:r>
          </w:p>
        </w:tc>
      </w:tr>
    </w:tbl>
    <w:p>
      <w:pPr>
        <w:pStyle w:val="931"/>
        <w:pageBreakBefore/>
        <w:spacing w:before="240" w:after="480" w:line="240" w:lineRule="auto"/>
        <w:contextualSpacing/>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Приложение </w:t>
      </w:r>
      <w:bookmarkStart w:id="0" w:name="_Toc122356207"/>
      <w:r>
        <w:rPr>
          <w:rFonts w:ascii="Times New Roman" w:hAnsi="Times New Roman" w:eastAsia="Times New Roman"/>
          <w:bCs/>
          <w:sz w:val="24"/>
          <w:szCs w:val="24"/>
          <w:lang w:eastAsia="ru-RU"/>
        </w:rPr>
        <w:t xml:space="preserve">№ 1 к Контракту № ____________ от «______» ______________ </w:t>
      </w:r>
      <w:r>
        <w:rPr>
          <w:rFonts w:ascii="Times New Roman" w:hAnsi="Times New Roman" w:eastAsia="Times New Roman"/>
          <w:bCs/>
          <w:sz w:val="24"/>
          <w:szCs w:val="24"/>
          <w:lang w:eastAsia="ru-RU"/>
        </w:rPr>
        <w:t xml:space="preserve">2026</w:t>
      </w:r>
      <w:r>
        <w:rPr>
          <w:rFonts w:ascii="Times New Roman" w:hAnsi="Times New Roman" w:eastAsia="Times New Roman"/>
          <w:bCs/>
          <w:sz w:val="24"/>
          <w:szCs w:val="24"/>
          <w:lang w:eastAsia="ru-RU"/>
        </w:rPr>
        <w:t xml:space="preserve"> г.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spacing w:after="0" w:line="240" w:lineRule="auto"/>
        <w:contextualSpacing/>
        <w:jc w:val="center"/>
        <w:rPr>
          <w:rFonts w:ascii="Times New Roman" w:hAnsi="Times New Roman" w:eastAsia="Times New Roman"/>
          <w:b/>
          <w:sz w:val="16"/>
          <w:szCs w:val="16"/>
          <w:lang w:eastAsia="ru-RU"/>
        </w:rPr>
      </w:pPr>
      <w:bookmarkEnd w:id="0"/>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p>
    <w:p>
      <w:pPr>
        <w:pStyle w:val="931"/>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СПЕЦИФИКАЦИЯ</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widowControl w:val="off"/>
        <w:spacing w:after="0"/>
        <w:ind w:firstLine="709"/>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1.</w:t>
      </w:r>
      <w:r>
        <w:rPr>
          <w:rFonts w:ascii="Times New Roman" w:hAnsi="Times New Roman" w:eastAsia="Times New Roman" w:cs="Times New Roman"/>
          <w:b/>
          <w:bCs/>
          <w:sz w:val="24"/>
          <w:szCs w:val="24"/>
          <w:lang w:eastAsia="ru-RU"/>
        </w:rPr>
        <w:tab/>
        <w:t xml:space="preserve">Основные положения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Предметом осуществления закупки является оказание услуг по</w:t>
      </w:r>
      <w:r>
        <w:rPr>
          <w:rFonts w:ascii="Times New Roman" w:hAnsi="Times New Roman" w:eastAsia="Times New Roman" w:cs="Times New Roman"/>
          <w:sz w:val="24"/>
          <w:szCs w:val="24"/>
          <w:lang w:eastAsia="ru-RU"/>
        </w:rPr>
        <w:t xml:space="preserve"> обращению </w:t>
      </w:r>
      <w:r>
        <w:rPr>
          <w:rFonts w:ascii="Times New Roman" w:hAnsi="Times New Roman" w:eastAsia="Times New Roman" w:cs="Times New Roman"/>
          <w:sz w:val="24"/>
          <w:szCs w:val="24"/>
          <w:lang w:eastAsia="ru-RU"/>
        </w:rPr>
        <w:t xml:space="preserve">с жидкими бытовыми отходами, </w:t>
      </w:r>
      <w:r>
        <w:rPr>
          <w:rFonts w:ascii="Times New Roman" w:hAnsi="Times New Roman" w:eastAsia="Times New Roman" w:cs="Times New Roman"/>
          <w:sz w:val="24"/>
          <w:szCs w:val="24"/>
          <w:lang w:eastAsia="ru-RU"/>
        </w:rPr>
        <w:t xml:space="preserve">образовавшимися </w:t>
      </w:r>
      <w:r>
        <w:rPr>
          <w:rFonts w:ascii="Times New Roman" w:hAnsi="Times New Roman" w:eastAsia="Times New Roman" w:cs="Times New Roman"/>
          <w:sz w:val="24"/>
          <w:szCs w:val="24"/>
          <w:lang w:eastAsia="ru-RU"/>
        </w:rPr>
        <w:t xml:space="preserve">в результате осуществления хозяйственной деятельности</w:t>
      </w:r>
      <w:r>
        <w:rPr>
          <w:rFonts w:ascii="Times New Roman" w:hAnsi="Times New Roman" w:eastAsia="Times New Roman" w:cs="Times New Roman"/>
          <w:bCs/>
          <w:sz w:val="24"/>
          <w:szCs w:val="24"/>
          <w:lang w:eastAsia="ru-RU"/>
        </w:rPr>
        <w:t xml:space="preserve"> Управления Федеральной службы государственной регистрации, кадастра и картографии по Республике Башкортостан (далее по тексту - Заказчик).</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widowControl w:val="off"/>
        <w:spacing w:after="0"/>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Классификация продукции по видам экономической деятельности </w:t>
      </w:r>
      <w:r>
        <w:rPr>
          <w:rFonts w:ascii="Times New Roman" w:hAnsi="Times New Roman" w:eastAsia="Times New Roman" w:cs="Times New Roman"/>
          <w:bCs/>
          <w:sz w:val="24"/>
          <w:szCs w:val="24"/>
          <w:lang w:eastAsia="ru-RU"/>
        </w:rPr>
        <w:t xml:space="preserve">ОК</w:t>
      </w:r>
      <w:r>
        <w:rPr>
          <w:rFonts w:ascii="Times New Roman" w:hAnsi="Times New Roman" w:eastAsia="Times New Roman" w:cs="Times New Roman"/>
          <w:bCs/>
          <w:sz w:val="24"/>
          <w:szCs w:val="24"/>
          <w:lang w:eastAsia="ru-RU"/>
        </w:rPr>
        <w:t xml:space="preserve"> 034-2014 (КПЕС 2008): ОКПД</w:t>
      </w: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t xml:space="preserve"> – 37.00.12.110.</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widowControl w:val="off"/>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Код Каталога товаров, работ, услуг: </w:t>
      </w:r>
      <w:r>
        <w:rPr>
          <w:rFonts w:ascii="Times New Roman" w:hAnsi="Times New Roman" w:eastAsia="Times New Roman" w:cs="Times New Roman"/>
          <w:sz w:val="24"/>
          <w:szCs w:val="24"/>
          <w:lang w:eastAsia="ru-RU"/>
        </w:rPr>
        <w:t xml:space="preserve">нет позиции.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spacing w:after="0"/>
        <w:ind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2.  Общие требования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2.1. Срок </w:t>
      </w:r>
      <w:r>
        <w:rPr>
          <w:rFonts w:ascii="Times New Roman" w:hAnsi="Times New Roman" w:eastAsia="Times New Roman" w:cs="Times New Roman"/>
          <w:sz w:val="24"/>
          <w:szCs w:val="24"/>
          <w:lang w:eastAsia="ru-RU"/>
        </w:rPr>
        <w:t xml:space="preserve">оказания услуг: </w:t>
      </w:r>
      <w:r>
        <w:rPr>
          <w:rFonts w:ascii="Times New Roman" w:hAnsi="Times New Roman" w:eastAsia="Times New Roman" w:cs="Times New Roman"/>
          <w:sz w:val="24"/>
          <w:szCs w:val="24"/>
          <w:lang w:eastAsia="ru-RU"/>
        </w:rPr>
        <w:t xml:space="preserve">с момента заключения государственного контракта </w:t>
      </w:r>
      <w:r>
        <w:rPr>
          <w:rFonts w:ascii="Times New Roman" w:hAnsi="Times New Roman" w:eastAsia="Times New Roman" w:cs="Times New Roman"/>
          <w:sz w:val="24"/>
          <w:szCs w:val="24"/>
          <w:lang w:eastAsia="ru-RU"/>
        </w:rPr>
        <w:t xml:space="preserve">до </w:t>
      </w:r>
      <w:r>
        <w:rPr>
          <w:rFonts w:ascii="Times New Roman" w:hAnsi="Times New Roman" w:eastAsia="Times New Roman" w:cs="Times New Roman"/>
          <w:sz w:val="24"/>
          <w:szCs w:val="24"/>
          <w:lang w:eastAsia="ru-RU"/>
        </w:rPr>
        <w:t xml:space="preserve">30.11.2026</w:t>
      </w:r>
      <w:r>
        <w:rPr>
          <w:rFonts w:ascii="Times New Roman" w:hAnsi="Times New Roman" w:eastAsia="Times New Roman" w:cs="Times New Roman"/>
          <w:sz w:val="24"/>
          <w:szCs w:val="24"/>
          <w:lang w:eastAsia="ru-RU"/>
        </w:rPr>
        <w:t xml:space="preserve">г. </w:t>
      </w:r>
      <w:r>
        <w:rPr>
          <w:rFonts w:ascii="Times New Roman" w:hAnsi="Times New Roman" w:eastAsia="Times New Roman" w:cs="Times New Roman"/>
          <w:sz w:val="24"/>
          <w:szCs w:val="24"/>
          <w:lang w:eastAsia="ru-RU"/>
        </w:rPr>
        <w:t xml:space="preserve">по заявке </w:t>
      </w:r>
      <w:r>
        <w:rPr>
          <w:rFonts w:ascii="Times New Roman" w:hAnsi="Times New Roman" w:eastAsia="Times New Roman" w:cs="Times New Roman"/>
          <w:sz w:val="24"/>
          <w:szCs w:val="24"/>
          <w:lang w:eastAsia="ru-RU"/>
        </w:rPr>
        <w:t xml:space="preserve">Заказчика 2 раза в период действия контракта. Объем канализационного колодца – 8,34 </w:t>
      </w:r>
      <w:r>
        <w:rPr>
          <w:rFonts w:ascii="Times New Roman" w:hAnsi="Times New Roman" w:eastAsia="Times New Roman" w:cs="Times New Roman"/>
          <w:sz w:val="24"/>
          <w:szCs w:val="24"/>
          <w:lang w:eastAsia="ru-RU"/>
        </w:rPr>
        <w:t xml:space="preserve">куб.м</w:t>
      </w:r>
      <w:r>
        <w:rPr>
          <w:rFonts w:ascii="Times New Roman" w:hAnsi="Times New Roman" w:eastAsia="Times New Roman" w:cs="Times New Roman"/>
          <w:sz w:val="24"/>
          <w:szCs w:val="24"/>
          <w:lang w:eastAsia="ru-RU"/>
        </w:rPr>
        <w:t xml:space="preserve">. Предварительный объем жидких бытовых отходов в период действия контракта – 16,68 </w:t>
      </w:r>
      <w:r>
        <w:rPr>
          <w:rFonts w:ascii="Times New Roman" w:hAnsi="Times New Roman" w:eastAsia="Times New Roman" w:cs="Times New Roman"/>
          <w:sz w:val="24"/>
          <w:szCs w:val="24"/>
          <w:lang w:eastAsia="ru-RU"/>
        </w:rPr>
        <w:t xml:space="preserve">куб.м</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2.2. </w:t>
      </w:r>
      <w:r>
        <w:rPr>
          <w:rFonts w:ascii="Times New Roman" w:hAnsi="Times New Roman" w:eastAsia="Times New Roman" w:cs="Times New Roman"/>
          <w:sz w:val="24"/>
          <w:szCs w:val="24"/>
          <w:lang w:eastAsia="ru-RU"/>
        </w:rPr>
        <w:t xml:space="preserve">Место оказания услуг: </w:t>
      </w:r>
      <w:r>
        <w:rPr>
          <w:rFonts w:ascii="Times New Roman" w:hAnsi="Times New Roman" w:eastAsia="Times New Roman" w:cs="Times New Roman"/>
          <w:sz w:val="24"/>
          <w:szCs w:val="24"/>
          <w:lang w:eastAsia="ru-RU"/>
        </w:rPr>
        <w:t xml:space="preserve">РБ, г. Давлеканово, ул. Победы, д.5.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2.3. </w:t>
      </w:r>
      <w:r>
        <w:rPr>
          <w:rFonts w:ascii="Times New Roman" w:hAnsi="Times New Roman" w:eastAsia="Times New Roman" w:cs="Times New Roman"/>
          <w:sz w:val="24"/>
          <w:szCs w:val="24"/>
          <w:lang w:eastAsia="ru-RU"/>
        </w:rPr>
        <w:t xml:space="preserve">Нормативно-правовая база </w:t>
      </w:r>
      <w:r>
        <w:rPr>
          <w:rFonts w:ascii="Times New Roman" w:hAnsi="Times New Roman" w:eastAsia="Times New Roman" w:cs="Times New Roman"/>
          <w:sz w:val="24"/>
          <w:szCs w:val="24"/>
          <w:lang w:eastAsia="ru-RU"/>
        </w:rPr>
        <w:t xml:space="preserve">оказания услуг</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Федеральны</w:t>
      </w:r>
      <w:r>
        <w:rPr>
          <w:rFonts w:ascii="Times New Roman" w:hAnsi="Times New Roman" w:eastAsia="Times New Roman" w:cs="Times New Roman"/>
          <w:sz w:val="24"/>
          <w:szCs w:val="24"/>
          <w:lang w:eastAsia="ru-RU"/>
        </w:rPr>
        <w:t xml:space="preserve">й</w:t>
      </w:r>
      <w:r>
        <w:rPr>
          <w:rFonts w:ascii="Times New Roman" w:hAnsi="Times New Roman" w:eastAsia="Times New Roman" w:cs="Times New Roman"/>
          <w:sz w:val="24"/>
          <w:szCs w:val="24"/>
          <w:lang w:eastAsia="ru-RU"/>
        </w:rPr>
        <w:t xml:space="preserve"> закон от 04.05.2011 N 99-ФЗ (ред. от 14.07.2022) "О лицензировании отдельных видов деятельности"</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3. Обязательства Исполнителя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Осуществлять </w:t>
      </w:r>
      <w:r>
        <w:rPr>
          <w:rFonts w:ascii="Times New Roman" w:hAnsi="Times New Roman" w:eastAsia="Times New Roman" w:cs="Times New Roman"/>
          <w:bCs/>
          <w:sz w:val="24"/>
          <w:szCs w:val="24"/>
          <w:lang w:eastAsia="ru-RU"/>
        </w:rPr>
        <w:t xml:space="preserve">оказание услуг по</w:t>
      </w:r>
      <w:r>
        <w:rPr>
          <w:rFonts w:ascii="Times New Roman" w:hAnsi="Times New Roman" w:eastAsia="Times New Roman" w:cs="Times New Roman"/>
          <w:sz w:val="24"/>
          <w:szCs w:val="24"/>
          <w:lang w:eastAsia="ru-RU"/>
        </w:rPr>
        <w:t xml:space="preserve"> обращению с жидкими бытовыми отходами</w:t>
      </w:r>
      <w:r>
        <w:rPr>
          <w:rFonts w:ascii="Times New Roman" w:hAnsi="Times New Roman" w:eastAsia="Times New Roman" w:cs="Times New Roman"/>
          <w:sz w:val="24"/>
          <w:szCs w:val="24"/>
          <w:lang w:eastAsia="ru-RU"/>
        </w:rPr>
        <w:t xml:space="preserve"> на</w:t>
      </w:r>
      <w:r>
        <w:rPr>
          <w:rFonts w:ascii="Times New Roman" w:hAnsi="Times New Roman" w:eastAsia="Times New Roman" w:cs="Times New Roman"/>
          <w:sz w:val="24"/>
          <w:szCs w:val="24"/>
          <w:lang w:eastAsia="ru-RU"/>
        </w:rPr>
        <w:t xml:space="preserve"> объект</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 Заказчика с 09.00 до 18.00 часов в соответствии с режимом работы Заказчика в количестве фактически вывезенных отходов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согласно журналу учета движения</w:t>
      </w:r>
      <w:r>
        <w:rPr>
          <w:rFonts w:ascii="Times New Roman" w:hAnsi="Times New Roman" w:eastAsia="Times New Roman" w:cs="Times New Roman"/>
          <w:sz w:val="24"/>
          <w:szCs w:val="24"/>
          <w:lang w:eastAsia="ru-RU"/>
        </w:rPr>
        <w:t xml:space="preserve"> отходов</w:t>
      </w:r>
      <w:r>
        <w:rPr>
          <w:rFonts w:ascii="Times New Roman" w:hAnsi="Times New Roman" w:eastAsia="Times New Roman" w:cs="Times New Roman"/>
          <w:sz w:val="24"/>
          <w:szCs w:val="24"/>
          <w:lang w:eastAsia="ru-RU"/>
        </w:rPr>
        <w:t xml:space="preserve"> (Журнал учета движения отходов ведет «Заказчик»).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Направлять своего представителя с надлежаще оформленной доверенностью для составления двустороннего акта при возникновении спорных вопросов при исполнении настоящего контракта.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После завершения погрузки жидких бытовых отходов из сборников в мусоровоз обеспечить очистку пролившихся при погрузке жидких бытовых отходов в пределах рабочей зоны спецмашины.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4. Требования к Исполнителю:</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соответствии с </w:t>
      </w:r>
      <w:r>
        <w:rPr>
          <w:rFonts w:ascii="Times New Roman" w:hAnsi="Times New Roman" w:eastAsia="Times New Roman" w:cs="Times New Roman"/>
          <w:sz w:val="24"/>
          <w:szCs w:val="24"/>
          <w:lang w:eastAsia="ru-RU"/>
        </w:rPr>
        <w:t xml:space="preserve">Федеральны</w:t>
      </w:r>
      <w:r>
        <w:rPr>
          <w:rFonts w:ascii="Times New Roman" w:hAnsi="Times New Roman" w:eastAsia="Times New Roman" w:cs="Times New Roman"/>
          <w:sz w:val="24"/>
          <w:szCs w:val="24"/>
          <w:lang w:eastAsia="ru-RU"/>
        </w:rPr>
        <w:t xml:space="preserve">м</w:t>
      </w:r>
      <w:r>
        <w:rPr>
          <w:rFonts w:ascii="Times New Roman" w:hAnsi="Times New Roman" w:eastAsia="Times New Roman" w:cs="Times New Roman"/>
          <w:sz w:val="24"/>
          <w:szCs w:val="24"/>
          <w:lang w:eastAsia="ru-RU"/>
        </w:rPr>
        <w:t xml:space="preserve"> закон</w:t>
      </w:r>
      <w:r>
        <w:rPr>
          <w:rFonts w:ascii="Times New Roman" w:hAnsi="Times New Roman" w:eastAsia="Times New Roman" w:cs="Times New Roman"/>
          <w:sz w:val="24"/>
          <w:szCs w:val="24"/>
          <w:lang w:eastAsia="ru-RU"/>
        </w:rPr>
        <w:t xml:space="preserve">ом</w:t>
      </w:r>
      <w:r>
        <w:rPr>
          <w:rFonts w:ascii="Times New Roman" w:hAnsi="Times New Roman" w:eastAsia="Times New Roman" w:cs="Times New Roman"/>
          <w:sz w:val="24"/>
          <w:szCs w:val="24"/>
          <w:lang w:eastAsia="ru-RU"/>
        </w:rPr>
        <w:t xml:space="preserve"> от 04.05.2011 N 99-ФЗ (ред. от 14.07.2022) "О лицензировании отдельных видов деятельности" (с изм. и доп., вступ. в силу с 11.01.2023)</w:t>
      </w:r>
      <w:r>
        <w:rPr>
          <w:rFonts w:ascii="Times New Roman" w:hAnsi="Times New Roman" w:eastAsia="Times New Roman" w:cs="Times New Roman"/>
          <w:sz w:val="24"/>
          <w:szCs w:val="24"/>
          <w:lang w:eastAsia="ru-RU"/>
        </w:rPr>
        <w:t xml:space="preserve"> Исполнитель должен иметь </w:t>
      </w:r>
      <w:r>
        <w:rPr>
          <w:rFonts w:ascii="Times New Roman" w:hAnsi="Times New Roman" w:eastAsia="Times New Roman" w:cs="Times New Roman"/>
          <w:sz w:val="24"/>
          <w:szCs w:val="24"/>
          <w:lang w:eastAsia="ru-RU"/>
        </w:rPr>
        <w:t xml:space="preserve">действующ</w:t>
      </w:r>
      <w:r>
        <w:rPr>
          <w:rFonts w:ascii="Times New Roman" w:hAnsi="Times New Roman" w:eastAsia="Times New Roman" w:cs="Times New Roman"/>
          <w:sz w:val="24"/>
          <w:szCs w:val="24"/>
          <w:lang w:eastAsia="ru-RU"/>
        </w:rPr>
        <w:t xml:space="preserve">ую</w:t>
      </w:r>
      <w:r>
        <w:rPr>
          <w:rFonts w:ascii="Times New Roman" w:hAnsi="Times New Roman" w:eastAsia="Times New Roman" w:cs="Times New Roman"/>
          <w:sz w:val="24"/>
          <w:szCs w:val="24"/>
          <w:lang w:eastAsia="ru-RU"/>
        </w:rPr>
        <w:t xml:space="preserve"> лицензи</w:t>
      </w:r>
      <w:r>
        <w:rPr>
          <w:rFonts w:ascii="Times New Roman" w:hAnsi="Times New Roman" w:eastAsia="Times New Roman" w:cs="Times New Roman"/>
          <w:sz w:val="24"/>
          <w:szCs w:val="24"/>
          <w:lang w:eastAsia="ru-RU"/>
        </w:rPr>
        <w:t xml:space="preserve">ю 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транспортирование отходов </w:t>
      </w:r>
      <w:r>
        <w:rPr>
          <w:rFonts w:ascii="Times New Roman" w:hAnsi="Times New Roman" w:eastAsia="Times New Roman" w:cs="Times New Roman"/>
          <w:sz w:val="24"/>
          <w:szCs w:val="24"/>
          <w:lang w:val="en-US" w:eastAsia="ru-RU"/>
        </w:rPr>
        <w:t xml:space="preserve">IV</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класса опасности</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931"/>
        <w:spacing w:after="0" w:line="240" w:lineRule="auto"/>
        <w:contextualSpacing/>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bl>
      <w:tblPr>
        <w:tblW w:w="5002"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86"/>
        <w:gridCol w:w="5101"/>
        <w:gridCol w:w="1616"/>
        <w:gridCol w:w="1612"/>
        <w:gridCol w:w="1610"/>
      </w:tblGrid>
      <w:tr>
        <w:trPr>
          <w:trHeight w:val="69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3"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t xml:space="preserve">№ п/п</w:t>
            </w:r>
            <w:r>
              <w:rPr>
                <w:rFonts w:ascii="Times New Roman" w:hAnsi="Times New Roman"/>
                <w:sz w:val="20"/>
                <w:szCs w:val="20"/>
              </w:rPr>
            </w:r>
            <w:r>
              <w:rPr>
                <w:rFonts w:ascii="Times New Roman" w:hAnsi="Times New Roman"/>
                <w:sz w:val="20"/>
                <w:szCs w:val="20"/>
              </w:rPr>
            </w:r>
          </w:p>
        </w:tc>
        <w:tc>
          <w:tcPr>
            <w:tcW w:w="2447"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t xml:space="preserve">Наименование объекта закупки</w:t>
            </w:r>
            <w:r>
              <w:rPr>
                <w:rFonts w:ascii="Times New Roman" w:hAnsi="Times New Roman"/>
                <w:sz w:val="20"/>
                <w:szCs w:val="20"/>
              </w:rPr>
            </w:r>
            <w:r>
              <w:rPr>
                <w:rFonts w:ascii="Times New Roman" w:hAnsi="Times New Roman"/>
                <w:sz w:val="20"/>
                <w:szCs w:val="20"/>
              </w:rPr>
            </w:r>
          </w:p>
          <w:p>
            <w:pPr>
              <w:pStyle w:val="931"/>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77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t xml:space="preserve">Ед. изм.</w:t>
            </w:r>
            <w:r>
              <w:rPr>
                <w:rFonts w:ascii="Times New Roman" w:hAnsi="Times New Roman"/>
                <w:sz w:val="20"/>
                <w:szCs w:val="20"/>
              </w:rPr>
            </w:r>
            <w:r>
              <w:rPr>
                <w:rFonts w:ascii="Times New Roman" w:hAnsi="Times New Roman"/>
                <w:sz w:val="20"/>
                <w:szCs w:val="20"/>
              </w:rPr>
            </w:r>
          </w:p>
        </w:tc>
        <w:tc>
          <w:tcPr>
            <w:tcW w:w="773" w:type="pct"/>
            <w:tcBorders>
              <w:top w:val="single" w:color="000000" w:sz="4" w:space="0"/>
              <w:left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t xml:space="preserve">Цена за ед. изм., рб.</w:t>
            </w:r>
            <w:r>
              <w:rPr>
                <w:rFonts w:ascii="Times New Roman" w:hAnsi="Times New Roman"/>
                <w:sz w:val="20"/>
                <w:szCs w:val="20"/>
              </w:rPr>
            </w:r>
            <w:r>
              <w:rPr>
                <w:rFonts w:ascii="Times New Roman" w:hAnsi="Times New Roman"/>
                <w:sz w:val="20"/>
                <w:szCs w:val="20"/>
              </w:rPr>
            </w:r>
          </w:p>
        </w:tc>
        <w:tc>
          <w:tcPr>
            <w:tcW w:w="772" w:type="pct"/>
            <w:tcBorders>
              <w:top w:val="single" w:color="000000" w:sz="4" w:space="0"/>
              <w:left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t xml:space="preserve">Сумма, руб.</w:t>
            </w:r>
            <w:r>
              <w:rPr>
                <w:rFonts w:ascii="Times New Roman" w:hAnsi="Times New Roman"/>
                <w:sz w:val="20"/>
                <w:szCs w:val="20"/>
              </w:rPr>
            </w:r>
            <w:r>
              <w:rPr>
                <w:rFonts w:ascii="Times New Roman" w:hAnsi="Times New Roman"/>
                <w:sz w:val="20"/>
                <w:szCs w:val="20"/>
              </w:rPr>
            </w:r>
          </w:p>
        </w:tc>
      </w:tr>
      <w:tr>
        <w:trPr>
          <w:trHeight w:val="65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3"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r>
            <w:r>
              <w:rPr>
                <w:rFonts w:ascii="Times New Roman" w:hAnsi="Times New Roman"/>
                <w:sz w:val="20"/>
                <w:szCs w:val="20"/>
              </w:rPr>
            </w:r>
          </w:p>
        </w:tc>
        <w:tc>
          <w:tcPr>
            <w:tcW w:w="2447"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rPr>
                <w:rFonts w:ascii="Times New Roman" w:hAnsi="Times New Roman" w:eastAsia="Times New Roman"/>
                <w:sz w:val="18"/>
                <w:szCs w:val="18"/>
              </w:rPr>
            </w:pPr>
            <w:r>
              <w:rPr>
                <w:rFonts w:ascii="Times New Roman" w:hAnsi="Times New Roman" w:eastAsia="Times New Roman"/>
                <w:sz w:val="18"/>
                <w:szCs w:val="18"/>
              </w:rPr>
              <w:t xml:space="preserve">Оказание услуг по обращению с жидкими бытовыми отходами по адресу: </w:t>
            </w:r>
            <w:r>
              <w:rPr>
                <w:rFonts w:ascii="Times New Roman" w:hAnsi="Times New Roman" w:eastAsia="Times New Roman"/>
                <w:sz w:val="18"/>
                <w:szCs w:val="18"/>
              </w:rPr>
              <w:t xml:space="preserve">РБ, г. Давлеканово, ул. Победы, д.</w:t>
            </w:r>
            <w:r>
              <w:rPr>
                <w:rFonts w:ascii="Times New Roman" w:hAnsi="Times New Roman" w:eastAsia="Times New Roman"/>
                <w:sz w:val="18"/>
                <w:szCs w:val="18"/>
              </w:rPr>
              <w:t xml:space="preserve"> </w:t>
            </w:r>
            <w:r>
              <w:rPr>
                <w:rFonts w:ascii="Times New Roman" w:hAnsi="Times New Roman" w:eastAsia="Times New Roman"/>
                <w:sz w:val="18"/>
                <w:szCs w:val="18"/>
              </w:rPr>
              <w:t xml:space="preserve">5</w:t>
            </w:r>
            <w:r>
              <w:rPr>
                <w:rFonts w:ascii="Times New Roman" w:hAnsi="Times New Roman" w:eastAsia="Times New Roman"/>
                <w:sz w:val="18"/>
                <w:szCs w:val="18"/>
              </w:rPr>
            </w:r>
            <w:r>
              <w:rPr>
                <w:rFonts w:ascii="Times New Roman" w:hAnsi="Times New Roman" w:eastAsia="Times New Roman"/>
                <w:sz w:val="18"/>
                <w:szCs w:val="18"/>
              </w:rPr>
            </w:r>
          </w:p>
        </w:tc>
        <w:tc>
          <w:tcPr>
            <w:tcW w:w="77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t xml:space="preserve">куб.м</w:t>
            </w:r>
            <w:r>
              <w:rPr>
                <w:rFonts w:ascii="Times New Roman" w:hAnsi="Times New Roman"/>
                <w:sz w:val="20"/>
                <w:szCs w:val="20"/>
              </w:rPr>
            </w:r>
            <w:r>
              <w:rPr>
                <w:rFonts w:ascii="Times New Roman" w:hAnsi="Times New Roman"/>
                <w:sz w:val="20"/>
                <w:szCs w:val="20"/>
              </w:rPr>
            </w:r>
          </w:p>
        </w:tc>
        <w:tc>
          <w:tcPr>
            <w:tcW w:w="773"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rPr>
                <w:rFonts w:ascii="Times New Roman" w:hAnsi="Times New Roman" w:eastAsia="Times New Roman"/>
                <w:sz w:val="18"/>
                <w:szCs w:val="18"/>
              </w:rPr>
            </w:pPr>
            <w:r>
              <w:rPr>
                <w:rFonts w:ascii="Times New Roman" w:hAnsi="Times New Roman" w:eastAsia="Times New Roman"/>
                <w:sz w:val="18"/>
                <w:szCs w:val="18"/>
              </w:rPr>
            </w:r>
            <w:r>
              <w:rPr>
                <w:rFonts w:ascii="Times New Roman" w:hAnsi="Times New Roman" w:eastAsia="Times New Roman"/>
                <w:sz w:val="18"/>
                <w:szCs w:val="18"/>
              </w:rPr>
            </w:r>
            <w:r>
              <w:rPr>
                <w:rFonts w:ascii="Times New Roman" w:hAnsi="Times New Roman" w:eastAsia="Times New Roman"/>
                <w:sz w:val="18"/>
                <w:szCs w:val="18"/>
              </w:rPr>
            </w:r>
          </w:p>
        </w:tc>
        <w:tc>
          <w:tcPr>
            <w:tcW w:w="772"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tabs>
                <w:tab w:val="left" w:pos="-142" w:leader="none"/>
              </w:tabs>
              <w:ind w:left="-142" w:right="-1" w:firstLine="0"/>
              <w:jc w:val="center"/>
              <w:rPr>
                <w:rFonts w:ascii="Times New Roman" w:hAnsi="Times New Roman"/>
                <w:color w:val="000000"/>
                <w:sz w:val="18"/>
                <w:szCs w:val="18"/>
              </w:rPr>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r>
    </w:tbl>
    <w:p>
      <w:pPr>
        <w:pStyle w:val="931"/>
        <w:spacing w:after="0" w:line="240" w:lineRule="auto"/>
        <w:contextualSpacing/>
        <w:jc w:val="center"/>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5353"/>
        <w:gridCol w:w="5068"/>
      </w:tblGrid>
      <w:tr>
        <w:trPr>
          <w:trHeight w:val="1117"/>
        </w:trPr>
        <w:tblPrEx/>
        <w:tc>
          <w:tcPr>
            <w:tcW w:w="5353"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931"/>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 Заказчика: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___________________________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06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 Исполнителя: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____________________________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bl>
    <w:p>
      <w:pPr>
        <w:pStyle w:val="931"/>
        <w:spacing w:after="0" w:line="240" w:lineRule="auto"/>
        <w:contextualSpacing/>
        <w:jc w:val="center"/>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sectPr>
      <w:footnotePr/>
      <w:endnotePr/>
      <w:type w:val="nextPage"/>
      <w:pgSz w:w="11906" w:h="16838" w:orient="portrait"/>
      <w:pgMar w:top="993" w:right="567" w:bottom="113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panose1 w:val="02020603050405020304"/>
  </w:font>
  <w:font w:name="Symbol">
    <w:panose1 w:val="05010000000000000000"/>
  </w:font>
  <w:font w:name="Wingdings">
    <w:panose1 w:val="05010000000000000000"/>
  </w:font>
  <w:font w:name="Liberation Sans">
    <w:panose1 w:val="020B0604020202020204"/>
  </w:font>
  <w:font w:name="GaramondC">
    <w:panose1 w:val="02000603000000000000"/>
  </w:font>
  <w:font w:name="SimSun">
    <w:panose1 w:val="02000506000000020000"/>
  </w:font>
  <w:font w:name="Tahoma">
    <w:panose1 w:val="020B0604030504040204"/>
  </w:font>
  <w:font w:name="MS Mincho">
    <w:panose1 w:val="02020503050405090304"/>
  </w:font>
  <w:font w:name="Courier New">
    <w:panose1 w:val="02070409020205020404"/>
  </w:font>
  <w:font w:name="SchoolBookC">
    <w:panose1 w:val="02000603000000000000"/>
  </w:font>
  <w:font w:name="Verdan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Arial Narrow">
    <w:panose1 w:val="020B06060202020302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032"/>
      <w:isLgl w:val="false"/>
      <w:suff w:val="tab"/>
      <w:lvlText w:val="%1."/>
      <w:lvlJc w:val="left"/>
      <w:pPr>
        <w:tabs>
          <w:tab w:val="num" w:pos="1492" w:leader="none"/>
        </w:tabs>
        <w:ind w:left="1492"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988"/>
      <w:isLgl w:val="false"/>
      <w:suff w:val="tab"/>
      <w:lvlText w:val="%1."/>
      <w:lvlJc w:val="left"/>
      <w:pPr>
        <w:tabs>
          <w:tab w:val="num" w:pos="1209" w:leader="none"/>
        </w:tabs>
        <w:ind w:left="1209"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987"/>
      <w:isLgl w:val="false"/>
      <w:suff w:val="tab"/>
      <w:lvlText w:val="%1."/>
      <w:lvlJc w:val="left"/>
      <w:pPr>
        <w:tabs>
          <w:tab w:val="num" w:pos="926" w:leader="none"/>
        </w:tabs>
        <w:ind w:left="926"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85"/>
      <w:isLgl w:val="false"/>
      <w:suff w:val="tab"/>
      <w:lvlText w:val="%1."/>
      <w:lvlJc w:val="left"/>
      <w:pPr>
        <w:tabs>
          <w:tab w:val="num" w:pos="643" w:leader="none"/>
        </w:tabs>
        <w:ind w:left="643"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980"/>
      <w:isLgl w:val="false"/>
      <w:suff w:val="tab"/>
      <w:lvlText w:val=""/>
      <w:lvlJc w:val="left"/>
      <w:pPr>
        <w:tabs>
          <w:tab w:val="num" w:pos="1492" w:leader="none"/>
        </w:tabs>
        <w:ind w:left="1492"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984"/>
      <w:isLgl w:val="false"/>
      <w:suff w:val="tab"/>
      <w:lvlText w:val=""/>
      <w:lvlJc w:val="left"/>
      <w:pPr>
        <w:tabs>
          <w:tab w:val="num" w:pos="1209" w:leader="none"/>
        </w:tabs>
        <w:ind w:left="1209"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982"/>
      <w:isLgl w:val="false"/>
      <w:suff w:val="tab"/>
      <w:lvlText w:val=""/>
      <w:lvlJc w:val="left"/>
      <w:pPr>
        <w:tabs>
          <w:tab w:val="num" w:pos="926" w:leader="none"/>
        </w:tabs>
        <w:ind w:left="926"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981"/>
      <w:isLgl w:val="false"/>
      <w:suff w:val="tab"/>
      <w:lvlText w:val=""/>
      <w:lvlJc w:val="left"/>
      <w:pPr>
        <w:tabs>
          <w:tab w:val="num" w:pos="643" w:leader="none"/>
        </w:tabs>
        <w:ind w:left="643"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986"/>
      <w:isLgl w:val="false"/>
      <w:suff w:val="tab"/>
      <w:lvlText w:val="%1."/>
      <w:lvlJc w:val="left"/>
      <w:pPr>
        <w:tabs>
          <w:tab w:val="num" w:pos="360" w:leader="none"/>
        </w:tabs>
        <w:ind w:left="360"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5"/>
      <w:numFmt w:val="decimal"/>
      <w:pStyle w:val="1256"/>
      <w:isLgl w:val="false"/>
      <w:suff w:val="tab"/>
      <w:lvlText w:val="%1."/>
      <w:lvlJc w:val="left"/>
      <w:pPr>
        <w:tabs>
          <w:tab w:val="num" w:pos="371" w:leader="none"/>
        </w:tabs>
        <w:ind w:left="371" w:hanging="371"/>
      </w:pPr>
      <w:rPr>
        <w:position w:val="0"/>
        <w:sz w:val="28"/>
        <w:szCs w:val="28"/>
      </w:rPr>
    </w:lvl>
    <w:lvl w:ilvl="1">
      <w:start w:val="1"/>
      <w:numFmt w:val="lowerLetter"/>
      <w:isLgl w:val="false"/>
      <w:suff w:val="tab"/>
      <w:lvlText w:val="%2."/>
      <w:lvlJc w:val="left"/>
      <w:pPr>
        <w:tabs>
          <w:tab w:val="num" w:pos="1860" w:leader="none"/>
        </w:tabs>
        <w:ind w:left="1860" w:hanging="420"/>
      </w:pPr>
      <w:rPr>
        <w:position w:val="0"/>
        <w:sz w:val="28"/>
        <w:szCs w:val="28"/>
      </w:rPr>
    </w:lvl>
    <w:lvl w:ilvl="2">
      <w:start w:val="1"/>
      <w:numFmt w:val="lowerRoman"/>
      <w:isLgl w:val="false"/>
      <w:suff w:val="tab"/>
      <w:lvlText w:val="%3."/>
      <w:lvlJc w:val="left"/>
      <w:pPr>
        <w:tabs>
          <w:tab w:val="num" w:pos="2569" w:leader="none"/>
        </w:tabs>
        <w:ind w:left="2569" w:hanging="345"/>
      </w:pPr>
      <w:rPr>
        <w:position w:val="0"/>
        <w:sz w:val="28"/>
        <w:szCs w:val="28"/>
      </w:rPr>
    </w:lvl>
    <w:lvl w:ilvl="3">
      <w:start w:val="1"/>
      <w:numFmt w:val="decimal"/>
      <w:isLgl w:val="false"/>
      <w:suff w:val="tab"/>
      <w:lvlText w:val="%4."/>
      <w:lvlJc w:val="left"/>
      <w:pPr>
        <w:tabs>
          <w:tab w:val="num" w:pos="3300" w:leader="none"/>
        </w:tabs>
        <w:ind w:left="3300" w:hanging="420"/>
      </w:pPr>
      <w:rPr>
        <w:position w:val="0"/>
        <w:sz w:val="28"/>
        <w:szCs w:val="28"/>
      </w:rPr>
    </w:lvl>
    <w:lvl w:ilvl="4">
      <w:start w:val="1"/>
      <w:numFmt w:val="lowerLetter"/>
      <w:isLgl w:val="false"/>
      <w:suff w:val="tab"/>
      <w:lvlText w:val="%5."/>
      <w:lvlJc w:val="left"/>
      <w:pPr>
        <w:tabs>
          <w:tab w:val="num" w:pos="4020" w:leader="none"/>
        </w:tabs>
        <w:ind w:left="4020" w:hanging="420"/>
      </w:pPr>
      <w:rPr>
        <w:position w:val="0"/>
        <w:sz w:val="28"/>
        <w:szCs w:val="28"/>
      </w:rPr>
    </w:lvl>
    <w:lvl w:ilvl="5">
      <w:start w:val="1"/>
      <w:numFmt w:val="lowerRoman"/>
      <w:isLgl w:val="false"/>
      <w:suff w:val="tab"/>
      <w:lvlText w:val="%6."/>
      <w:lvlJc w:val="left"/>
      <w:pPr>
        <w:tabs>
          <w:tab w:val="num" w:pos="4729" w:leader="none"/>
        </w:tabs>
        <w:ind w:left="4729" w:hanging="345"/>
      </w:pPr>
      <w:rPr>
        <w:position w:val="0"/>
        <w:sz w:val="28"/>
        <w:szCs w:val="28"/>
      </w:rPr>
    </w:lvl>
    <w:lvl w:ilvl="6">
      <w:start w:val="1"/>
      <w:numFmt w:val="decimal"/>
      <w:isLgl w:val="false"/>
      <w:suff w:val="tab"/>
      <w:lvlText w:val="%7."/>
      <w:lvlJc w:val="left"/>
      <w:pPr>
        <w:tabs>
          <w:tab w:val="num" w:pos="5460" w:leader="none"/>
        </w:tabs>
        <w:ind w:left="5460" w:hanging="420"/>
      </w:pPr>
      <w:rPr>
        <w:position w:val="0"/>
        <w:sz w:val="28"/>
        <w:szCs w:val="28"/>
      </w:rPr>
    </w:lvl>
    <w:lvl w:ilvl="7">
      <w:start w:val="1"/>
      <w:numFmt w:val="lowerLetter"/>
      <w:isLgl w:val="false"/>
      <w:suff w:val="tab"/>
      <w:lvlText w:val="%8."/>
      <w:lvlJc w:val="left"/>
      <w:pPr>
        <w:tabs>
          <w:tab w:val="num" w:pos="6180" w:leader="none"/>
        </w:tabs>
        <w:ind w:left="6180" w:hanging="420"/>
      </w:pPr>
      <w:rPr>
        <w:position w:val="0"/>
        <w:sz w:val="28"/>
        <w:szCs w:val="28"/>
      </w:rPr>
    </w:lvl>
    <w:lvl w:ilvl="8">
      <w:start w:val="1"/>
      <w:numFmt w:val="lowerRoman"/>
      <w:isLgl w:val="false"/>
      <w:suff w:val="tab"/>
      <w:lvlText w:val="%9."/>
      <w:lvlJc w:val="left"/>
      <w:pPr>
        <w:tabs>
          <w:tab w:val="num" w:pos="6889" w:leader="none"/>
        </w:tabs>
        <w:ind w:left="6889" w:hanging="345"/>
      </w:pPr>
      <w:rPr>
        <w:position w:val="0"/>
        <w:sz w:val="28"/>
        <w:szCs w:val="28"/>
      </w:rPr>
    </w:lvl>
  </w:abstractNum>
  <w:abstractNum w:abstractNumId="10">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11">
    <w:multiLevelType w:val="hybridMultilevel"/>
    <w:lvl w:ilvl="0">
      <w:start w:val="4"/>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2">
    <w:multiLevelType w:val="hybridMultilevel"/>
    <w:lvl w:ilvl="0">
      <w:start w:val="1"/>
      <w:numFmt w:val="bullet"/>
      <w:pStyle w:val="1101"/>
      <w:isLgl w:val="false"/>
      <w:suff w:val="tab"/>
      <w:lvlText w:val=""/>
      <w:lvlJc w:val="left"/>
      <w:pPr>
        <w:tabs>
          <w:tab w:val="num" w:pos="1776" w:leader="none"/>
        </w:tabs>
        <w:ind w:left="1776" w:hanging="360"/>
      </w:pPr>
      <w:rPr>
        <w:rFonts w:ascii="Symbol" w:hAnsi="Symbol"/>
        <w:sz w:val="24"/>
      </w:rPr>
    </w:lvl>
    <w:lvl w:ilvl="1">
      <w:start w:val="1"/>
      <w:numFmt w:val="bullet"/>
      <w:isLgl w:val="false"/>
      <w:suff w:val="tab"/>
      <w:lvlText w:val="o"/>
      <w:lvlJc w:val="left"/>
      <w:pPr>
        <w:tabs>
          <w:tab w:val="num" w:pos="2881" w:leader="none"/>
        </w:tabs>
        <w:ind w:left="2881" w:hanging="360"/>
      </w:pPr>
      <w:rPr>
        <w:rFonts w:ascii="Courier New" w:hAnsi="Courier New" w:cs="Times New Roman"/>
      </w:rPr>
    </w:lvl>
    <w:lvl w:ilvl="2">
      <w:start w:val="1"/>
      <w:numFmt w:val="bullet"/>
      <w:isLgl w:val="false"/>
      <w:suff w:val="tab"/>
      <w:lvlText w:val=""/>
      <w:lvlJc w:val="left"/>
      <w:pPr>
        <w:tabs>
          <w:tab w:val="num" w:pos="3601" w:leader="none"/>
        </w:tabs>
        <w:ind w:left="3601" w:hanging="360"/>
      </w:pPr>
      <w:rPr>
        <w:rFonts w:ascii="Wingdings" w:hAnsi="Wingdings"/>
      </w:rPr>
    </w:lvl>
    <w:lvl w:ilvl="3">
      <w:start w:val="1"/>
      <w:numFmt w:val="bullet"/>
      <w:isLgl w:val="false"/>
      <w:suff w:val="tab"/>
      <w:lvlText w:val=""/>
      <w:lvlJc w:val="left"/>
      <w:pPr>
        <w:tabs>
          <w:tab w:val="num" w:pos="4321" w:leader="none"/>
        </w:tabs>
        <w:ind w:left="4321" w:hanging="360"/>
      </w:pPr>
      <w:rPr>
        <w:rFonts w:ascii="Symbol" w:hAnsi="Symbol"/>
      </w:rPr>
    </w:lvl>
    <w:lvl w:ilvl="4">
      <w:start w:val="1"/>
      <w:numFmt w:val="bullet"/>
      <w:isLgl w:val="false"/>
      <w:suff w:val="tab"/>
      <w:lvlText w:val="o"/>
      <w:lvlJc w:val="left"/>
      <w:pPr>
        <w:tabs>
          <w:tab w:val="num" w:pos="5041" w:leader="none"/>
        </w:tabs>
        <w:ind w:left="5041" w:hanging="360"/>
      </w:pPr>
      <w:rPr>
        <w:rFonts w:ascii="Courier New" w:hAnsi="Courier New" w:cs="Times New Roman"/>
      </w:rPr>
    </w:lvl>
    <w:lvl w:ilvl="5">
      <w:start w:val="1"/>
      <w:numFmt w:val="bullet"/>
      <w:isLgl w:val="false"/>
      <w:suff w:val="tab"/>
      <w:lvlText w:val=""/>
      <w:lvlJc w:val="left"/>
      <w:pPr>
        <w:tabs>
          <w:tab w:val="num" w:pos="5761" w:leader="none"/>
        </w:tabs>
        <w:ind w:left="5761" w:hanging="360"/>
      </w:pPr>
      <w:rPr>
        <w:rFonts w:ascii="Wingdings" w:hAnsi="Wingdings"/>
      </w:rPr>
    </w:lvl>
    <w:lvl w:ilvl="6">
      <w:start w:val="1"/>
      <w:numFmt w:val="bullet"/>
      <w:isLgl w:val="false"/>
      <w:suff w:val="tab"/>
      <w:lvlText w:val=""/>
      <w:lvlJc w:val="left"/>
      <w:pPr>
        <w:tabs>
          <w:tab w:val="num" w:pos="6481" w:leader="none"/>
        </w:tabs>
        <w:ind w:left="6481" w:hanging="360"/>
      </w:pPr>
      <w:rPr>
        <w:rFonts w:ascii="Symbol" w:hAnsi="Symbol"/>
      </w:rPr>
    </w:lvl>
    <w:lvl w:ilvl="7">
      <w:start w:val="1"/>
      <w:numFmt w:val="bullet"/>
      <w:isLgl w:val="false"/>
      <w:suff w:val="tab"/>
      <w:lvlText w:val="o"/>
      <w:lvlJc w:val="left"/>
      <w:pPr>
        <w:tabs>
          <w:tab w:val="num" w:pos="7201" w:leader="none"/>
        </w:tabs>
        <w:ind w:left="7201" w:hanging="360"/>
      </w:pPr>
      <w:rPr>
        <w:rFonts w:ascii="Courier New" w:hAnsi="Courier New" w:cs="Times New Roman"/>
      </w:rPr>
    </w:lvl>
    <w:lvl w:ilvl="8">
      <w:start w:val="1"/>
      <w:numFmt w:val="bullet"/>
      <w:isLgl w:val="false"/>
      <w:suff w:val="tab"/>
      <w:lvlText w:val=""/>
      <w:lvlJc w:val="left"/>
      <w:pPr>
        <w:tabs>
          <w:tab w:val="num" w:pos="7921" w:leader="none"/>
        </w:tabs>
        <w:ind w:left="7921" w:hanging="360"/>
      </w:pPr>
      <w:rPr>
        <w:rFonts w:ascii="Wingdings" w:hAnsi="Wingdings"/>
      </w:rPr>
    </w:lvl>
  </w:abstractNum>
  <w:abstractNum w:abstractNumId="13">
    <w:multiLevelType w:val="hybridMultilevel"/>
    <w:lvl w:ilvl="0">
      <w:start w:val="1"/>
      <w:numFmt w:val="decimal"/>
      <w:pStyle w:val="1034"/>
      <w:isLgl w:val="false"/>
      <w:suff w:val="tab"/>
      <w:lvlText w:val="%1."/>
      <w:lvlJc w:val="left"/>
      <w:pPr>
        <w:tabs>
          <w:tab w:val="num" w:pos="567" w:leader="none"/>
        </w:tabs>
        <w:ind w:left="567" w:hanging="567"/>
      </w:pPr>
    </w:lvl>
    <w:lvl w:ilvl="1">
      <w:start w:val="1"/>
      <w:numFmt w:val="decimal"/>
      <w:pStyle w:val="999"/>
      <w:isLgl w:val="false"/>
      <w:suff w:val="tab"/>
      <w:lvlText w:val="%1.%2"/>
      <w:lvlJc w:val="left"/>
      <w:pPr>
        <w:tabs>
          <w:tab w:val="num" w:pos="567" w:leader="none"/>
        </w:tabs>
        <w:ind w:left="567" w:hanging="567"/>
      </w:pPr>
    </w:lvl>
    <w:lvl w:ilvl="2">
      <w:start w:val="1"/>
      <w:numFmt w:val="decimal"/>
      <w:isLgl w:val="false"/>
      <w:suff w:val="tab"/>
      <w:lvlText w:val="%1.%2.%3"/>
      <w:lvlJc w:val="left"/>
      <w:pPr>
        <w:tabs>
          <w:tab w:val="num" w:pos="720" w:leader="none"/>
        </w:tabs>
        <w:ind w:left="720" w:hanging="720"/>
      </w:pPr>
    </w:lvl>
    <w:lvl w:ilvl="3">
      <w:start w:val="1"/>
      <w:numFmt w:val="decimal"/>
      <w:isLgl w:val="false"/>
      <w:suff w:val="tab"/>
      <w:lvlText w:val="%1.%2.%3.%4"/>
      <w:lvlJc w:val="left"/>
      <w:pPr>
        <w:tabs>
          <w:tab w:val="num" w:pos="864" w:leader="none"/>
        </w:tabs>
        <w:ind w:left="864" w:hanging="864"/>
      </w:pPr>
    </w:lvl>
    <w:lvl w:ilvl="4">
      <w:start w:val="1"/>
      <w:numFmt w:val="decimal"/>
      <w:isLgl w:val="false"/>
      <w:suff w:val="tab"/>
      <w:lvlText w:val="%1.%2.%3.%4.%5"/>
      <w:lvlJc w:val="left"/>
      <w:pPr>
        <w:tabs>
          <w:tab w:val="num" w:pos="1008" w:leader="none"/>
        </w:tabs>
        <w:ind w:left="1008" w:hanging="1008"/>
      </w:pPr>
    </w:lvl>
    <w:lvl w:ilvl="5">
      <w:start w:val="1"/>
      <w:numFmt w:val="decimal"/>
      <w:isLgl w:val="false"/>
      <w:suff w:val="tab"/>
      <w:lvlText w:val="%1.%2.%3.%4.%5.%6"/>
      <w:lvlJc w:val="left"/>
      <w:pPr>
        <w:tabs>
          <w:tab w:val="num" w:pos="1152" w:leader="none"/>
        </w:tabs>
        <w:ind w:left="1152" w:hanging="1152"/>
      </w:pPr>
    </w:lvl>
    <w:lvl w:ilvl="6">
      <w:start w:val="1"/>
      <w:numFmt w:val="decimal"/>
      <w:isLgl w:val="false"/>
      <w:suff w:val="tab"/>
      <w:lvlText w:val="%1.%2.%3.%4.%5.%6.%7"/>
      <w:lvlJc w:val="left"/>
      <w:pPr>
        <w:tabs>
          <w:tab w:val="num" w:pos="1296" w:leader="none"/>
        </w:tabs>
        <w:ind w:left="1296" w:hanging="1296"/>
      </w:pPr>
    </w:lvl>
    <w:lvl w:ilvl="7">
      <w:start w:val="1"/>
      <w:numFmt w:val="decimal"/>
      <w:isLgl w:val="false"/>
      <w:suff w:val="tab"/>
      <w:lvlText w:val="%1.%2.%3.%4.%5.%6.%7.%8"/>
      <w:lvlJc w:val="left"/>
      <w:pPr>
        <w:tabs>
          <w:tab w:val="num" w:pos="1440" w:leader="none"/>
        </w:tabs>
        <w:ind w:left="1440" w:hanging="1440"/>
      </w:pPr>
    </w:lvl>
    <w:lvl w:ilvl="8">
      <w:start w:val="1"/>
      <w:numFmt w:val="decimal"/>
      <w:isLgl w:val="false"/>
      <w:suff w:val="tab"/>
      <w:lvlText w:val="%1.%2.%3.%4.%5.%6.%7.%8.%9"/>
      <w:lvlJc w:val="left"/>
      <w:pPr>
        <w:tabs>
          <w:tab w:val="num" w:pos="1584" w:leader="none"/>
        </w:tabs>
        <w:ind w:left="1584" w:hanging="1584"/>
      </w:pPr>
    </w:lvl>
  </w:abstractNum>
  <w:abstractNum w:abstractNumId="14">
    <w:multiLevelType w:val="hybridMultilevel"/>
    <w:lvl w:ilvl="0">
      <w:start w:val="1"/>
      <w:numFmt w:val="decimal"/>
      <w:pStyle w:val="1035"/>
      <w:isLgl w:val="false"/>
      <w:suff w:val="tab"/>
      <w:lvlText w:val="%1."/>
      <w:lvlJc w:val="left"/>
      <w:pPr>
        <w:tabs>
          <w:tab w:val="num" w:pos="360" w:leader="none"/>
        </w:tabs>
        <w:ind w:left="360"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pStyle w:val="1269"/>
      <w:isLgl w:val="false"/>
      <w:suff w:val="tab"/>
      <w:lvlText w:val="%1."/>
      <w:lvlJc w:val="left"/>
      <w:pPr>
        <w:ind w:left="360" w:hanging="360"/>
      </w:pPr>
    </w:lvl>
    <w:lvl w:ilvl="1">
      <w:start w:val="1"/>
      <w:numFmt w:val="decimal"/>
      <w:isLgl w:val="false"/>
      <w:suff w:val="tab"/>
      <w:lvlText w:val="%1.%2."/>
      <w:lvlJc w:val="left"/>
      <w:pPr>
        <w:ind w:left="360" w:hanging="360"/>
      </w:pPr>
      <w:rPr>
        <w:b w:val="0"/>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
    <w:multiLevelType w:val="hybridMultilevel"/>
    <w:lvl w:ilvl="0">
      <w:start w:val="8"/>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pStyle w:val="1137"/>
      <w:isLgl w:val="false"/>
      <w:suff w:val="tab"/>
      <w:lvlText w:val=""/>
      <w:lvlJc w:val="left"/>
      <w:pPr>
        <w:tabs>
          <w:tab w:val="num" w:pos="1429" w:leader="none"/>
        </w:tabs>
        <w:ind w:left="1429" w:hanging="360"/>
      </w:pPr>
      <w:rPr>
        <w:rFonts w:ascii="Wingdings" w:hAnsi="Wingdings" w:cs="Wingdings"/>
      </w:rPr>
    </w:lvl>
    <w:lvl w:ilvl="1">
      <w:start w:val="1"/>
      <w:numFmt w:val="bullet"/>
      <w:isLgl w:val="false"/>
      <w:suff w:val="tab"/>
      <w:lvlText w:val="o"/>
      <w:lvlJc w:val="left"/>
      <w:pPr>
        <w:tabs>
          <w:tab w:val="num" w:pos="2509" w:leader="none"/>
        </w:tabs>
        <w:ind w:left="2509" w:hanging="360"/>
      </w:pPr>
      <w:rPr>
        <w:rFonts w:ascii="Courier New" w:hAnsi="Courier New" w:cs="Courier New"/>
      </w:rPr>
    </w:lvl>
    <w:lvl w:ilvl="2">
      <w:start w:val="1"/>
      <w:numFmt w:val="bullet"/>
      <w:isLgl w:val="false"/>
      <w:suff w:val="tab"/>
      <w:lvlText w:val=""/>
      <w:lvlJc w:val="left"/>
      <w:pPr>
        <w:tabs>
          <w:tab w:val="num" w:pos="3229" w:leader="none"/>
        </w:tabs>
        <w:ind w:left="3229" w:hanging="360"/>
      </w:pPr>
      <w:rPr>
        <w:rFonts w:ascii="Wingdings" w:hAnsi="Wingdings" w:cs="Wingdings"/>
      </w:rPr>
    </w:lvl>
    <w:lvl w:ilvl="3">
      <w:start w:val="1"/>
      <w:numFmt w:val="bullet"/>
      <w:isLgl w:val="false"/>
      <w:suff w:val="tab"/>
      <w:lvlText w:val=""/>
      <w:lvlJc w:val="left"/>
      <w:pPr>
        <w:tabs>
          <w:tab w:val="num" w:pos="3949" w:leader="none"/>
        </w:tabs>
        <w:ind w:left="3949" w:hanging="360"/>
      </w:pPr>
      <w:rPr>
        <w:rFonts w:ascii="Symbol" w:hAnsi="Symbol" w:cs="Symbol"/>
      </w:rPr>
    </w:lvl>
    <w:lvl w:ilvl="4">
      <w:start w:val="1"/>
      <w:numFmt w:val="bullet"/>
      <w:isLgl w:val="false"/>
      <w:suff w:val="tab"/>
      <w:lvlText w:val="o"/>
      <w:lvlJc w:val="left"/>
      <w:pPr>
        <w:tabs>
          <w:tab w:val="num" w:pos="4669" w:leader="none"/>
        </w:tabs>
        <w:ind w:left="4669" w:hanging="360"/>
      </w:pPr>
      <w:rPr>
        <w:rFonts w:ascii="Courier New" w:hAnsi="Courier New" w:cs="Courier New"/>
      </w:rPr>
    </w:lvl>
    <w:lvl w:ilvl="5">
      <w:start w:val="1"/>
      <w:numFmt w:val="bullet"/>
      <w:isLgl w:val="false"/>
      <w:suff w:val="tab"/>
      <w:lvlText w:val=""/>
      <w:lvlJc w:val="left"/>
      <w:pPr>
        <w:tabs>
          <w:tab w:val="num" w:pos="5389" w:leader="none"/>
        </w:tabs>
        <w:ind w:left="5389" w:hanging="360"/>
      </w:pPr>
      <w:rPr>
        <w:rFonts w:ascii="Wingdings" w:hAnsi="Wingdings" w:cs="Wingdings"/>
      </w:rPr>
    </w:lvl>
    <w:lvl w:ilvl="6">
      <w:start w:val="1"/>
      <w:numFmt w:val="bullet"/>
      <w:isLgl w:val="false"/>
      <w:suff w:val="tab"/>
      <w:lvlText w:val=""/>
      <w:lvlJc w:val="left"/>
      <w:pPr>
        <w:tabs>
          <w:tab w:val="num" w:pos="6109" w:leader="none"/>
        </w:tabs>
        <w:ind w:left="6109" w:hanging="360"/>
      </w:pPr>
      <w:rPr>
        <w:rFonts w:ascii="Symbol" w:hAnsi="Symbol" w:cs="Symbol"/>
      </w:rPr>
    </w:lvl>
    <w:lvl w:ilvl="7">
      <w:start w:val="1"/>
      <w:numFmt w:val="bullet"/>
      <w:isLgl w:val="false"/>
      <w:suff w:val="tab"/>
      <w:lvlText w:val="o"/>
      <w:lvlJc w:val="left"/>
      <w:pPr>
        <w:tabs>
          <w:tab w:val="num" w:pos="6829" w:leader="none"/>
        </w:tabs>
        <w:ind w:left="6829" w:hanging="360"/>
      </w:pPr>
      <w:rPr>
        <w:rFonts w:ascii="Courier New" w:hAnsi="Courier New" w:cs="Courier New"/>
      </w:rPr>
    </w:lvl>
    <w:lvl w:ilvl="8">
      <w:start w:val="1"/>
      <w:numFmt w:val="bullet"/>
      <w:isLgl w:val="false"/>
      <w:suff w:val="tab"/>
      <w:lvlText w:val=""/>
      <w:lvlJc w:val="left"/>
      <w:pPr>
        <w:tabs>
          <w:tab w:val="num" w:pos="7549" w:leader="none"/>
        </w:tabs>
        <w:ind w:left="7549" w:hanging="360"/>
      </w:pPr>
      <w:rPr>
        <w:rFonts w:ascii="Wingdings" w:hAnsi="Wingdings" w:cs="Wingdings"/>
      </w:rPr>
    </w:lvl>
  </w:abstractNum>
  <w:abstractNum w:abstractNumId="18">
    <w:multiLevelType w:val="hybridMultilevel"/>
    <w:lvl w:ilvl="0">
      <w:start w:val="1"/>
      <w:numFmt w:val="decimal"/>
      <w:isLgl w:val="false"/>
      <w:suff w:val="tab"/>
      <w:lvlText w:val="%1."/>
      <w:lvlJc w:val="left"/>
      <w:pPr>
        <w:ind w:left="987" w:hanging="420"/>
      </w:pPr>
      <w:rPr>
        <w:b w:val="0"/>
        <w:sz w:val="24"/>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9">
    <w:multiLevelType w:val="hybridMultilevel"/>
    <w:lvl w:ilvl="0">
      <w:start w:val="1"/>
      <w:numFmt w:val="decimal"/>
      <w:isLgl w:val="false"/>
      <w:suff w:val="tab"/>
      <w:lvlText w:val="%1."/>
      <w:lvlJc w:val="left"/>
      <w:pPr>
        <w:ind w:left="720" w:hanging="360"/>
      </w:pPr>
      <w:rPr>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47"/>
      <w:numFmt w:val="decimal"/>
      <w:pStyle w:val="1265"/>
      <w:isLgl w:val="false"/>
      <w:suff w:val="tab"/>
      <w:lvlText w:val="%1."/>
      <w:lvlJc w:val="left"/>
      <w:pPr>
        <w:tabs>
          <w:tab w:val="num" w:pos="707" w:leader="none"/>
        </w:tabs>
        <w:ind w:left="707" w:hanging="707"/>
      </w:pPr>
      <w:rPr>
        <w:color w:val="000000"/>
        <w:position w:val="0"/>
        <w:sz w:val="28"/>
        <w:szCs w:val="28"/>
      </w:rPr>
    </w:lvl>
    <w:lvl w:ilvl="1">
      <w:start w:val="1"/>
      <w:numFmt w:val="lowerLetter"/>
      <w:isLgl w:val="false"/>
      <w:suff w:val="tab"/>
      <w:lvlText w:val="%2."/>
      <w:lvlJc w:val="left"/>
      <w:pPr>
        <w:tabs>
          <w:tab w:val="num" w:pos="1500" w:leader="none"/>
        </w:tabs>
        <w:ind w:left="1500" w:hanging="420"/>
      </w:pPr>
      <w:rPr>
        <w:color w:val="000000"/>
        <w:position w:val="0"/>
        <w:sz w:val="28"/>
        <w:szCs w:val="28"/>
      </w:rPr>
    </w:lvl>
    <w:lvl w:ilvl="2">
      <w:start w:val="1"/>
      <w:numFmt w:val="lowerRoman"/>
      <w:isLgl w:val="false"/>
      <w:suff w:val="tab"/>
      <w:lvlText w:val="%3."/>
      <w:lvlJc w:val="left"/>
      <w:pPr>
        <w:tabs>
          <w:tab w:val="num" w:pos="2209" w:leader="none"/>
        </w:tabs>
        <w:ind w:left="2209" w:hanging="345"/>
      </w:pPr>
      <w:rPr>
        <w:color w:val="000000"/>
        <w:position w:val="0"/>
        <w:sz w:val="28"/>
        <w:szCs w:val="28"/>
      </w:rPr>
    </w:lvl>
    <w:lvl w:ilvl="3">
      <w:start w:val="1"/>
      <w:numFmt w:val="decimal"/>
      <w:isLgl w:val="false"/>
      <w:suff w:val="tab"/>
      <w:lvlText w:val="%4."/>
      <w:lvlJc w:val="left"/>
      <w:pPr>
        <w:tabs>
          <w:tab w:val="num" w:pos="2940" w:leader="none"/>
        </w:tabs>
        <w:ind w:left="2940" w:hanging="420"/>
      </w:pPr>
      <w:rPr>
        <w:color w:val="000000"/>
        <w:position w:val="0"/>
        <w:sz w:val="28"/>
        <w:szCs w:val="28"/>
      </w:rPr>
    </w:lvl>
    <w:lvl w:ilvl="4">
      <w:start w:val="1"/>
      <w:numFmt w:val="lowerLetter"/>
      <w:isLgl w:val="false"/>
      <w:suff w:val="tab"/>
      <w:lvlText w:val="%5."/>
      <w:lvlJc w:val="left"/>
      <w:pPr>
        <w:tabs>
          <w:tab w:val="num" w:pos="3660" w:leader="none"/>
        </w:tabs>
        <w:ind w:left="3660" w:hanging="420"/>
      </w:pPr>
      <w:rPr>
        <w:color w:val="000000"/>
        <w:position w:val="0"/>
        <w:sz w:val="28"/>
        <w:szCs w:val="28"/>
      </w:rPr>
    </w:lvl>
    <w:lvl w:ilvl="5">
      <w:start w:val="1"/>
      <w:numFmt w:val="lowerRoman"/>
      <w:isLgl w:val="false"/>
      <w:suff w:val="tab"/>
      <w:lvlText w:val="%6."/>
      <w:lvlJc w:val="left"/>
      <w:pPr>
        <w:tabs>
          <w:tab w:val="num" w:pos="4369" w:leader="none"/>
        </w:tabs>
        <w:ind w:left="4369" w:hanging="345"/>
      </w:pPr>
      <w:rPr>
        <w:color w:val="000000"/>
        <w:position w:val="0"/>
        <w:sz w:val="28"/>
        <w:szCs w:val="28"/>
      </w:rPr>
    </w:lvl>
    <w:lvl w:ilvl="6">
      <w:start w:val="1"/>
      <w:numFmt w:val="decimal"/>
      <w:isLgl w:val="false"/>
      <w:suff w:val="tab"/>
      <w:lvlText w:val="%7."/>
      <w:lvlJc w:val="left"/>
      <w:pPr>
        <w:tabs>
          <w:tab w:val="num" w:pos="5100" w:leader="none"/>
        </w:tabs>
        <w:ind w:left="5100" w:hanging="420"/>
      </w:pPr>
      <w:rPr>
        <w:color w:val="000000"/>
        <w:position w:val="0"/>
        <w:sz w:val="28"/>
        <w:szCs w:val="28"/>
      </w:rPr>
    </w:lvl>
    <w:lvl w:ilvl="7">
      <w:start w:val="1"/>
      <w:numFmt w:val="lowerLetter"/>
      <w:isLgl w:val="false"/>
      <w:suff w:val="tab"/>
      <w:lvlText w:val="%8."/>
      <w:lvlJc w:val="left"/>
      <w:pPr>
        <w:tabs>
          <w:tab w:val="num" w:pos="5820" w:leader="none"/>
        </w:tabs>
        <w:ind w:left="5820" w:hanging="420"/>
      </w:pPr>
      <w:rPr>
        <w:color w:val="000000"/>
        <w:position w:val="0"/>
        <w:sz w:val="28"/>
        <w:szCs w:val="28"/>
      </w:rPr>
    </w:lvl>
    <w:lvl w:ilvl="8">
      <w:start w:val="1"/>
      <w:numFmt w:val="lowerRoman"/>
      <w:isLgl w:val="false"/>
      <w:suff w:val="tab"/>
      <w:lvlText w:val="%9."/>
      <w:lvlJc w:val="left"/>
      <w:pPr>
        <w:tabs>
          <w:tab w:val="num" w:pos="6529" w:leader="none"/>
        </w:tabs>
        <w:ind w:left="6529" w:hanging="345"/>
      </w:pPr>
      <w:rPr>
        <w:color w:val="000000"/>
        <w:position w:val="0"/>
        <w:sz w:val="28"/>
        <w:szCs w:val="28"/>
      </w:rPr>
    </w:lvl>
  </w:abstractNum>
  <w:abstractNum w:abstractNumId="22">
    <w:multiLevelType w:val="hybridMultilevel"/>
    <w:lvl w:ilvl="0">
      <w:start w:val="1"/>
      <w:numFmt w:val="decimal"/>
      <w:isLgl w:val="false"/>
      <w:suff w:val="tab"/>
      <w:lvlText w:val="%1."/>
      <w:lvlJc w:val="left"/>
      <w:pPr>
        <w:tabs>
          <w:tab w:val="num" w:pos="1068" w:leader="none"/>
        </w:tabs>
        <w:ind w:left="1068" w:hanging="360"/>
      </w:pPr>
    </w:lvl>
    <w:lvl w:ilvl="1">
      <w:start w:val="2"/>
      <w:numFmt w:val="decimal"/>
      <w:isLgl w:val="false"/>
      <w:suff w:val="tab"/>
      <w:lvlText w:val="%1.%2."/>
      <w:lvlJc w:val="left"/>
      <w:pPr>
        <w:ind w:left="1776" w:hanging="720"/>
      </w:pPr>
    </w:lvl>
    <w:lvl w:ilvl="2">
      <w:start w:val="1"/>
      <w:numFmt w:val="decimal"/>
      <w:isLgl w:val="false"/>
      <w:suff w:val="tab"/>
      <w:lvlText w:val="%1.%2.%3."/>
      <w:lvlJc w:val="left"/>
      <w:pPr>
        <w:ind w:left="2124" w:hanging="720"/>
      </w:pPr>
    </w:lvl>
    <w:lvl w:ilvl="3">
      <w:start w:val="1"/>
      <w:numFmt w:val="decimal"/>
      <w:isLgl w:val="false"/>
      <w:suff w:val="tab"/>
      <w:lvlText w:val="%1.%2.%3.%4."/>
      <w:lvlJc w:val="left"/>
      <w:pPr>
        <w:ind w:left="2832" w:hanging="1080"/>
      </w:pPr>
    </w:lvl>
    <w:lvl w:ilvl="4">
      <w:start w:val="1"/>
      <w:numFmt w:val="decimal"/>
      <w:isLgl w:val="false"/>
      <w:suff w:val="tab"/>
      <w:lvlText w:val="%1.%2.%3.%4.%5."/>
      <w:lvlJc w:val="left"/>
      <w:pPr>
        <w:ind w:left="3180" w:hanging="1080"/>
      </w:pPr>
    </w:lvl>
    <w:lvl w:ilvl="5">
      <w:start w:val="1"/>
      <w:numFmt w:val="decimal"/>
      <w:isLgl w:val="false"/>
      <w:suff w:val="tab"/>
      <w:lvlText w:val="%1.%2.%3.%4.%5.%6."/>
      <w:lvlJc w:val="left"/>
      <w:pPr>
        <w:ind w:left="3888" w:hanging="1440"/>
      </w:pPr>
    </w:lvl>
    <w:lvl w:ilvl="6">
      <w:start w:val="1"/>
      <w:numFmt w:val="decimal"/>
      <w:isLgl w:val="false"/>
      <w:suff w:val="tab"/>
      <w:lvlText w:val="%1.%2.%3.%4.%5.%6.%7."/>
      <w:lvlJc w:val="left"/>
      <w:pPr>
        <w:ind w:left="4236" w:hanging="1440"/>
      </w:pPr>
    </w:lvl>
    <w:lvl w:ilvl="7">
      <w:start w:val="1"/>
      <w:numFmt w:val="decimal"/>
      <w:isLgl w:val="false"/>
      <w:suff w:val="tab"/>
      <w:lvlText w:val="%1.%2.%3.%4.%5.%6.%7.%8."/>
      <w:lvlJc w:val="left"/>
      <w:pPr>
        <w:ind w:left="4944" w:hanging="1800"/>
      </w:pPr>
    </w:lvl>
    <w:lvl w:ilvl="8">
      <w:start w:val="1"/>
      <w:numFmt w:val="decimal"/>
      <w:isLgl w:val="false"/>
      <w:suff w:val="tab"/>
      <w:lvlText w:val="%1.%2.%3.%4.%5.%6.%7.%8.%9."/>
      <w:lvlJc w:val="left"/>
      <w:pPr>
        <w:ind w:left="5292" w:hanging="1800"/>
      </w:pPr>
    </w:lvl>
  </w:abstractNum>
  <w:abstractNum w:abstractNumId="23">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4">
    <w:multiLevelType w:val="hybridMultilevel"/>
    <w:lvl w:ilvl="0">
      <w:start w:val="6"/>
      <w:numFmt w:val="decimal"/>
      <w:pStyle w:val="1266"/>
      <w:isLgl w:val="false"/>
      <w:suff w:val="tab"/>
      <w:lvlText w:val="%1."/>
      <w:lvlJc w:val="left"/>
      <w:pPr>
        <w:tabs>
          <w:tab w:val="num" w:pos="191" w:leader="none"/>
        </w:tabs>
        <w:ind w:left="191" w:hanging="191"/>
      </w:pPr>
      <w:rPr>
        <w:position w:val="0"/>
        <w:sz w:val="28"/>
        <w:szCs w:val="28"/>
      </w:rPr>
    </w:lvl>
    <w:lvl w:ilvl="1">
      <w:start w:val="1"/>
      <w:numFmt w:val="lowerLetter"/>
      <w:isLgl w:val="false"/>
      <w:suff w:val="tab"/>
      <w:lvlText w:val="%2."/>
      <w:lvlJc w:val="left"/>
      <w:pPr>
        <w:tabs>
          <w:tab w:val="num" w:pos="1860" w:leader="none"/>
        </w:tabs>
        <w:ind w:left="1860" w:hanging="420"/>
      </w:pPr>
      <w:rPr>
        <w:position w:val="0"/>
        <w:sz w:val="28"/>
        <w:szCs w:val="28"/>
      </w:rPr>
    </w:lvl>
    <w:lvl w:ilvl="2">
      <w:start w:val="1"/>
      <w:numFmt w:val="lowerRoman"/>
      <w:isLgl w:val="false"/>
      <w:suff w:val="tab"/>
      <w:lvlText w:val="%3."/>
      <w:lvlJc w:val="left"/>
      <w:pPr>
        <w:tabs>
          <w:tab w:val="num" w:pos="2569" w:leader="none"/>
        </w:tabs>
        <w:ind w:left="2569" w:hanging="345"/>
      </w:pPr>
      <w:rPr>
        <w:position w:val="0"/>
        <w:sz w:val="28"/>
        <w:szCs w:val="28"/>
      </w:rPr>
    </w:lvl>
    <w:lvl w:ilvl="3">
      <w:start w:val="1"/>
      <w:numFmt w:val="decimal"/>
      <w:isLgl w:val="false"/>
      <w:suff w:val="tab"/>
      <w:lvlText w:val="%4."/>
      <w:lvlJc w:val="left"/>
      <w:pPr>
        <w:tabs>
          <w:tab w:val="num" w:pos="3300" w:leader="none"/>
        </w:tabs>
        <w:ind w:left="3300" w:hanging="420"/>
      </w:pPr>
      <w:rPr>
        <w:position w:val="0"/>
        <w:sz w:val="28"/>
        <w:szCs w:val="28"/>
      </w:rPr>
    </w:lvl>
    <w:lvl w:ilvl="4">
      <w:start w:val="1"/>
      <w:numFmt w:val="lowerLetter"/>
      <w:isLgl w:val="false"/>
      <w:suff w:val="tab"/>
      <w:lvlText w:val="%5."/>
      <w:lvlJc w:val="left"/>
      <w:pPr>
        <w:tabs>
          <w:tab w:val="num" w:pos="4020" w:leader="none"/>
        </w:tabs>
        <w:ind w:left="4020" w:hanging="420"/>
      </w:pPr>
      <w:rPr>
        <w:position w:val="0"/>
        <w:sz w:val="28"/>
        <w:szCs w:val="28"/>
      </w:rPr>
    </w:lvl>
    <w:lvl w:ilvl="5">
      <w:start w:val="1"/>
      <w:numFmt w:val="lowerRoman"/>
      <w:isLgl w:val="false"/>
      <w:suff w:val="tab"/>
      <w:lvlText w:val="%6."/>
      <w:lvlJc w:val="left"/>
      <w:pPr>
        <w:tabs>
          <w:tab w:val="num" w:pos="4729" w:leader="none"/>
        </w:tabs>
        <w:ind w:left="4729" w:hanging="345"/>
      </w:pPr>
      <w:rPr>
        <w:position w:val="0"/>
        <w:sz w:val="28"/>
        <w:szCs w:val="28"/>
      </w:rPr>
    </w:lvl>
    <w:lvl w:ilvl="6">
      <w:start w:val="1"/>
      <w:numFmt w:val="decimal"/>
      <w:isLgl w:val="false"/>
      <w:suff w:val="tab"/>
      <w:lvlText w:val="%7."/>
      <w:lvlJc w:val="left"/>
      <w:pPr>
        <w:tabs>
          <w:tab w:val="num" w:pos="5460" w:leader="none"/>
        </w:tabs>
        <w:ind w:left="5460" w:hanging="420"/>
      </w:pPr>
      <w:rPr>
        <w:position w:val="0"/>
        <w:sz w:val="28"/>
        <w:szCs w:val="28"/>
      </w:rPr>
    </w:lvl>
    <w:lvl w:ilvl="7">
      <w:start w:val="1"/>
      <w:numFmt w:val="lowerLetter"/>
      <w:isLgl w:val="false"/>
      <w:suff w:val="tab"/>
      <w:lvlText w:val="%8."/>
      <w:lvlJc w:val="left"/>
      <w:pPr>
        <w:tabs>
          <w:tab w:val="num" w:pos="6180" w:leader="none"/>
        </w:tabs>
        <w:ind w:left="6180" w:hanging="420"/>
      </w:pPr>
      <w:rPr>
        <w:position w:val="0"/>
        <w:sz w:val="28"/>
        <w:szCs w:val="28"/>
      </w:rPr>
    </w:lvl>
    <w:lvl w:ilvl="8">
      <w:start w:val="1"/>
      <w:numFmt w:val="lowerRoman"/>
      <w:isLgl w:val="false"/>
      <w:suff w:val="tab"/>
      <w:lvlText w:val="%9."/>
      <w:lvlJc w:val="left"/>
      <w:pPr>
        <w:tabs>
          <w:tab w:val="num" w:pos="6889" w:leader="none"/>
        </w:tabs>
        <w:ind w:left="6889" w:hanging="345"/>
      </w:pPr>
      <w:rPr>
        <w:position w:val="0"/>
        <w:sz w:val="28"/>
        <w:szCs w:val="28"/>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thaiNumbers"/>
      <w:pStyle w:val="1071"/>
      <w:isLgl w:val="false"/>
      <w:suff w:val="tab"/>
      <w:lvlText w:val="%1)"/>
      <w:lvlJc w:val="left"/>
      <w:pPr>
        <w:ind w:left="1429" w:hanging="360"/>
      </w:pPr>
    </w:lvl>
    <w:lvl w:ilvl="1">
      <w:start w:val="1"/>
      <w:numFmt w:val="decimal"/>
      <w:isLgl w:val="false"/>
      <w:suff w:val="tab"/>
      <w:lvlText w:val="%2."/>
      <w:lvlJc w:val="left"/>
      <w:pPr>
        <w:tabs>
          <w:tab w:val="num" w:pos="1440" w:leader="none"/>
        </w:tabs>
        <w:ind w:left="1440" w:hanging="360"/>
      </w:pPr>
    </w:lvl>
    <w:lvl w:ilvl="2">
      <w:start w:val="1"/>
      <w:numFmt w:val="decimal"/>
      <w:isLgl w:val="false"/>
      <w:suff w:val="tab"/>
      <w:lvlText w:val="%3."/>
      <w:lvlJc w:val="left"/>
      <w:pPr>
        <w:tabs>
          <w:tab w:val="num" w:pos="2160" w:leader="none"/>
        </w:tabs>
        <w:ind w:left="2160" w:hanging="360"/>
      </w:pPr>
    </w:lvl>
    <w:lvl w:ilvl="3">
      <w:start w:val="1"/>
      <w:numFmt w:val="decimal"/>
      <w:isLgl w:val="false"/>
      <w:suff w:val="tab"/>
      <w:lvlText w:val="%4."/>
      <w:lvlJc w:val="left"/>
      <w:pPr>
        <w:tabs>
          <w:tab w:val="num" w:pos="2880" w:leader="none"/>
        </w:tabs>
        <w:ind w:left="2880" w:hanging="360"/>
      </w:pPr>
    </w:lvl>
    <w:lvl w:ilvl="4">
      <w:start w:val="1"/>
      <w:numFmt w:val="decimal"/>
      <w:isLgl w:val="false"/>
      <w:suff w:val="tab"/>
      <w:lvlText w:val="%5."/>
      <w:lvlJc w:val="left"/>
      <w:pPr>
        <w:tabs>
          <w:tab w:val="num" w:pos="3600" w:leader="none"/>
        </w:tabs>
        <w:ind w:left="3600" w:hanging="360"/>
      </w:pPr>
    </w:lvl>
    <w:lvl w:ilvl="5">
      <w:start w:val="1"/>
      <w:numFmt w:val="decimal"/>
      <w:isLgl w:val="false"/>
      <w:suff w:val="tab"/>
      <w:lvlText w:val="%6."/>
      <w:lvlJc w:val="left"/>
      <w:pPr>
        <w:tabs>
          <w:tab w:val="num" w:pos="4320" w:leader="none"/>
        </w:tabs>
        <w:ind w:left="4320" w:hanging="360"/>
      </w:pPr>
    </w:lvl>
    <w:lvl w:ilvl="6">
      <w:start w:val="1"/>
      <w:numFmt w:val="decimal"/>
      <w:isLgl w:val="false"/>
      <w:suff w:val="tab"/>
      <w:lvlText w:val="%7."/>
      <w:lvlJc w:val="left"/>
      <w:pPr>
        <w:tabs>
          <w:tab w:val="num" w:pos="5040" w:leader="none"/>
        </w:tabs>
        <w:ind w:left="5040" w:hanging="360"/>
      </w:pPr>
    </w:lvl>
    <w:lvl w:ilvl="7">
      <w:start w:val="1"/>
      <w:numFmt w:val="decimal"/>
      <w:isLgl w:val="false"/>
      <w:suff w:val="tab"/>
      <w:lvlText w:val="%8."/>
      <w:lvlJc w:val="left"/>
      <w:pPr>
        <w:tabs>
          <w:tab w:val="num" w:pos="5760" w:leader="none"/>
        </w:tabs>
        <w:ind w:left="5760" w:hanging="360"/>
      </w:pPr>
    </w:lvl>
    <w:lvl w:ilvl="8">
      <w:start w:val="1"/>
      <w:numFmt w:val="decimal"/>
      <w:isLgl w:val="false"/>
      <w:suff w:val="tab"/>
      <w:lvlText w:val="%9."/>
      <w:lvlJc w:val="left"/>
      <w:pPr>
        <w:tabs>
          <w:tab w:val="num" w:pos="6480" w:leader="none"/>
        </w:tabs>
        <w:ind w:left="6480" w:hanging="360"/>
      </w:pPr>
    </w:lvl>
  </w:abstractNum>
  <w:abstractNum w:abstractNumId="27">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8">
    <w:multiLevelType w:val="hybridMultilevel"/>
    <w:lvl w:ilvl="0">
      <w:start w:val="1"/>
      <w:numFmt w:val="decimal"/>
      <w:pStyle w:val="1040"/>
      <w:isLgl w:val="false"/>
      <w:suff w:val="tab"/>
      <w:lvlText w:val="%1."/>
      <w:lvlJc w:val="left"/>
      <w:pPr>
        <w:tabs>
          <w:tab w:val="num" w:pos="360" w:leader="none"/>
        </w:tabs>
        <w:ind w:left="360" w:hanging="360"/>
      </w:pPr>
    </w:lvl>
    <w:lvl w:ilvl="1">
      <w:start w:val="1"/>
      <w:numFmt w:val="decimal"/>
      <w:pStyle w:val="1042"/>
      <w:isLgl w:val="false"/>
      <w:suff w:val="tab"/>
      <w:lvlText w:val="%1.%2."/>
      <w:lvlJc w:val="left"/>
      <w:pPr>
        <w:tabs>
          <w:tab w:val="num" w:pos="972" w:leader="none"/>
        </w:tabs>
        <w:ind w:left="972" w:hanging="432"/>
      </w:pPr>
      <w:rPr>
        <w:b/>
      </w:rPr>
    </w:lvl>
    <w:lvl w:ilvl="2">
      <w:start w:val="1"/>
      <w:numFmt w:val="decimal"/>
      <w:pStyle w:val="1061"/>
      <w:isLgl w:val="false"/>
      <w:suff w:val="tab"/>
      <w:lvlText w:val="%1.%2.%3."/>
      <w:lvlJc w:val="left"/>
      <w:pPr>
        <w:tabs>
          <w:tab w:val="num" w:pos="1440" w:leader="none"/>
        </w:tabs>
        <w:ind w:left="1224" w:hanging="504"/>
      </w:pPr>
    </w:lvl>
    <w:lvl w:ilvl="3">
      <w:start w:val="1"/>
      <w:numFmt w:val="decimal"/>
      <w:pStyle w:val="1070"/>
      <w:isLgl w:val="false"/>
      <w:suff w:val="tab"/>
      <w:lvlText w:val="%1.%2.%3.%4."/>
      <w:lvlJc w:val="left"/>
      <w:pPr>
        <w:tabs>
          <w:tab w:val="num" w:pos="1800" w:leader="none"/>
        </w:tabs>
        <w:ind w:left="1728" w:hanging="648"/>
      </w:pPr>
    </w:lvl>
    <w:lvl w:ilvl="4">
      <w:start w:val="1"/>
      <w:numFmt w:val="decimal"/>
      <w:isLgl w:val="false"/>
      <w:suff w:val="tab"/>
      <w:lvlText w:val="%1.%2.%3.%4.%5."/>
      <w:lvlJc w:val="left"/>
      <w:pPr>
        <w:tabs>
          <w:tab w:val="num" w:pos="2520" w:leader="none"/>
        </w:tabs>
        <w:ind w:left="2232" w:hanging="792"/>
      </w:pPr>
    </w:lvl>
    <w:lvl w:ilvl="5">
      <w:start w:val="1"/>
      <w:numFmt w:val="decimal"/>
      <w:isLgl w:val="false"/>
      <w:suff w:val="tab"/>
      <w:lvlText w:val="%1.%2.%3.%4.%5.%6."/>
      <w:lvlJc w:val="left"/>
      <w:pPr>
        <w:tabs>
          <w:tab w:val="num" w:pos="2880" w:leader="none"/>
        </w:tabs>
        <w:ind w:left="2736" w:hanging="936"/>
      </w:pPr>
    </w:lvl>
    <w:lvl w:ilvl="6">
      <w:start w:val="1"/>
      <w:numFmt w:val="decimal"/>
      <w:isLgl w:val="false"/>
      <w:suff w:val="tab"/>
      <w:lvlText w:val="%1.%2.%3.%4.%5.%6.%7."/>
      <w:lvlJc w:val="left"/>
      <w:pPr>
        <w:tabs>
          <w:tab w:val="num" w:pos="3600" w:leader="none"/>
        </w:tabs>
        <w:ind w:left="3240" w:hanging="1080"/>
      </w:pPr>
    </w:lvl>
    <w:lvl w:ilvl="7">
      <w:start w:val="1"/>
      <w:numFmt w:val="decimal"/>
      <w:isLgl w:val="false"/>
      <w:suff w:val="tab"/>
      <w:lvlText w:val="%1.%2.%3.%4.%5.%6.%7.%8."/>
      <w:lvlJc w:val="left"/>
      <w:pPr>
        <w:tabs>
          <w:tab w:val="num" w:pos="3960" w:leader="none"/>
        </w:tabs>
        <w:ind w:left="3744" w:hanging="1224"/>
      </w:pPr>
    </w:lvl>
    <w:lvl w:ilvl="8">
      <w:start w:val="1"/>
      <w:numFmt w:val="decimal"/>
      <w:isLgl w:val="false"/>
      <w:suff w:val="tab"/>
      <w:lvlText w:val="%1.%2.%3.%4.%5.%6.%7.%8.%9."/>
      <w:lvlJc w:val="left"/>
      <w:pPr>
        <w:tabs>
          <w:tab w:val="num" w:pos="4680" w:leader="none"/>
        </w:tabs>
        <w:ind w:left="4320" w:hanging="1440"/>
      </w:pPr>
    </w:lvl>
  </w:abstractNum>
  <w:abstractNum w:abstractNumId="29">
    <w:multiLevelType w:val="hybridMultilevel"/>
    <w:lvl w:ilvl="0">
      <w:start w:val="1"/>
      <w:numFmt w:val="decimal"/>
      <w:pStyle w:val="1107"/>
      <w:isLgl w:val="false"/>
      <w:suff w:val="tab"/>
      <w:lvlText w:val="%1"/>
      <w:lvlJc w:val="left"/>
      <w:pPr>
        <w:tabs>
          <w:tab w:val="num" w:pos="0" w:leader="none"/>
        </w:tabs>
        <w:ind w:left="1211" w:hanging="360"/>
      </w:pPr>
      <w:rPr>
        <w:rFonts w:cs="Times New Roman"/>
      </w:rPr>
    </w:lvl>
    <w:lvl w:ilvl="1">
      <w:start w:val="1"/>
      <w:numFmt w:val="decimal"/>
      <w:pStyle w:val="1108"/>
      <w:isLgl w:val="false"/>
      <w:suff w:val="tab"/>
      <w:lvlText w:val="%1.%2"/>
      <w:lvlJc w:val="left"/>
      <w:pPr>
        <w:tabs>
          <w:tab w:val="num" w:pos="-167" w:leader="none"/>
        </w:tabs>
        <w:ind w:left="1404" w:hanging="720"/>
      </w:pPr>
      <w:rPr>
        <w:rFonts w:cs="Times New Roman"/>
      </w:rPr>
    </w:lvl>
    <w:lvl w:ilvl="2">
      <w:start w:val="1"/>
      <w:numFmt w:val="decimal"/>
      <w:pStyle w:val="1109"/>
      <w:isLgl w:val="false"/>
      <w:suff w:val="tab"/>
      <w:lvlText w:val="%1.%2.%3"/>
      <w:lvlJc w:val="left"/>
      <w:pPr>
        <w:tabs>
          <w:tab w:val="num" w:pos="-567" w:leader="none"/>
        </w:tabs>
        <w:ind w:left="1004" w:hanging="720"/>
      </w:pPr>
      <w:rPr>
        <w:rFonts w:ascii="Times New Roman" w:hAnsi="Times New Roman" w:cs="Times New Roman"/>
        <w:b w:val="0"/>
        <w:bCs w:val="0"/>
        <w:i w:val="0"/>
        <w:iCs w:val="0"/>
        <w:caps w:val="0"/>
        <w:smallCaps w:val="0"/>
        <w:strike w:val="0"/>
        <w:vanish w:val="0"/>
        <w:color w:val="000000"/>
        <w:spacing w:val="0"/>
        <w:position w:val="0"/>
        <w:szCs w:val="2"/>
        <w:u w:val="none"/>
        <w:vertAlign w:val="baseline"/>
      </w:rPr>
    </w:lvl>
    <w:lvl w:ilvl="3">
      <w:start w:val="1"/>
      <w:numFmt w:val="decimal"/>
      <w:pStyle w:val="1110"/>
      <w:isLgl w:val="false"/>
      <w:suff w:val="tab"/>
      <w:lvlText w:val="%1.%2.%3.%4"/>
      <w:lvlJc w:val="left"/>
      <w:pPr>
        <w:tabs>
          <w:tab w:val="num" w:pos="-851" w:leader="none"/>
        </w:tabs>
        <w:ind w:left="1080" w:hanging="1080"/>
      </w:pPr>
      <w:rPr>
        <w:rFonts w:cs="Times New Roman"/>
        <w:b/>
        <w:i w:val="0"/>
        <w:caps w:val="0"/>
        <w:strike w:val="0"/>
        <w:vanish w:val="0"/>
        <w:color w:val="000000"/>
        <w:sz w:val="24"/>
        <w:szCs w:val="24"/>
        <w:u w:val="none"/>
        <w:vertAlign w:val="baseline"/>
      </w:rPr>
    </w:lvl>
    <w:lvl w:ilvl="4">
      <w:start w:val="1"/>
      <w:numFmt w:val="decimal"/>
      <w:isLgl w:val="false"/>
      <w:suff w:val="tab"/>
      <w:lvlText w:val="%1.%2.%3.%4.%5."/>
      <w:lvlJc w:val="left"/>
      <w:pPr>
        <w:tabs>
          <w:tab w:val="num" w:pos="0" w:leader="none"/>
        </w:tabs>
        <w:ind w:left="1931" w:hanging="1080"/>
      </w:pPr>
      <w:rPr>
        <w:rFonts w:cs="Times New Roman"/>
      </w:rPr>
    </w:lvl>
    <w:lvl w:ilvl="5">
      <w:start w:val="1"/>
      <w:numFmt w:val="decimal"/>
      <w:isLgl w:val="false"/>
      <w:suff w:val="tab"/>
      <w:lvlText w:val="%1.%2.%3.%4.%5.%6."/>
      <w:lvlJc w:val="left"/>
      <w:pPr>
        <w:tabs>
          <w:tab w:val="num" w:pos="0" w:leader="none"/>
        </w:tabs>
        <w:ind w:left="2291" w:hanging="1440"/>
      </w:pPr>
      <w:rPr>
        <w:rFonts w:cs="Times New Roman"/>
      </w:rPr>
    </w:lvl>
    <w:lvl w:ilvl="6">
      <w:start w:val="1"/>
      <w:numFmt w:val="decimal"/>
      <w:isLgl w:val="false"/>
      <w:suff w:val="tab"/>
      <w:lvlText w:val="%1.%2.%3.%4.%5.%6.%7."/>
      <w:lvlJc w:val="left"/>
      <w:pPr>
        <w:tabs>
          <w:tab w:val="num" w:pos="0" w:leader="none"/>
        </w:tabs>
        <w:ind w:left="2291" w:hanging="1440"/>
      </w:pPr>
      <w:rPr>
        <w:rFonts w:cs="Times New Roman"/>
      </w:rPr>
    </w:lvl>
    <w:lvl w:ilvl="7">
      <w:start w:val="1"/>
      <w:numFmt w:val="decimal"/>
      <w:isLgl w:val="false"/>
      <w:suff w:val="tab"/>
      <w:lvlText w:val="%1.%2.%3.%4.%5.%6.%7.%8."/>
      <w:lvlJc w:val="left"/>
      <w:pPr>
        <w:tabs>
          <w:tab w:val="num" w:pos="0" w:leader="none"/>
        </w:tabs>
        <w:ind w:left="2651" w:hanging="1800"/>
      </w:pPr>
      <w:rPr>
        <w:rFonts w:cs="Times New Roman"/>
      </w:rPr>
    </w:lvl>
    <w:lvl w:ilvl="8">
      <w:start w:val="1"/>
      <w:numFmt w:val="decimal"/>
      <w:isLgl w:val="false"/>
      <w:suff w:val="tab"/>
      <w:lvlText w:val="%1.%2.%3.%4.%5.%6.%7.%8.%9."/>
      <w:lvlJc w:val="left"/>
      <w:pPr>
        <w:tabs>
          <w:tab w:val="num" w:pos="0" w:leader="none"/>
        </w:tabs>
        <w:ind w:left="2651" w:hanging="1800"/>
      </w:pPr>
      <w:rPr>
        <w:rFonts w:cs="Times New Roman"/>
      </w:r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2">
    <w:multiLevelType w:val="hybridMultilevel"/>
    <w:lvl w:ilvl="0">
      <w:start w:val="1"/>
      <w:numFmt w:val="decimal"/>
      <w:isLgl w:val="false"/>
      <w:suff w:val="tab"/>
      <w:lvlText w:val="%1."/>
      <w:lvlJc w:val="left"/>
      <w:pPr>
        <w:ind w:left="720" w:hanging="360"/>
      </w:pPr>
      <w:rPr>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thaiNumbers"/>
      <w:pStyle w:val="1095"/>
      <w:isLgl w:val="false"/>
      <w:suff w:val="tab"/>
      <w:lvlText w:val="%1)"/>
      <w:lvlJc w:val="center"/>
      <w:pPr>
        <w:tabs>
          <w:tab w:val="num" w:pos="72" w:leader="none"/>
        </w:tabs>
        <w:ind w:left="72" w:firstLine="288"/>
      </w:pPr>
      <w:rPr>
        <w:rFonts w:ascii="Times New Roman" w:hAnsi="Times New Roman" w:cs="Times New Roman"/>
        <w:b w:val="0"/>
        <w:i w:val="0"/>
        <w:sz w:val="24"/>
        <w:szCs w:val="24"/>
      </w:rPr>
    </w:lvl>
    <w:lvl w:ilvl="1">
      <w:start w:val="1"/>
      <w:numFmt w:val="decimal"/>
      <w:isLgl w:val="false"/>
      <w:suff w:val="tab"/>
      <w:lvlText w:val="%2."/>
      <w:lvlJc w:val="left"/>
      <w:pPr>
        <w:tabs>
          <w:tab w:val="num" w:pos="1440" w:leader="none"/>
        </w:tabs>
        <w:ind w:left="1440" w:hanging="360"/>
      </w:pPr>
    </w:lvl>
    <w:lvl w:ilvl="2">
      <w:start w:val="1"/>
      <w:numFmt w:val="decimal"/>
      <w:isLgl w:val="false"/>
      <w:suff w:val="tab"/>
      <w:lvlText w:val="%3."/>
      <w:lvlJc w:val="left"/>
      <w:pPr>
        <w:tabs>
          <w:tab w:val="num" w:pos="2160" w:leader="none"/>
        </w:tabs>
        <w:ind w:left="2160" w:hanging="360"/>
      </w:pPr>
    </w:lvl>
    <w:lvl w:ilvl="3">
      <w:start w:val="1"/>
      <w:numFmt w:val="decimal"/>
      <w:isLgl w:val="false"/>
      <w:suff w:val="tab"/>
      <w:lvlText w:val="%4."/>
      <w:lvlJc w:val="left"/>
      <w:pPr>
        <w:tabs>
          <w:tab w:val="num" w:pos="2880" w:leader="none"/>
        </w:tabs>
        <w:ind w:left="2880" w:hanging="360"/>
      </w:pPr>
    </w:lvl>
    <w:lvl w:ilvl="4">
      <w:start w:val="1"/>
      <w:numFmt w:val="decimal"/>
      <w:isLgl w:val="false"/>
      <w:suff w:val="tab"/>
      <w:lvlText w:val="%5."/>
      <w:lvlJc w:val="left"/>
      <w:pPr>
        <w:tabs>
          <w:tab w:val="num" w:pos="3600" w:leader="none"/>
        </w:tabs>
        <w:ind w:left="3600" w:hanging="360"/>
      </w:pPr>
    </w:lvl>
    <w:lvl w:ilvl="5">
      <w:start w:val="1"/>
      <w:numFmt w:val="decimal"/>
      <w:isLgl w:val="false"/>
      <w:suff w:val="tab"/>
      <w:lvlText w:val="%6."/>
      <w:lvlJc w:val="left"/>
      <w:pPr>
        <w:tabs>
          <w:tab w:val="num" w:pos="4320" w:leader="none"/>
        </w:tabs>
        <w:ind w:left="4320" w:hanging="360"/>
      </w:pPr>
    </w:lvl>
    <w:lvl w:ilvl="6">
      <w:start w:val="1"/>
      <w:numFmt w:val="decimal"/>
      <w:isLgl w:val="false"/>
      <w:suff w:val="tab"/>
      <w:lvlText w:val="%7."/>
      <w:lvlJc w:val="left"/>
      <w:pPr>
        <w:tabs>
          <w:tab w:val="num" w:pos="5040" w:leader="none"/>
        </w:tabs>
        <w:ind w:left="5040" w:hanging="360"/>
      </w:pPr>
    </w:lvl>
    <w:lvl w:ilvl="7">
      <w:start w:val="1"/>
      <w:numFmt w:val="decimal"/>
      <w:isLgl w:val="false"/>
      <w:suff w:val="tab"/>
      <w:lvlText w:val="%8."/>
      <w:lvlJc w:val="left"/>
      <w:pPr>
        <w:tabs>
          <w:tab w:val="num" w:pos="5760" w:leader="none"/>
        </w:tabs>
        <w:ind w:left="5760" w:hanging="360"/>
      </w:pPr>
    </w:lvl>
    <w:lvl w:ilvl="8">
      <w:start w:val="1"/>
      <w:numFmt w:val="decimal"/>
      <w:isLgl w:val="false"/>
      <w:suff w:val="tab"/>
      <w:lvlText w:val="%9."/>
      <w:lvlJc w:val="left"/>
      <w:pPr>
        <w:tabs>
          <w:tab w:val="num" w:pos="6480" w:leader="none"/>
        </w:tabs>
        <w:ind w:left="6480" w:hanging="360"/>
      </w:pPr>
    </w:lvl>
  </w:abstractNum>
  <w:abstractNum w:abstractNumId="34">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5">
    <w:multiLevelType w:val="hybridMultilevel"/>
    <w:lvl w:ilvl="0">
      <w:start w:val="1"/>
      <w:numFmt w:val="bullet"/>
      <w:pStyle w:val="1099"/>
      <w:isLgl w:val="false"/>
      <w:suff w:val="tab"/>
      <w:lvlText w:val=""/>
      <w:lvlJc w:val="left"/>
      <w:pPr>
        <w:tabs>
          <w:tab w:val="num" w:pos="232" w:leader="none"/>
        </w:tabs>
        <w:ind w:left="1443" w:hanging="360"/>
      </w:pPr>
      <w:rPr>
        <w:rFonts w:ascii="Symbol" w:hAnsi="Symbol"/>
        <w:sz w:val="24"/>
      </w:rPr>
    </w:lvl>
    <w:lvl w:ilvl="1">
      <w:start w:val="1"/>
      <w:numFmt w:val="bullet"/>
      <w:isLgl w:val="false"/>
      <w:suff w:val="tab"/>
      <w:lvlText w:val="o"/>
      <w:lvlJc w:val="left"/>
      <w:pPr>
        <w:tabs>
          <w:tab w:val="num" w:pos="1132" w:leader="none"/>
        </w:tabs>
        <w:ind w:left="1132" w:hanging="360"/>
      </w:pPr>
      <w:rPr>
        <w:rFonts w:ascii="Courier New" w:hAnsi="Courier New" w:cs="Times New Roman"/>
        <w:sz w:val="16"/>
      </w:rPr>
    </w:lvl>
    <w:lvl w:ilvl="2">
      <w:start w:val="1"/>
      <w:numFmt w:val="bullet"/>
      <w:isLgl w:val="false"/>
      <w:suff w:val="tab"/>
      <w:lvlText w:val=""/>
      <w:lvlJc w:val="left"/>
      <w:pPr>
        <w:tabs>
          <w:tab w:val="num" w:pos="1852" w:leader="none"/>
        </w:tabs>
        <w:ind w:left="1852" w:hanging="360"/>
      </w:pPr>
      <w:rPr>
        <w:rFonts w:ascii="Wingdings" w:hAnsi="Wingdings"/>
      </w:rPr>
    </w:lvl>
    <w:lvl w:ilvl="3">
      <w:start w:val="1"/>
      <w:numFmt w:val="bullet"/>
      <w:isLgl w:val="false"/>
      <w:suff w:val="tab"/>
      <w:lvlText w:val=""/>
      <w:lvlJc w:val="left"/>
      <w:pPr>
        <w:tabs>
          <w:tab w:val="num" w:pos="2572" w:leader="none"/>
        </w:tabs>
        <w:ind w:left="2572" w:hanging="360"/>
      </w:pPr>
      <w:rPr>
        <w:rFonts w:ascii="Symbol" w:hAnsi="Symbol"/>
      </w:rPr>
    </w:lvl>
    <w:lvl w:ilvl="4">
      <w:start w:val="1"/>
      <w:numFmt w:val="bullet"/>
      <w:isLgl w:val="false"/>
      <w:suff w:val="tab"/>
      <w:lvlText w:val="o"/>
      <w:lvlJc w:val="left"/>
      <w:pPr>
        <w:tabs>
          <w:tab w:val="num" w:pos="3292" w:leader="none"/>
        </w:tabs>
        <w:ind w:left="3292" w:hanging="360"/>
      </w:pPr>
      <w:rPr>
        <w:rFonts w:ascii="Courier New" w:hAnsi="Courier New" w:cs="Times New Roman"/>
      </w:rPr>
    </w:lvl>
    <w:lvl w:ilvl="5">
      <w:start w:val="1"/>
      <w:numFmt w:val="bullet"/>
      <w:isLgl w:val="false"/>
      <w:suff w:val="tab"/>
      <w:lvlText w:val=""/>
      <w:lvlJc w:val="left"/>
      <w:pPr>
        <w:tabs>
          <w:tab w:val="num" w:pos="4012" w:leader="none"/>
        </w:tabs>
        <w:ind w:left="4012" w:hanging="360"/>
      </w:pPr>
      <w:rPr>
        <w:rFonts w:ascii="Wingdings" w:hAnsi="Wingdings"/>
      </w:rPr>
    </w:lvl>
    <w:lvl w:ilvl="6">
      <w:start w:val="1"/>
      <w:numFmt w:val="bullet"/>
      <w:isLgl w:val="false"/>
      <w:suff w:val="tab"/>
      <w:lvlText w:val=""/>
      <w:lvlJc w:val="left"/>
      <w:pPr>
        <w:tabs>
          <w:tab w:val="num" w:pos="4732" w:leader="none"/>
        </w:tabs>
        <w:ind w:left="4732" w:hanging="360"/>
      </w:pPr>
      <w:rPr>
        <w:rFonts w:ascii="Symbol" w:hAnsi="Symbol"/>
      </w:rPr>
    </w:lvl>
    <w:lvl w:ilvl="7">
      <w:start w:val="1"/>
      <w:numFmt w:val="bullet"/>
      <w:isLgl w:val="false"/>
      <w:suff w:val="tab"/>
      <w:lvlText w:val="o"/>
      <w:lvlJc w:val="left"/>
      <w:pPr>
        <w:tabs>
          <w:tab w:val="num" w:pos="5452" w:leader="none"/>
        </w:tabs>
        <w:ind w:left="5452" w:hanging="360"/>
      </w:pPr>
      <w:rPr>
        <w:rFonts w:ascii="Courier New" w:hAnsi="Courier New" w:cs="Times New Roman"/>
      </w:rPr>
    </w:lvl>
    <w:lvl w:ilvl="8">
      <w:start w:val="1"/>
      <w:numFmt w:val="bullet"/>
      <w:isLgl w:val="false"/>
      <w:suff w:val="tab"/>
      <w:lvlText w:val=""/>
      <w:lvlJc w:val="left"/>
      <w:pPr>
        <w:tabs>
          <w:tab w:val="num" w:pos="6172" w:leader="none"/>
        </w:tabs>
        <w:ind w:left="6172" w:hanging="360"/>
      </w:pPr>
      <w:rPr>
        <w:rFonts w:ascii="Wingdings" w:hAnsi="Wingdings"/>
      </w:rPr>
    </w:lvl>
  </w:abstractNum>
  <w:abstractNum w:abstractNumId="36">
    <w:multiLevelType w:val="hybridMultilevel"/>
    <w:lvl w:ilvl="0">
      <w:start w:val="1"/>
      <w:numFmt w:val="decimal"/>
      <w:pStyle w:val="1102"/>
      <w:isLgl w:val="false"/>
      <w:suff w:val="tab"/>
      <w:lvlText w:val="%1) "/>
      <w:lvlJc w:val="left"/>
      <w:pPr>
        <w:tabs>
          <w:tab w:val="num" w:pos="0" w:leader="none"/>
        </w:tabs>
        <w:ind w:left="0" w:firstLine="851"/>
      </w:pPr>
    </w:lvl>
    <w:lvl w:ilvl="1">
      <w:start w:val="1"/>
      <w:numFmt w:val="decimal"/>
      <w:isLgl w:val="false"/>
      <w:suff w:val="tab"/>
      <w:lvlText w:val="%2."/>
      <w:lvlJc w:val="left"/>
      <w:pPr>
        <w:tabs>
          <w:tab w:val="num" w:pos="1440" w:leader="none"/>
        </w:tabs>
        <w:ind w:left="1440" w:hanging="360"/>
      </w:pPr>
    </w:lvl>
    <w:lvl w:ilvl="2">
      <w:start w:val="1"/>
      <w:numFmt w:val="decimal"/>
      <w:isLgl w:val="false"/>
      <w:suff w:val="tab"/>
      <w:lvlText w:val="%3."/>
      <w:lvlJc w:val="left"/>
      <w:pPr>
        <w:tabs>
          <w:tab w:val="num" w:pos="2160" w:leader="none"/>
        </w:tabs>
        <w:ind w:left="2160" w:hanging="360"/>
      </w:pPr>
    </w:lvl>
    <w:lvl w:ilvl="3">
      <w:start w:val="1"/>
      <w:numFmt w:val="decimal"/>
      <w:isLgl w:val="false"/>
      <w:suff w:val="tab"/>
      <w:lvlText w:val="%4."/>
      <w:lvlJc w:val="left"/>
      <w:pPr>
        <w:tabs>
          <w:tab w:val="num" w:pos="2880" w:leader="none"/>
        </w:tabs>
        <w:ind w:left="2880" w:hanging="360"/>
      </w:pPr>
    </w:lvl>
    <w:lvl w:ilvl="4">
      <w:start w:val="1"/>
      <w:numFmt w:val="decimal"/>
      <w:isLgl w:val="false"/>
      <w:suff w:val="tab"/>
      <w:lvlText w:val="%5."/>
      <w:lvlJc w:val="left"/>
      <w:pPr>
        <w:tabs>
          <w:tab w:val="num" w:pos="3600" w:leader="none"/>
        </w:tabs>
        <w:ind w:left="3600" w:hanging="360"/>
      </w:pPr>
    </w:lvl>
    <w:lvl w:ilvl="5">
      <w:start w:val="1"/>
      <w:numFmt w:val="decimal"/>
      <w:isLgl w:val="false"/>
      <w:suff w:val="tab"/>
      <w:lvlText w:val="%6."/>
      <w:lvlJc w:val="left"/>
      <w:pPr>
        <w:tabs>
          <w:tab w:val="num" w:pos="4320" w:leader="none"/>
        </w:tabs>
        <w:ind w:left="4320" w:hanging="360"/>
      </w:pPr>
    </w:lvl>
    <w:lvl w:ilvl="6">
      <w:start w:val="1"/>
      <w:numFmt w:val="decimal"/>
      <w:isLgl w:val="false"/>
      <w:suff w:val="tab"/>
      <w:lvlText w:val="%7."/>
      <w:lvlJc w:val="left"/>
      <w:pPr>
        <w:tabs>
          <w:tab w:val="num" w:pos="5040" w:leader="none"/>
        </w:tabs>
        <w:ind w:left="5040" w:hanging="360"/>
      </w:pPr>
    </w:lvl>
    <w:lvl w:ilvl="7">
      <w:start w:val="1"/>
      <w:numFmt w:val="decimal"/>
      <w:isLgl w:val="false"/>
      <w:suff w:val="tab"/>
      <w:lvlText w:val="%8."/>
      <w:lvlJc w:val="left"/>
      <w:pPr>
        <w:tabs>
          <w:tab w:val="num" w:pos="5760" w:leader="none"/>
        </w:tabs>
        <w:ind w:left="5760" w:hanging="360"/>
      </w:pPr>
    </w:lvl>
    <w:lvl w:ilvl="8">
      <w:start w:val="1"/>
      <w:numFmt w:val="decimal"/>
      <w:isLgl w:val="false"/>
      <w:suff w:val="tab"/>
      <w:lvlText w:val="%9."/>
      <w:lvlJc w:val="left"/>
      <w:pPr>
        <w:tabs>
          <w:tab w:val="num" w:pos="6480" w:leader="none"/>
        </w:tabs>
        <w:ind w:left="6480" w:hanging="360"/>
      </w:pPr>
    </w:lvl>
  </w:abstractNum>
  <w:abstractNum w:abstractNumId="37">
    <w:multiLevelType w:val="hybridMultilevel"/>
    <w:lvl w:ilvl="0">
      <w:start w:val="1"/>
      <w:numFmt w:val="decimal"/>
      <w:pStyle w:val="1076"/>
      <w:isLgl w:val="false"/>
      <w:suff w:val="tab"/>
      <w:lvlText w:val="%1)"/>
      <w:lvlJc w:val="left"/>
      <w:pPr>
        <w:tabs>
          <w:tab w:val="num" w:pos="360" w:leader="none"/>
        </w:tabs>
        <w:ind w:left="360"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8">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9">
    <w:multiLevelType w:val="hybridMultilevel"/>
    <w:lvl w:ilvl="0">
      <w:start w:val="1"/>
      <w:numFmt w:val="decimal"/>
      <w:isLgl w:val="false"/>
      <w:suff w:val="tab"/>
      <w:lvlText w:val="3.%1."/>
      <w:lvlJc w:val="left"/>
      <w:pPr>
        <w:ind w:left="720" w:hanging="360"/>
      </w:pPr>
      <w:rPr>
        <w:b w:val="0"/>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decimal"/>
      <w:pStyle w:val="1029"/>
      <w:isLgl w:val="false"/>
      <w:suff w:val="tab"/>
      <w:lvlText w:val="%1."/>
      <w:lvlJc w:val="left"/>
      <w:pPr>
        <w:tabs>
          <w:tab w:val="num" w:pos="432" w:leader="none"/>
        </w:tabs>
        <w:ind w:left="432" w:hanging="432"/>
      </w:pPr>
    </w:lvl>
    <w:lvl w:ilvl="1">
      <w:start w:val="1"/>
      <w:numFmt w:val="decimal"/>
      <w:pStyle w:val="1030"/>
      <w:isLgl w:val="false"/>
      <w:suff w:val="tab"/>
      <w:lvlText w:val="%1.%2"/>
      <w:lvlJc w:val="left"/>
      <w:pPr>
        <w:tabs>
          <w:tab w:val="num" w:pos="576" w:leader="none"/>
        </w:tabs>
        <w:ind w:left="576" w:hanging="576"/>
      </w:pPr>
    </w:lvl>
    <w:lvl w:ilvl="2">
      <w:start w:val="1"/>
      <w:numFmt w:val="decimal"/>
      <w:pStyle w:val="1031"/>
      <w:isLgl w:val="false"/>
      <w:suff w:val="tab"/>
      <w:lvlText w:val="%1.%2.%3"/>
      <w:lvlJc w:val="left"/>
      <w:pPr>
        <w:tabs>
          <w:tab w:val="num" w:pos="227" w:leader="none"/>
        </w:tabs>
        <w:ind w:left="0" w:firstLine="0"/>
      </w:pPr>
    </w:lvl>
    <w:lvl w:ilvl="3">
      <w:start w:val="1"/>
      <w:numFmt w:val="decimal"/>
      <w:isLgl w:val="false"/>
      <w:suff w:val="tab"/>
      <w:lvlText w:val="%1.%2.%3.%4"/>
      <w:lvlJc w:val="left"/>
      <w:pPr>
        <w:tabs>
          <w:tab w:val="num" w:pos="864" w:leader="none"/>
        </w:tabs>
        <w:ind w:left="864" w:hanging="864"/>
      </w:pPr>
    </w:lvl>
    <w:lvl w:ilvl="4">
      <w:start w:val="1"/>
      <w:numFmt w:val="decimal"/>
      <w:isLgl w:val="false"/>
      <w:suff w:val="tab"/>
      <w:lvlText w:val="%1.%2.%3.%4.%5"/>
      <w:lvlJc w:val="left"/>
      <w:pPr>
        <w:tabs>
          <w:tab w:val="num" w:pos="1008" w:leader="none"/>
        </w:tabs>
        <w:ind w:left="1008" w:hanging="1008"/>
      </w:pPr>
    </w:lvl>
    <w:lvl w:ilvl="5">
      <w:start w:val="1"/>
      <w:numFmt w:val="decimal"/>
      <w:isLgl w:val="false"/>
      <w:suff w:val="tab"/>
      <w:lvlText w:val="%1.%2.%3.%4.%5.%6"/>
      <w:lvlJc w:val="left"/>
      <w:pPr>
        <w:tabs>
          <w:tab w:val="num" w:pos="1152" w:leader="none"/>
        </w:tabs>
        <w:ind w:left="1152" w:hanging="1152"/>
      </w:pPr>
    </w:lvl>
    <w:lvl w:ilvl="6">
      <w:start w:val="1"/>
      <w:numFmt w:val="decimal"/>
      <w:isLgl w:val="false"/>
      <w:suff w:val="tab"/>
      <w:lvlText w:val="%1.%2.%3.%4.%5.%6.%7"/>
      <w:lvlJc w:val="left"/>
      <w:pPr>
        <w:tabs>
          <w:tab w:val="num" w:pos="1296" w:leader="none"/>
        </w:tabs>
        <w:ind w:left="1296" w:hanging="1296"/>
      </w:pPr>
    </w:lvl>
    <w:lvl w:ilvl="7">
      <w:start w:val="1"/>
      <w:numFmt w:val="decimal"/>
      <w:isLgl w:val="false"/>
      <w:suff w:val="tab"/>
      <w:lvlText w:val="%1.%2.%3.%4.%5.%6.%7.%8"/>
      <w:lvlJc w:val="left"/>
      <w:pPr>
        <w:tabs>
          <w:tab w:val="num" w:pos="1440" w:leader="none"/>
        </w:tabs>
        <w:ind w:left="1440" w:hanging="1440"/>
      </w:pPr>
    </w:lvl>
    <w:lvl w:ilvl="8">
      <w:start w:val="1"/>
      <w:numFmt w:val="decimal"/>
      <w:isLgl w:val="false"/>
      <w:suff w:val="tab"/>
      <w:lvlText w:val="%1.%2.%3.%4.%5.%6.%7.%8.%9"/>
      <w:lvlJc w:val="left"/>
      <w:pPr>
        <w:tabs>
          <w:tab w:val="num" w:pos="1584" w:leader="none"/>
        </w:tabs>
        <w:ind w:left="1584" w:hanging="1584"/>
      </w:pPr>
    </w:lvl>
  </w:abstractNum>
  <w:abstractNum w:abstractNumId="41">
    <w:multiLevelType w:val="hybridMultilevel"/>
    <w:lvl w:ilvl="0">
      <w:start w:val="44"/>
      <w:numFmt w:val="decimal"/>
      <w:pStyle w:val="1267"/>
      <w:isLgl w:val="false"/>
      <w:suff w:val="tab"/>
      <w:lvlText w:val="%1."/>
      <w:lvlJc w:val="left"/>
      <w:pPr>
        <w:tabs>
          <w:tab w:val="num" w:pos="707" w:leader="none"/>
        </w:tabs>
        <w:ind w:left="707" w:hanging="707"/>
      </w:pPr>
      <w:rPr>
        <w:color w:val="000000"/>
        <w:position w:val="0"/>
        <w:sz w:val="28"/>
        <w:szCs w:val="28"/>
      </w:rPr>
    </w:lvl>
    <w:lvl w:ilvl="1">
      <w:start w:val="1"/>
      <w:numFmt w:val="lowerLetter"/>
      <w:isLgl w:val="false"/>
      <w:suff w:val="tab"/>
      <w:lvlText w:val="%2."/>
      <w:lvlJc w:val="left"/>
      <w:pPr>
        <w:tabs>
          <w:tab w:val="num" w:pos="1860" w:leader="none"/>
        </w:tabs>
        <w:ind w:left="1860" w:hanging="420"/>
      </w:pPr>
      <w:rPr>
        <w:color w:val="000000"/>
        <w:position w:val="0"/>
        <w:sz w:val="28"/>
        <w:szCs w:val="28"/>
      </w:rPr>
    </w:lvl>
    <w:lvl w:ilvl="2">
      <w:start w:val="1"/>
      <w:numFmt w:val="lowerRoman"/>
      <w:isLgl w:val="false"/>
      <w:suff w:val="tab"/>
      <w:lvlText w:val="%3."/>
      <w:lvlJc w:val="left"/>
      <w:pPr>
        <w:tabs>
          <w:tab w:val="num" w:pos="2569" w:leader="none"/>
        </w:tabs>
        <w:ind w:left="2569" w:hanging="345"/>
      </w:pPr>
      <w:rPr>
        <w:color w:val="000000"/>
        <w:position w:val="0"/>
        <w:sz w:val="28"/>
        <w:szCs w:val="28"/>
      </w:rPr>
    </w:lvl>
    <w:lvl w:ilvl="3">
      <w:start w:val="1"/>
      <w:numFmt w:val="decimal"/>
      <w:isLgl w:val="false"/>
      <w:suff w:val="tab"/>
      <w:lvlText w:val="%4."/>
      <w:lvlJc w:val="left"/>
      <w:pPr>
        <w:tabs>
          <w:tab w:val="num" w:pos="3300" w:leader="none"/>
        </w:tabs>
        <w:ind w:left="3300" w:hanging="420"/>
      </w:pPr>
      <w:rPr>
        <w:color w:val="000000"/>
        <w:position w:val="0"/>
        <w:sz w:val="28"/>
        <w:szCs w:val="28"/>
      </w:rPr>
    </w:lvl>
    <w:lvl w:ilvl="4">
      <w:start w:val="1"/>
      <w:numFmt w:val="lowerLetter"/>
      <w:isLgl w:val="false"/>
      <w:suff w:val="tab"/>
      <w:lvlText w:val="%5."/>
      <w:lvlJc w:val="left"/>
      <w:pPr>
        <w:tabs>
          <w:tab w:val="num" w:pos="4020" w:leader="none"/>
        </w:tabs>
        <w:ind w:left="4020" w:hanging="420"/>
      </w:pPr>
      <w:rPr>
        <w:color w:val="000000"/>
        <w:position w:val="0"/>
        <w:sz w:val="28"/>
        <w:szCs w:val="28"/>
      </w:rPr>
    </w:lvl>
    <w:lvl w:ilvl="5">
      <w:start w:val="1"/>
      <w:numFmt w:val="lowerRoman"/>
      <w:isLgl w:val="false"/>
      <w:suff w:val="tab"/>
      <w:lvlText w:val="%6."/>
      <w:lvlJc w:val="left"/>
      <w:pPr>
        <w:tabs>
          <w:tab w:val="num" w:pos="4729" w:leader="none"/>
        </w:tabs>
        <w:ind w:left="4729" w:hanging="345"/>
      </w:pPr>
      <w:rPr>
        <w:color w:val="000000"/>
        <w:position w:val="0"/>
        <w:sz w:val="28"/>
        <w:szCs w:val="28"/>
      </w:rPr>
    </w:lvl>
    <w:lvl w:ilvl="6">
      <w:start w:val="1"/>
      <w:numFmt w:val="decimal"/>
      <w:isLgl w:val="false"/>
      <w:suff w:val="tab"/>
      <w:lvlText w:val="%7."/>
      <w:lvlJc w:val="left"/>
      <w:pPr>
        <w:tabs>
          <w:tab w:val="num" w:pos="5460" w:leader="none"/>
        </w:tabs>
        <w:ind w:left="5460" w:hanging="420"/>
      </w:pPr>
      <w:rPr>
        <w:color w:val="000000"/>
        <w:position w:val="0"/>
        <w:sz w:val="28"/>
        <w:szCs w:val="28"/>
      </w:rPr>
    </w:lvl>
    <w:lvl w:ilvl="7">
      <w:start w:val="1"/>
      <w:numFmt w:val="lowerLetter"/>
      <w:isLgl w:val="false"/>
      <w:suff w:val="tab"/>
      <w:lvlText w:val="%8."/>
      <w:lvlJc w:val="left"/>
      <w:pPr>
        <w:tabs>
          <w:tab w:val="num" w:pos="6180" w:leader="none"/>
        </w:tabs>
        <w:ind w:left="6180" w:hanging="420"/>
      </w:pPr>
      <w:rPr>
        <w:color w:val="000000"/>
        <w:position w:val="0"/>
        <w:sz w:val="28"/>
        <w:szCs w:val="28"/>
      </w:rPr>
    </w:lvl>
    <w:lvl w:ilvl="8">
      <w:start w:val="1"/>
      <w:numFmt w:val="lowerRoman"/>
      <w:isLgl w:val="false"/>
      <w:suff w:val="tab"/>
      <w:lvlText w:val="%9."/>
      <w:lvlJc w:val="left"/>
      <w:pPr>
        <w:tabs>
          <w:tab w:val="num" w:pos="6889" w:leader="none"/>
        </w:tabs>
        <w:ind w:left="6889" w:hanging="345"/>
      </w:pPr>
      <w:rPr>
        <w:color w:val="000000"/>
        <w:position w:val="0"/>
        <w:sz w:val="28"/>
        <w:szCs w:val="28"/>
      </w:rPr>
    </w:lvl>
  </w:abstractNum>
  <w:abstractNum w:abstractNumId="42">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353" w:hanging="360"/>
      </w:pPr>
    </w:lvl>
    <w:lvl w:ilvl="2">
      <w:start w:val="1"/>
      <w:numFmt w:val="decimal"/>
      <w:isLgl w:val="false"/>
      <w:suff w:val="tab"/>
      <w:lvlText w:val="%1.%2.%3."/>
      <w:lvlJc w:val="left"/>
      <w:pPr>
        <w:ind w:left="2706" w:hanging="720"/>
      </w:pPr>
    </w:lvl>
    <w:lvl w:ilvl="3">
      <w:start w:val="1"/>
      <w:numFmt w:val="decimal"/>
      <w:isLgl w:val="false"/>
      <w:suff w:val="tab"/>
      <w:lvlText w:val="%1.%2.%3.%4."/>
      <w:lvlJc w:val="left"/>
      <w:pPr>
        <w:ind w:left="3699" w:hanging="720"/>
      </w:pPr>
    </w:lvl>
    <w:lvl w:ilvl="4">
      <w:start w:val="1"/>
      <w:numFmt w:val="decimal"/>
      <w:isLgl w:val="false"/>
      <w:suff w:val="tab"/>
      <w:lvlText w:val="%1.%2.%3.%4.%5."/>
      <w:lvlJc w:val="left"/>
      <w:pPr>
        <w:ind w:left="5052" w:hanging="1080"/>
      </w:pPr>
    </w:lvl>
    <w:lvl w:ilvl="5">
      <w:start w:val="1"/>
      <w:numFmt w:val="decimal"/>
      <w:isLgl w:val="false"/>
      <w:suff w:val="tab"/>
      <w:lvlText w:val="%1.%2.%3.%4.%5.%6."/>
      <w:lvlJc w:val="left"/>
      <w:pPr>
        <w:ind w:left="6045" w:hanging="1080"/>
      </w:pPr>
    </w:lvl>
    <w:lvl w:ilvl="6">
      <w:start w:val="1"/>
      <w:numFmt w:val="decimal"/>
      <w:isLgl w:val="false"/>
      <w:suff w:val="tab"/>
      <w:lvlText w:val="%1.%2.%3.%4.%5.%6.%7."/>
      <w:lvlJc w:val="left"/>
      <w:pPr>
        <w:ind w:left="7398" w:hanging="1440"/>
      </w:pPr>
    </w:lvl>
    <w:lvl w:ilvl="7">
      <w:start w:val="1"/>
      <w:numFmt w:val="decimal"/>
      <w:isLgl w:val="false"/>
      <w:suff w:val="tab"/>
      <w:lvlText w:val="%1.%2.%3.%4.%5.%6.%7.%8."/>
      <w:lvlJc w:val="left"/>
      <w:pPr>
        <w:ind w:left="8391" w:hanging="1440"/>
      </w:pPr>
    </w:lvl>
    <w:lvl w:ilvl="8">
      <w:start w:val="1"/>
      <w:numFmt w:val="decimal"/>
      <w:isLgl w:val="false"/>
      <w:suff w:val="tab"/>
      <w:lvlText w:val="%1.%2.%3.%4.%5.%6.%7.%8.%9."/>
      <w:lvlJc w:val="left"/>
      <w:pPr>
        <w:ind w:left="9744" w:hanging="1800"/>
      </w:pPr>
    </w:lvl>
  </w:abstractNum>
  <w:abstractNum w:abstractNumId="43">
    <w:multiLevelType w:val="hybridMultilevel"/>
    <w:lvl w:ilvl="0">
      <w:start w:val="1"/>
      <w:numFmt w:val="upperRoman"/>
      <w:isLgl w:val="false"/>
      <w:suff w:val="tab"/>
      <w:lvlText w:val="ЧАСТЬ %1."/>
      <w:lvlJc w:val="left"/>
      <w:pPr>
        <w:tabs>
          <w:tab w:val="num" w:pos="2160" w:leader="none"/>
        </w:tabs>
        <w:ind w:left="720" w:hanging="720"/>
      </w:pPr>
      <w:rPr>
        <w:sz w:val="40"/>
        <w:szCs w:val="40"/>
      </w:rPr>
    </w:lvl>
    <w:lvl w:ilvl="1">
      <w:start w:val="1"/>
      <w:numFmt w:val="decimal"/>
      <w:pStyle w:val="1033"/>
      <w:isLgl w:val="false"/>
      <w:suff w:val="tab"/>
      <w:lvlText w:val="РАЗДЕЛ %1.%2"/>
      <w:lvlJc w:val="left"/>
      <w:pPr>
        <w:tabs>
          <w:tab w:val="num" w:pos="1440" w:leader="none"/>
        </w:tabs>
        <w:ind w:left="720" w:hanging="720"/>
      </w:pPr>
    </w:lvl>
    <w:lvl w:ilvl="2">
      <w:start w:val="1"/>
      <w:numFmt w:val="decimal"/>
      <w:isLgl w:val="false"/>
      <w:suff w:val="tab"/>
      <w:lvlText w:val="%1.%2.%3"/>
      <w:lvlJc w:val="left"/>
      <w:pPr>
        <w:tabs>
          <w:tab w:val="num" w:pos="720" w:leader="none"/>
        </w:tabs>
        <w:ind w:left="720" w:hanging="720"/>
      </w:pPr>
    </w:lvl>
    <w:lvl w:ilvl="3">
      <w:start w:val="1"/>
      <w:numFmt w:val="decimal"/>
      <w:isLgl w:val="false"/>
      <w:suff w:val="tab"/>
      <w:lvlText w:val="%1.%2.%3.%4"/>
      <w:lvlJc w:val="left"/>
      <w:pPr>
        <w:tabs>
          <w:tab w:val="num" w:pos="720" w:leader="none"/>
        </w:tabs>
        <w:ind w:left="720" w:hanging="720"/>
      </w:pPr>
    </w:lvl>
    <w:lvl w:ilvl="4">
      <w:start w:val="1"/>
      <w:numFmt w:val="decimal"/>
      <w:isLgl w:val="false"/>
      <w:suff w:val="tab"/>
      <w:lvlText w:val="%1.%2.%3.%4.%5"/>
      <w:lvlJc w:val="left"/>
      <w:pPr>
        <w:tabs>
          <w:tab w:val="num" w:pos="1080" w:leader="none"/>
        </w:tabs>
        <w:ind w:left="1080" w:hanging="1080"/>
      </w:pPr>
    </w:lvl>
    <w:lvl w:ilvl="5">
      <w:start w:val="1"/>
      <w:numFmt w:val="decimal"/>
      <w:isLgl w:val="false"/>
      <w:suff w:val="tab"/>
      <w:lvlText w:val="%1.%2.%3.%4.%5.%6"/>
      <w:lvlJc w:val="left"/>
      <w:pPr>
        <w:tabs>
          <w:tab w:val="num" w:pos="1080" w:leader="none"/>
        </w:tabs>
        <w:ind w:left="1080" w:hanging="1080"/>
      </w:pPr>
    </w:lvl>
    <w:lvl w:ilvl="6">
      <w:start w:val="1"/>
      <w:numFmt w:val="decimal"/>
      <w:isLgl w:val="false"/>
      <w:suff w:val="tab"/>
      <w:lvlText w:val="%1.%2.%3.%4.%5.%6.%7"/>
      <w:lvlJc w:val="left"/>
      <w:pPr>
        <w:tabs>
          <w:tab w:val="num" w:pos="1440" w:leader="none"/>
        </w:tabs>
        <w:ind w:left="1440" w:hanging="1440"/>
      </w:pPr>
    </w:lvl>
    <w:lvl w:ilvl="7">
      <w:start w:val="1"/>
      <w:numFmt w:val="decimal"/>
      <w:isLgl w:val="false"/>
      <w:suff w:val="tab"/>
      <w:lvlText w:val="%1.%2.%3.%4.%5.%6.%7.%8"/>
      <w:lvlJc w:val="left"/>
      <w:pPr>
        <w:tabs>
          <w:tab w:val="num" w:pos="1440" w:leader="none"/>
        </w:tabs>
        <w:ind w:left="1440" w:hanging="1440"/>
      </w:pPr>
    </w:lvl>
    <w:lvl w:ilvl="8">
      <w:start w:val="1"/>
      <w:numFmt w:val="decimal"/>
      <w:isLgl w:val="false"/>
      <w:suff w:val="tab"/>
      <w:lvlText w:val="%1.%2.%3.%4.%5.%6.%7.%8.%9"/>
      <w:lvlJc w:val="left"/>
      <w:pPr>
        <w:tabs>
          <w:tab w:val="num" w:pos="1800" w:leader="none"/>
        </w:tabs>
        <w:ind w:left="1800" w:hanging="1800"/>
      </w:pPr>
    </w:lvl>
  </w:abstractNum>
  <w:abstractNum w:abstractNumId="44">
    <w:multiLevelType w:val="hybridMultilevel"/>
    <w:lvl w:ilvl="0">
      <w:start w:val="8"/>
      <w:numFmt w:val="decimal"/>
      <w:pStyle w:val="1268"/>
      <w:isLgl w:val="false"/>
      <w:suff w:val="tab"/>
      <w:lvlText w:val="%1."/>
      <w:lvlJc w:val="left"/>
      <w:pPr>
        <w:tabs>
          <w:tab w:val="num" w:pos="707" w:leader="none"/>
        </w:tabs>
        <w:ind w:left="707" w:hanging="707"/>
      </w:pPr>
      <w:rPr>
        <w:position w:val="0"/>
        <w:sz w:val="28"/>
        <w:szCs w:val="28"/>
      </w:rPr>
    </w:lvl>
    <w:lvl w:ilvl="1">
      <w:start w:val="1"/>
      <w:numFmt w:val="lowerLetter"/>
      <w:isLgl w:val="false"/>
      <w:suff w:val="tab"/>
      <w:lvlText w:val="%2."/>
      <w:lvlJc w:val="left"/>
      <w:pPr>
        <w:tabs>
          <w:tab w:val="num" w:pos="1860" w:leader="none"/>
        </w:tabs>
        <w:ind w:left="1860" w:hanging="420"/>
      </w:pPr>
      <w:rPr>
        <w:position w:val="0"/>
        <w:sz w:val="28"/>
        <w:szCs w:val="28"/>
      </w:rPr>
    </w:lvl>
    <w:lvl w:ilvl="2">
      <w:start w:val="1"/>
      <w:numFmt w:val="lowerRoman"/>
      <w:isLgl w:val="false"/>
      <w:suff w:val="tab"/>
      <w:lvlText w:val="%3."/>
      <w:lvlJc w:val="left"/>
      <w:pPr>
        <w:tabs>
          <w:tab w:val="num" w:pos="2569" w:leader="none"/>
        </w:tabs>
        <w:ind w:left="2569" w:hanging="345"/>
      </w:pPr>
      <w:rPr>
        <w:position w:val="0"/>
        <w:sz w:val="28"/>
        <w:szCs w:val="28"/>
      </w:rPr>
    </w:lvl>
    <w:lvl w:ilvl="3">
      <w:start w:val="1"/>
      <w:numFmt w:val="decimal"/>
      <w:isLgl w:val="false"/>
      <w:suff w:val="tab"/>
      <w:lvlText w:val="%4."/>
      <w:lvlJc w:val="left"/>
      <w:pPr>
        <w:tabs>
          <w:tab w:val="num" w:pos="3300" w:leader="none"/>
        </w:tabs>
        <w:ind w:left="3300" w:hanging="420"/>
      </w:pPr>
      <w:rPr>
        <w:position w:val="0"/>
        <w:sz w:val="28"/>
        <w:szCs w:val="28"/>
      </w:rPr>
    </w:lvl>
    <w:lvl w:ilvl="4">
      <w:start w:val="1"/>
      <w:numFmt w:val="lowerLetter"/>
      <w:isLgl w:val="false"/>
      <w:suff w:val="tab"/>
      <w:lvlText w:val="%5."/>
      <w:lvlJc w:val="left"/>
      <w:pPr>
        <w:tabs>
          <w:tab w:val="num" w:pos="4020" w:leader="none"/>
        </w:tabs>
        <w:ind w:left="4020" w:hanging="420"/>
      </w:pPr>
      <w:rPr>
        <w:position w:val="0"/>
        <w:sz w:val="28"/>
        <w:szCs w:val="28"/>
      </w:rPr>
    </w:lvl>
    <w:lvl w:ilvl="5">
      <w:start w:val="1"/>
      <w:numFmt w:val="lowerRoman"/>
      <w:isLgl w:val="false"/>
      <w:suff w:val="tab"/>
      <w:lvlText w:val="%6."/>
      <w:lvlJc w:val="left"/>
      <w:pPr>
        <w:tabs>
          <w:tab w:val="num" w:pos="4729" w:leader="none"/>
        </w:tabs>
        <w:ind w:left="4729" w:hanging="345"/>
      </w:pPr>
      <w:rPr>
        <w:position w:val="0"/>
        <w:sz w:val="28"/>
        <w:szCs w:val="28"/>
      </w:rPr>
    </w:lvl>
    <w:lvl w:ilvl="6">
      <w:start w:val="1"/>
      <w:numFmt w:val="decimal"/>
      <w:isLgl w:val="false"/>
      <w:suff w:val="tab"/>
      <w:lvlText w:val="%7."/>
      <w:lvlJc w:val="left"/>
      <w:pPr>
        <w:tabs>
          <w:tab w:val="num" w:pos="5460" w:leader="none"/>
        </w:tabs>
        <w:ind w:left="5460" w:hanging="420"/>
      </w:pPr>
      <w:rPr>
        <w:position w:val="0"/>
        <w:sz w:val="28"/>
        <w:szCs w:val="28"/>
      </w:rPr>
    </w:lvl>
    <w:lvl w:ilvl="7">
      <w:start w:val="1"/>
      <w:numFmt w:val="lowerLetter"/>
      <w:isLgl w:val="false"/>
      <w:suff w:val="tab"/>
      <w:lvlText w:val="%8."/>
      <w:lvlJc w:val="left"/>
      <w:pPr>
        <w:tabs>
          <w:tab w:val="num" w:pos="6180" w:leader="none"/>
        </w:tabs>
        <w:ind w:left="6180" w:hanging="420"/>
      </w:pPr>
      <w:rPr>
        <w:position w:val="0"/>
        <w:sz w:val="28"/>
        <w:szCs w:val="28"/>
      </w:rPr>
    </w:lvl>
    <w:lvl w:ilvl="8">
      <w:start w:val="1"/>
      <w:numFmt w:val="lowerRoman"/>
      <w:isLgl w:val="false"/>
      <w:suff w:val="tab"/>
      <w:lvlText w:val="%9."/>
      <w:lvlJc w:val="left"/>
      <w:pPr>
        <w:tabs>
          <w:tab w:val="num" w:pos="6889" w:leader="none"/>
        </w:tabs>
        <w:ind w:left="6889" w:hanging="345"/>
      </w:pPr>
      <w:rPr>
        <w:position w:val="0"/>
        <w:sz w:val="28"/>
        <w:szCs w:val="28"/>
      </w:rPr>
    </w:lvl>
  </w:abstractNum>
  <w:abstractNum w:abstractNumId="45">
    <w:multiLevelType w:val="hybridMultilevel"/>
    <w:lvl w:ilvl="0">
      <w:start w:val="2"/>
      <w:numFmt w:val="decimal"/>
      <w:isLgl w:val="false"/>
      <w:suff w:val="tab"/>
      <w:lvlText w:val="%1."/>
      <w:lvlJc w:val="left"/>
      <w:pPr>
        <w:ind w:left="3621"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6">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47">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48">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num w:numId="1">
    <w:abstractNumId w:val="4"/>
  </w:num>
  <w:num w:numId="2">
    <w:abstractNumId w:val="7"/>
  </w:num>
  <w:num w:numId="3">
    <w:abstractNumId w:val="6"/>
  </w:num>
  <w:num w:numId="4">
    <w:abstractNumId w:val="5"/>
  </w:num>
  <w:num w:numId="5">
    <w:abstractNumId w:val="3"/>
    <w:lvlOverride w:ilvl="0">
      <w:startOverride w:val="1"/>
    </w:lvlOverride>
  </w:num>
  <w:num w:numId="6">
    <w:abstractNumId w:val="8"/>
    <w:lvlOverride w:ilvl="0">
      <w:startOverride w:val="1"/>
    </w:lvlOverride>
  </w:num>
  <w:num w:numId="7">
    <w:abstractNumId w:val="2"/>
    <w:lvlOverride w:ilvl="0">
      <w:startOverride w:val="1"/>
    </w:lvlOverride>
  </w:num>
  <w:num w:numId="8">
    <w:abstractNumId w:val="1"/>
    <w:lvlOverride w:ilvl="0">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2"/>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9"/>
  </w:num>
  <w:num w:numId="24">
    <w:abstractNumId w:val="21"/>
  </w:num>
  <w:num w:numId="25">
    <w:abstractNumId w:val="24"/>
  </w:num>
  <w:num w:numId="26">
    <w:abstractNumId w:val="41"/>
  </w:num>
  <w:num w:numId="27">
    <w:abstractNumId w:val="44"/>
  </w:num>
  <w:num w:numId="28">
    <w:abstractNumId w:val="15"/>
  </w:num>
  <w:num w:numId="29">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2"/>
  </w:num>
  <w:num w:numId="35">
    <w:abstractNumId w:val="32"/>
  </w:num>
  <w:num w:numId="36">
    <w:abstractNumId w:val="42"/>
  </w:num>
  <w:num w:numId="37">
    <w:abstractNumId w:val="16"/>
  </w:num>
  <w:num w:numId="38">
    <w:abstractNumId w:val="20"/>
  </w:num>
  <w:num w:numId="39">
    <w:abstractNumId w:val="39"/>
  </w:num>
  <w:num w:numId="40">
    <w:abstractNumId w:val="38"/>
  </w:num>
  <w:num w:numId="41">
    <w:abstractNumId w:val="10"/>
  </w:num>
  <w:num w:numId="42">
    <w:abstractNumId w:val="31"/>
  </w:num>
  <w:num w:numId="43">
    <w:abstractNumId w:val="19"/>
  </w:num>
  <w:num w:numId="44">
    <w:abstractNumId w:val="34"/>
  </w:num>
  <w:num w:numId="45">
    <w:abstractNumId w:val="25"/>
  </w:num>
  <w:num w:numId="46">
    <w:abstractNumId w:val="27"/>
  </w:num>
  <w:num w:numId="47">
    <w:abstractNumId w:val="23"/>
  </w:num>
  <w:num w:numId="48">
    <w:abstractNumId w:val="46"/>
  </w:num>
  <w:num w:numId="49">
    <w:abstractNumId w:val="47"/>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53">
    <w:name w:val="Heading 1"/>
    <w:basedOn w:val="931"/>
    <w:next w:val="931"/>
    <w:link w:val="754"/>
    <w:uiPriority w:val="9"/>
    <w:qFormat/>
    <w:pPr>
      <w:keepNext/>
      <w:keepLines/>
      <w:spacing w:before="480" w:after="200"/>
      <w:outlineLvl w:val="0"/>
    </w:pPr>
    <w:rPr>
      <w:rFonts w:ascii="Arial" w:hAnsi="Arial" w:eastAsia="Arial" w:cs="Arial"/>
      <w:sz w:val="40"/>
      <w:szCs w:val="40"/>
    </w:rPr>
  </w:style>
  <w:style w:type="character" w:styleId="754">
    <w:name w:val="Heading 1 Char"/>
    <w:link w:val="753"/>
    <w:uiPriority w:val="9"/>
    <w:rPr>
      <w:rFonts w:ascii="Arial" w:hAnsi="Arial" w:eastAsia="Arial" w:cs="Arial"/>
      <w:sz w:val="40"/>
      <w:szCs w:val="40"/>
    </w:rPr>
  </w:style>
  <w:style w:type="paragraph" w:styleId="755">
    <w:name w:val="Heading 2"/>
    <w:basedOn w:val="931"/>
    <w:next w:val="931"/>
    <w:link w:val="756"/>
    <w:uiPriority w:val="9"/>
    <w:unhideWhenUsed/>
    <w:qFormat/>
    <w:pPr>
      <w:keepNext/>
      <w:keepLines/>
      <w:spacing w:before="360" w:after="200"/>
      <w:outlineLvl w:val="1"/>
    </w:pPr>
    <w:rPr>
      <w:rFonts w:ascii="Arial" w:hAnsi="Arial" w:eastAsia="Arial" w:cs="Arial"/>
      <w:sz w:val="34"/>
    </w:rPr>
  </w:style>
  <w:style w:type="character" w:styleId="756">
    <w:name w:val="Heading 2 Char"/>
    <w:link w:val="755"/>
    <w:uiPriority w:val="9"/>
    <w:rPr>
      <w:rFonts w:ascii="Arial" w:hAnsi="Arial" w:eastAsia="Arial" w:cs="Arial"/>
      <w:sz w:val="34"/>
    </w:rPr>
  </w:style>
  <w:style w:type="paragraph" w:styleId="757">
    <w:name w:val="Heading 3"/>
    <w:basedOn w:val="931"/>
    <w:next w:val="931"/>
    <w:link w:val="758"/>
    <w:uiPriority w:val="9"/>
    <w:unhideWhenUsed/>
    <w:qFormat/>
    <w:pPr>
      <w:keepNext/>
      <w:keepLines/>
      <w:spacing w:before="320" w:after="200"/>
      <w:outlineLvl w:val="2"/>
    </w:pPr>
    <w:rPr>
      <w:rFonts w:ascii="Arial" w:hAnsi="Arial" w:eastAsia="Arial" w:cs="Arial"/>
      <w:sz w:val="30"/>
      <w:szCs w:val="30"/>
    </w:rPr>
  </w:style>
  <w:style w:type="character" w:styleId="758">
    <w:name w:val="Heading 3 Char"/>
    <w:link w:val="757"/>
    <w:uiPriority w:val="9"/>
    <w:rPr>
      <w:rFonts w:ascii="Arial" w:hAnsi="Arial" w:eastAsia="Arial" w:cs="Arial"/>
      <w:sz w:val="30"/>
      <w:szCs w:val="30"/>
    </w:rPr>
  </w:style>
  <w:style w:type="paragraph" w:styleId="759">
    <w:name w:val="Heading 4"/>
    <w:basedOn w:val="931"/>
    <w:next w:val="931"/>
    <w:link w:val="760"/>
    <w:uiPriority w:val="9"/>
    <w:unhideWhenUsed/>
    <w:qFormat/>
    <w:pPr>
      <w:keepNext/>
      <w:keepLines/>
      <w:spacing w:before="320" w:after="200"/>
      <w:outlineLvl w:val="3"/>
    </w:pPr>
    <w:rPr>
      <w:rFonts w:ascii="Arial" w:hAnsi="Arial" w:eastAsia="Arial" w:cs="Arial"/>
      <w:b/>
      <w:bCs/>
      <w:sz w:val="26"/>
      <w:szCs w:val="26"/>
    </w:rPr>
  </w:style>
  <w:style w:type="character" w:styleId="760">
    <w:name w:val="Heading 4 Char"/>
    <w:link w:val="759"/>
    <w:uiPriority w:val="9"/>
    <w:rPr>
      <w:rFonts w:ascii="Arial" w:hAnsi="Arial" w:eastAsia="Arial" w:cs="Arial"/>
      <w:b/>
      <w:bCs/>
      <w:sz w:val="26"/>
      <w:szCs w:val="26"/>
    </w:rPr>
  </w:style>
  <w:style w:type="paragraph" w:styleId="761">
    <w:name w:val="Heading 5"/>
    <w:basedOn w:val="931"/>
    <w:next w:val="931"/>
    <w:link w:val="762"/>
    <w:uiPriority w:val="9"/>
    <w:unhideWhenUsed/>
    <w:qFormat/>
    <w:pPr>
      <w:keepNext/>
      <w:keepLines/>
      <w:spacing w:before="320" w:after="200"/>
      <w:outlineLvl w:val="4"/>
    </w:pPr>
    <w:rPr>
      <w:rFonts w:ascii="Arial" w:hAnsi="Arial" w:eastAsia="Arial" w:cs="Arial"/>
      <w:b/>
      <w:bCs/>
      <w:sz w:val="24"/>
      <w:szCs w:val="24"/>
    </w:rPr>
  </w:style>
  <w:style w:type="character" w:styleId="762">
    <w:name w:val="Heading 5 Char"/>
    <w:link w:val="761"/>
    <w:uiPriority w:val="9"/>
    <w:rPr>
      <w:rFonts w:ascii="Arial" w:hAnsi="Arial" w:eastAsia="Arial" w:cs="Arial"/>
      <w:b/>
      <w:bCs/>
      <w:sz w:val="24"/>
      <w:szCs w:val="24"/>
    </w:rPr>
  </w:style>
  <w:style w:type="paragraph" w:styleId="763">
    <w:name w:val="Heading 6"/>
    <w:basedOn w:val="931"/>
    <w:next w:val="931"/>
    <w:link w:val="764"/>
    <w:uiPriority w:val="9"/>
    <w:unhideWhenUsed/>
    <w:qFormat/>
    <w:pPr>
      <w:keepNext/>
      <w:keepLines/>
      <w:spacing w:before="320" w:after="200"/>
      <w:outlineLvl w:val="5"/>
    </w:pPr>
    <w:rPr>
      <w:rFonts w:ascii="Arial" w:hAnsi="Arial" w:eastAsia="Arial" w:cs="Arial"/>
      <w:b/>
      <w:bCs/>
      <w:sz w:val="22"/>
      <w:szCs w:val="22"/>
    </w:rPr>
  </w:style>
  <w:style w:type="character" w:styleId="764">
    <w:name w:val="Heading 6 Char"/>
    <w:link w:val="763"/>
    <w:uiPriority w:val="9"/>
    <w:rPr>
      <w:rFonts w:ascii="Arial" w:hAnsi="Arial" w:eastAsia="Arial" w:cs="Arial"/>
      <w:b/>
      <w:bCs/>
      <w:sz w:val="22"/>
      <w:szCs w:val="22"/>
    </w:rPr>
  </w:style>
  <w:style w:type="paragraph" w:styleId="765">
    <w:name w:val="Heading 7"/>
    <w:basedOn w:val="931"/>
    <w:next w:val="931"/>
    <w:link w:val="766"/>
    <w:uiPriority w:val="9"/>
    <w:unhideWhenUsed/>
    <w:qFormat/>
    <w:pPr>
      <w:keepNext/>
      <w:keepLines/>
      <w:spacing w:before="320" w:after="200"/>
      <w:outlineLvl w:val="6"/>
    </w:pPr>
    <w:rPr>
      <w:rFonts w:ascii="Arial" w:hAnsi="Arial" w:eastAsia="Arial" w:cs="Arial"/>
      <w:b/>
      <w:bCs/>
      <w:i/>
      <w:iCs/>
      <w:sz w:val="22"/>
      <w:szCs w:val="22"/>
    </w:rPr>
  </w:style>
  <w:style w:type="character" w:styleId="766">
    <w:name w:val="Heading 7 Char"/>
    <w:link w:val="765"/>
    <w:uiPriority w:val="9"/>
    <w:rPr>
      <w:rFonts w:ascii="Arial" w:hAnsi="Arial" w:eastAsia="Arial" w:cs="Arial"/>
      <w:b/>
      <w:bCs/>
      <w:i/>
      <w:iCs/>
      <w:sz w:val="22"/>
      <w:szCs w:val="22"/>
    </w:rPr>
  </w:style>
  <w:style w:type="paragraph" w:styleId="767">
    <w:name w:val="Heading 8"/>
    <w:basedOn w:val="931"/>
    <w:next w:val="931"/>
    <w:link w:val="768"/>
    <w:uiPriority w:val="9"/>
    <w:unhideWhenUsed/>
    <w:qFormat/>
    <w:pPr>
      <w:keepNext/>
      <w:keepLines/>
      <w:spacing w:before="320" w:after="200"/>
      <w:outlineLvl w:val="7"/>
    </w:pPr>
    <w:rPr>
      <w:rFonts w:ascii="Arial" w:hAnsi="Arial" w:eastAsia="Arial" w:cs="Arial"/>
      <w:i/>
      <w:iCs/>
      <w:sz w:val="22"/>
      <w:szCs w:val="22"/>
    </w:rPr>
  </w:style>
  <w:style w:type="character" w:styleId="768">
    <w:name w:val="Heading 8 Char"/>
    <w:link w:val="767"/>
    <w:uiPriority w:val="9"/>
    <w:rPr>
      <w:rFonts w:ascii="Arial" w:hAnsi="Arial" w:eastAsia="Arial" w:cs="Arial"/>
      <w:i/>
      <w:iCs/>
      <w:sz w:val="22"/>
      <w:szCs w:val="22"/>
    </w:rPr>
  </w:style>
  <w:style w:type="paragraph" w:styleId="769">
    <w:name w:val="Heading 9"/>
    <w:basedOn w:val="931"/>
    <w:next w:val="931"/>
    <w:link w:val="770"/>
    <w:uiPriority w:val="9"/>
    <w:unhideWhenUsed/>
    <w:qFormat/>
    <w:pPr>
      <w:keepNext/>
      <w:keepLines/>
      <w:spacing w:before="320" w:after="200"/>
      <w:outlineLvl w:val="8"/>
    </w:pPr>
    <w:rPr>
      <w:rFonts w:ascii="Arial" w:hAnsi="Arial" w:eastAsia="Arial" w:cs="Arial"/>
      <w:i/>
      <w:iCs/>
      <w:sz w:val="21"/>
      <w:szCs w:val="21"/>
    </w:rPr>
  </w:style>
  <w:style w:type="character" w:styleId="770">
    <w:name w:val="Heading 9 Char"/>
    <w:link w:val="769"/>
    <w:uiPriority w:val="9"/>
    <w:rPr>
      <w:rFonts w:ascii="Arial" w:hAnsi="Arial" w:eastAsia="Arial" w:cs="Arial"/>
      <w:i/>
      <w:iCs/>
      <w:sz w:val="21"/>
      <w:szCs w:val="21"/>
    </w:rPr>
  </w:style>
  <w:style w:type="paragraph" w:styleId="771">
    <w:name w:val="List Paragraph"/>
    <w:basedOn w:val="931"/>
    <w:uiPriority w:val="34"/>
    <w:qFormat/>
    <w:pPr>
      <w:ind w:left="720"/>
      <w:contextualSpacing/>
    </w:pPr>
  </w:style>
  <w:style w:type="paragraph" w:styleId="772">
    <w:name w:val="No Spacing"/>
    <w:uiPriority w:val="1"/>
    <w:qFormat/>
    <w:pPr>
      <w:spacing w:before="0" w:after="0" w:line="240" w:lineRule="auto"/>
    </w:pPr>
  </w:style>
  <w:style w:type="paragraph" w:styleId="773">
    <w:name w:val="Title"/>
    <w:basedOn w:val="931"/>
    <w:next w:val="931"/>
    <w:link w:val="774"/>
    <w:uiPriority w:val="10"/>
    <w:qFormat/>
    <w:pPr>
      <w:spacing w:before="300" w:after="200"/>
      <w:contextualSpacing/>
    </w:pPr>
    <w:rPr>
      <w:sz w:val="48"/>
      <w:szCs w:val="48"/>
    </w:rPr>
  </w:style>
  <w:style w:type="character" w:styleId="774">
    <w:name w:val="Title Char"/>
    <w:link w:val="773"/>
    <w:uiPriority w:val="10"/>
    <w:rPr>
      <w:sz w:val="48"/>
      <w:szCs w:val="48"/>
    </w:rPr>
  </w:style>
  <w:style w:type="paragraph" w:styleId="775">
    <w:name w:val="Subtitle"/>
    <w:basedOn w:val="931"/>
    <w:next w:val="931"/>
    <w:link w:val="776"/>
    <w:uiPriority w:val="11"/>
    <w:qFormat/>
    <w:pPr>
      <w:spacing w:before="200" w:after="200"/>
    </w:pPr>
    <w:rPr>
      <w:sz w:val="24"/>
      <w:szCs w:val="24"/>
    </w:rPr>
  </w:style>
  <w:style w:type="character" w:styleId="776">
    <w:name w:val="Subtitle Char"/>
    <w:link w:val="775"/>
    <w:uiPriority w:val="11"/>
    <w:rPr>
      <w:sz w:val="24"/>
      <w:szCs w:val="24"/>
    </w:rPr>
  </w:style>
  <w:style w:type="paragraph" w:styleId="777">
    <w:name w:val="Quote"/>
    <w:basedOn w:val="931"/>
    <w:next w:val="931"/>
    <w:link w:val="778"/>
    <w:uiPriority w:val="29"/>
    <w:qFormat/>
    <w:pPr>
      <w:ind w:left="720" w:right="720"/>
    </w:pPr>
    <w:rPr>
      <w:i/>
    </w:rPr>
  </w:style>
  <w:style w:type="character" w:styleId="778">
    <w:name w:val="Quote Char"/>
    <w:link w:val="777"/>
    <w:uiPriority w:val="29"/>
    <w:rPr>
      <w:i/>
    </w:rPr>
  </w:style>
  <w:style w:type="paragraph" w:styleId="779">
    <w:name w:val="Intense Quote"/>
    <w:basedOn w:val="931"/>
    <w:next w:val="931"/>
    <w:link w:val="780"/>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80">
    <w:name w:val="Intense Quote Char"/>
    <w:link w:val="779"/>
    <w:uiPriority w:val="30"/>
    <w:rPr>
      <w:i/>
    </w:rPr>
  </w:style>
  <w:style w:type="paragraph" w:styleId="781">
    <w:name w:val="Header"/>
    <w:basedOn w:val="931"/>
    <w:link w:val="782"/>
    <w:uiPriority w:val="99"/>
    <w:unhideWhenUsed/>
    <w:pPr>
      <w:tabs>
        <w:tab w:val="center" w:pos="7143" w:leader="none"/>
        <w:tab w:val="right" w:pos="14287" w:leader="none"/>
      </w:tabs>
      <w:spacing w:after="0" w:line="240" w:lineRule="auto"/>
    </w:pPr>
  </w:style>
  <w:style w:type="character" w:styleId="782">
    <w:name w:val="Header Char"/>
    <w:link w:val="781"/>
    <w:uiPriority w:val="99"/>
  </w:style>
  <w:style w:type="paragraph" w:styleId="783">
    <w:name w:val="Footer"/>
    <w:basedOn w:val="931"/>
    <w:link w:val="786"/>
    <w:uiPriority w:val="99"/>
    <w:unhideWhenUsed/>
    <w:pPr>
      <w:tabs>
        <w:tab w:val="center" w:pos="7143" w:leader="none"/>
        <w:tab w:val="right" w:pos="14287" w:leader="none"/>
      </w:tabs>
      <w:spacing w:after="0" w:line="240" w:lineRule="auto"/>
    </w:pPr>
  </w:style>
  <w:style w:type="character" w:styleId="784">
    <w:name w:val="Footer Char"/>
    <w:link w:val="783"/>
    <w:uiPriority w:val="99"/>
  </w:style>
  <w:style w:type="paragraph" w:styleId="785">
    <w:name w:val="Caption"/>
    <w:basedOn w:val="931"/>
    <w:next w:val="931"/>
    <w:uiPriority w:val="35"/>
    <w:semiHidden/>
    <w:unhideWhenUsed/>
    <w:qFormat/>
    <w:pPr>
      <w:spacing w:line="276" w:lineRule="auto"/>
    </w:pPr>
    <w:rPr>
      <w:b/>
      <w:bCs/>
      <w:color w:val="4f81bd" w:themeColor="accent1"/>
      <w:sz w:val="18"/>
      <w:szCs w:val="18"/>
    </w:rPr>
  </w:style>
  <w:style w:type="character" w:styleId="786">
    <w:name w:val="Caption Char"/>
    <w:basedOn w:val="785"/>
    <w:link w:val="783"/>
    <w:uiPriority w:val="99"/>
  </w:style>
  <w:style w:type="table" w:styleId="787">
    <w:name w:val="Table Grid"/>
    <w:basedOn w:val="110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8">
    <w:name w:val="Table Grid Light"/>
    <w:basedOn w:val="11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9">
    <w:name w:val="Plain Table 1"/>
    <w:basedOn w:val="11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90">
    <w:name w:val="Plain Table 2"/>
    <w:basedOn w:val="11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1">
    <w:name w:val="Plain Table 3"/>
    <w:basedOn w:val="11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2">
    <w:name w:val="Plain Table 4"/>
    <w:basedOn w:val="11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3">
    <w:name w:val="Plain Table 5"/>
    <w:basedOn w:val="11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94">
    <w:name w:val="Grid Table 1 Light"/>
    <w:basedOn w:val="11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5">
    <w:name w:val="Grid Table 1 Light - Accent 1"/>
    <w:basedOn w:val="11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6">
    <w:name w:val="Grid Table 1 Light - Accent 2"/>
    <w:basedOn w:val="11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7">
    <w:name w:val="Grid Table 1 Light - Accent 3"/>
    <w:basedOn w:val="11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8">
    <w:name w:val="Grid Table 1 Light - Accent 4"/>
    <w:basedOn w:val="11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9">
    <w:name w:val="Grid Table 1 Light - Accent 5"/>
    <w:basedOn w:val="11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00">
    <w:name w:val="Grid Table 1 Light - Accent 6"/>
    <w:basedOn w:val="11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01">
    <w:name w:val="Grid Table 2"/>
    <w:basedOn w:val="11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802">
    <w:name w:val="Grid Table 2 - Accent 1"/>
    <w:basedOn w:val="11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803">
    <w:name w:val="Grid Table 2 - Accent 2"/>
    <w:basedOn w:val="11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804">
    <w:name w:val="Grid Table 2 - Accent 3"/>
    <w:basedOn w:val="11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805">
    <w:name w:val="Grid Table 2 - Accent 4"/>
    <w:basedOn w:val="11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806">
    <w:name w:val="Grid Table 2 - Accent 5"/>
    <w:basedOn w:val="11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07">
    <w:name w:val="Grid Table 2 - Accent 6"/>
    <w:basedOn w:val="11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08">
    <w:name w:val="Grid Table 3"/>
    <w:basedOn w:val="11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9">
    <w:name w:val="Grid Table 3 - Accent 1"/>
    <w:basedOn w:val="11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10">
    <w:name w:val="Grid Table 3 - Accent 2"/>
    <w:basedOn w:val="11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11">
    <w:name w:val="Grid Table 3 - Accent 3"/>
    <w:basedOn w:val="11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12">
    <w:name w:val="Grid Table 3 - Accent 4"/>
    <w:basedOn w:val="11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13">
    <w:name w:val="Grid Table 3 - Accent 5"/>
    <w:basedOn w:val="11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14">
    <w:name w:val="Grid Table 3 - Accent 6"/>
    <w:basedOn w:val="11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15">
    <w:name w:val="Grid Table 4"/>
    <w:basedOn w:val="11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6">
    <w:name w:val="Grid Table 4 - Accent 1"/>
    <w:basedOn w:val="11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7">
    <w:name w:val="Grid Table 4 - Accent 2"/>
    <w:basedOn w:val="11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8">
    <w:name w:val="Grid Table 4 - Accent 3"/>
    <w:basedOn w:val="11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9">
    <w:name w:val="Grid Table 4 - Accent 4"/>
    <w:basedOn w:val="11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0">
    <w:name w:val="Grid Table 4 - Accent 5"/>
    <w:basedOn w:val="11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1">
    <w:name w:val="Grid Table 4 - Accent 6"/>
    <w:basedOn w:val="11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2">
    <w:name w:val="Grid Table 5 Dark"/>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823">
    <w:name w:val="Grid Table 5 Dark- Accent 1"/>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824">
    <w:name w:val="Grid Table 5 Dark - Accent 2"/>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825">
    <w:name w:val="Grid Table 5 Dark - Accent 3"/>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826">
    <w:name w:val="Grid Table 5 Dark- Accent 4"/>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27">
    <w:name w:val="Grid Table 5 Dark - Accent 5"/>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28">
    <w:name w:val="Grid Table 5 Dark - Accent 6"/>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829">
    <w:name w:val="Grid Table 6 Colorful"/>
    <w:basedOn w:val="11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30">
    <w:name w:val="Grid Table 6 Colorful - Accent 1"/>
    <w:basedOn w:val="11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31">
    <w:name w:val="Grid Table 6 Colorful - Accent 2"/>
    <w:basedOn w:val="11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32">
    <w:name w:val="Grid Table 6 Colorful - Accent 3"/>
    <w:basedOn w:val="11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33">
    <w:name w:val="Grid Table 6 Colorful - Accent 4"/>
    <w:basedOn w:val="11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34">
    <w:name w:val="Grid Table 6 Colorful - Accent 5"/>
    <w:basedOn w:val="11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5">
    <w:name w:val="Grid Table 6 Colorful - Accent 6"/>
    <w:basedOn w:val="11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6">
    <w:name w:val="Grid Table 7 Colorful"/>
    <w:basedOn w:val="11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37">
    <w:name w:val="Grid Table 7 Colorful - Accent 1"/>
    <w:basedOn w:val="11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38">
    <w:name w:val="Grid Table 7 Colorful - Accent 2"/>
    <w:basedOn w:val="11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39">
    <w:name w:val="Grid Table 7 Colorful - Accent 3"/>
    <w:basedOn w:val="11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40">
    <w:name w:val="Grid Table 7 Colorful - Accent 4"/>
    <w:basedOn w:val="11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41">
    <w:name w:val="Grid Table 7 Colorful - Accent 5"/>
    <w:basedOn w:val="11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42">
    <w:name w:val="Grid Table 7 Colorful - Accent 6"/>
    <w:basedOn w:val="11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43">
    <w:name w:val="List Table 1 Light"/>
    <w:basedOn w:val="11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4">
    <w:name w:val="List Table 1 Light - Accent 1"/>
    <w:basedOn w:val="11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5">
    <w:name w:val="List Table 1 Light - Accent 2"/>
    <w:basedOn w:val="11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6">
    <w:name w:val="List Table 1 Light - Accent 3"/>
    <w:basedOn w:val="11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7">
    <w:name w:val="List Table 1 Light - Accent 4"/>
    <w:basedOn w:val="11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8">
    <w:name w:val="List Table 1 Light - Accent 5"/>
    <w:basedOn w:val="11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9">
    <w:name w:val="List Table 1 Light - Accent 6"/>
    <w:basedOn w:val="11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50">
    <w:name w:val="List Table 2"/>
    <w:basedOn w:val="11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51">
    <w:name w:val="List Table 2 - Accent 1"/>
    <w:basedOn w:val="11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52">
    <w:name w:val="List Table 2 - Accent 2"/>
    <w:basedOn w:val="11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53">
    <w:name w:val="List Table 2 - Accent 3"/>
    <w:basedOn w:val="11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4">
    <w:name w:val="List Table 2 - Accent 4"/>
    <w:basedOn w:val="11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5">
    <w:name w:val="List Table 2 - Accent 5"/>
    <w:basedOn w:val="11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6">
    <w:name w:val="List Table 2 - Accent 6"/>
    <w:basedOn w:val="11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7">
    <w:name w:val="List Table 3"/>
    <w:basedOn w:val="11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8">
    <w:name w:val="List Table 3 - Accent 1"/>
    <w:basedOn w:val="11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9">
    <w:name w:val="List Table 3 - Accent 2"/>
    <w:basedOn w:val="11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60">
    <w:name w:val="List Table 3 - Accent 3"/>
    <w:basedOn w:val="11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61">
    <w:name w:val="List Table 3 - Accent 4"/>
    <w:basedOn w:val="11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62">
    <w:name w:val="List Table 3 - Accent 5"/>
    <w:basedOn w:val="11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63">
    <w:name w:val="List Table 3 - Accent 6"/>
    <w:basedOn w:val="11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64">
    <w:name w:val="List Table 4"/>
    <w:basedOn w:val="11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5">
    <w:name w:val="List Table 4 - Accent 1"/>
    <w:basedOn w:val="11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66">
    <w:name w:val="List Table 4 - Accent 2"/>
    <w:basedOn w:val="11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67">
    <w:name w:val="List Table 4 - Accent 3"/>
    <w:basedOn w:val="11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68">
    <w:name w:val="List Table 4 - Accent 4"/>
    <w:basedOn w:val="11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69">
    <w:name w:val="List Table 4 - Accent 5"/>
    <w:basedOn w:val="11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70">
    <w:name w:val="List Table 4 - Accent 6"/>
    <w:basedOn w:val="11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71">
    <w:name w:val="List Table 5 Dark"/>
    <w:basedOn w:val="11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2">
    <w:name w:val="List Table 5 Dark - Accent 1"/>
    <w:basedOn w:val="11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3">
    <w:name w:val="List Table 5 Dark - Accent 2"/>
    <w:basedOn w:val="11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4">
    <w:name w:val="List Table 5 Dark - Accent 3"/>
    <w:basedOn w:val="11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5">
    <w:name w:val="List Table 5 Dark - Accent 4"/>
    <w:basedOn w:val="11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6">
    <w:name w:val="List Table 5 Dark - Accent 5"/>
    <w:basedOn w:val="11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7">
    <w:name w:val="List Table 5 Dark - Accent 6"/>
    <w:basedOn w:val="11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8">
    <w:name w:val="List Table 6 Colorful"/>
    <w:basedOn w:val="11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9">
    <w:name w:val="List Table 6 Colorful - Accent 1"/>
    <w:basedOn w:val="11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80">
    <w:name w:val="List Table 6 Colorful - Accent 2"/>
    <w:basedOn w:val="11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81">
    <w:name w:val="List Table 6 Colorful - Accent 3"/>
    <w:basedOn w:val="11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82">
    <w:name w:val="List Table 6 Colorful - Accent 4"/>
    <w:basedOn w:val="11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83">
    <w:name w:val="List Table 6 Colorful - Accent 5"/>
    <w:basedOn w:val="11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84">
    <w:name w:val="List Table 6 Colorful - Accent 6"/>
    <w:basedOn w:val="11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85">
    <w:name w:val="List Table 7 Colorful"/>
    <w:basedOn w:val="11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86">
    <w:name w:val="List Table 7 Colorful - Accent 1"/>
    <w:basedOn w:val="11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87">
    <w:name w:val="List Table 7 Colorful - Accent 2"/>
    <w:basedOn w:val="11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88">
    <w:name w:val="List Table 7 Colorful - Accent 3"/>
    <w:basedOn w:val="11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89">
    <w:name w:val="List Table 7 Colorful - Accent 4"/>
    <w:basedOn w:val="11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90">
    <w:name w:val="List Table 7 Colorful - Accent 5"/>
    <w:basedOn w:val="11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91">
    <w:name w:val="List Table 7 Colorful - Accent 6"/>
    <w:basedOn w:val="11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92">
    <w:name w:val="Lined - Accent"/>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3">
    <w:name w:val="Lined - Accent 1"/>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4">
    <w:name w:val="Lined - Accent 2"/>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5">
    <w:name w:val="Lined - Accent 3"/>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6">
    <w:name w:val="Lined - Accent 4"/>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7">
    <w:name w:val="Lined - Accent 5"/>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8">
    <w:name w:val="Lined - Accent 6"/>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9">
    <w:name w:val="Bordered &amp; Lined - Accent"/>
    <w:basedOn w:val="11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00">
    <w:name w:val="Bordered &amp; Lined - Accent 1"/>
    <w:basedOn w:val="11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01">
    <w:name w:val="Bordered &amp; Lined - Accent 2"/>
    <w:basedOn w:val="11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02">
    <w:name w:val="Bordered &amp; Lined - Accent 3"/>
    <w:basedOn w:val="11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03">
    <w:name w:val="Bordered &amp; Lined - Accent 4"/>
    <w:basedOn w:val="11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04">
    <w:name w:val="Bordered &amp; Lined - Accent 5"/>
    <w:basedOn w:val="11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05">
    <w:name w:val="Bordered &amp; Lined - Accent 6"/>
    <w:basedOn w:val="11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06">
    <w:name w:val="Bordered"/>
    <w:basedOn w:val="11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7">
    <w:name w:val="Bordered - Accent 1"/>
    <w:basedOn w:val="11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8">
    <w:name w:val="Bordered - Accent 2"/>
    <w:basedOn w:val="11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9">
    <w:name w:val="Bordered - Accent 3"/>
    <w:basedOn w:val="11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10">
    <w:name w:val="Bordered - Accent 4"/>
    <w:basedOn w:val="11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11">
    <w:name w:val="Bordered - Accent 5"/>
    <w:basedOn w:val="11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12">
    <w:name w:val="Bordered - Accent 6"/>
    <w:basedOn w:val="11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13">
    <w:name w:val="Hyperlink"/>
    <w:uiPriority w:val="99"/>
    <w:unhideWhenUsed/>
    <w:rPr>
      <w:color w:val="0000ff" w:themeColor="hyperlink"/>
      <w:u w:val="single"/>
    </w:rPr>
  </w:style>
  <w:style w:type="paragraph" w:styleId="914">
    <w:name w:val="footnote text"/>
    <w:basedOn w:val="931"/>
    <w:link w:val="915"/>
    <w:uiPriority w:val="99"/>
    <w:semiHidden/>
    <w:unhideWhenUsed/>
    <w:pPr>
      <w:spacing w:after="40" w:line="240" w:lineRule="auto"/>
    </w:pPr>
    <w:rPr>
      <w:sz w:val="18"/>
    </w:rPr>
  </w:style>
  <w:style w:type="character" w:styleId="915">
    <w:name w:val="Footnote Text Char"/>
    <w:link w:val="914"/>
    <w:uiPriority w:val="99"/>
    <w:rPr>
      <w:sz w:val="18"/>
    </w:rPr>
  </w:style>
  <w:style w:type="character" w:styleId="916">
    <w:name w:val="footnote reference"/>
    <w:uiPriority w:val="99"/>
    <w:unhideWhenUsed/>
    <w:rPr>
      <w:vertAlign w:val="superscript"/>
    </w:rPr>
  </w:style>
  <w:style w:type="paragraph" w:styleId="917">
    <w:name w:val="endnote text"/>
    <w:basedOn w:val="931"/>
    <w:link w:val="918"/>
    <w:uiPriority w:val="99"/>
    <w:semiHidden/>
    <w:unhideWhenUsed/>
    <w:pPr>
      <w:spacing w:after="0" w:line="240" w:lineRule="auto"/>
    </w:pPr>
    <w:rPr>
      <w:sz w:val="20"/>
    </w:rPr>
  </w:style>
  <w:style w:type="character" w:styleId="918">
    <w:name w:val="Endnote Text Char"/>
    <w:link w:val="917"/>
    <w:uiPriority w:val="99"/>
    <w:rPr>
      <w:sz w:val="20"/>
    </w:rPr>
  </w:style>
  <w:style w:type="character" w:styleId="919">
    <w:name w:val="endnote reference"/>
    <w:uiPriority w:val="99"/>
    <w:semiHidden/>
    <w:unhideWhenUsed/>
    <w:rPr>
      <w:vertAlign w:val="superscript"/>
    </w:rPr>
  </w:style>
  <w:style w:type="paragraph" w:styleId="920">
    <w:name w:val="toc 1"/>
    <w:basedOn w:val="931"/>
    <w:next w:val="931"/>
    <w:uiPriority w:val="39"/>
    <w:unhideWhenUsed/>
    <w:pPr>
      <w:spacing w:after="57"/>
      <w:ind w:left="0" w:right="0" w:firstLine="0"/>
    </w:pPr>
  </w:style>
  <w:style w:type="paragraph" w:styleId="921">
    <w:name w:val="toc 2"/>
    <w:basedOn w:val="931"/>
    <w:next w:val="931"/>
    <w:uiPriority w:val="39"/>
    <w:unhideWhenUsed/>
    <w:pPr>
      <w:spacing w:after="57"/>
      <w:ind w:left="283" w:right="0" w:firstLine="0"/>
    </w:pPr>
  </w:style>
  <w:style w:type="paragraph" w:styleId="922">
    <w:name w:val="toc 3"/>
    <w:basedOn w:val="931"/>
    <w:next w:val="931"/>
    <w:uiPriority w:val="39"/>
    <w:unhideWhenUsed/>
    <w:pPr>
      <w:spacing w:after="57"/>
      <w:ind w:left="567" w:right="0" w:firstLine="0"/>
    </w:pPr>
  </w:style>
  <w:style w:type="paragraph" w:styleId="923">
    <w:name w:val="toc 4"/>
    <w:basedOn w:val="931"/>
    <w:next w:val="931"/>
    <w:uiPriority w:val="39"/>
    <w:unhideWhenUsed/>
    <w:pPr>
      <w:spacing w:after="57"/>
      <w:ind w:left="850" w:right="0" w:firstLine="0"/>
    </w:pPr>
  </w:style>
  <w:style w:type="paragraph" w:styleId="924">
    <w:name w:val="toc 5"/>
    <w:basedOn w:val="931"/>
    <w:next w:val="931"/>
    <w:uiPriority w:val="39"/>
    <w:unhideWhenUsed/>
    <w:pPr>
      <w:spacing w:after="57"/>
      <w:ind w:left="1134" w:right="0" w:firstLine="0"/>
    </w:pPr>
  </w:style>
  <w:style w:type="paragraph" w:styleId="925">
    <w:name w:val="toc 6"/>
    <w:basedOn w:val="931"/>
    <w:next w:val="931"/>
    <w:uiPriority w:val="39"/>
    <w:unhideWhenUsed/>
    <w:pPr>
      <w:spacing w:after="57"/>
      <w:ind w:left="1417" w:right="0" w:firstLine="0"/>
    </w:pPr>
  </w:style>
  <w:style w:type="paragraph" w:styleId="926">
    <w:name w:val="toc 7"/>
    <w:basedOn w:val="931"/>
    <w:next w:val="931"/>
    <w:uiPriority w:val="39"/>
    <w:unhideWhenUsed/>
    <w:pPr>
      <w:spacing w:after="57"/>
      <w:ind w:left="1701" w:right="0" w:firstLine="0"/>
    </w:pPr>
  </w:style>
  <w:style w:type="paragraph" w:styleId="927">
    <w:name w:val="toc 8"/>
    <w:basedOn w:val="931"/>
    <w:next w:val="931"/>
    <w:uiPriority w:val="39"/>
    <w:unhideWhenUsed/>
    <w:pPr>
      <w:spacing w:after="57"/>
      <w:ind w:left="1984" w:right="0" w:firstLine="0"/>
    </w:pPr>
  </w:style>
  <w:style w:type="paragraph" w:styleId="928">
    <w:name w:val="toc 9"/>
    <w:basedOn w:val="931"/>
    <w:next w:val="931"/>
    <w:uiPriority w:val="39"/>
    <w:unhideWhenUsed/>
    <w:pPr>
      <w:spacing w:after="57"/>
      <w:ind w:left="2268" w:right="0" w:firstLine="0"/>
    </w:pPr>
  </w:style>
  <w:style w:type="paragraph" w:styleId="929">
    <w:name w:val="TOC Heading"/>
    <w:uiPriority w:val="39"/>
    <w:unhideWhenUsed/>
  </w:style>
  <w:style w:type="paragraph" w:styleId="930">
    <w:name w:val="table of figures"/>
    <w:basedOn w:val="931"/>
    <w:next w:val="931"/>
    <w:uiPriority w:val="99"/>
    <w:unhideWhenUsed/>
    <w:pPr>
      <w:spacing w:after="0" w:afterAutospacing="0"/>
    </w:pPr>
  </w:style>
  <w:style w:type="paragraph" w:styleId="931">
    <w:name w:val="Normal"/>
    <w:next w:val="931"/>
    <w:link w:val="931"/>
    <w:qFormat/>
    <w:pPr>
      <w:spacing w:after="200" w:line="276" w:lineRule="auto"/>
    </w:pPr>
    <w:rPr>
      <w:sz w:val="22"/>
      <w:szCs w:val="22"/>
      <w:lang w:val="ru-RU" w:eastAsia="en-US" w:bidi="ar-SA"/>
    </w:rPr>
  </w:style>
  <w:style w:type="paragraph" w:styleId="932">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
    <w:basedOn w:val="931"/>
    <w:next w:val="932"/>
    <w:link w:val="944"/>
    <w:uiPriority w:val="9"/>
    <w:qFormat/>
    <w:pPr>
      <w:spacing w:before="100" w:beforeAutospacing="1" w:after="100" w:afterAutospacing="1" w:line="240" w:lineRule="auto"/>
      <w:outlineLvl w:val="0"/>
    </w:pPr>
    <w:rPr>
      <w:rFonts w:ascii="Times New Roman" w:hAnsi="Times New Roman" w:eastAsia="Times New Roman" w:cs="Times New Roman"/>
      <w:b/>
      <w:bCs/>
      <w:sz w:val="48"/>
      <w:szCs w:val="48"/>
      <w:lang w:eastAsia="ru-RU"/>
    </w:rPr>
  </w:style>
  <w:style w:type="paragraph" w:styleId="933">
    <w:name w:val="Заголовок 2,Раздел 2,H2,h2,2,Header 2,contract,Numbered text 3,heading 2,21,22,211,h:2,h:2app,T2,TF-Overskrit 2,Title2,ITT t2,PA Major Section,TE Heading 2,Livello 2,R2,H21,heading 2+ Indent: Left 0.25 in,título 2,TITRE 2,l2,A,2nd level,14 пт,H22,H23,Б2"/>
    <w:basedOn w:val="931"/>
    <w:next w:val="931"/>
    <w:link w:val="945"/>
    <w:unhideWhenUsed/>
    <w:qFormat/>
    <w:pPr>
      <w:keepNext/>
      <w:spacing w:before="240" w:after="60" w:line="240" w:lineRule="auto"/>
      <w:jc w:val="both"/>
      <w:outlineLvl w:val="1"/>
    </w:pPr>
    <w:rPr>
      <w:rFonts w:ascii="Arial" w:hAnsi="Arial" w:eastAsia="Times New Roman" w:cs="Arial"/>
      <w:b/>
      <w:bCs/>
      <w:i/>
      <w:iCs/>
      <w:sz w:val="28"/>
      <w:szCs w:val="28"/>
      <w:lang w:eastAsia="ru-RU"/>
    </w:rPr>
  </w:style>
  <w:style w:type="paragraph" w:styleId="934">
    <w:name w:val="Заголовок 3,H3"/>
    <w:basedOn w:val="931"/>
    <w:next w:val="931"/>
    <w:link w:val="957"/>
    <w:unhideWhenUsed/>
    <w:qFormat/>
    <w:pPr>
      <w:keepNext/>
      <w:spacing w:before="240" w:after="60" w:line="240" w:lineRule="auto"/>
      <w:jc w:val="both"/>
      <w:outlineLvl w:val="2"/>
    </w:pPr>
    <w:rPr>
      <w:rFonts w:ascii="Arial" w:hAnsi="Arial" w:eastAsia="Times New Roman"/>
      <w:b/>
      <w:sz w:val="24"/>
      <w:szCs w:val="20"/>
      <w:lang w:val="en-US" w:eastAsia="ru-RU"/>
    </w:rPr>
  </w:style>
  <w:style w:type="paragraph" w:styleId="935">
    <w:name w:val="Заголовок 4"/>
    <w:basedOn w:val="931"/>
    <w:next w:val="931"/>
    <w:link w:val="947"/>
    <w:unhideWhenUsed/>
    <w:qFormat/>
    <w:pPr>
      <w:keepNext/>
      <w:spacing w:before="240" w:after="60" w:line="240" w:lineRule="auto"/>
      <w:jc w:val="both"/>
      <w:outlineLvl w:val="3"/>
    </w:pPr>
    <w:rPr>
      <w:rFonts w:ascii="Arial" w:hAnsi="Arial" w:eastAsia="Times New Roman" w:cs="Times New Roman"/>
      <w:sz w:val="24"/>
      <w:szCs w:val="20"/>
      <w:lang w:eastAsia="ru-RU"/>
    </w:rPr>
  </w:style>
  <w:style w:type="paragraph" w:styleId="936">
    <w:name w:val="Заголовок 5"/>
    <w:basedOn w:val="931"/>
    <w:next w:val="931"/>
    <w:link w:val="948"/>
    <w:unhideWhenUsed/>
    <w:qFormat/>
    <w:pPr>
      <w:spacing w:before="240" w:after="60" w:line="240" w:lineRule="auto"/>
      <w:jc w:val="both"/>
      <w:outlineLvl w:val="4"/>
    </w:pPr>
    <w:rPr>
      <w:rFonts w:ascii="Times New Roman" w:hAnsi="Times New Roman" w:eastAsia="Times New Roman" w:cs="Times New Roman"/>
      <w:szCs w:val="20"/>
      <w:lang w:eastAsia="ru-RU"/>
    </w:rPr>
  </w:style>
  <w:style w:type="paragraph" w:styleId="937">
    <w:name w:val="Заголовок 6"/>
    <w:basedOn w:val="931"/>
    <w:next w:val="931"/>
    <w:link w:val="949"/>
    <w:unhideWhenUsed/>
    <w:qFormat/>
    <w:pPr>
      <w:spacing w:before="240" w:after="60" w:line="240" w:lineRule="auto"/>
      <w:jc w:val="both"/>
      <w:outlineLvl w:val="5"/>
    </w:pPr>
    <w:rPr>
      <w:rFonts w:ascii="Times New Roman" w:hAnsi="Times New Roman" w:eastAsia="Times New Roman" w:cs="Times New Roman"/>
      <w:i/>
      <w:szCs w:val="20"/>
      <w:lang w:eastAsia="ru-RU"/>
    </w:rPr>
  </w:style>
  <w:style w:type="paragraph" w:styleId="938">
    <w:name w:val="Заголовок 7"/>
    <w:basedOn w:val="931"/>
    <w:next w:val="931"/>
    <w:link w:val="950"/>
    <w:uiPriority w:val="9"/>
    <w:unhideWhenUsed/>
    <w:qFormat/>
    <w:pPr>
      <w:spacing w:before="240" w:after="60" w:line="240" w:lineRule="auto"/>
      <w:jc w:val="both"/>
      <w:outlineLvl w:val="6"/>
    </w:pPr>
    <w:rPr>
      <w:rFonts w:ascii="Arial" w:hAnsi="Arial" w:eastAsia="Times New Roman" w:cs="Times New Roman"/>
      <w:sz w:val="20"/>
      <w:szCs w:val="20"/>
      <w:lang w:eastAsia="ru-RU"/>
    </w:rPr>
  </w:style>
  <w:style w:type="paragraph" w:styleId="939">
    <w:name w:val="Заголовок 8"/>
    <w:basedOn w:val="931"/>
    <w:next w:val="931"/>
    <w:link w:val="951"/>
    <w:uiPriority w:val="9"/>
    <w:unhideWhenUsed/>
    <w:qFormat/>
    <w:pPr>
      <w:spacing w:before="240" w:after="60" w:line="240" w:lineRule="auto"/>
      <w:jc w:val="both"/>
      <w:outlineLvl w:val="7"/>
    </w:pPr>
    <w:rPr>
      <w:rFonts w:ascii="Arial" w:hAnsi="Arial" w:eastAsia="Times New Roman" w:cs="Times New Roman"/>
      <w:i/>
      <w:sz w:val="20"/>
      <w:szCs w:val="20"/>
      <w:lang w:eastAsia="ru-RU"/>
    </w:rPr>
  </w:style>
  <w:style w:type="paragraph" w:styleId="940">
    <w:name w:val="Заголовок 9"/>
    <w:basedOn w:val="931"/>
    <w:next w:val="931"/>
    <w:link w:val="952"/>
    <w:uiPriority w:val="9"/>
    <w:unhideWhenUsed/>
    <w:qFormat/>
    <w:pPr>
      <w:spacing w:before="240" w:after="60" w:line="240" w:lineRule="auto"/>
      <w:jc w:val="both"/>
      <w:outlineLvl w:val="8"/>
    </w:pPr>
    <w:rPr>
      <w:rFonts w:ascii="Arial" w:hAnsi="Arial" w:eastAsia="Times New Roman" w:cs="Times New Roman"/>
      <w:b/>
      <w:i/>
      <w:sz w:val="18"/>
      <w:szCs w:val="20"/>
      <w:lang w:eastAsia="ru-RU"/>
    </w:rPr>
  </w:style>
  <w:style w:type="character" w:styleId="941">
    <w:name w:val="Основной шрифт абзаца"/>
    <w:next w:val="941"/>
    <w:link w:val="931"/>
    <w:uiPriority w:val="1"/>
    <w:unhideWhenUsed/>
  </w:style>
  <w:style w:type="table" w:styleId="942">
    <w:name w:val="Обычная таблица"/>
    <w:next w:val="942"/>
    <w:link w:val="931"/>
    <w:uiPriority w:val="99"/>
    <w:semiHidden/>
    <w:unhideWhenUsed/>
    <w:qFormat/>
    <w:tblPr/>
  </w:style>
  <w:style w:type="numbering" w:styleId="943">
    <w:name w:val="Нет списка"/>
    <w:next w:val="943"/>
    <w:link w:val="931"/>
    <w:uiPriority w:val="99"/>
    <w:semiHidden/>
    <w:unhideWhenUsed/>
  </w:style>
  <w:style w:type="character" w:styleId="944">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next w:val="944"/>
    <w:link w:val="932"/>
    <w:uiPriority w:val="9"/>
    <w:rPr>
      <w:rFonts w:ascii="Times New Roman" w:hAnsi="Times New Roman" w:eastAsia="Times New Roman" w:cs="Times New Roman"/>
      <w:b/>
      <w:bCs/>
      <w:sz w:val="48"/>
      <w:szCs w:val="48"/>
      <w:lang w:eastAsia="ru-RU"/>
    </w:rPr>
  </w:style>
  <w:style w:type="character" w:styleId="945">
    <w:name w:val="Заголовок 2 Знак,Раздел 2 Знак1,H2 Знак1,h2 Знак1,2 Знак1,Header 2 Знак1,contract Знак1,Numbered text 3 Знак1,heading 2 Знак1,21 Знак1,22 Знак1,211 Знак1,h:2 Знак1,h:2app Знак1,T2 Знак1,TF-Overskrit 2 Знак1,Title2 Знак1,ITT t2 Знак1,TE Heading 2 Знак"/>
    <w:next w:val="945"/>
    <w:link w:val="933"/>
    <w:rPr>
      <w:rFonts w:ascii="Arial" w:hAnsi="Arial" w:eastAsia="Times New Roman" w:cs="Arial"/>
      <w:b/>
      <w:bCs/>
      <w:i/>
      <w:iCs/>
      <w:sz w:val="28"/>
      <w:szCs w:val="28"/>
      <w:lang w:eastAsia="ru-RU"/>
    </w:rPr>
  </w:style>
  <w:style w:type="character" w:styleId="946">
    <w:name w:val="Заголовок 3 Знак,H3 Знак1"/>
    <w:next w:val="946"/>
    <w:link w:val="931"/>
    <w:rPr>
      <w:rFonts w:ascii="Cambria" w:hAnsi="Cambria" w:eastAsia="Times New Roman" w:cs="Times New Roman"/>
      <w:b/>
      <w:bCs/>
      <w:color w:val="4f81bd"/>
    </w:rPr>
  </w:style>
  <w:style w:type="character" w:styleId="947">
    <w:name w:val="Заголовок 4 Знак"/>
    <w:next w:val="947"/>
    <w:link w:val="935"/>
    <w:rPr>
      <w:rFonts w:ascii="Arial" w:hAnsi="Arial" w:eastAsia="Times New Roman" w:cs="Times New Roman"/>
      <w:sz w:val="24"/>
      <w:szCs w:val="20"/>
      <w:lang w:eastAsia="ru-RU"/>
    </w:rPr>
  </w:style>
  <w:style w:type="character" w:styleId="948">
    <w:name w:val="Заголовок 5 Знак"/>
    <w:next w:val="948"/>
    <w:link w:val="936"/>
    <w:rPr>
      <w:rFonts w:ascii="Times New Roman" w:hAnsi="Times New Roman" w:eastAsia="Times New Roman" w:cs="Times New Roman"/>
      <w:szCs w:val="20"/>
      <w:lang w:eastAsia="ru-RU"/>
    </w:rPr>
  </w:style>
  <w:style w:type="character" w:styleId="949">
    <w:name w:val="Заголовок 6 Знак"/>
    <w:next w:val="949"/>
    <w:link w:val="937"/>
    <w:rPr>
      <w:rFonts w:ascii="Times New Roman" w:hAnsi="Times New Roman" w:eastAsia="Times New Roman" w:cs="Times New Roman"/>
      <w:i/>
      <w:szCs w:val="20"/>
      <w:lang w:eastAsia="ru-RU"/>
    </w:rPr>
  </w:style>
  <w:style w:type="character" w:styleId="950">
    <w:name w:val="Заголовок 7 Знак"/>
    <w:next w:val="950"/>
    <w:link w:val="938"/>
    <w:uiPriority w:val="99"/>
    <w:rPr>
      <w:rFonts w:ascii="Arial" w:hAnsi="Arial" w:eastAsia="Times New Roman" w:cs="Times New Roman"/>
      <w:sz w:val="20"/>
      <w:szCs w:val="20"/>
      <w:lang w:eastAsia="ru-RU"/>
    </w:rPr>
  </w:style>
  <w:style w:type="character" w:styleId="951">
    <w:name w:val="Заголовок 8 Знак"/>
    <w:next w:val="951"/>
    <w:link w:val="939"/>
    <w:uiPriority w:val="99"/>
    <w:rPr>
      <w:rFonts w:ascii="Arial" w:hAnsi="Arial" w:eastAsia="Times New Roman" w:cs="Times New Roman"/>
      <w:i/>
      <w:sz w:val="20"/>
      <w:szCs w:val="20"/>
      <w:lang w:eastAsia="ru-RU"/>
    </w:rPr>
  </w:style>
  <w:style w:type="character" w:styleId="952">
    <w:name w:val="Заголовок 9 Знак"/>
    <w:next w:val="952"/>
    <w:link w:val="940"/>
    <w:uiPriority w:val="99"/>
    <w:rPr>
      <w:rFonts w:ascii="Arial" w:hAnsi="Arial" w:eastAsia="Times New Roman" w:cs="Times New Roman"/>
      <w:b/>
      <w:i/>
      <w:sz w:val="18"/>
      <w:szCs w:val="20"/>
      <w:lang w:eastAsia="ru-RU"/>
    </w:rPr>
  </w:style>
  <w:style w:type="numbering" w:styleId="953">
    <w:name w:val="Нет списка1"/>
    <w:next w:val="943"/>
    <w:link w:val="931"/>
    <w:uiPriority w:val="99"/>
    <w:semiHidden/>
    <w:unhideWhenUsed/>
  </w:style>
  <w:style w:type="character" w:styleId="954">
    <w:name w:val="Гиперссылка"/>
    <w:next w:val="954"/>
    <w:link w:val="931"/>
    <w:uiPriority w:val="99"/>
    <w:unhideWhenUsed/>
    <w:rPr>
      <w:rFonts w:ascii="Times New Roman" w:hAnsi="Times New Roman" w:cs="Times New Roman"/>
      <w:color w:val="0000ff"/>
      <w:u w:val="single"/>
    </w:rPr>
  </w:style>
  <w:style w:type="character" w:styleId="955">
    <w:name w:val="Просмотренная гиперссылка"/>
    <w:next w:val="955"/>
    <w:link w:val="931"/>
    <w:uiPriority w:val="99"/>
    <w:unhideWhenUsed/>
    <w:rPr>
      <w:color w:val="800080"/>
      <w:u w:val="single"/>
    </w:rPr>
  </w:style>
  <w:style w:type="character" w:styleId="956">
    <w:name w:val="Заголовок 2 Знак1,Раздел 2 Знак,H2 Знак,h2 Знак,2 Знак,Header 2 Знак,contract Знак,Numbered text 3 Знак,heading 2 Знак,21 Знак,22 Знак,211 Знак,h:2 Знак,h:2app Знак,T2 Знак,TF-Overskrit 2 Знак,Title2 Знак,ITT t2 Знак,PA Major Section Знак,Livello 2 Знак"/>
    <w:next w:val="956"/>
    <w:link w:val="931"/>
    <w:semiHidden/>
    <w:rPr>
      <w:rFonts w:ascii="Times New Roman" w:hAnsi="Times New Roman" w:eastAsia="Times New Roman" w:cs="Times New Roman"/>
      <w:b/>
      <w:bCs/>
    </w:rPr>
  </w:style>
  <w:style w:type="character" w:styleId="957">
    <w:name w:val="Заголовок 3 Знак1,H3 Знак"/>
    <w:next w:val="957"/>
    <w:link w:val="934"/>
    <w:rPr>
      <w:rFonts w:ascii="Arial" w:hAnsi="Arial" w:eastAsia="Times New Roman" w:cs="Times New Roman"/>
      <w:b/>
      <w:sz w:val="24"/>
      <w:szCs w:val="20"/>
      <w:lang w:eastAsia="ru-RU"/>
    </w:rPr>
  </w:style>
  <w:style w:type="character" w:styleId="958">
    <w:name w:val="Строгий"/>
    <w:next w:val="958"/>
    <w:link w:val="931"/>
    <w:qFormat/>
    <w:rPr>
      <w:rFonts w:ascii="Times New Roman" w:hAnsi="Times New Roman" w:cs="Times New Roman"/>
      <w:b/>
      <w:bCs/>
    </w:rPr>
  </w:style>
  <w:style w:type="paragraph" w:styleId="959">
    <w:name w:val="Обычный (веб),Обычный (Web),Знак Знак2,Обычный (веб) Знак Знак Знак1,Обычный (веб) Знак Знак Знак Знак,Знак Знак Знак1 Знак Знак,Обычный (веб) Знак Знак Знак,Знак Знак Знак1 Знак Знак1,Знак Знак Знак1 Знак Знак Знак Знак Знак"/>
    <w:basedOn w:val="931"/>
    <w:next w:val="959"/>
    <w:link w:val="1295"/>
    <w:unhideWhenUsed/>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960">
    <w:name w:val="Оглавление 1"/>
    <w:basedOn w:val="931"/>
    <w:next w:val="931"/>
    <w:link w:val="931"/>
    <w:uiPriority w:val="39"/>
    <w:semiHidden/>
    <w:unhideWhenUsed/>
    <w:qFormat/>
    <w:pPr>
      <w:keepNext/>
      <w:keepLines/>
      <w:widowControl w:val="off"/>
      <w:suppressLineNumbers/>
      <w:tabs>
        <w:tab w:val="right" w:pos="9720" w:leader="dot"/>
      </w:tabs>
      <w:spacing w:before="120" w:after="120" w:line="240" w:lineRule="auto"/>
      <w:jc w:val="both"/>
    </w:pPr>
    <w:rPr>
      <w:rFonts w:ascii="Times New Roman" w:hAnsi="Times New Roman" w:eastAsia="Times New Roman" w:cs="Times New Roman"/>
      <w:bCs/>
      <w:caps/>
      <w:sz w:val="24"/>
      <w:szCs w:val="24"/>
      <w:lang w:eastAsia="ru-RU"/>
    </w:rPr>
  </w:style>
  <w:style w:type="paragraph" w:styleId="961">
    <w:name w:val="Оглавление 2"/>
    <w:basedOn w:val="931"/>
    <w:next w:val="931"/>
    <w:link w:val="931"/>
    <w:uiPriority w:val="39"/>
    <w:semiHidden/>
    <w:unhideWhenUsed/>
    <w:qFormat/>
    <w:pPr>
      <w:tabs>
        <w:tab w:val="left" w:pos="720" w:leader="none"/>
        <w:tab w:val="right" w:pos="9720" w:leader="dot"/>
      </w:tabs>
      <w:spacing w:after="0" w:line="240" w:lineRule="auto"/>
      <w:ind w:left="240"/>
    </w:pPr>
    <w:rPr>
      <w:rFonts w:ascii="Times New Roman" w:hAnsi="Times New Roman" w:eastAsia="Times New Roman" w:cs="Times New Roman"/>
      <w:smallCaps/>
      <w:sz w:val="20"/>
      <w:szCs w:val="20"/>
      <w:lang w:eastAsia="ru-RU"/>
    </w:rPr>
  </w:style>
  <w:style w:type="paragraph" w:styleId="962">
    <w:name w:val="Оглавление 3"/>
    <w:basedOn w:val="931"/>
    <w:next w:val="931"/>
    <w:link w:val="931"/>
    <w:uiPriority w:val="39"/>
    <w:semiHidden/>
    <w:unhideWhenUsed/>
    <w:qFormat/>
    <w:pPr>
      <w:tabs>
        <w:tab w:val="left" w:pos="1200" w:leader="none"/>
        <w:tab w:val="right" w:pos="9720" w:leader="dot"/>
      </w:tabs>
      <w:spacing w:after="0" w:line="240" w:lineRule="auto"/>
      <w:ind w:left="480"/>
    </w:pPr>
    <w:rPr>
      <w:rFonts w:ascii="Times New Roman" w:hAnsi="Times New Roman" w:eastAsia="Times New Roman" w:cs="Times New Roman"/>
      <w:i/>
      <w:iCs/>
      <w:sz w:val="20"/>
      <w:szCs w:val="20"/>
      <w:lang w:eastAsia="ru-RU"/>
    </w:rPr>
  </w:style>
  <w:style w:type="paragraph" w:styleId="963">
    <w:name w:val="Оглавление 4"/>
    <w:basedOn w:val="931"/>
    <w:next w:val="931"/>
    <w:link w:val="931"/>
    <w:semiHidden/>
    <w:unhideWhenUsed/>
    <w:pPr>
      <w:spacing w:after="0" w:line="240" w:lineRule="auto"/>
      <w:ind w:left="720"/>
      <w:jc w:val="both"/>
    </w:pPr>
    <w:rPr>
      <w:rFonts w:ascii="Times New Roman" w:hAnsi="Times New Roman" w:eastAsia="Times New Roman" w:cs="Times New Roman"/>
      <w:sz w:val="18"/>
      <w:szCs w:val="18"/>
      <w:lang w:eastAsia="ru-RU"/>
    </w:rPr>
  </w:style>
  <w:style w:type="paragraph" w:styleId="964">
    <w:name w:val="Оглавление 5"/>
    <w:basedOn w:val="931"/>
    <w:next w:val="931"/>
    <w:link w:val="931"/>
    <w:semiHidden/>
    <w:unhideWhenUsed/>
    <w:pPr>
      <w:spacing w:after="0" w:line="240" w:lineRule="auto"/>
      <w:ind w:left="960"/>
      <w:jc w:val="both"/>
    </w:pPr>
    <w:rPr>
      <w:rFonts w:ascii="Times New Roman" w:hAnsi="Times New Roman" w:eastAsia="Times New Roman" w:cs="Times New Roman"/>
      <w:sz w:val="18"/>
      <w:szCs w:val="18"/>
      <w:lang w:eastAsia="ru-RU"/>
    </w:rPr>
  </w:style>
  <w:style w:type="paragraph" w:styleId="965">
    <w:name w:val="Оглавление 6"/>
    <w:basedOn w:val="931"/>
    <w:next w:val="931"/>
    <w:link w:val="931"/>
    <w:semiHidden/>
    <w:unhideWhenUsed/>
    <w:pPr>
      <w:spacing w:after="0" w:line="240" w:lineRule="auto"/>
      <w:ind w:left="1200"/>
      <w:jc w:val="both"/>
    </w:pPr>
    <w:rPr>
      <w:rFonts w:ascii="Times New Roman" w:hAnsi="Times New Roman" w:eastAsia="Times New Roman" w:cs="Times New Roman"/>
      <w:sz w:val="18"/>
      <w:szCs w:val="18"/>
      <w:lang w:eastAsia="ru-RU"/>
    </w:rPr>
  </w:style>
  <w:style w:type="paragraph" w:styleId="966">
    <w:name w:val="Оглавление 7"/>
    <w:basedOn w:val="931"/>
    <w:next w:val="931"/>
    <w:link w:val="931"/>
    <w:semiHidden/>
    <w:unhideWhenUsed/>
    <w:pPr>
      <w:spacing w:after="0" w:line="240" w:lineRule="auto"/>
      <w:ind w:left="1440"/>
      <w:jc w:val="both"/>
    </w:pPr>
    <w:rPr>
      <w:rFonts w:ascii="Times New Roman" w:hAnsi="Times New Roman" w:eastAsia="Times New Roman" w:cs="Times New Roman"/>
      <w:sz w:val="18"/>
      <w:szCs w:val="18"/>
      <w:lang w:eastAsia="ru-RU"/>
    </w:rPr>
  </w:style>
  <w:style w:type="paragraph" w:styleId="967">
    <w:name w:val="Оглавление 8"/>
    <w:basedOn w:val="931"/>
    <w:next w:val="931"/>
    <w:link w:val="931"/>
    <w:semiHidden/>
    <w:unhideWhenUsed/>
    <w:pPr>
      <w:spacing w:after="0" w:line="240" w:lineRule="auto"/>
      <w:ind w:left="1680"/>
      <w:jc w:val="both"/>
    </w:pPr>
    <w:rPr>
      <w:rFonts w:ascii="Times New Roman" w:hAnsi="Times New Roman" w:eastAsia="Times New Roman" w:cs="Times New Roman"/>
      <w:sz w:val="18"/>
      <w:szCs w:val="18"/>
      <w:lang w:eastAsia="ru-RU"/>
    </w:rPr>
  </w:style>
  <w:style w:type="paragraph" w:styleId="968">
    <w:name w:val="Оглавление 9"/>
    <w:basedOn w:val="931"/>
    <w:next w:val="931"/>
    <w:link w:val="931"/>
    <w:semiHidden/>
    <w:unhideWhenUsed/>
    <w:pPr>
      <w:spacing w:after="0" w:line="240" w:lineRule="auto"/>
      <w:ind w:left="1920"/>
      <w:jc w:val="both"/>
    </w:pPr>
    <w:rPr>
      <w:rFonts w:ascii="Times New Roman" w:hAnsi="Times New Roman" w:eastAsia="Times New Roman" w:cs="Times New Roman"/>
      <w:sz w:val="18"/>
      <w:szCs w:val="18"/>
      <w:lang w:eastAsia="ru-RU"/>
    </w:rPr>
  </w:style>
  <w:style w:type="character" w:styleId="969">
    <w:name w:val="Текст сноски Знак,Знак2 Знак"/>
    <w:next w:val="969"/>
    <w:link w:val="970"/>
    <w:semiHidden/>
    <w:rPr>
      <w:rFonts w:ascii="Times New Roman" w:hAnsi="Times New Roman" w:eastAsia="Times New Roman" w:cs="Times New Roman"/>
    </w:rPr>
  </w:style>
  <w:style w:type="paragraph" w:styleId="970">
    <w:name w:val="Текст сноски,Знак2"/>
    <w:basedOn w:val="931"/>
    <w:next w:val="970"/>
    <w:link w:val="969"/>
    <w:semiHidden/>
    <w:unhideWhenUsed/>
    <w:pPr>
      <w:spacing w:after="0" w:line="240" w:lineRule="auto"/>
    </w:pPr>
    <w:rPr>
      <w:rFonts w:ascii="Times New Roman" w:hAnsi="Times New Roman" w:eastAsia="Times New Roman" w:cs="Times New Roman"/>
    </w:rPr>
  </w:style>
  <w:style w:type="character" w:styleId="971">
    <w:name w:val="Текст сноски Знак1,Знак2 Знак1"/>
    <w:next w:val="971"/>
    <w:link w:val="931"/>
    <w:semiHidden/>
    <w:rPr>
      <w:sz w:val="20"/>
      <w:szCs w:val="20"/>
    </w:rPr>
  </w:style>
  <w:style w:type="paragraph" w:styleId="972">
    <w:name w:val="Текст примечания"/>
    <w:basedOn w:val="931"/>
    <w:next w:val="972"/>
    <w:link w:val="973"/>
    <w:semiHidden/>
    <w:unhideWhenUsed/>
    <w:pPr>
      <w:spacing w:after="0" w:line="240" w:lineRule="auto"/>
      <w:jc w:val="both"/>
    </w:pPr>
    <w:rPr>
      <w:rFonts w:ascii="Times New Roman" w:hAnsi="Times New Roman" w:eastAsia="Times New Roman" w:cs="Times New Roman"/>
      <w:sz w:val="20"/>
      <w:szCs w:val="20"/>
      <w:lang w:eastAsia="ru-RU"/>
    </w:rPr>
  </w:style>
  <w:style w:type="character" w:styleId="973">
    <w:name w:val="Текст примечания Знак"/>
    <w:next w:val="973"/>
    <w:link w:val="972"/>
    <w:semiHidden/>
    <w:rPr>
      <w:rFonts w:ascii="Times New Roman" w:hAnsi="Times New Roman" w:eastAsia="Times New Roman" w:cs="Times New Roman"/>
      <w:sz w:val="20"/>
      <w:szCs w:val="20"/>
      <w:lang w:eastAsia="ru-RU"/>
    </w:rPr>
  </w:style>
  <w:style w:type="paragraph" w:styleId="974">
    <w:name w:val="Верхний колонтитул"/>
    <w:basedOn w:val="931"/>
    <w:next w:val="974"/>
    <w:link w:val="975"/>
    <w:unhideWhenUsed/>
    <w:pPr>
      <w:tabs>
        <w:tab w:val="center" w:pos="4677" w:leader="none"/>
        <w:tab w:val="right" w:pos="9355" w:leader="none"/>
      </w:tabs>
      <w:spacing w:after="0" w:line="240" w:lineRule="auto"/>
    </w:pPr>
    <w:rPr>
      <w:rFonts w:ascii="Times New Roman" w:hAnsi="Times New Roman" w:eastAsia="Times New Roman" w:cs="Times New Roman"/>
      <w:sz w:val="24"/>
      <w:szCs w:val="24"/>
      <w:lang w:eastAsia="ru-RU"/>
    </w:rPr>
  </w:style>
  <w:style w:type="character" w:styleId="975">
    <w:name w:val="Верхний колонтитул Знак"/>
    <w:next w:val="975"/>
    <w:link w:val="974"/>
    <w:rPr>
      <w:rFonts w:ascii="Times New Roman" w:hAnsi="Times New Roman" w:eastAsia="Times New Roman" w:cs="Times New Roman"/>
      <w:sz w:val="24"/>
      <w:szCs w:val="24"/>
      <w:lang w:eastAsia="ru-RU"/>
    </w:rPr>
  </w:style>
  <w:style w:type="paragraph" w:styleId="976">
    <w:name w:val="Нижний колонтитул"/>
    <w:basedOn w:val="931"/>
    <w:next w:val="976"/>
    <w:link w:val="977"/>
    <w:unhideWhenUsed/>
    <w:pPr>
      <w:tabs>
        <w:tab w:val="center" w:pos="4677" w:leader="none"/>
        <w:tab w:val="right" w:pos="9355" w:leader="none"/>
      </w:tabs>
      <w:spacing w:after="0" w:line="240" w:lineRule="auto"/>
    </w:pPr>
    <w:rPr>
      <w:rFonts w:ascii="Times New Roman" w:hAnsi="Times New Roman" w:eastAsia="Times New Roman" w:cs="Times New Roman"/>
      <w:sz w:val="24"/>
      <w:szCs w:val="24"/>
      <w:lang w:eastAsia="ru-RU"/>
    </w:rPr>
  </w:style>
  <w:style w:type="character" w:styleId="977">
    <w:name w:val="Нижний колонтитул Знак"/>
    <w:next w:val="977"/>
    <w:link w:val="976"/>
    <w:rPr>
      <w:rFonts w:ascii="Times New Roman" w:hAnsi="Times New Roman" w:eastAsia="Times New Roman" w:cs="Times New Roman"/>
      <w:sz w:val="24"/>
      <w:szCs w:val="24"/>
      <w:lang w:eastAsia="ru-RU"/>
    </w:rPr>
  </w:style>
  <w:style w:type="paragraph" w:styleId="978">
    <w:name w:val="Название объекта"/>
    <w:basedOn w:val="931"/>
    <w:next w:val="931"/>
    <w:link w:val="931"/>
    <w:semiHidden/>
    <w:unhideWhenUsed/>
    <w:qFormat/>
    <w:pPr>
      <w:spacing w:before="120" w:after="120" w:line="240" w:lineRule="auto"/>
    </w:pPr>
    <w:rPr>
      <w:rFonts w:ascii="Times New Roman" w:hAnsi="Times New Roman" w:eastAsia="Times New Roman" w:cs="Times New Roman"/>
      <w:b/>
      <w:bCs/>
      <w:sz w:val="20"/>
      <w:szCs w:val="20"/>
      <w:lang w:eastAsia="ru-RU"/>
    </w:rPr>
  </w:style>
  <w:style w:type="paragraph" w:styleId="979">
    <w:name w:val="Маркированный список,UL,Маркированный список 1"/>
    <w:basedOn w:val="931"/>
    <w:next w:val="979"/>
    <w:link w:val="931"/>
    <w:semiHidden/>
    <w:unhideWhenUsed/>
    <w:pPr>
      <w:widowControl w:val="off"/>
      <w:spacing w:after="60" w:line="240" w:lineRule="auto"/>
      <w:jc w:val="both"/>
    </w:pPr>
    <w:rPr>
      <w:rFonts w:ascii="Times New Roman" w:hAnsi="Times New Roman" w:eastAsia="Times New Roman" w:cs="Times New Roman"/>
      <w:sz w:val="24"/>
      <w:szCs w:val="24"/>
      <w:lang w:eastAsia="ru-RU"/>
    </w:rPr>
  </w:style>
  <w:style w:type="paragraph" w:styleId="980">
    <w:name w:val="Нумерованный список"/>
    <w:basedOn w:val="931"/>
    <w:next w:val="980"/>
    <w:link w:val="931"/>
    <w:semiHidden/>
    <w:unhideWhenUsed/>
    <w:pPr>
      <w:numPr>
        <w:numId w:val="1"/>
        <w:ilvl w:val="0"/>
      </w:numPr>
      <w:tabs>
        <w:tab w:val="num" w:pos="360" w:leader="none"/>
      </w:tabs>
      <w:spacing w:after="60" w:line="240" w:lineRule="auto"/>
      <w:ind w:left="360"/>
      <w:jc w:val="both"/>
    </w:pPr>
    <w:rPr>
      <w:rFonts w:ascii="Times New Roman" w:hAnsi="Times New Roman" w:eastAsia="Times New Roman" w:cs="Times New Roman"/>
      <w:sz w:val="24"/>
      <w:szCs w:val="20"/>
      <w:lang w:eastAsia="ru-RU"/>
    </w:rPr>
  </w:style>
  <w:style w:type="paragraph" w:styleId="981">
    <w:name w:val="Маркированный список 2"/>
    <w:basedOn w:val="931"/>
    <w:next w:val="981"/>
    <w:link w:val="931"/>
    <w:semiHidden/>
    <w:unhideWhenUsed/>
    <w:pPr>
      <w:numPr>
        <w:numId w:val="2"/>
        <w:ilvl w:val="0"/>
      </w:numPr>
      <w:spacing w:after="60" w:line="240" w:lineRule="auto"/>
      <w:jc w:val="both"/>
    </w:pPr>
    <w:rPr>
      <w:rFonts w:ascii="Times New Roman" w:hAnsi="Times New Roman" w:eastAsia="Times New Roman" w:cs="Times New Roman"/>
      <w:sz w:val="24"/>
      <w:szCs w:val="20"/>
      <w:lang w:eastAsia="ru-RU"/>
    </w:rPr>
  </w:style>
  <w:style w:type="paragraph" w:styleId="982">
    <w:name w:val="Маркированный список 3"/>
    <w:basedOn w:val="931"/>
    <w:next w:val="982"/>
    <w:link w:val="931"/>
    <w:semiHidden/>
    <w:unhideWhenUsed/>
    <w:pPr>
      <w:numPr>
        <w:numId w:val="3"/>
        <w:ilvl w:val="0"/>
      </w:numPr>
      <w:spacing w:after="60" w:line="240" w:lineRule="auto"/>
      <w:jc w:val="both"/>
    </w:pPr>
    <w:rPr>
      <w:rFonts w:ascii="Times New Roman" w:hAnsi="Times New Roman" w:eastAsia="Times New Roman" w:cs="Times New Roman"/>
      <w:sz w:val="24"/>
      <w:szCs w:val="20"/>
      <w:lang w:eastAsia="ru-RU"/>
    </w:rPr>
  </w:style>
  <w:style w:type="paragraph" w:styleId="983">
    <w:name w:val="Маркированный список 4"/>
    <w:basedOn w:val="931"/>
    <w:next w:val="983"/>
    <w:link w:val="931"/>
    <w:semiHidden/>
    <w:unhideWhenUsed/>
    <w:pPr>
      <w:tabs>
        <w:tab w:val="num" w:pos="1209" w:leader="none"/>
      </w:tabs>
      <w:spacing w:after="60" w:line="240" w:lineRule="auto"/>
      <w:ind w:left="1209" w:hanging="360"/>
      <w:jc w:val="both"/>
    </w:pPr>
    <w:rPr>
      <w:rFonts w:ascii="Times New Roman" w:hAnsi="Times New Roman" w:eastAsia="Times New Roman" w:cs="Times New Roman"/>
      <w:sz w:val="24"/>
      <w:szCs w:val="20"/>
      <w:lang w:eastAsia="ru-RU"/>
    </w:rPr>
  </w:style>
  <w:style w:type="paragraph" w:styleId="984">
    <w:name w:val="Маркированный список 5"/>
    <w:basedOn w:val="931"/>
    <w:next w:val="984"/>
    <w:link w:val="931"/>
    <w:semiHidden/>
    <w:unhideWhenUsed/>
    <w:pPr>
      <w:numPr>
        <w:numId w:val="4"/>
        <w:ilvl w:val="0"/>
      </w:numPr>
      <w:tabs>
        <w:tab w:val="clear" w:pos="1209" w:leader="none"/>
        <w:tab w:val="num" w:pos="1492" w:leader="none"/>
      </w:tabs>
      <w:spacing w:after="60" w:line="240" w:lineRule="auto"/>
      <w:ind w:left="1492"/>
      <w:jc w:val="both"/>
    </w:pPr>
    <w:rPr>
      <w:rFonts w:ascii="Times New Roman" w:hAnsi="Times New Roman" w:eastAsia="Times New Roman" w:cs="Times New Roman"/>
      <w:sz w:val="24"/>
      <w:szCs w:val="20"/>
      <w:lang w:eastAsia="ru-RU"/>
    </w:rPr>
  </w:style>
  <w:style w:type="paragraph" w:styleId="985">
    <w:name w:val="Нумерованный список 2"/>
    <w:basedOn w:val="931"/>
    <w:next w:val="985"/>
    <w:link w:val="931"/>
    <w:semiHidden/>
    <w:unhideWhenUsed/>
    <w:pPr>
      <w:numPr>
        <w:numId w:val="5"/>
        <w:ilvl w:val="0"/>
      </w:numPr>
      <w:tabs>
        <w:tab w:val="num" w:pos="540" w:leader="none"/>
        <w:tab w:val="clear" w:pos="643" w:leader="none"/>
      </w:tabs>
      <w:spacing w:after="0" w:line="240" w:lineRule="auto"/>
      <w:ind w:left="540"/>
      <w:jc w:val="both"/>
    </w:pPr>
    <w:rPr>
      <w:rFonts w:ascii="Times New Roman" w:hAnsi="Times New Roman" w:eastAsia="Times New Roman" w:cs="Times New Roman"/>
      <w:sz w:val="24"/>
      <w:szCs w:val="24"/>
      <w:lang w:eastAsia="ru-RU"/>
    </w:rPr>
  </w:style>
  <w:style w:type="paragraph" w:styleId="986">
    <w:name w:val="Нумерованный список 3"/>
    <w:basedOn w:val="931"/>
    <w:next w:val="986"/>
    <w:link w:val="931"/>
    <w:semiHidden/>
    <w:unhideWhenUsed/>
    <w:pPr>
      <w:numPr>
        <w:numId w:val="6"/>
        <w:ilvl w:val="0"/>
      </w:numPr>
      <w:tabs>
        <w:tab w:val="clear" w:pos="360" w:leader="none"/>
        <w:tab w:val="num" w:pos="926" w:leader="none"/>
      </w:tabs>
      <w:spacing w:after="60" w:line="240" w:lineRule="auto"/>
      <w:ind w:left="926"/>
      <w:jc w:val="both"/>
    </w:pPr>
    <w:rPr>
      <w:rFonts w:ascii="Times New Roman" w:hAnsi="Times New Roman" w:eastAsia="Times New Roman" w:cs="Times New Roman"/>
      <w:sz w:val="24"/>
      <w:szCs w:val="20"/>
      <w:lang w:eastAsia="ru-RU"/>
    </w:rPr>
  </w:style>
  <w:style w:type="paragraph" w:styleId="987">
    <w:name w:val="Нумерованный список 4"/>
    <w:basedOn w:val="931"/>
    <w:next w:val="987"/>
    <w:link w:val="931"/>
    <w:semiHidden/>
    <w:unhideWhenUsed/>
    <w:pPr>
      <w:numPr>
        <w:numId w:val="7"/>
        <w:ilvl w:val="0"/>
      </w:numPr>
      <w:tabs>
        <w:tab w:val="clear" w:pos="926" w:leader="none"/>
        <w:tab w:val="num" w:pos="1209" w:leader="none"/>
      </w:tabs>
      <w:spacing w:after="60" w:line="240" w:lineRule="auto"/>
      <w:ind w:left="1209"/>
      <w:jc w:val="both"/>
    </w:pPr>
    <w:rPr>
      <w:rFonts w:ascii="Times New Roman" w:hAnsi="Times New Roman" w:eastAsia="Times New Roman" w:cs="Times New Roman"/>
      <w:sz w:val="24"/>
      <w:szCs w:val="20"/>
      <w:lang w:eastAsia="ru-RU"/>
    </w:rPr>
  </w:style>
  <w:style w:type="paragraph" w:styleId="988">
    <w:name w:val="Нумерованный список 5"/>
    <w:basedOn w:val="931"/>
    <w:next w:val="988"/>
    <w:link w:val="931"/>
    <w:semiHidden/>
    <w:unhideWhenUsed/>
    <w:pPr>
      <w:numPr>
        <w:numId w:val="8"/>
        <w:ilvl w:val="0"/>
      </w:numPr>
      <w:tabs>
        <w:tab w:val="clear" w:pos="1209" w:leader="none"/>
        <w:tab w:val="num" w:pos="1492" w:leader="none"/>
      </w:tabs>
      <w:spacing w:after="60" w:line="240" w:lineRule="auto"/>
      <w:ind w:left="1492"/>
      <w:jc w:val="both"/>
    </w:pPr>
    <w:rPr>
      <w:rFonts w:ascii="Times New Roman" w:hAnsi="Times New Roman" w:eastAsia="Times New Roman" w:cs="Times New Roman"/>
      <w:sz w:val="24"/>
      <w:szCs w:val="20"/>
      <w:lang w:eastAsia="ru-RU"/>
    </w:rPr>
  </w:style>
  <w:style w:type="character" w:styleId="989">
    <w:name w:val="Название Знак,Знак3 Знак Знак,Знак3 Знак1"/>
    <w:next w:val="989"/>
    <w:link w:val="990"/>
    <w:rPr>
      <w:rFonts w:ascii="Times New Roman" w:hAnsi="Times New Roman" w:eastAsia="Times New Roman" w:cs="Times New Roman"/>
      <w:bCs/>
      <w:color w:val="000000"/>
      <w:spacing w:val="13"/>
      <w:sz w:val="24"/>
      <w:shd w:val="clear" w:color="auto" w:fill="ffffff"/>
    </w:rPr>
  </w:style>
  <w:style w:type="paragraph" w:styleId="990">
    <w:name w:val="Название,Знак3 Знак,Знак3"/>
    <w:basedOn w:val="931"/>
    <w:next w:val="990"/>
    <w:link w:val="989"/>
    <w:qFormat/>
    <w:pPr>
      <w:widowControl w:val="off"/>
      <w:shd w:val="clear" w:color="auto" w:fill="ffffff"/>
      <w:spacing w:after="0" w:line="240" w:lineRule="auto"/>
      <w:ind w:left="72"/>
      <w:jc w:val="center"/>
    </w:pPr>
    <w:rPr>
      <w:rFonts w:ascii="Times New Roman" w:hAnsi="Times New Roman" w:eastAsia="Times New Roman" w:cs="Times New Roman"/>
      <w:bCs/>
      <w:color w:val="000000"/>
      <w:spacing w:val="13"/>
      <w:sz w:val="24"/>
    </w:rPr>
  </w:style>
  <w:style w:type="character" w:styleId="991">
    <w:name w:val="Название Знак1,Знак3 Знак Знак1,Знак3 Знак2"/>
    <w:next w:val="991"/>
    <w:link w:val="931"/>
    <w:rPr>
      <w:rFonts w:ascii="Cambria" w:hAnsi="Cambria" w:eastAsia="Times New Roman" w:cs="Times New Roman"/>
      <w:color w:val="17365d"/>
      <w:spacing w:val="5"/>
      <w:sz w:val="52"/>
      <w:szCs w:val="52"/>
    </w:rPr>
  </w:style>
  <w:style w:type="character" w:styleId="992">
    <w:name w:val="Основной текст Знак,Bodytext Знак,paragraph 2 Знак,body indent Знак,AvtalBrödtext Знак,ändrad Знак,Знак23 Знак Знак Знак Знак,Знак23 Знак Знак Знак1"/>
    <w:next w:val="992"/>
    <w:link w:val="993"/>
    <w:rPr>
      <w:rFonts w:ascii="Times New Roman" w:hAnsi="Times New Roman" w:eastAsia="Times New Roman" w:cs="Times New Roman"/>
      <w:sz w:val="24"/>
      <w:szCs w:val="24"/>
    </w:rPr>
  </w:style>
  <w:style w:type="paragraph" w:styleId="993">
    <w:name w:val="Основной текст,Bodytext,paragraph 2,body indent,AvtalBrödtext,ändrad,Знак23 Знак Знак Знак,Знак23 Знак Знак"/>
    <w:basedOn w:val="931"/>
    <w:next w:val="993"/>
    <w:link w:val="992"/>
    <w:unhideWhenUsed/>
    <w:pPr>
      <w:spacing w:after="120" w:line="240" w:lineRule="auto"/>
    </w:pPr>
    <w:rPr>
      <w:rFonts w:ascii="Times New Roman" w:hAnsi="Times New Roman" w:eastAsia="Times New Roman" w:cs="Times New Roman"/>
      <w:sz w:val="24"/>
      <w:szCs w:val="24"/>
    </w:rPr>
  </w:style>
  <w:style w:type="character" w:styleId="994">
    <w:name w:val="Основной текст Знак1,Bodytext Знак1,paragraph 2 Знак1,body indent Знак1,AvtalBrödtext Знак1,ändrad Знак1,Знак23 Знак Знак Знак Знак1,Знак23 Знак Знак Знак2"/>
    <w:basedOn w:val="941"/>
    <w:next w:val="994"/>
    <w:link w:val="931"/>
    <w:semiHidden/>
  </w:style>
  <w:style w:type="paragraph" w:styleId="995">
    <w:name w:val="Основной текст с отступом"/>
    <w:basedOn w:val="931"/>
    <w:next w:val="995"/>
    <w:link w:val="996"/>
    <w:unhideWhenUsed/>
    <w:pPr>
      <w:spacing w:after="0" w:line="240" w:lineRule="auto"/>
      <w:ind w:left="5760"/>
      <w:jc w:val="both"/>
    </w:pPr>
    <w:rPr>
      <w:rFonts w:ascii="Times New Roman" w:hAnsi="Times New Roman" w:eastAsia="Times New Roman" w:cs="Times New Roman"/>
      <w:sz w:val="24"/>
      <w:szCs w:val="24"/>
      <w:lang w:eastAsia="ru-RU"/>
    </w:rPr>
  </w:style>
  <w:style w:type="character" w:styleId="996">
    <w:name w:val="Основной текст с отступом Знак"/>
    <w:next w:val="996"/>
    <w:link w:val="995"/>
    <w:rPr>
      <w:rFonts w:ascii="Times New Roman" w:hAnsi="Times New Roman" w:eastAsia="Times New Roman" w:cs="Times New Roman"/>
      <w:sz w:val="24"/>
      <w:szCs w:val="24"/>
      <w:lang w:eastAsia="ru-RU"/>
    </w:rPr>
  </w:style>
  <w:style w:type="paragraph" w:styleId="997">
    <w:name w:val="Подзаголовок"/>
    <w:basedOn w:val="931"/>
    <w:next w:val="997"/>
    <w:link w:val="998"/>
    <w:uiPriority w:val="99"/>
    <w:qFormat/>
    <w:pPr>
      <w:spacing w:after="160" w:line="240" w:lineRule="exact"/>
    </w:pPr>
    <w:rPr>
      <w:rFonts w:ascii="Verdana" w:hAnsi="Verdana" w:eastAsia="Times New Roman" w:cs="Verdana"/>
      <w:sz w:val="20"/>
      <w:szCs w:val="20"/>
      <w:lang w:val="en-US"/>
    </w:rPr>
  </w:style>
  <w:style w:type="character" w:styleId="998">
    <w:name w:val="Подзаголовок Знак"/>
    <w:next w:val="998"/>
    <w:link w:val="997"/>
    <w:uiPriority w:val="99"/>
    <w:rPr>
      <w:rFonts w:ascii="Verdana" w:hAnsi="Verdana" w:eastAsia="Times New Roman" w:cs="Verdana"/>
      <w:sz w:val="20"/>
      <w:szCs w:val="20"/>
      <w:lang w:val="en-US"/>
    </w:rPr>
  </w:style>
  <w:style w:type="paragraph" w:styleId="999">
    <w:name w:val="Основной текст 2"/>
    <w:basedOn w:val="931"/>
    <w:next w:val="999"/>
    <w:link w:val="1000"/>
    <w:unhideWhenUsed/>
    <w:pPr>
      <w:numPr>
        <w:numId w:val="9"/>
        <w:ilvl w:val="1"/>
      </w:numPr>
      <w:spacing w:after="60" w:line="240" w:lineRule="auto"/>
      <w:jc w:val="both"/>
    </w:pPr>
    <w:rPr>
      <w:rFonts w:ascii="Times New Roman" w:hAnsi="Times New Roman" w:eastAsia="Times New Roman" w:cs="Times New Roman"/>
      <w:sz w:val="24"/>
      <w:szCs w:val="20"/>
      <w:lang w:eastAsia="ru-RU"/>
    </w:rPr>
  </w:style>
  <w:style w:type="character" w:styleId="1000">
    <w:name w:val="Основной текст 2 Знак"/>
    <w:next w:val="1000"/>
    <w:link w:val="999"/>
    <w:rPr>
      <w:rFonts w:ascii="Times New Roman" w:hAnsi="Times New Roman" w:eastAsia="Times New Roman"/>
      <w:sz w:val="24"/>
    </w:rPr>
  </w:style>
  <w:style w:type="paragraph" w:styleId="1001">
    <w:name w:val="Основной текст 3"/>
    <w:basedOn w:val="931"/>
    <w:next w:val="1001"/>
    <w:link w:val="1002"/>
    <w:semiHidden/>
    <w:unhideWhenUsed/>
    <w:pPr>
      <w:keepNext/>
      <w:keepLines/>
      <w:widowControl w:val="off"/>
      <w:suppressLineNumbers/>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line="240" w:lineRule="auto"/>
      <w:jc w:val="both"/>
    </w:pPr>
    <w:rPr>
      <w:rFonts w:ascii="Times New Roman" w:hAnsi="Times New Roman" w:eastAsia="Times New Roman" w:cs="Times New Roman"/>
      <w:b/>
      <w:i/>
      <w:szCs w:val="24"/>
      <w:lang w:eastAsia="ru-RU"/>
    </w:rPr>
  </w:style>
  <w:style w:type="character" w:styleId="1002">
    <w:name w:val="Основной текст 3 Знак"/>
    <w:next w:val="1002"/>
    <w:link w:val="1001"/>
    <w:semiHidden/>
    <w:rPr>
      <w:rFonts w:ascii="Times New Roman" w:hAnsi="Times New Roman" w:eastAsia="Times New Roman" w:cs="Times New Roman"/>
      <w:b/>
      <w:i/>
      <w:szCs w:val="24"/>
      <w:lang w:eastAsia="ru-RU"/>
    </w:rPr>
  </w:style>
  <w:style w:type="character" w:styleId="1003">
    <w:name w:val="Основной текст с отступом 2 Знак,Знак1 Знак Знак"/>
    <w:next w:val="1003"/>
    <w:link w:val="1004"/>
    <w:rPr>
      <w:rFonts w:ascii="Times New Roman" w:hAnsi="Times New Roman" w:eastAsia="Times New Roman" w:cs="Times New Roman"/>
      <w:sz w:val="24"/>
      <w:szCs w:val="24"/>
    </w:rPr>
  </w:style>
  <w:style w:type="paragraph" w:styleId="1004">
    <w:name w:val="Основной текст с отступом 2,Знак1 Знак"/>
    <w:basedOn w:val="931"/>
    <w:next w:val="1004"/>
    <w:link w:val="1003"/>
    <w:unhideWhenUsed/>
    <w:pPr>
      <w:spacing w:after="120" w:line="480" w:lineRule="auto"/>
      <w:ind w:left="283"/>
    </w:pPr>
    <w:rPr>
      <w:rFonts w:ascii="Times New Roman" w:hAnsi="Times New Roman" w:eastAsia="Times New Roman" w:cs="Times New Roman"/>
      <w:sz w:val="24"/>
      <w:szCs w:val="24"/>
    </w:rPr>
  </w:style>
  <w:style w:type="character" w:styleId="1005">
    <w:name w:val="Основной текст с отступом 2 Знак1,Знак1 Знак Знак1"/>
    <w:basedOn w:val="941"/>
    <w:next w:val="1005"/>
    <w:link w:val="931"/>
    <w:semiHidden/>
  </w:style>
  <w:style w:type="paragraph" w:styleId="1006">
    <w:name w:val="Основной текст с отступом 3"/>
    <w:basedOn w:val="931"/>
    <w:next w:val="1006"/>
    <w:link w:val="1007"/>
    <w:unhideWhenUsed/>
    <w:pPr>
      <w:spacing w:after="0" w:line="240" w:lineRule="auto"/>
      <w:ind w:left="426"/>
      <w:jc w:val="both"/>
    </w:pPr>
    <w:rPr>
      <w:rFonts w:ascii="Times New Roman" w:hAnsi="Times New Roman" w:eastAsia="Times New Roman" w:cs="Times New Roman"/>
      <w:sz w:val="24"/>
      <w:szCs w:val="24"/>
      <w:lang w:eastAsia="ru-RU"/>
    </w:rPr>
  </w:style>
  <w:style w:type="character" w:styleId="1007">
    <w:name w:val="Основной текст с отступом 3 Знак"/>
    <w:next w:val="1007"/>
    <w:link w:val="1006"/>
    <w:rPr>
      <w:rFonts w:ascii="Times New Roman" w:hAnsi="Times New Roman" w:eastAsia="Times New Roman" w:cs="Times New Roman"/>
      <w:sz w:val="24"/>
      <w:szCs w:val="24"/>
      <w:lang w:eastAsia="ru-RU"/>
    </w:rPr>
  </w:style>
  <w:style w:type="paragraph" w:styleId="1008">
    <w:name w:val="Цитата"/>
    <w:basedOn w:val="931"/>
    <w:next w:val="1008"/>
    <w:link w:val="931"/>
    <w:semiHidden/>
    <w:unhideWhenUsed/>
    <w:pPr>
      <w:spacing w:after="120" w:line="240" w:lineRule="auto"/>
      <w:ind w:left="1440" w:right="1440"/>
      <w:jc w:val="both"/>
    </w:pPr>
    <w:rPr>
      <w:rFonts w:ascii="Times New Roman" w:hAnsi="Times New Roman" w:eastAsia="Times New Roman" w:cs="Times New Roman"/>
      <w:sz w:val="24"/>
      <w:szCs w:val="20"/>
      <w:lang w:eastAsia="ru-RU"/>
    </w:rPr>
  </w:style>
  <w:style w:type="paragraph" w:styleId="1009">
    <w:name w:val="Текст"/>
    <w:basedOn w:val="931"/>
    <w:next w:val="1009"/>
    <w:link w:val="1010"/>
    <w:semiHidden/>
    <w:unhideWhenUsed/>
    <w:pPr>
      <w:spacing w:after="0" w:line="240" w:lineRule="auto"/>
      <w:jc w:val="both"/>
    </w:pPr>
    <w:rPr>
      <w:rFonts w:ascii="Courier New" w:hAnsi="Courier New" w:eastAsia="Times New Roman" w:cs="Times New Roman"/>
      <w:sz w:val="20"/>
      <w:szCs w:val="20"/>
      <w:lang w:eastAsia="ru-RU"/>
    </w:rPr>
  </w:style>
  <w:style w:type="character" w:styleId="1010">
    <w:name w:val="Текст Знак"/>
    <w:next w:val="1010"/>
    <w:link w:val="1009"/>
    <w:semiHidden/>
    <w:rPr>
      <w:rFonts w:ascii="Courier New" w:hAnsi="Courier New" w:eastAsia="Times New Roman" w:cs="Times New Roman"/>
      <w:sz w:val="20"/>
      <w:szCs w:val="20"/>
      <w:lang w:eastAsia="ru-RU"/>
    </w:rPr>
  </w:style>
  <w:style w:type="paragraph" w:styleId="1011">
    <w:name w:val="Тема примечания"/>
    <w:basedOn w:val="972"/>
    <w:next w:val="972"/>
    <w:link w:val="1012"/>
    <w:semiHidden/>
    <w:unhideWhenUsed/>
    <w:rPr>
      <w:b/>
      <w:bCs/>
    </w:rPr>
  </w:style>
  <w:style w:type="character" w:styleId="1012">
    <w:name w:val="Тема примечания Знак"/>
    <w:next w:val="1012"/>
    <w:link w:val="1011"/>
    <w:semiHidden/>
    <w:rPr>
      <w:rFonts w:ascii="Times New Roman" w:hAnsi="Times New Roman" w:eastAsia="Times New Roman" w:cs="Times New Roman"/>
      <w:b/>
      <w:bCs/>
      <w:sz w:val="20"/>
      <w:szCs w:val="20"/>
      <w:lang w:eastAsia="ru-RU"/>
    </w:rPr>
  </w:style>
  <w:style w:type="paragraph" w:styleId="1013">
    <w:name w:val="Текст выноски"/>
    <w:basedOn w:val="931"/>
    <w:next w:val="1013"/>
    <w:link w:val="1014"/>
    <w:uiPriority w:val="99"/>
    <w:semiHidden/>
    <w:unhideWhenUsed/>
    <w:pPr>
      <w:spacing w:after="0" w:line="240" w:lineRule="auto"/>
    </w:pPr>
    <w:rPr>
      <w:rFonts w:ascii="Tahoma" w:hAnsi="Tahoma" w:eastAsia="Times New Roman" w:cs="Tahoma"/>
      <w:sz w:val="16"/>
      <w:szCs w:val="16"/>
      <w:lang w:eastAsia="ru-RU"/>
    </w:rPr>
  </w:style>
  <w:style w:type="character" w:styleId="1014">
    <w:name w:val="Текст выноски Знак"/>
    <w:next w:val="1014"/>
    <w:link w:val="1013"/>
    <w:uiPriority w:val="99"/>
    <w:semiHidden/>
    <w:rPr>
      <w:rFonts w:ascii="Tahoma" w:hAnsi="Tahoma" w:eastAsia="Times New Roman" w:cs="Tahoma"/>
      <w:sz w:val="16"/>
      <w:szCs w:val="16"/>
      <w:lang w:eastAsia="ru-RU"/>
    </w:rPr>
  </w:style>
  <w:style w:type="paragraph" w:styleId="1015">
    <w:name w:val="Без интервала"/>
    <w:next w:val="1015"/>
    <w:link w:val="931"/>
    <w:uiPriority w:val="1"/>
    <w:qFormat/>
    <w:rPr>
      <w:rFonts w:ascii="Times New Roman" w:hAnsi="Times New Roman" w:eastAsia="Times New Roman"/>
      <w:sz w:val="24"/>
      <w:szCs w:val="24"/>
      <w:lang w:val="ru-RU" w:eastAsia="ru-RU" w:bidi="ar-SA"/>
    </w:rPr>
  </w:style>
  <w:style w:type="paragraph" w:styleId="1016">
    <w:name w:val="Абзац списка"/>
    <w:basedOn w:val="931"/>
    <w:next w:val="1016"/>
    <w:link w:val="1263"/>
    <w:uiPriority w:val="34"/>
    <w:qFormat/>
    <w:pPr>
      <w:spacing w:after="0" w:line="240" w:lineRule="auto"/>
      <w:ind w:left="720"/>
      <w:contextualSpacing/>
    </w:pPr>
    <w:rPr>
      <w:rFonts w:ascii="Times New Roman" w:hAnsi="Times New Roman" w:eastAsia="Times New Roman"/>
      <w:sz w:val="24"/>
      <w:szCs w:val="24"/>
      <w:lang w:val="en-US" w:eastAsia="ru-RU"/>
    </w:rPr>
  </w:style>
  <w:style w:type="paragraph" w:styleId="1017">
    <w:name w:val="Заголовок оглавления"/>
    <w:basedOn w:val="932"/>
    <w:next w:val="931"/>
    <w:link w:val="931"/>
    <w:uiPriority w:val="39"/>
    <w:semiHidden/>
    <w:unhideWhenUsed/>
    <w:qFormat/>
    <w:pPr>
      <w:keepNext/>
      <w:keepLines/>
      <w:spacing w:before="480" w:beforeAutospacing="0" w:after="0" w:afterAutospacing="0" w:line="276" w:lineRule="auto"/>
      <w:outlineLvl w:val="9"/>
    </w:pPr>
    <w:rPr>
      <w:rFonts w:ascii="Cambria" w:hAnsi="Cambria"/>
      <w:color w:val="365f91"/>
      <w:sz w:val="28"/>
      <w:szCs w:val="28"/>
      <w:lang w:eastAsia="en-US"/>
    </w:rPr>
  </w:style>
  <w:style w:type="character" w:styleId="1018">
    <w:name w:val="ConsPlusNormal Знак"/>
    <w:next w:val="1018"/>
    <w:link w:val="1019"/>
    <w:uiPriority w:val="99"/>
    <w:rPr>
      <w:rFonts w:ascii="Times New Roman" w:hAnsi="Times New Roman"/>
      <w:sz w:val="24"/>
      <w:szCs w:val="24"/>
      <w:lang w:val="ru-RU" w:eastAsia="en-US" w:bidi="ar-SA"/>
    </w:rPr>
  </w:style>
  <w:style w:type="paragraph" w:styleId="1019">
    <w:name w:val="ConsPlusNormal"/>
    <w:next w:val="1019"/>
    <w:link w:val="1018"/>
    <w:uiPriority w:val="99"/>
    <w:rPr>
      <w:rFonts w:ascii="Times New Roman" w:hAnsi="Times New Roman"/>
      <w:sz w:val="24"/>
      <w:szCs w:val="24"/>
      <w:lang w:val="ru-RU" w:eastAsia="en-US" w:bidi="ar-SA"/>
    </w:rPr>
  </w:style>
  <w:style w:type="paragraph" w:styleId="1020">
    <w:name w:val="Знак Знак Знак Знак Знак Знак Знак"/>
    <w:basedOn w:val="931"/>
    <w:next w:val="1020"/>
    <w:link w:val="931"/>
    <w:uiPriority w:val="99"/>
    <w:semiHidden/>
    <w:pPr>
      <w:spacing w:after="160" w:line="240" w:lineRule="exact"/>
    </w:pPr>
    <w:rPr>
      <w:rFonts w:ascii="Times New Roman" w:hAnsi="Times New Roman" w:eastAsia="SimSun" w:cs="Times New Roman"/>
      <w:b/>
      <w:sz w:val="24"/>
      <w:szCs w:val="24"/>
    </w:rPr>
  </w:style>
  <w:style w:type="paragraph" w:styleId="1021">
    <w:name w:val="Style6"/>
    <w:basedOn w:val="931"/>
    <w:next w:val="1021"/>
    <w:link w:val="931"/>
    <w:semiHidden/>
    <w:pPr>
      <w:widowControl w:val="off"/>
      <w:spacing w:after="0" w:line="278" w:lineRule="exact"/>
      <w:jc w:val="both"/>
    </w:pPr>
    <w:rPr>
      <w:rFonts w:ascii="Times New Roman" w:hAnsi="Times New Roman" w:eastAsia="Times New Roman" w:cs="Times New Roman"/>
      <w:sz w:val="24"/>
      <w:szCs w:val="24"/>
      <w:lang w:eastAsia="ru-RU"/>
    </w:rPr>
  </w:style>
  <w:style w:type="paragraph" w:styleId="1022">
    <w:name w:val="Style13"/>
    <w:basedOn w:val="931"/>
    <w:next w:val="1022"/>
    <w:link w:val="931"/>
    <w:semiHidden/>
    <w:pPr>
      <w:widowControl w:val="off"/>
      <w:spacing w:after="0" w:line="279" w:lineRule="exact"/>
      <w:ind w:firstLine="514"/>
      <w:jc w:val="both"/>
    </w:pPr>
    <w:rPr>
      <w:rFonts w:ascii="Times New Roman" w:hAnsi="Times New Roman" w:eastAsia="Times New Roman" w:cs="Times New Roman"/>
      <w:sz w:val="24"/>
      <w:szCs w:val="24"/>
      <w:lang w:eastAsia="ru-RU"/>
    </w:rPr>
  </w:style>
  <w:style w:type="paragraph" w:styleId="1023">
    <w:name w:val="ConsPlusNonformat"/>
    <w:next w:val="1023"/>
    <w:link w:val="931"/>
    <w:semiHidden/>
    <w:pPr>
      <w:widowControl w:val="off"/>
    </w:pPr>
    <w:rPr>
      <w:rFonts w:ascii="Courier New" w:hAnsi="Courier New" w:cs="Courier New"/>
      <w:lang w:val="ru-RU" w:eastAsia="ru-RU" w:bidi="ar-SA"/>
    </w:rPr>
  </w:style>
  <w:style w:type="paragraph" w:styleId="1024">
    <w:name w:val="ConsNonformat"/>
    <w:next w:val="1024"/>
    <w:link w:val="931"/>
    <w:uiPriority w:val="99"/>
    <w:pPr>
      <w:widowControl w:val="off"/>
      <w:ind w:right="19772"/>
    </w:pPr>
    <w:rPr>
      <w:rFonts w:ascii="Courier New" w:hAnsi="Courier New" w:eastAsia="Times New Roman" w:cs="Courier New"/>
      <w:lang w:val="ru-RU" w:eastAsia="ru-RU" w:bidi="ar-SA"/>
    </w:rPr>
  </w:style>
  <w:style w:type="paragraph" w:styleId="1025">
    <w:name w:val="ConsNormal"/>
    <w:next w:val="1025"/>
    <w:link w:val="931"/>
    <w:uiPriority w:val="99"/>
    <w:pPr>
      <w:widowControl w:val="off"/>
      <w:ind w:right="19772" w:firstLine="720"/>
    </w:pPr>
    <w:rPr>
      <w:rFonts w:ascii="Arial" w:hAnsi="Arial" w:eastAsia="Times New Roman" w:cs="Arial"/>
      <w:lang w:val="ru-RU" w:eastAsia="ru-RU" w:bidi="ar-SA"/>
    </w:rPr>
  </w:style>
  <w:style w:type="paragraph" w:styleId="1026">
    <w:name w:val="Style3"/>
    <w:basedOn w:val="931"/>
    <w:next w:val="1026"/>
    <w:link w:val="931"/>
    <w:uiPriority w:val="99"/>
    <w:pPr>
      <w:widowControl w:val="off"/>
      <w:spacing w:after="0" w:line="240" w:lineRule="auto"/>
    </w:pPr>
    <w:rPr>
      <w:rFonts w:ascii="Times New Roman" w:hAnsi="Times New Roman" w:eastAsia="Times New Roman" w:cs="Times New Roman"/>
      <w:sz w:val="24"/>
      <w:szCs w:val="24"/>
      <w:lang w:eastAsia="ru-RU"/>
    </w:rPr>
  </w:style>
  <w:style w:type="paragraph" w:styleId="1027">
    <w:name w:val="Îáû÷íûé"/>
    <w:next w:val="1027"/>
    <w:link w:val="931"/>
    <w:semiHidden/>
    <w:rPr>
      <w:rFonts w:ascii="Times New Roman" w:hAnsi="Times New Roman" w:eastAsia="Times New Roman"/>
      <w:lang w:val="ru-RU" w:eastAsia="ru-RU" w:bidi="ar-SA"/>
    </w:rPr>
  </w:style>
  <w:style w:type="paragraph" w:styleId="1028">
    <w:name w:val="Default"/>
    <w:next w:val="1028"/>
    <w:link w:val="931"/>
    <w:semiHidden/>
    <w:rPr>
      <w:rFonts w:ascii="Times New Roman" w:hAnsi="Times New Roman" w:eastAsia="Times New Roman"/>
      <w:color w:val="000000"/>
      <w:sz w:val="24"/>
      <w:szCs w:val="24"/>
      <w:lang w:val="ru-RU" w:eastAsia="ru-RU" w:bidi="ar-SA"/>
    </w:rPr>
  </w:style>
  <w:style w:type="paragraph" w:styleId="1029">
    <w:name w:val="Стиль1"/>
    <w:basedOn w:val="931"/>
    <w:next w:val="1029"/>
    <w:link w:val="931"/>
    <w:semiHidden/>
    <w:pPr>
      <w:keepNext/>
      <w:keepLines/>
      <w:widowControl w:val="off"/>
      <w:numPr>
        <w:numId w:val="10"/>
        <w:ilvl w:val="0"/>
      </w:numPr>
      <w:suppressLineNumbers/>
      <w:spacing w:after="60" w:line="240" w:lineRule="auto"/>
      <w:jc w:val="both"/>
    </w:pPr>
    <w:rPr>
      <w:rFonts w:ascii="Times New Roman" w:hAnsi="Times New Roman" w:eastAsia="Times New Roman" w:cs="Times New Roman"/>
      <w:b/>
      <w:sz w:val="28"/>
      <w:szCs w:val="24"/>
      <w:lang w:eastAsia="ru-RU"/>
    </w:rPr>
  </w:style>
  <w:style w:type="paragraph" w:styleId="1030">
    <w:name w:val="Стиль2"/>
    <w:basedOn w:val="985"/>
    <w:next w:val="1030"/>
    <w:link w:val="931"/>
    <w:semiHidden/>
    <w:pPr>
      <w:numPr>
        <w:numId w:val="10"/>
        <w:ilvl w:val="1"/>
      </w:numPr>
      <w:tabs>
        <w:tab w:val="clear" w:pos="576" w:leader="none"/>
        <w:tab w:val="num" w:pos="643" w:leader="none"/>
      </w:tabs>
      <w:ind w:left="643" w:hanging="360"/>
    </w:pPr>
  </w:style>
  <w:style w:type="paragraph" w:styleId="1031">
    <w:name w:val="Стиль3 Знак"/>
    <w:basedOn w:val="1004"/>
    <w:next w:val="1031"/>
    <w:link w:val="931"/>
    <w:semiHidden/>
    <w:pPr>
      <w:widowControl w:val="off"/>
      <w:numPr>
        <w:numId w:val="10"/>
        <w:ilvl w:val="2"/>
      </w:numPr>
      <w:spacing w:after="0" w:line="240" w:lineRule="auto"/>
      <w:jc w:val="both"/>
    </w:pPr>
    <w:rPr>
      <w:szCs w:val="20"/>
    </w:rPr>
  </w:style>
  <w:style w:type="paragraph" w:styleId="1032">
    <w:name w:val="Раздел"/>
    <w:basedOn w:val="931"/>
    <w:next w:val="1032"/>
    <w:link w:val="931"/>
    <w:semiHidden/>
    <w:pPr>
      <w:numPr>
        <w:numId w:val="11"/>
        <w:ilvl w:val="0"/>
      </w:numPr>
      <w:tabs>
        <w:tab w:val="num" w:pos="1440" w:leader="none"/>
      </w:tabs>
      <w:spacing w:before="120" w:after="120" w:line="240" w:lineRule="auto"/>
      <w:ind w:left="720" w:hanging="720"/>
      <w:jc w:val="center"/>
    </w:pPr>
    <w:rPr>
      <w:rFonts w:ascii="Arial Narrow" w:hAnsi="Arial Narrow" w:eastAsia="Times New Roman" w:cs="Times New Roman"/>
      <w:b/>
      <w:sz w:val="28"/>
      <w:szCs w:val="20"/>
      <w:lang w:eastAsia="ru-RU"/>
    </w:rPr>
  </w:style>
  <w:style w:type="paragraph" w:styleId="1033">
    <w:name w:val="Раздел 3"/>
    <w:basedOn w:val="931"/>
    <w:next w:val="1033"/>
    <w:link w:val="931"/>
    <w:semiHidden/>
    <w:pPr>
      <w:numPr>
        <w:numId w:val="12"/>
        <w:ilvl w:val="1"/>
      </w:numPr>
      <w:tabs>
        <w:tab w:val="num" w:pos="360" w:leader="none"/>
      </w:tabs>
      <w:spacing w:before="120" w:after="120" w:line="240" w:lineRule="auto"/>
      <w:ind w:left="360" w:hanging="360"/>
      <w:jc w:val="center"/>
    </w:pPr>
    <w:rPr>
      <w:rFonts w:ascii="Times New Roman" w:hAnsi="Times New Roman" w:eastAsia="Times New Roman" w:cs="Times New Roman"/>
      <w:b/>
      <w:sz w:val="24"/>
      <w:szCs w:val="20"/>
      <w:lang w:eastAsia="ru-RU"/>
    </w:rPr>
  </w:style>
  <w:style w:type="paragraph" w:styleId="1034">
    <w:name w:val="Условия контракта"/>
    <w:basedOn w:val="931"/>
    <w:next w:val="1034"/>
    <w:link w:val="931"/>
    <w:semiHidden/>
    <w:pPr>
      <w:numPr>
        <w:numId w:val="9"/>
        <w:ilvl w:val="0"/>
      </w:numPr>
      <w:spacing w:before="240" w:after="120" w:line="240" w:lineRule="auto"/>
      <w:jc w:val="both"/>
    </w:pPr>
    <w:rPr>
      <w:rFonts w:ascii="Times New Roman" w:hAnsi="Times New Roman" w:eastAsia="Times New Roman" w:cs="Times New Roman"/>
      <w:b/>
      <w:sz w:val="24"/>
      <w:szCs w:val="20"/>
      <w:lang w:eastAsia="ru-RU"/>
    </w:rPr>
  </w:style>
  <w:style w:type="paragraph" w:styleId="1035">
    <w:name w:val="Instruction"/>
    <w:basedOn w:val="999"/>
    <w:next w:val="1035"/>
    <w:link w:val="931"/>
    <w:semiHidden/>
    <w:pPr>
      <w:numPr>
        <w:numId w:val="13"/>
        <w:ilvl w:val="0"/>
      </w:numPr>
      <w:spacing w:before="180"/>
    </w:pPr>
    <w:rPr>
      <w:b/>
    </w:rPr>
  </w:style>
  <w:style w:type="paragraph" w:styleId="1036">
    <w:name w:val="Стиль3"/>
    <w:basedOn w:val="1004"/>
    <w:next w:val="1036"/>
    <w:link w:val="931"/>
    <w:semiHidden/>
    <w:pPr>
      <w:widowControl w:val="off"/>
      <w:tabs>
        <w:tab w:val="num" w:pos="1307" w:leader="none"/>
      </w:tabs>
      <w:spacing w:after="0" w:line="240" w:lineRule="auto"/>
      <w:ind w:left="1080"/>
      <w:jc w:val="both"/>
    </w:pPr>
    <w:rPr>
      <w:szCs w:val="20"/>
    </w:rPr>
  </w:style>
  <w:style w:type="paragraph" w:styleId="1037">
    <w:name w:val="содержание2-11"/>
    <w:basedOn w:val="931"/>
    <w:next w:val="1037"/>
    <w:link w:val="931"/>
    <w:semiHidden/>
    <w:pPr>
      <w:spacing w:after="60" w:line="240" w:lineRule="auto"/>
      <w:jc w:val="both"/>
    </w:pPr>
    <w:rPr>
      <w:rFonts w:ascii="Times New Roman" w:hAnsi="Times New Roman" w:eastAsia="Times New Roman" w:cs="Times New Roman"/>
      <w:sz w:val="24"/>
      <w:szCs w:val="24"/>
      <w:lang w:eastAsia="ru-RU"/>
    </w:rPr>
  </w:style>
  <w:style w:type="paragraph" w:styleId="1038">
    <w:name w:val="Тендерные данные"/>
    <w:basedOn w:val="931"/>
    <w:next w:val="1038"/>
    <w:link w:val="931"/>
    <w:semiHidden/>
    <w:pPr>
      <w:tabs>
        <w:tab w:val="left" w:pos="1985" w:leader="none"/>
      </w:tabs>
      <w:spacing w:before="120" w:after="60" w:line="240" w:lineRule="auto"/>
      <w:jc w:val="both"/>
    </w:pPr>
    <w:rPr>
      <w:rFonts w:ascii="Times New Roman" w:hAnsi="Times New Roman" w:eastAsia="Times New Roman" w:cs="Times New Roman"/>
      <w:b/>
      <w:sz w:val="24"/>
      <w:szCs w:val="20"/>
      <w:lang w:eastAsia="ru-RU"/>
    </w:rPr>
  </w:style>
  <w:style w:type="character" w:styleId="1039">
    <w:name w:val="Заголовок 2 со списком Знак"/>
    <w:next w:val="1039"/>
    <w:link w:val="1040"/>
    <w:semiHidden/>
    <w:rPr>
      <w:rFonts w:ascii="Times New Roman" w:hAnsi="Times New Roman" w:eastAsia="Times New Roman"/>
      <w:bCs/>
      <w:sz w:val="24"/>
      <w:szCs w:val="24"/>
      <w:lang w:val="en-US" w:eastAsia="en-US"/>
    </w:rPr>
  </w:style>
  <w:style w:type="paragraph" w:styleId="1040">
    <w:name w:val="Заголовок 2 со списком"/>
    <w:basedOn w:val="933"/>
    <w:next w:val="931"/>
    <w:link w:val="1039"/>
    <w:semiHidden/>
    <w:pPr>
      <w:numPr>
        <w:numId w:val="14"/>
        <w:ilvl w:val="0"/>
      </w:numPr>
      <w:spacing w:before="0" w:after="0" w:line="360" w:lineRule="auto"/>
      <w:jc w:val="center"/>
    </w:pPr>
    <w:rPr>
      <w:rFonts w:ascii="Times New Roman" w:hAnsi="Times New Roman" w:cs="Times New Roman"/>
      <w:b w:val="0"/>
      <w:i w:val="0"/>
      <w:iCs w:val="0"/>
      <w:sz w:val="24"/>
      <w:szCs w:val="24"/>
      <w:lang w:val="en-US" w:eastAsia="en-US"/>
    </w:rPr>
  </w:style>
  <w:style w:type="character" w:styleId="1041">
    <w:name w:val="Заголовок 3 со списком Знак"/>
    <w:next w:val="1041"/>
    <w:link w:val="1042"/>
    <w:semiHidden/>
    <w:rPr>
      <w:rFonts w:ascii="Arial" w:hAnsi="Arial" w:eastAsia="Times New Roman"/>
      <w:b/>
      <w:sz w:val="24"/>
      <w:lang w:val="en-US" w:eastAsia="en-US"/>
    </w:rPr>
  </w:style>
  <w:style w:type="paragraph" w:styleId="1042">
    <w:name w:val="Заголовок 3 со списком"/>
    <w:basedOn w:val="934"/>
    <w:next w:val="1042"/>
    <w:link w:val="1041"/>
    <w:semiHidden/>
    <w:pPr>
      <w:numPr>
        <w:numId w:val="14"/>
        <w:ilvl w:val="1"/>
      </w:numPr>
    </w:pPr>
    <w:rPr>
      <w:lang w:eastAsia="en-US"/>
    </w:rPr>
  </w:style>
  <w:style w:type="paragraph" w:styleId="1043">
    <w:name w:val="текст таблицы"/>
    <w:basedOn w:val="931"/>
    <w:next w:val="1043"/>
    <w:link w:val="931"/>
    <w:semiHidden/>
    <w:pPr>
      <w:spacing w:before="120" w:after="0" w:line="240" w:lineRule="auto"/>
      <w:ind w:right="-102"/>
      <w:jc w:val="both"/>
    </w:pPr>
    <w:rPr>
      <w:rFonts w:ascii="Times New Roman" w:hAnsi="Times New Roman" w:eastAsia="Times New Roman" w:cs="Times New Roman"/>
      <w:sz w:val="24"/>
      <w:szCs w:val="24"/>
      <w:lang w:eastAsia="ru-RU"/>
    </w:rPr>
  </w:style>
  <w:style w:type="character" w:styleId="1044">
    <w:name w:val="ТЛ_Заказчик Знак"/>
    <w:next w:val="1044"/>
    <w:link w:val="1045"/>
    <w:semiHidden/>
    <w:rPr>
      <w:rFonts w:ascii="Times New Roman" w:hAnsi="Times New Roman" w:eastAsia="Times New Roman" w:cs="Times New Roman"/>
      <w:sz w:val="28"/>
      <w:szCs w:val="28"/>
    </w:rPr>
  </w:style>
  <w:style w:type="paragraph" w:styleId="1045">
    <w:name w:val="ТЛ_Заказчик"/>
    <w:basedOn w:val="931"/>
    <w:next w:val="1045"/>
    <w:link w:val="1044"/>
    <w:semiHidden/>
    <w:qFormat/>
    <w:pPr>
      <w:spacing w:after="0" w:line="240" w:lineRule="auto"/>
      <w:jc w:val="center"/>
    </w:pPr>
    <w:rPr>
      <w:rFonts w:ascii="Times New Roman" w:hAnsi="Times New Roman" w:eastAsia="Times New Roman"/>
      <w:sz w:val="28"/>
      <w:szCs w:val="28"/>
      <w:lang w:val="en-US" w:eastAsia="en-US"/>
    </w:rPr>
  </w:style>
  <w:style w:type="character" w:styleId="1046">
    <w:name w:val="ТЛ_Утверждаю Знак"/>
    <w:next w:val="1046"/>
    <w:link w:val="1047"/>
    <w:semiHidden/>
    <w:rPr>
      <w:rFonts w:ascii="Times New Roman" w:hAnsi="Times New Roman" w:eastAsia="Times New Roman" w:cs="Times New Roman"/>
      <w:sz w:val="28"/>
      <w:szCs w:val="28"/>
    </w:rPr>
  </w:style>
  <w:style w:type="paragraph" w:styleId="1047">
    <w:name w:val="ТЛ_Утверждаю"/>
    <w:basedOn w:val="931"/>
    <w:next w:val="1047"/>
    <w:link w:val="1046"/>
    <w:semiHidden/>
    <w:qFormat/>
    <w:pPr>
      <w:spacing w:after="0" w:line="240" w:lineRule="auto"/>
      <w:ind w:left="4860"/>
      <w:jc w:val="center"/>
    </w:pPr>
    <w:rPr>
      <w:rFonts w:ascii="Times New Roman" w:hAnsi="Times New Roman" w:eastAsia="Times New Roman"/>
      <w:sz w:val="28"/>
      <w:szCs w:val="28"/>
      <w:lang w:val="en-US" w:eastAsia="en-US"/>
    </w:rPr>
  </w:style>
  <w:style w:type="character" w:styleId="1048">
    <w:name w:val="ТЛ_Название Знак"/>
    <w:next w:val="1048"/>
    <w:link w:val="1049"/>
    <w:semiHidden/>
    <w:rPr>
      <w:rFonts w:ascii="Times New Roman" w:hAnsi="Times New Roman" w:eastAsia="Times New Roman" w:cs="Times New Roman"/>
      <w:b/>
      <w:sz w:val="28"/>
      <w:szCs w:val="28"/>
    </w:rPr>
  </w:style>
  <w:style w:type="paragraph" w:styleId="1049">
    <w:name w:val="ТЛ_Название"/>
    <w:basedOn w:val="931"/>
    <w:next w:val="1049"/>
    <w:link w:val="1048"/>
    <w:semiHidden/>
    <w:qFormat/>
    <w:pPr>
      <w:spacing w:after="0" w:line="240" w:lineRule="auto"/>
      <w:jc w:val="center"/>
    </w:pPr>
    <w:rPr>
      <w:rFonts w:ascii="Times New Roman" w:hAnsi="Times New Roman" w:eastAsia="Times New Roman"/>
      <w:b/>
      <w:sz w:val="28"/>
      <w:szCs w:val="28"/>
      <w:lang w:val="en-US" w:eastAsia="en-US"/>
    </w:rPr>
  </w:style>
  <w:style w:type="character" w:styleId="1050">
    <w:name w:val="ТЛ_Город и Дата Знак"/>
    <w:next w:val="1050"/>
    <w:link w:val="1051"/>
    <w:semiHidden/>
    <w:rPr>
      <w:rFonts w:ascii="Times New Roman" w:hAnsi="Times New Roman" w:eastAsia="Times New Roman" w:cs="Times New Roman"/>
      <w:sz w:val="28"/>
      <w:szCs w:val="28"/>
    </w:rPr>
  </w:style>
  <w:style w:type="paragraph" w:styleId="1051">
    <w:name w:val="ТЛ_Город и Дата"/>
    <w:basedOn w:val="931"/>
    <w:next w:val="1051"/>
    <w:link w:val="1050"/>
    <w:semiHidden/>
    <w:qFormat/>
    <w:pPr>
      <w:spacing w:after="0" w:line="240" w:lineRule="auto"/>
      <w:jc w:val="center"/>
    </w:pPr>
    <w:rPr>
      <w:rFonts w:ascii="Times New Roman" w:hAnsi="Times New Roman" w:eastAsia="Times New Roman"/>
      <w:sz w:val="28"/>
      <w:szCs w:val="28"/>
      <w:lang w:val="en-US" w:eastAsia="en-US"/>
    </w:rPr>
  </w:style>
  <w:style w:type="character" w:styleId="1052">
    <w:name w:val="АД_Наименование Разделов Знак"/>
    <w:next w:val="1052"/>
    <w:link w:val="1053"/>
    <w:semiHidden/>
    <w:rPr>
      <w:rFonts w:ascii="Times New Roman" w:hAnsi="Times New Roman" w:eastAsia="Times New Roman" w:cs="Times New Roman"/>
      <w:b/>
      <w:sz w:val="28"/>
    </w:rPr>
  </w:style>
  <w:style w:type="paragraph" w:styleId="1053">
    <w:name w:val="АД_Наименование Разделов"/>
    <w:basedOn w:val="932"/>
    <w:next w:val="1053"/>
    <w:link w:val="1052"/>
    <w:semiHidden/>
    <w:qFormat/>
    <w:pPr>
      <w:keepNext/>
      <w:spacing w:before="240" w:beforeAutospacing="0" w:after="60" w:afterAutospacing="0"/>
      <w:jc w:val="center"/>
    </w:pPr>
    <w:rPr>
      <w:bCs w:val="0"/>
      <w:sz w:val="28"/>
      <w:szCs w:val="20"/>
      <w:lang w:val="en-US" w:eastAsia="en-US"/>
    </w:rPr>
  </w:style>
  <w:style w:type="character" w:styleId="1054">
    <w:name w:val="АД_Глава Знак"/>
    <w:next w:val="1054"/>
    <w:link w:val="1055"/>
    <w:semiHidden/>
    <w:rPr>
      <w:rFonts w:ascii="Times New Roman" w:hAnsi="Times New Roman" w:eastAsia="Times New Roman"/>
      <w:b/>
      <w:bCs/>
      <w:sz w:val="24"/>
      <w:szCs w:val="24"/>
      <w:lang w:val="en-US" w:eastAsia="en-US"/>
    </w:rPr>
  </w:style>
  <w:style w:type="paragraph" w:styleId="1055">
    <w:name w:val="АД_Наименование главы с нумерацией"/>
    <w:basedOn w:val="1040"/>
    <w:next w:val="1055"/>
    <w:link w:val="1054"/>
    <w:semiHidden/>
    <w:qFormat/>
    <w:rPr>
      <w:b/>
    </w:rPr>
  </w:style>
  <w:style w:type="character" w:styleId="1056">
    <w:name w:val="АД_Наименование главы без нумерации Знак"/>
    <w:next w:val="1056"/>
    <w:link w:val="1057"/>
    <w:semiHidden/>
    <w:rPr>
      <w:rFonts w:ascii="Times New Roman" w:hAnsi="Times New Roman" w:eastAsia="Times New Roman" w:cs="Arial"/>
      <w:i/>
      <w:iCs/>
      <w:sz w:val="24"/>
      <w:szCs w:val="24"/>
      <w:lang w:eastAsia="ru-RU"/>
    </w:rPr>
  </w:style>
  <w:style w:type="paragraph" w:styleId="1057">
    <w:name w:val="АД_Наименование главы без нумерации"/>
    <w:basedOn w:val="933"/>
    <w:next w:val="1057"/>
    <w:link w:val="1056"/>
    <w:semiHidden/>
    <w:qFormat/>
    <w:pPr>
      <w:spacing w:before="0" w:after="0"/>
      <w:jc w:val="center"/>
    </w:pPr>
    <w:rPr>
      <w:rFonts w:ascii="Times New Roman" w:hAnsi="Times New Roman"/>
      <w:i w:val="0"/>
      <w:iCs w:val="0"/>
      <w:sz w:val="24"/>
      <w:szCs w:val="24"/>
    </w:rPr>
  </w:style>
  <w:style w:type="character" w:styleId="1058">
    <w:name w:val="АД_Нумерованный пункт Знак"/>
    <w:next w:val="1058"/>
    <w:link w:val="1059"/>
    <w:semiHidden/>
    <w:rPr>
      <w:rFonts w:ascii="Times New Roman" w:hAnsi="Times New Roman" w:eastAsia="Times New Roman"/>
      <w:b/>
      <w:sz w:val="24"/>
      <w:lang w:val="en-US" w:eastAsia="en-US"/>
    </w:rPr>
  </w:style>
  <w:style w:type="paragraph" w:styleId="1059">
    <w:name w:val="АД_Нумерованный пункт"/>
    <w:basedOn w:val="1042"/>
    <w:next w:val="1059"/>
    <w:link w:val="1058"/>
    <w:semiHidden/>
    <w:qFormat/>
    <w:pPr>
      <w:tabs>
        <w:tab w:val="num" w:pos="720" w:leader="none"/>
      </w:tabs>
      <w:ind w:left="720" w:hanging="720"/>
    </w:pPr>
    <w:rPr>
      <w:rFonts w:ascii="Times New Roman" w:hAnsi="Times New Roman"/>
    </w:rPr>
  </w:style>
  <w:style w:type="character" w:styleId="1060">
    <w:name w:val="АД_Нумерованный подпункт Знак"/>
    <w:next w:val="1060"/>
    <w:link w:val="1061"/>
    <w:semiHidden/>
    <w:rPr>
      <w:rFonts w:ascii="Times New Roman" w:hAnsi="Times New Roman" w:eastAsia="Times New Roman"/>
      <w:sz w:val="24"/>
      <w:szCs w:val="24"/>
      <w:lang w:val="en-US" w:eastAsia="en-US"/>
    </w:rPr>
  </w:style>
  <w:style w:type="paragraph" w:styleId="1061">
    <w:name w:val="АД_Нумерованный подпункт"/>
    <w:basedOn w:val="931"/>
    <w:next w:val="1061"/>
    <w:link w:val="1060"/>
    <w:semiHidden/>
    <w:qFormat/>
    <w:pPr>
      <w:numPr>
        <w:numId w:val="14"/>
        <w:ilvl w:val="2"/>
      </w:numPr>
      <w:tabs>
        <w:tab w:val="left" w:pos="720" w:leader="none"/>
      </w:tabs>
      <w:spacing w:after="0" w:line="240" w:lineRule="auto"/>
      <w:ind w:left="720" w:hanging="720"/>
      <w:jc w:val="both"/>
    </w:pPr>
    <w:rPr>
      <w:rFonts w:ascii="Times New Roman" w:hAnsi="Times New Roman" w:eastAsia="Times New Roman"/>
      <w:sz w:val="24"/>
      <w:szCs w:val="24"/>
      <w:lang w:val="en-US" w:eastAsia="en-US"/>
    </w:rPr>
  </w:style>
  <w:style w:type="character" w:styleId="1062">
    <w:name w:val="АД_Основной текст Знак"/>
    <w:next w:val="1062"/>
    <w:link w:val="1063"/>
    <w:semiHidden/>
    <w:rPr>
      <w:rFonts w:ascii="Times New Roman" w:hAnsi="Times New Roman" w:eastAsia="Times New Roman" w:cs="Times New Roman"/>
      <w:sz w:val="24"/>
      <w:szCs w:val="24"/>
    </w:rPr>
  </w:style>
  <w:style w:type="paragraph" w:styleId="1063">
    <w:name w:val="АД_Основной текст"/>
    <w:basedOn w:val="931"/>
    <w:next w:val="1063"/>
    <w:link w:val="1062"/>
    <w:semiHidden/>
    <w:qFormat/>
    <w:pPr>
      <w:spacing w:after="0" w:line="240" w:lineRule="auto"/>
      <w:ind w:firstLine="567"/>
      <w:jc w:val="both"/>
    </w:pPr>
    <w:rPr>
      <w:rFonts w:ascii="Times New Roman" w:hAnsi="Times New Roman" w:eastAsia="Times New Roman"/>
      <w:sz w:val="24"/>
      <w:szCs w:val="24"/>
      <w:lang w:val="en-US" w:eastAsia="en-US"/>
    </w:rPr>
  </w:style>
  <w:style w:type="paragraph" w:styleId="1064">
    <w:name w:val="АД_Заголовки таблиц"/>
    <w:basedOn w:val="931"/>
    <w:next w:val="1064"/>
    <w:link w:val="931"/>
    <w:semiHidden/>
    <w:qFormat/>
    <w:pPr>
      <w:spacing w:after="0" w:line="240" w:lineRule="auto"/>
      <w:jc w:val="center"/>
    </w:pPr>
    <w:rPr>
      <w:rFonts w:ascii="Times New Roman" w:hAnsi="Times New Roman" w:eastAsia="Times New Roman" w:cs="Times New Roman"/>
      <w:b/>
      <w:bCs/>
      <w:sz w:val="24"/>
      <w:szCs w:val="24"/>
      <w:lang w:eastAsia="ru-RU"/>
    </w:rPr>
  </w:style>
  <w:style w:type="character" w:styleId="1065">
    <w:name w:val="АД_Основной текст по центру полужирный Знак"/>
    <w:next w:val="1065"/>
    <w:link w:val="1066"/>
    <w:semiHidden/>
    <w:rPr>
      <w:rFonts w:ascii="Times New Roman" w:hAnsi="Times New Roman" w:eastAsia="Times New Roman" w:cs="Times New Roman"/>
      <w:b/>
      <w:sz w:val="24"/>
      <w:szCs w:val="24"/>
    </w:rPr>
  </w:style>
  <w:style w:type="paragraph" w:styleId="1066">
    <w:name w:val="АД_Основной текст по центру полужирный"/>
    <w:basedOn w:val="931"/>
    <w:next w:val="1066"/>
    <w:link w:val="1065"/>
    <w:semiHidden/>
    <w:qFormat/>
    <w:pPr>
      <w:spacing w:after="0" w:line="240" w:lineRule="auto"/>
      <w:ind w:firstLine="567"/>
      <w:jc w:val="center"/>
    </w:pPr>
    <w:rPr>
      <w:rFonts w:ascii="Times New Roman" w:hAnsi="Times New Roman" w:eastAsia="Times New Roman"/>
      <w:b/>
      <w:sz w:val="24"/>
      <w:szCs w:val="24"/>
      <w:lang w:val="en-US" w:eastAsia="en-US"/>
    </w:rPr>
  </w:style>
  <w:style w:type="character" w:styleId="1067">
    <w:name w:val="АД_Текст отступ 3 Знак,25 Знак"/>
    <w:next w:val="1067"/>
    <w:link w:val="1068"/>
    <w:semiHidden/>
    <w:rPr>
      <w:rFonts w:ascii="Times New Roman" w:hAnsi="Times New Roman" w:eastAsia="Times New Roman" w:cs="Times New Roman"/>
      <w:sz w:val="24"/>
      <w:szCs w:val="24"/>
    </w:rPr>
  </w:style>
  <w:style w:type="paragraph" w:styleId="1068">
    <w:name w:val="АД_Текст отступ 3,25"/>
    <w:basedOn w:val="931"/>
    <w:next w:val="1068"/>
    <w:link w:val="1067"/>
    <w:semiHidden/>
    <w:qFormat/>
    <w:pPr>
      <w:spacing w:after="0" w:line="240" w:lineRule="auto"/>
      <w:ind w:left="1418"/>
      <w:jc w:val="both"/>
    </w:pPr>
    <w:rPr>
      <w:rFonts w:ascii="Times New Roman" w:hAnsi="Times New Roman" w:eastAsia="Times New Roman"/>
      <w:sz w:val="24"/>
      <w:szCs w:val="24"/>
      <w:lang w:val="en-US" w:eastAsia="en-US"/>
    </w:rPr>
  </w:style>
  <w:style w:type="character" w:styleId="1069">
    <w:name w:val="АД_Нумерованный подпункт 4 уровня Знак"/>
    <w:next w:val="1069"/>
    <w:link w:val="1070"/>
    <w:semiHidden/>
    <w:rPr>
      <w:rFonts w:ascii="Times New Roman" w:hAnsi="Times New Roman" w:eastAsia="Times New Roman"/>
      <w:sz w:val="24"/>
      <w:szCs w:val="24"/>
      <w:lang w:val="en-US" w:eastAsia="en-US"/>
    </w:rPr>
  </w:style>
  <w:style w:type="paragraph" w:styleId="1070">
    <w:name w:val="АД_Нумерованный подпункт 4 уровня"/>
    <w:basedOn w:val="1061"/>
    <w:next w:val="1070"/>
    <w:link w:val="1069"/>
    <w:semiHidden/>
    <w:qFormat/>
    <w:pPr>
      <w:numPr>
        <w:numId w:val="14"/>
        <w:ilvl w:val="3"/>
      </w:numPr>
      <w:tabs>
        <w:tab w:val="clear" w:pos="720" w:leader="none"/>
        <w:tab w:val="num" w:pos="993" w:leader="none"/>
      </w:tabs>
      <w:ind w:left="993" w:hanging="993"/>
    </w:pPr>
  </w:style>
  <w:style w:type="paragraph" w:styleId="1071">
    <w:name w:val="АД_Список абв"/>
    <w:basedOn w:val="931"/>
    <w:next w:val="1071"/>
    <w:link w:val="931"/>
    <w:semiHidden/>
    <w:pPr>
      <w:numPr>
        <w:numId w:val="15"/>
        <w:ilvl w:val="0"/>
      </w:numPr>
      <w:spacing w:after="0" w:line="240" w:lineRule="auto"/>
      <w:jc w:val="both"/>
    </w:pPr>
    <w:rPr>
      <w:rFonts w:ascii="Times New Roman" w:hAnsi="Times New Roman" w:eastAsia="Times New Roman" w:cs="Times New Roman"/>
      <w:sz w:val="24"/>
      <w:szCs w:val="24"/>
      <w:lang w:eastAsia="ru-RU"/>
    </w:rPr>
  </w:style>
  <w:style w:type="paragraph" w:styleId="1072">
    <w:name w:val="Обычный1"/>
    <w:next w:val="1072"/>
    <w:link w:val="931"/>
    <w:semiHidden/>
    <w:pPr>
      <w:widowControl w:val="off"/>
      <w:spacing w:line="300" w:lineRule="auto"/>
      <w:ind w:firstLine="720"/>
      <w:jc w:val="both"/>
    </w:pPr>
    <w:rPr>
      <w:rFonts w:ascii="Times New Roman" w:hAnsi="Times New Roman" w:eastAsia="Times New Roman"/>
      <w:sz w:val="24"/>
      <w:lang w:val="ru-RU" w:eastAsia="ru-RU" w:bidi="ar-SA"/>
    </w:rPr>
  </w:style>
  <w:style w:type="paragraph" w:styleId="1073">
    <w:name w:val="Heading"/>
    <w:next w:val="1073"/>
    <w:link w:val="931"/>
    <w:semiHidden/>
    <w:rPr>
      <w:rFonts w:ascii="Arial" w:hAnsi="Arial" w:eastAsia="Times New Roman"/>
      <w:b/>
      <w:sz w:val="22"/>
      <w:lang w:val="ru-RU" w:eastAsia="ru-RU" w:bidi="ar-SA"/>
    </w:rPr>
  </w:style>
  <w:style w:type="paragraph" w:styleId="1074">
    <w:name w:val="WW-Основной текст с отступом 2"/>
    <w:basedOn w:val="931"/>
    <w:next w:val="1074"/>
    <w:link w:val="931"/>
    <w:semiHidden/>
    <w:pPr>
      <w:spacing w:after="0" w:line="240" w:lineRule="auto"/>
      <w:ind w:left="-540"/>
      <w:jc w:val="both"/>
    </w:pPr>
    <w:rPr>
      <w:rFonts w:ascii="Arial" w:hAnsi="Arial" w:eastAsia="Times New Roman" w:cs="Arial"/>
      <w:sz w:val="18"/>
      <w:szCs w:val="24"/>
      <w:lang w:eastAsia="ar-SA"/>
    </w:rPr>
  </w:style>
  <w:style w:type="paragraph" w:styleId="1075">
    <w:name w:val="WW-Основной текст с отступом 3"/>
    <w:basedOn w:val="931"/>
    <w:next w:val="1075"/>
    <w:link w:val="931"/>
    <w:semiHidden/>
    <w:pPr>
      <w:spacing w:after="0" w:line="240" w:lineRule="auto"/>
      <w:ind w:left="-540"/>
      <w:jc w:val="both"/>
    </w:pPr>
    <w:rPr>
      <w:rFonts w:ascii="Arial" w:hAnsi="Arial" w:eastAsia="Times New Roman" w:cs="Arial"/>
      <w:sz w:val="17"/>
      <w:szCs w:val="24"/>
      <w:lang w:eastAsia="ar-SA"/>
    </w:rPr>
  </w:style>
  <w:style w:type="paragraph" w:styleId="1076">
    <w:name w:val="Список нум."/>
    <w:basedOn w:val="931"/>
    <w:next w:val="1076"/>
    <w:link w:val="931"/>
    <w:semiHidden/>
    <w:pPr>
      <w:keepNext/>
      <w:numPr>
        <w:numId w:val="16"/>
        <w:ilvl w:val="0"/>
      </w:numPr>
      <w:tabs>
        <w:tab w:val="left" w:pos="1701" w:leader="none"/>
      </w:tabs>
      <w:spacing w:before="120" w:after="120" w:line="360" w:lineRule="auto"/>
    </w:pPr>
    <w:rPr>
      <w:rFonts w:ascii="Arial" w:hAnsi="Arial" w:eastAsia="Times New Roman" w:cs="Times New Roman"/>
      <w:sz w:val="24"/>
      <w:szCs w:val="20"/>
      <w:lang w:eastAsia="ru-RU"/>
    </w:rPr>
  </w:style>
  <w:style w:type="paragraph" w:styleId="1077">
    <w:name w:val="Заголовок 1 (раздел VI)"/>
    <w:basedOn w:val="932"/>
    <w:next w:val="1077"/>
    <w:link w:val="931"/>
    <w:semiHidden/>
    <w:pPr>
      <w:keepNext/>
      <w:keepLines/>
      <w:widowControl w:val="off"/>
      <w:tabs>
        <w:tab w:val="num" w:pos="643" w:leader="none"/>
      </w:tabs>
      <w:spacing w:before="240" w:beforeAutospacing="0" w:after="60" w:afterAutospacing="0"/>
      <w:ind w:left="643" w:right="567" w:firstLine="709"/>
      <w:jc w:val="center"/>
    </w:pPr>
    <w:rPr>
      <w:rFonts w:ascii="Arial" w:hAnsi="Arial" w:cs="Arial"/>
      <w:sz w:val="28"/>
      <w:szCs w:val="32"/>
    </w:rPr>
  </w:style>
  <w:style w:type="paragraph" w:styleId="1078">
    <w:name w:val="FR1"/>
    <w:next w:val="1078"/>
    <w:link w:val="931"/>
    <w:semiHidden/>
    <w:pPr>
      <w:widowControl w:val="off"/>
      <w:spacing w:before="200"/>
      <w:ind w:left="40" w:firstLine="680"/>
      <w:jc w:val="both"/>
    </w:pPr>
    <w:rPr>
      <w:rFonts w:ascii="Arial" w:hAnsi="Arial" w:eastAsia="Times New Roman"/>
      <w:lang w:val="ru-RU" w:eastAsia="ru-RU" w:bidi="ar-SA"/>
    </w:rPr>
  </w:style>
  <w:style w:type="paragraph" w:styleId="1079">
    <w:name w:val="FR2"/>
    <w:next w:val="1079"/>
    <w:link w:val="931"/>
    <w:semiHidden/>
    <w:pPr>
      <w:widowControl w:val="off"/>
      <w:spacing w:before="20"/>
      <w:jc w:val="center"/>
    </w:pPr>
    <w:rPr>
      <w:rFonts w:ascii="Arial" w:hAnsi="Arial" w:eastAsia="Times New Roman"/>
      <w:sz w:val="24"/>
      <w:lang w:val="ru-RU" w:eastAsia="ru-RU" w:bidi="ar-SA"/>
    </w:rPr>
  </w:style>
  <w:style w:type="paragraph" w:styleId="1080">
    <w:name w:val="Знак"/>
    <w:basedOn w:val="931"/>
    <w:next w:val="1080"/>
    <w:link w:val="931"/>
    <w:semiHidden/>
    <w:pPr>
      <w:spacing w:after="160" w:line="240" w:lineRule="exact"/>
      <w:jc w:val="both"/>
    </w:pPr>
    <w:rPr>
      <w:rFonts w:ascii="Verdana" w:hAnsi="Verdana" w:eastAsia="Times New Roman" w:cs="Times New Roman"/>
      <w:szCs w:val="20"/>
      <w:lang w:val="en-US"/>
    </w:rPr>
  </w:style>
  <w:style w:type="paragraph" w:styleId="1081">
    <w:name w:val="Стиль3 Знак Знак"/>
    <w:basedOn w:val="1004"/>
    <w:next w:val="1081"/>
    <w:link w:val="931"/>
    <w:semiHidden/>
    <w:pPr>
      <w:widowControl w:val="off"/>
      <w:tabs>
        <w:tab w:val="num" w:pos="227" w:leader="none"/>
      </w:tabs>
      <w:spacing w:after="0" w:line="240" w:lineRule="auto"/>
      <w:ind w:left="0"/>
      <w:jc w:val="both"/>
    </w:pPr>
    <w:rPr>
      <w:szCs w:val="20"/>
    </w:rPr>
  </w:style>
  <w:style w:type="paragraph" w:styleId="1082">
    <w:name w:val="03zagolovok2"/>
    <w:basedOn w:val="931"/>
    <w:next w:val="1082"/>
    <w:link w:val="931"/>
    <w:semiHidden/>
    <w:pPr>
      <w:keepNext/>
      <w:spacing w:before="360" w:after="120" w:line="360" w:lineRule="atLeast"/>
      <w:outlineLvl w:val="1"/>
    </w:pPr>
    <w:rPr>
      <w:rFonts w:ascii="GaramondC" w:hAnsi="GaramondC" w:eastAsia="Times New Roman" w:cs="Times New Roman"/>
      <w:b/>
      <w:color w:val="000000"/>
      <w:sz w:val="28"/>
      <w:szCs w:val="28"/>
      <w:lang w:eastAsia="ru-RU"/>
    </w:rPr>
  </w:style>
  <w:style w:type="paragraph" w:styleId="1083">
    <w:name w:val="текст"/>
    <w:next w:val="1083"/>
    <w:link w:val="931"/>
    <w:semiHidden/>
    <w:pPr>
      <w:jc w:val="both"/>
    </w:pPr>
    <w:rPr>
      <w:rFonts w:ascii="SchoolBookC" w:hAnsi="SchoolBookC" w:eastAsia="Times New Roman"/>
      <w:color w:val="000000"/>
      <w:sz w:val="24"/>
      <w:lang w:val="ru-RU" w:eastAsia="ru-RU" w:bidi="ar-SA"/>
    </w:rPr>
  </w:style>
  <w:style w:type="paragraph" w:styleId="1084">
    <w:name w:val="текст1"/>
    <w:next w:val="1084"/>
    <w:link w:val="931"/>
    <w:semiHidden/>
    <w:pPr>
      <w:ind w:firstLine="397"/>
      <w:jc w:val="both"/>
    </w:pPr>
    <w:rPr>
      <w:rFonts w:ascii="SchoolBookC" w:hAnsi="SchoolBookC" w:eastAsia="Times New Roman"/>
      <w:sz w:val="24"/>
      <w:lang w:val="ru-RU" w:eastAsia="ru-RU" w:bidi="ar-SA"/>
    </w:rPr>
  </w:style>
  <w:style w:type="paragraph" w:styleId="1085">
    <w:name w:val="Знак Знак2 Char Char Знак Знак Char Char Знак Знак Char Char Знак Знак Char Char Знак Знак Char Char Знак Знак Char Char Знак Знак Char Char Знак Знак Char Char"/>
    <w:basedOn w:val="931"/>
    <w:next w:val="1085"/>
    <w:link w:val="931"/>
    <w:semiHidden/>
    <w:pPr>
      <w:spacing w:before="100" w:beforeAutospacing="1" w:after="100" w:afterAutospacing="1" w:line="240" w:lineRule="auto"/>
    </w:pPr>
    <w:rPr>
      <w:rFonts w:ascii="Tahoma" w:hAnsi="Tahoma" w:eastAsia="Times New Roman" w:cs="Times New Roman"/>
      <w:sz w:val="20"/>
      <w:szCs w:val="20"/>
      <w:lang w:val="en-US"/>
    </w:rPr>
  </w:style>
  <w:style w:type="paragraph" w:styleId="1086">
    <w:name w:val="Char Char"/>
    <w:basedOn w:val="931"/>
    <w:next w:val="1086"/>
    <w:link w:val="931"/>
    <w:semiHidden/>
    <w:pPr>
      <w:spacing w:before="100" w:beforeAutospacing="1" w:after="100" w:afterAutospacing="1" w:line="240" w:lineRule="auto"/>
    </w:pPr>
    <w:rPr>
      <w:rFonts w:ascii="Tahoma" w:hAnsi="Tahoma" w:eastAsia="Times New Roman" w:cs="Times New Roman"/>
      <w:sz w:val="20"/>
      <w:szCs w:val="20"/>
      <w:lang w:val="en-US"/>
    </w:rPr>
  </w:style>
  <w:style w:type="paragraph" w:styleId="1087">
    <w:name w:val="Обычный + 10 пт"/>
    <w:basedOn w:val="931"/>
    <w:next w:val="1087"/>
    <w:link w:val="931"/>
    <w:semiHidden/>
    <w:pPr>
      <w:spacing w:after="0" w:line="240" w:lineRule="auto"/>
      <w:jc w:val="both"/>
    </w:pPr>
    <w:rPr>
      <w:rFonts w:ascii="Times New Roman" w:hAnsi="Times New Roman" w:eastAsia="Times New Roman" w:cs="Times New Roman"/>
      <w:sz w:val="20"/>
      <w:szCs w:val="20"/>
      <w:lang w:eastAsia="ru-RU"/>
    </w:rPr>
  </w:style>
  <w:style w:type="paragraph" w:styleId="1088">
    <w:name w:val="Основной текст 31"/>
    <w:basedOn w:val="931"/>
    <w:next w:val="1088"/>
    <w:link w:val="931"/>
    <w:semiHidden/>
    <w:pPr>
      <w:spacing w:after="0" w:line="360" w:lineRule="auto"/>
      <w:jc w:val="both"/>
    </w:pPr>
    <w:rPr>
      <w:rFonts w:ascii="Times New Roman" w:hAnsi="Times New Roman" w:eastAsia="Times New Roman" w:cs="Times New Roman"/>
      <w:sz w:val="26"/>
      <w:szCs w:val="28"/>
      <w:lang w:eastAsia="ar-SA"/>
    </w:rPr>
  </w:style>
  <w:style w:type="paragraph" w:styleId="1089">
    <w:name w:val="Абзац списка1"/>
    <w:basedOn w:val="931"/>
    <w:next w:val="1089"/>
    <w:link w:val="931"/>
    <w:semiHidden/>
    <w:pPr>
      <w:spacing w:after="0" w:line="240" w:lineRule="auto"/>
      <w:ind w:left="720"/>
      <w:jc w:val="both"/>
    </w:pPr>
    <w:rPr>
      <w:rFonts w:ascii="Times New Roman" w:hAnsi="Times New Roman" w:eastAsia="Calibri" w:cs="Times New Roman"/>
      <w:sz w:val="24"/>
      <w:szCs w:val="24"/>
      <w:lang w:eastAsia="ru-RU"/>
    </w:rPr>
  </w:style>
  <w:style w:type="paragraph" w:styleId="1090">
    <w:name w:val="Текст1"/>
    <w:basedOn w:val="931"/>
    <w:next w:val="1090"/>
    <w:link w:val="931"/>
    <w:semiHidden/>
    <w:pPr>
      <w:spacing w:after="0" w:line="240" w:lineRule="auto"/>
      <w:ind w:left="-142"/>
      <w:jc w:val="center"/>
    </w:pPr>
    <w:rPr>
      <w:rFonts w:ascii="Times New Roman" w:hAnsi="Times New Roman" w:eastAsia="Times New Roman" w:cs="Times New Roman"/>
      <w:sz w:val="20"/>
      <w:szCs w:val="20"/>
      <w:lang w:eastAsia="ar-SA"/>
    </w:rPr>
  </w:style>
  <w:style w:type="paragraph" w:styleId="1091">
    <w:name w:val="Style8"/>
    <w:basedOn w:val="931"/>
    <w:next w:val="1091"/>
    <w:link w:val="931"/>
    <w:uiPriority w:val="99"/>
    <w:pPr>
      <w:widowControl w:val="off"/>
      <w:spacing w:after="0" w:line="276" w:lineRule="exact"/>
      <w:jc w:val="both"/>
    </w:pPr>
    <w:rPr>
      <w:rFonts w:ascii="Times New Roman" w:hAnsi="Times New Roman" w:eastAsia="Times New Roman" w:cs="Times New Roman"/>
      <w:sz w:val="24"/>
      <w:szCs w:val="24"/>
      <w:lang w:eastAsia="ru-RU"/>
    </w:rPr>
  </w:style>
  <w:style w:type="paragraph" w:styleId="1092">
    <w:name w:val="Style9"/>
    <w:basedOn w:val="931"/>
    <w:next w:val="1092"/>
    <w:link w:val="931"/>
    <w:uiPriority w:val="99"/>
    <w:semiHidden/>
    <w:pPr>
      <w:widowControl w:val="off"/>
      <w:spacing w:after="0" w:line="276" w:lineRule="exact"/>
      <w:ind w:firstLine="710"/>
      <w:jc w:val="both"/>
    </w:pPr>
    <w:rPr>
      <w:rFonts w:ascii="Times New Roman" w:hAnsi="Times New Roman" w:eastAsia="Times New Roman" w:cs="Times New Roman"/>
      <w:sz w:val="24"/>
      <w:szCs w:val="24"/>
      <w:lang w:eastAsia="ru-RU"/>
    </w:rPr>
  </w:style>
  <w:style w:type="character" w:styleId="1093">
    <w:name w:val="tz_txt Знак"/>
    <w:next w:val="1093"/>
    <w:link w:val="1094"/>
    <w:semiHidden/>
    <w:rPr>
      <w:rFonts w:ascii="Times New Roman" w:hAnsi="Times New Roman" w:eastAsia="Times New Roman" w:cs="Times New Roman"/>
      <w:sz w:val="24"/>
      <w:szCs w:val="24"/>
    </w:rPr>
  </w:style>
  <w:style w:type="paragraph" w:styleId="1094">
    <w:name w:val="tz_txt"/>
    <w:basedOn w:val="931"/>
    <w:next w:val="1094"/>
    <w:link w:val="1093"/>
    <w:semiHidden/>
    <w:pPr>
      <w:spacing w:after="120" w:line="240" w:lineRule="auto"/>
      <w:ind w:firstLine="709"/>
      <w:jc w:val="both"/>
    </w:pPr>
    <w:rPr>
      <w:rFonts w:ascii="Times New Roman" w:hAnsi="Times New Roman" w:eastAsia="Times New Roman"/>
      <w:sz w:val="24"/>
      <w:szCs w:val="24"/>
      <w:lang w:val="en-US" w:eastAsia="en-US"/>
    </w:rPr>
  </w:style>
  <w:style w:type="paragraph" w:styleId="1095">
    <w:name w:val="List_4"/>
    <w:basedOn w:val="931"/>
    <w:next w:val="1095"/>
    <w:link w:val="931"/>
    <w:semiHidden/>
    <w:pPr>
      <w:widowControl w:val="off"/>
      <w:numPr>
        <w:numId w:val="17"/>
        <w:ilvl w:val="0"/>
      </w:numPr>
      <w:spacing w:after="120" w:line="300" w:lineRule="auto"/>
      <w:jc w:val="both"/>
    </w:pPr>
    <w:rPr>
      <w:rFonts w:ascii="Times New Roman" w:hAnsi="Times New Roman" w:eastAsia="Times New Roman" w:cs="Arial"/>
      <w:sz w:val="24"/>
      <w:szCs w:val="24"/>
      <w:lang w:eastAsia="ru-RU"/>
    </w:rPr>
  </w:style>
  <w:style w:type="paragraph" w:styleId="1096">
    <w:name w:val="tz_tabl"/>
    <w:basedOn w:val="1094"/>
    <w:next w:val="1096"/>
    <w:link w:val="931"/>
    <w:semiHidden/>
    <w:pPr>
      <w:spacing w:after="0"/>
      <w:ind w:firstLine="0"/>
    </w:pPr>
    <w:rPr>
      <w:rFonts w:eastAsia="MS Mincho"/>
    </w:rPr>
  </w:style>
  <w:style w:type="paragraph" w:styleId="1097">
    <w:name w:val="tz_tabl_head"/>
    <w:basedOn w:val="1096"/>
    <w:next w:val="1097"/>
    <w:link w:val="931"/>
    <w:semiHidden/>
    <w:pPr>
      <w:spacing w:before="60" w:after="60"/>
      <w:jc w:val="center"/>
    </w:pPr>
    <w:rPr>
      <w:b/>
      <w:bCs/>
    </w:rPr>
  </w:style>
  <w:style w:type="character" w:styleId="1098">
    <w:name w:val="tz_list_1 Знак"/>
    <w:next w:val="1098"/>
    <w:link w:val="1099"/>
    <w:semiHidden/>
    <w:rPr>
      <w:rFonts w:ascii="Times New Roman" w:hAnsi="Times New Roman" w:eastAsia="Times New Roman"/>
      <w:sz w:val="24"/>
      <w:szCs w:val="24"/>
      <w:lang w:val="en-US" w:eastAsia="en-US"/>
    </w:rPr>
  </w:style>
  <w:style w:type="paragraph" w:styleId="1099">
    <w:name w:val="tz_list_1"/>
    <w:basedOn w:val="1094"/>
    <w:next w:val="1099"/>
    <w:link w:val="1098"/>
    <w:semiHidden/>
    <w:pPr>
      <w:numPr>
        <w:numId w:val="18"/>
        <w:ilvl w:val="0"/>
      </w:numPr>
    </w:pPr>
  </w:style>
  <w:style w:type="character" w:styleId="1100">
    <w:name w:val="tz_list_2 Знак"/>
    <w:next w:val="1100"/>
    <w:link w:val="1101"/>
    <w:semiHidden/>
    <w:rPr>
      <w:rFonts w:ascii="Times New Roman" w:hAnsi="Times New Roman" w:eastAsia="Times New Roman"/>
      <w:i/>
      <w:sz w:val="24"/>
      <w:szCs w:val="24"/>
      <w:lang w:val="en-US" w:eastAsia="en-US"/>
    </w:rPr>
  </w:style>
  <w:style w:type="paragraph" w:styleId="1101">
    <w:name w:val="tz_list_2"/>
    <w:basedOn w:val="1099"/>
    <w:next w:val="1101"/>
    <w:link w:val="1100"/>
    <w:semiHidden/>
    <w:pPr>
      <w:numPr>
        <w:numId w:val="19"/>
        <w:ilvl w:val="0"/>
      </w:numPr>
    </w:pPr>
    <w:rPr>
      <w:i/>
    </w:rPr>
  </w:style>
  <w:style w:type="paragraph" w:styleId="1102">
    <w:name w:val="tz_list_5"/>
    <w:basedOn w:val="1094"/>
    <w:next w:val="1102"/>
    <w:link w:val="931"/>
    <w:semiHidden/>
    <w:pPr>
      <w:numPr>
        <w:numId w:val="20"/>
        <w:ilvl w:val="0"/>
      </w:numPr>
      <w:tabs>
        <w:tab w:val="clear" w:pos="0" w:leader="none"/>
        <w:tab w:val="num" w:pos="360" w:leader="none"/>
      </w:tabs>
      <w:ind w:left="1069" w:firstLine="709"/>
    </w:pPr>
  </w:style>
  <w:style w:type="paragraph" w:styleId="1103">
    <w:name w:val="Текст обычный"/>
    <w:next w:val="1103"/>
    <w:link w:val="931"/>
    <w:semiHidden/>
    <w:pPr>
      <w:spacing w:before="60"/>
      <w:ind w:firstLine="284"/>
      <w:jc w:val="both"/>
    </w:pPr>
    <w:rPr>
      <w:rFonts w:ascii="Arial" w:hAnsi="Arial" w:eastAsia="Times New Roman" w:cs="Arial"/>
      <w:color w:val="000000"/>
      <w:lang w:val="ru-RU" w:eastAsia="ru-RU" w:bidi="ar-SA"/>
    </w:rPr>
  </w:style>
  <w:style w:type="paragraph" w:styleId="1104">
    <w:name w:val="Требование"/>
    <w:basedOn w:val="931"/>
    <w:next w:val="1104"/>
    <w:link w:val="931"/>
    <w:uiPriority w:val="99"/>
    <w:semiHidden/>
    <w:pPr>
      <w:tabs>
        <w:tab w:val="num" w:pos="1209" w:leader="none"/>
      </w:tabs>
      <w:spacing w:after="0" w:line="240" w:lineRule="auto"/>
      <w:ind w:left="1209" w:hanging="360"/>
      <w:jc w:val="both"/>
    </w:pPr>
    <w:rPr>
      <w:rFonts w:ascii="Times New Roman" w:hAnsi="Times New Roman" w:eastAsia="Times New Roman" w:cs="Times New Roman"/>
      <w:sz w:val="24"/>
      <w:szCs w:val="24"/>
      <w:lang w:eastAsia="ru-RU"/>
    </w:rPr>
  </w:style>
  <w:style w:type="paragraph" w:styleId="1105" w:default="1">
    <w:name w:val="Normal Table"/>
    <w:basedOn w:val="931"/>
    <w:next w:val="1105"/>
    <w:link w:val="931"/>
    <w:uiPriority w:val="99"/>
    <w:semiHidden/>
    <w:pPr>
      <w:spacing w:before="60" w:after="120" w:line="240" w:lineRule="auto"/>
      <w:ind w:firstLine="851"/>
      <w:jc w:val="both"/>
    </w:pPr>
    <w:rPr>
      <w:rFonts w:ascii="Times New Roman" w:hAnsi="Times New Roman" w:eastAsia="Calibri" w:cs="Times New Roman"/>
      <w:sz w:val="24"/>
      <w:lang w:val="en-GB" w:eastAsia="ru-RU"/>
    </w:rPr>
  </w:style>
  <w:style w:type="character" w:styleId="1106">
    <w:name w:val="tz_head_1 Знак"/>
    <w:next w:val="1106"/>
    <w:link w:val="1107"/>
    <w:semiHidden/>
    <w:rPr>
      <w:rFonts w:ascii="Times New Roman" w:hAnsi="Times New Roman" w:eastAsia="Times New Roman"/>
      <w:b/>
      <w:bCs/>
      <w:caps/>
      <w:sz w:val="24"/>
      <w:szCs w:val="28"/>
      <w:lang w:val="en-US" w:eastAsia="en-US"/>
    </w:rPr>
  </w:style>
  <w:style w:type="paragraph" w:styleId="1107">
    <w:name w:val="tz_head_1"/>
    <w:basedOn w:val="931"/>
    <w:next w:val="1107"/>
    <w:link w:val="1106"/>
    <w:semiHidden/>
    <w:pPr>
      <w:keepNext/>
      <w:numPr>
        <w:numId w:val="21"/>
        <w:ilvl w:val="0"/>
      </w:numPr>
      <w:spacing w:before="480" w:after="240" w:line="240" w:lineRule="auto"/>
      <w:outlineLvl w:val="0"/>
    </w:pPr>
    <w:rPr>
      <w:rFonts w:ascii="Times New Roman" w:hAnsi="Times New Roman" w:eastAsia="Times New Roman"/>
      <w:b/>
      <w:bCs/>
      <w:caps/>
      <w:sz w:val="24"/>
      <w:szCs w:val="28"/>
      <w:lang w:val="en-US" w:eastAsia="en-US"/>
    </w:rPr>
  </w:style>
  <w:style w:type="paragraph" w:styleId="1108">
    <w:name w:val="tz_head_2"/>
    <w:basedOn w:val="931"/>
    <w:next w:val="1108"/>
    <w:link w:val="931"/>
    <w:semiHidden/>
    <w:pPr>
      <w:keepNext/>
      <w:keepLines/>
      <w:numPr>
        <w:numId w:val="21"/>
        <w:ilvl w:val="1"/>
      </w:numPr>
      <w:spacing w:before="240" w:after="120" w:line="240" w:lineRule="auto"/>
      <w:outlineLvl w:val="1"/>
    </w:pPr>
    <w:rPr>
      <w:rFonts w:ascii="Times New Roman" w:hAnsi="Times New Roman" w:eastAsia="Times New Roman" w:cs="Times New Roman"/>
      <w:b/>
      <w:bCs/>
      <w:sz w:val="26"/>
      <w:szCs w:val="26"/>
      <w:lang w:eastAsia="ru-RU"/>
    </w:rPr>
  </w:style>
  <w:style w:type="paragraph" w:styleId="1109">
    <w:name w:val="tz_head_3"/>
    <w:basedOn w:val="931"/>
    <w:next w:val="1109"/>
    <w:link w:val="931"/>
    <w:semiHidden/>
    <w:pPr>
      <w:keepNext/>
      <w:keepLines/>
      <w:numPr>
        <w:numId w:val="21"/>
        <w:ilvl w:val="2"/>
      </w:numPr>
      <w:tabs>
        <w:tab w:val="clear" w:pos="-567" w:leader="none"/>
        <w:tab w:val="num" w:pos="1418" w:leader="none"/>
      </w:tabs>
      <w:spacing w:before="240" w:after="120" w:line="240" w:lineRule="auto"/>
      <w:ind w:left="1418"/>
      <w:outlineLvl w:val="2"/>
    </w:pPr>
    <w:rPr>
      <w:rFonts w:ascii="Times New Roman" w:hAnsi="Times New Roman" w:eastAsia="Times New Roman" w:cs="Times New Roman"/>
      <w:b/>
      <w:bCs/>
      <w:i/>
      <w:iCs/>
      <w:sz w:val="26"/>
      <w:szCs w:val="26"/>
      <w:lang w:eastAsia="ru-RU"/>
    </w:rPr>
  </w:style>
  <w:style w:type="paragraph" w:styleId="1110">
    <w:name w:val="tz_head_4"/>
    <w:basedOn w:val="1109"/>
    <w:next w:val="1110"/>
    <w:link w:val="931"/>
    <w:semiHidden/>
    <w:pPr>
      <w:numPr>
        <w:numId w:val="21"/>
        <w:ilvl w:val="3"/>
      </w:numPr>
      <w:outlineLvl w:val="3"/>
    </w:pPr>
    <w:rPr>
      <w:bCs w:val="0"/>
      <w:iCs w:val="0"/>
      <w:sz w:val="24"/>
    </w:rPr>
  </w:style>
  <w:style w:type="character" w:styleId="1111">
    <w:name w:val="tz_head_middle Знак"/>
    <w:next w:val="1111"/>
    <w:link w:val="1112"/>
    <w:semiHidden/>
    <w:rPr>
      <w:rFonts w:ascii="Times New Roman" w:hAnsi="Times New Roman" w:eastAsia="Times New Roman" w:cs="Times New Roman"/>
      <w:b/>
      <w:bCs/>
      <w:caps/>
      <w:sz w:val="24"/>
      <w:szCs w:val="28"/>
    </w:rPr>
  </w:style>
  <w:style w:type="paragraph" w:styleId="1112">
    <w:name w:val="tz_head_middle"/>
    <w:basedOn w:val="1107"/>
    <w:next w:val="1112"/>
    <w:link w:val="1111"/>
    <w:semiHidden/>
    <w:pPr>
      <w:numPr>
        <w:numId w:val="0"/>
        <w:ilvl w:val="0"/>
      </w:numPr>
      <w:ind w:left="11"/>
      <w:jc w:val="center"/>
      <w:outlineLvl w:val="9"/>
    </w:pPr>
  </w:style>
  <w:style w:type="character" w:styleId="1113">
    <w:name w:val="tz_head_middle_1 Знак"/>
    <w:next w:val="1113"/>
    <w:link w:val="1114"/>
    <w:semiHidden/>
    <w:rPr>
      <w:rFonts w:ascii="Times New Roman" w:hAnsi="Times New Roman" w:eastAsia="Times New Roman" w:cs="Times New Roman"/>
      <w:b/>
      <w:bCs/>
      <w:caps/>
      <w:sz w:val="24"/>
      <w:szCs w:val="24"/>
    </w:rPr>
  </w:style>
  <w:style w:type="paragraph" w:styleId="1114">
    <w:name w:val="tz_head_middle_1"/>
    <w:basedOn w:val="1112"/>
    <w:next w:val="1114"/>
    <w:link w:val="1113"/>
    <w:semiHidden/>
    <w:pPr>
      <w:ind w:left="0"/>
    </w:pPr>
    <w:rPr>
      <w:szCs w:val="24"/>
    </w:rPr>
  </w:style>
  <w:style w:type="paragraph" w:styleId="1115">
    <w:name w:val="tz_head_middle_2"/>
    <w:basedOn w:val="931"/>
    <w:next w:val="1115"/>
    <w:link w:val="931"/>
    <w:semiHidden/>
    <w:pPr>
      <w:spacing w:after="0" w:line="240" w:lineRule="auto"/>
      <w:jc w:val="center"/>
    </w:pPr>
    <w:rPr>
      <w:rFonts w:ascii="Times New Roman" w:hAnsi="Times New Roman" w:eastAsia="Times New Roman" w:cs="Times New Roman"/>
      <w:sz w:val="24"/>
      <w:szCs w:val="24"/>
      <w:lang w:eastAsia="ru-RU"/>
    </w:rPr>
  </w:style>
  <w:style w:type="paragraph" w:styleId="1116">
    <w:name w:val="tz_tabl_middle"/>
    <w:basedOn w:val="931"/>
    <w:next w:val="1116"/>
    <w:link w:val="931"/>
    <w:semiHidden/>
    <w:pPr>
      <w:spacing w:after="0" w:line="240" w:lineRule="auto"/>
      <w:jc w:val="center"/>
    </w:pPr>
    <w:rPr>
      <w:rFonts w:ascii="Times New Roman" w:hAnsi="Times New Roman" w:eastAsia="Times New Roman" w:cs="Times New Roman"/>
      <w:sz w:val="18"/>
      <w:szCs w:val="18"/>
      <w:lang w:eastAsia="ru-RU"/>
    </w:rPr>
  </w:style>
  <w:style w:type="paragraph" w:styleId="1117">
    <w:name w:val="tz_tabl_left"/>
    <w:basedOn w:val="1116"/>
    <w:next w:val="1117"/>
    <w:link w:val="931"/>
    <w:semiHidden/>
    <w:pPr>
      <w:spacing w:before="60" w:after="60"/>
      <w:jc w:val="both"/>
    </w:pPr>
    <w:rPr>
      <w:sz w:val="24"/>
      <w:szCs w:val="24"/>
    </w:rPr>
  </w:style>
  <w:style w:type="paragraph" w:styleId="1118">
    <w:name w:val="tz_tabl_middle_B"/>
    <w:basedOn w:val="931"/>
    <w:next w:val="1118"/>
    <w:link w:val="931"/>
    <w:semiHidden/>
    <w:pPr>
      <w:keepNext/>
      <w:keepLines/>
      <w:spacing w:before="60" w:after="60" w:line="240" w:lineRule="auto"/>
      <w:jc w:val="center"/>
    </w:pPr>
    <w:rPr>
      <w:rFonts w:ascii="Times New Roman" w:hAnsi="Times New Roman" w:eastAsia="Times New Roman" w:cs="Times New Roman"/>
      <w:b/>
      <w:bCs/>
      <w:sz w:val="24"/>
      <w:szCs w:val="24"/>
      <w:lang w:eastAsia="ru-RU"/>
    </w:rPr>
  </w:style>
  <w:style w:type="paragraph" w:styleId="1119">
    <w:name w:val="tz_list_3"/>
    <w:basedOn w:val="1094"/>
    <w:next w:val="1119"/>
    <w:link w:val="931"/>
    <w:semiHidden/>
    <w:pPr>
      <w:tabs>
        <w:tab w:val="num" w:pos="360" w:leader="none"/>
        <w:tab w:val="num" w:pos="643" w:leader="none"/>
        <w:tab w:val="num" w:pos="926" w:leader="none"/>
        <w:tab w:val="num" w:pos="2109" w:leader="none"/>
      </w:tabs>
      <w:ind w:left="2109" w:hanging="285"/>
    </w:pPr>
  </w:style>
  <w:style w:type="paragraph" w:styleId="1120">
    <w:name w:val="tz_tabl_list_1"/>
    <w:basedOn w:val="1099"/>
    <w:next w:val="1120"/>
    <w:link w:val="931"/>
    <w:semiHidden/>
    <w:pPr>
      <w:numPr>
        <w:numId w:val="0"/>
        <w:ilvl w:val="0"/>
      </w:numPr>
      <w:tabs>
        <w:tab w:val="num" w:pos="366" w:leader="none"/>
        <w:tab w:val="num" w:pos="1209" w:leader="none"/>
        <w:tab w:val="num" w:pos="1492" w:leader="none"/>
      </w:tabs>
      <w:spacing w:after="60"/>
      <w:ind w:left="363" w:hanging="284"/>
    </w:pPr>
    <w:rPr>
      <w:rFonts w:cs="Times New Roman"/>
    </w:rPr>
  </w:style>
  <w:style w:type="paragraph" w:styleId="1121">
    <w:name w:val="tz_tabl_left_B"/>
    <w:basedOn w:val="1117"/>
    <w:next w:val="1121"/>
    <w:link w:val="931"/>
    <w:semiHidden/>
    <w:rPr>
      <w:b/>
      <w:bCs/>
    </w:rPr>
  </w:style>
  <w:style w:type="paragraph" w:styleId="1122">
    <w:name w:val="Style1"/>
    <w:basedOn w:val="931"/>
    <w:next w:val="1122"/>
    <w:link w:val="931"/>
    <w:uiPriority w:val="99"/>
    <w:pPr>
      <w:widowControl w:val="off"/>
      <w:spacing w:after="0" w:line="269" w:lineRule="exact"/>
      <w:ind w:hanging="355"/>
    </w:pPr>
    <w:rPr>
      <w:rFonts w:ascii="Times New Roman" w:hAnsi="Times New Roman" w:eastAsia="Times New Roman" w:cs="Times New Roman"/>
      <w:sz w:val="24"/>
      <w:szCs w:val="24"/>
      <w:lang w:eastAsia="ru-RU"/>
    </w:rPr>
  </w:style>
  <w:style w:type="paragraph" w:styleId="1123">
    <w:name w:val="Style2"/>
    <w:basedOn w:val="931"/>
    <w:next w:val="1123"/>
    <w:link w:val="931"/>
    <w:uiPriority w:val="99"/>
    <w:pPr>
      <w:widowControl w:val="off"/>
      <w:spacing w:after="0" w:line="240" w:lineRule="auto"/>
    </w:pPr>
    <w:rPr>
      <w:rFonts w:ascii="Times New Roman" w:hAnsi="Times New Roman" w:eastAsia="Times New Roman" w:cs="Times New Roman"/>
      <w:sz w:val="24"/>
      <w:szCs w:val="24"/>
      <w:lang w:eastAsia="ru-RU"/>
    </w:rPr>
  </w:style>
  <w:style w:type="paragraph" w:styleId="1124">
    <w:name w:val="Style4"/>
    <w:basedOn w:val="931"/>
    <w:next w:val="1124"/>
    <w:link w:val="931"/>
    <w:uiPriority w:val="99"/>
    <w:pPr>
      <w:widowControl w:val="off"/>
      <w:spacing w:after="0" w:line="240" w:lineRule="auto"/>
      <w:jc w:val="center"/>
    </w:pPr>
    <w:rPr>
      <w:rFonts w:ascii="Times New Roman" w:hAnsi="Times New Roman" w:eastAsia="Times New Roman" w:cs="Times New Roman"/>
      <w:sz w:val="24"/>
      <w:szCs w:val="24"/>
      <w:lang w:eastAsia="ru-RU"/>
    </w:rPr>
  </w:style>
  <w:style w:type="paragraph" w:styleId="1125">
    <w:name w:val="Style5"/>
    <w:basedOn w:val="931"/>
    <w:next w:val="1125"/>
    <w:link w:val="931"/>
    <w:semiHidden/>
    <w:pPr>
      <w:widowControl w:val="off"/>
      <w:spacing w:after="0" w:line="277" w:lineRule="exact"/>
      <w:jc w:val="both"/>
    </w:pPr>
    <w:rPr>
      <w:rFonts w:ascii="Times New Roman" w:hAnsi="Times New Roman" w:eastAsia="Times New Roman" w:cs="Times New Roman"/>
      <w:sz w:val="24"/>
      <w:szCs w:val="24"/>
      <w:lang w:eastAsia="ru-RU"/>
    </w:rPr>
  </w:style>
  <w:style w:type="paragraph" w:styleId="1126">
    <w:name w:val="Style7"/>
    <w:basedOn w:val="931"/>
    <w:next w:val="1126"/>
    <w:link w:val="931"/>
    <w:semiHidden/>
    <w:pPr>
      <w:widowControl w:val="off"/>
      <w:spacing w:after="0" w:line="276" w:lineRule="exact"/>
      <w:ind w:firstLine="355"/>
      <w:jc w:val="both"/>
    </w:pPr>
    <w:rPr>
      <w:rFonts w:ascii="Times New Roman" w:hAnsi="Times New Roman" w:eastAsia="Times New Roman" w:cs="Times New Roman"/>
      <w:sz w:val="24"/>
      <w:szCs w:val="24"/>
      <w:lang w:eastAsia="ru-RU"/>
    </w:rPr>
  </w:style>
  <w:style w:type="paragraph" w:styleId="1127">
    <w:name w:val="Style10"/>
    <w:basedOn w:val="931"/>
    <w:next w:val="1127"/>
    <w:link w:val="931"/>
    <w:semiHidden/>
    <w:pPr>
      <w:widowControl w:val="off"/>
      <w:spacing w:after="0" w:line="276" w:lineRule="exact"/>
      <w:ind w:firstLine="720"/>
      <w:jc w:val="both"/>
    </w:pPr>
    <w:rPr>
      <w:rFonts w:ascii="Times New Roman" w:hAnsi="Times New Roman" w:eastAsia="Times New Roman" w:cs="Times New Roman"/>
      <w:sz w:val="24"/>
      <w:szCs w:val="24"/>
      <w:lang w:eastAsia="ru-RU"/>
    </w:rPr>
  </w:style>
  <w:style w:type="paragraph" w:styleId="1128">
    <w:name w:val="Style11"/>
    <w:basedOn w:val="931"/>
    <w:next w:val="1128"/>
    <w:link w:val="931"/>
    <w:semiHidden/>
    <w:pPr>
      <w:widowControl w:val="off"/>
      <w:spacing w:after="0" w:line="278" w:lineRule="exact"/>
      <w:jc w:val="both"/>
    </w:pPr>
    <w:rPr>
      <w:rFonts w:ascii="Times New Roman" w:hAnsi="Times New Roman" w:eastAsia="Times New Roman" w:cs="Times New Roman"/>
      <w:sz w:val="24"/>
      <w:szCs w:val="24"/>
      <w:lang w:eastAsia="ru-RU"/>
    </w:rPr>
  </w:style>
  <w:style w:type="paragraph" w:styleId="1129">
    <w:name w:val="Style12"/>
    <w:basedOn w:val="931"/>
    <w:next w:val="1129"/>
    <w:link w:val="931"/>
    <w:semiHidden/>
    <w:pPr>
      <w:widowControl w:val="off"/>
      <w:spacing w:after="0" w:line="240" w:lineRule="auto"/>
    </w:pPr>
    <w:rPr>
      <w:rFonts w:ascii="Times New Roman" w:hAnsi="Times New Roman" w:eastAsia="Times New Roman" w:cs="Times New Roman"/>
      <w:sz w:val="24"/>
      <w:szCs w:val="24"/>
      <w:lang w:eastAsia="ru-RU"/>
    </w:rPr>
  </w:style>
  <w:style w:type="paragraph" w:styleId="1130">
    <w:name w:val="Style14"/>
    <w:basedOn w:val="931"/>
    <w:next w:val="1130"/>
    <w:link w:val="931"/>
    <w:semiHidden/>
    <w:pPr>
      <w:widowControl w:val="off"/>
      <w:spacing w:after="0" w:line="276" w:lineRule="exact"/>
      <w:ind w:firstLine="509"/>
      <w:jc w:val="both"/>
    </w:pPr>
    <w:rPr>
      <w:rFonts w:ascii="Times New Roman" w:hAnsi="Times New Roman" w:eastAsia="Times New Roman" w:cs="Times New Roman"/>
      <w:sz w:val="24"/>
      <w:szCs w:val="24"/>
      <w:lang w:eastAsia="ru-RU"/>
    </w:rPr>
  </w:style>
  <w:style w:type="paragraph" w:styleId="1131">
    <w:name w:val="Style15"/>
    <w:basedOn w:val="931"/>
    <w:next w:val="1131"/>
    <w:link w:val="931"/>
    <w:semiHidden/>
    <w:pPr>
      <w:widowControl w:val="off"/>
      <w:spacing w:after="0" w:line="276" w:lineRule="exact"/>
      <w:ind w:firstLine="720"/>
      <w:jc w:val="both"/>
    </w:pPr>
    <w:rPr>
      <w:rFonts w:ascii="Times New Roman" w:hAnsi="Times New Roman" w:eastAsia="Times New Roman" w:cs="Times New Roman"/>
      <w:sz w:val="24"/>
      <w:szCs w:val="24"/>
      <w:lang w:eastAsia="ru-RU"/>
    </w:rPr>
  </w:style>
  <w:style w:type="paragraph" w:styleId="1132">
    <w:name w:val="Style16"/>
    <w:basedOn w:val="931"/>
    <w:next w:val="1132"/>
    <w:link w:val="931"/>
    <w:semiHidden/>
    <w:pPr>
      <w:widowControl w:val="off"/>
      <w:spacing w:after="0" w:line="403" w:lineRule="exact"/>
      <w:ind w:hanging="346"/>
    </w:pPr>
    <w:rPr>
      <w:rFonts w:ascii="Times New Roman" w:hAnsi="Times New Roman" w:eastAsia="Times New Roman" w:cs="Times New Roman"/>
      <w:sz w:val="24"/>
      <w:szCs w:val="24"/>
      <w:lang w:eastAsia="ru-RU"/>
    </w:rPr>
  </w:style>
  <w:style w:type="character" w:styleId="1133">
    <w:name w:val="Text_main Знак"/>
    <w:next w:val="1133"/>
    <w:link w:val="1134"/>
    <w:semiHidden/>
    <w:rPr>
      <w:rFonts w:ascii="Times New Roman" w:hAnsi="Times New Roman" w:eastAsia="Times New Roman"/>
      <w:sz w:val="24"/>
      <w:szCs w:val="24"/>
      <w:lang w:val="ru-RU" w:eastAsia="en-US" w:bidi="ar-SA"/>
    </w:rPr>
  </w:style>
  <w:style w:type="paragraph" w:styleId="1134">
    <w:name w:val="Text_main"/>
    <w:next w:val="1134"/>
    <w:link w:val="1133"/>
    <w:semiHidden/>
    <w:pPr>
      <w:spacing w:after="120" w:line="300" w:lineRule="auto"/>
      <w:ind w:firstLine="709"/>
      <w:jc w:val="both"/>
    </w:pPr>
    <w:rPr>
      <w:rFonts w:ascii="Times New Roman" w:hAnsi="Times New Roman" w:eastAsia="Times New Roman"/>
      <w:sz w:val="24"/>
      <w:szCs w:val="24"/>
      <w:lang w:val="ru-RU" w:eastAsia="en-US" w:bidi="ar-SA"/>
    </w:rPr>
  </w:style>
  <w:style w:type="paragraph" w:styleId="1135">
    <w:name w:val="PZ_spisok"/>
    <w:basedOn w:val="931"/>
    <w:next w:val="1135"/>
    <w:link w:val="931"/>
    <w:semiHidden/>
    <w:pPr>
      <w:widowControl w:val="off"/>
      <w:tabs>
        <w:tab w:val="num" w:pos="567" w:leader="none"/>
        <w:tab w:val="num" w:pos="709" w:leader="none"/>
      </w:tabs>
      <w:spacing w:after="0" w:line="240" w:lineRule="auto"/>
      <w:ind w:left="709" w:hanging="425"/>
    </w:pPr>
    <w:rPr>
      <w:rFonts w:ascii="Times New Roman" w:hAnsi="Times New Roman" w:eastAsia="Times New Roman" w:cs="Times New Roman"/>
      <w:sz w:val="24"/>
      <w:szCs w:val="24"/>
      <w:lang w:eastAsia="ru-RU"/>
    </w:rPr>
  </w:style>
  <w:style w:type="paragraph" w:styleId="1136">
    <w:name w:val="Заг.3"/>
    <w:basedOn w:val="931"/>
    <w:next w:val="1136"/>
    <w:link w:val="931"/>
    <w:semiHidden/>
    <w:pPr>
      <w:keepNext/>
      <w:tabs>
        <w:tab w:val="num" w:pos="360" w:leader="none"/>
        <w:tab w:val="num" w:pos="1724" w:leader="none"/>
      </w:tabs>
      <w:spacing w:before="120" w:after="0" w:line="240" w:lineRule="auto"/>
      <w:ind w:left="1724" w:hanging="360"/>
      <w:jc w:val="both"/>
      <w:outlineLvl w:val="2"/>
    </w:pPr>
    <w:rPr>
      <w:rFonts w:ascii="Arial" w:hAnsi="Arial" w:eastAsia="Times New Roman" w:cs="Arial"/>
      <w:b/>
      <w:bCs/>
      <w:color w:val="000000"/>
      <w:sz w:val="20"/>
      <w:szCs w:val="20"/>
      <w:lang w:eastAsia="ru-RU"/>
    </w:rPr>
  </w:style>
  <w:style w:type="paragraph" w:styleId="1137">
    <w:name w:val="tz_spisok_2"/>
    <w:basedOn w:val="931"/>
    <w:next w:val="1137"/>
    <w:link w:val="931"/>
    <w:semiHidden/>
    <w:pPr>
      <w:numPr>
        <w:numId w:val="22"/>
        <w:ilvl w:val="0"/>
      </w:numPr>
      <w:spacing w:after="120" w:line="240" w:lineRule="auto"/>
      <w:jc w:val="both"/>
    </w:pPr>
    <w:rPr>
      <w:rFonts w:ascii="Times New Roman" w:hAnsi="Times New Roman" w:eastAsia="Times New Roman" w:cs="Times New Roman"/>
      <w:sz w:val="24"/>
      <w:szCs w:val="24"/>
      <w:lang w:eastAsia="ru-RU"/>
    </w:rPr>
  </w:style>
  <w:style w:type="paragraph" w:styleId="1138">
    <w:name w:val="tz_list_tabl_1"/>
    <w:basedOn w:val="1099"/>
    <w:next w:val="1138"/>
    <w:link w:val="931"/>
    <w:semiHidden/>
    <w:pPr>
      <w:keepNext/>
      <w:numPr>
        <w:numId w:val="0"/>
        <w:ilvl w:val="0"/>
      </w:numPr>
      <w:tabs>
        <w:tab w:val="num" w:pos="1209" w:leader="none"/>
      </w:tabs>
      <w:ind w:left="1209" w:hanging="357"/>
    </w:pPr>
    <w:rPr>
      <w:rFonts w:cs="Times New Roman"/>
    </w:rPr>
  </w:style>
  <w:style w:type="character" w:styleId="1139">
    <w:name w:val="Основной текст_"/>
    <w:next w:val="1139"/>
    <w:link w:val="1140"/>
    <w:semiHidden/>
    <w:rPr>
      <w:sz w:val="23"/>
      <w:szCs w:val="23"/>
      <w:shd w:val="clear" w:color="auto" w:fill="ffffff"/>
    </w:rPr>
  </w:style>
  <w:style w:type="paragraph" w:styleId="1140">
    <w:name w:val="Основной текст1"/>
    <w:basedOn w:val="931"/>
    <w:next w:val="1140"/>
    <w:link w:val="1139"/>
    <w:semiHidden/>
    <w:pPr>
      <w:shd w:val="clear" w:color="auto" w:fill="ffffff"/>
      <w:spacing w:after="0" w:line="274" w:lineRule="exact"/>
    </w:pPr>
    <w:rPr>
      <w:sz w:val="23"/>
      <w:szCs w:val="23"/>
      <w:lang w:val="en-US" w:eastAsia="en-US"/>
    </w:rPr>
  </w:style>
  <w:style w:type="paragraph" w:styleId="1141">
    <w:name w:val="Document Name"/>
    <w:next w:val="931"/>
    <w:link w:val="931"/>
    <w:uiPriority w:val="99"/>
    <w:semiHidden/>
    <w:pPr>
      <w:keepLines/>
      <w:spacing w:before="120" w:after="120" w:line="288" w:lineRule="auto"/>
      <w:jc w:val="center"/>
    </w:pPr>
    <w:rPr>
      <w:rFonts w:ascii="Times New Roman" w:hAnsi="Times New Roman" w:eastAsia="Times New Roman"/>
      <w:b/>
      <w:bCs/>
      <w:caps/>
      <w:sz w:val="36"/>
      <w:szCs w:val="36"/>
      <w:lang w:val="ru-RU" w:eastAsia="en-US" w:bidi="ar-SA"/>
    </w:rPr>
  </w:style>
  <w:style w:type="paragraph" w:styleId="1142">
    <w:name w:val="Table_Text"/>
    <w:next w:val="1142"/>
    <w:link w:val="931"/>
    <w:semiHidden/>
    <w:pPr>
      <w:spacing w:before="40" w:after="40" w:line="288" w:lineRule="auto"/>
    </w:pPr>
    <w:rPr>
      <w:rFonts w:ascii="Times New Roman" w:hAnsi="Times New Roman"/>
      <w:color w:val="000000"/>
      <w:sz w:val="22"/>
      <w:szCs w:val="22"/>
      <w:lang w:val="ru-RU" w:eastAsia="en-US" w:bidi="ar-SA"/>
    </w:rPr>
  </w:style>
  <w:style w:type="paragraph" w:styleId="1143">
    <w:name w:val="втяжка"/>
    <w:basedOn w:val="1084"/>
    <w:next w:val="1084"/>
    <w:link w:val="931"/>
    <w:semiHidden/>
    <w:pPr>
      <w:tabs>
        <w:tab w:val="left" w:pos="567" w:leader="none"/>
      </w:tabs>
      <w:spacing w:before="57"/>
      <w:ind w:left="567" w:hanging="567"/>
    </w:pPr>
  </w:style>
  <w:style w:type="paragraph" w:styleId="1144">
    <w:name w:val="font5"/>
    <w:basedOn w:val="931"/>
    <w:next w:val="1144"/>
    <w:link w:val="931"/>
    <w:pPr>
      <w:spacing w:before="100" w:beforeAutospacing="1" w:after="100" w:afterAutospacing="1" w:line="240" w:lineRule="auto"/>
    </w:pPr>
    <w:rPr>
      <w:rFonts w:ascii="Arial" w:hAnsi="Arial" w:eastAsia="Times New Roman" w:cs="Arial"/>
      <w:i/>
      <w:iCs/>
      <w:sz w:val="18"/>
      <w:szCs w:val="18"/>
      <w:lang w:eastAsia="ru-RU"/>
    </w:rPr>
  </w:style>
  <w:style w:type="paragraph" w:styleId="1145">
    <w:name w:val="font6"/>
    <w:basedOn w:val="931"/>
    <w:next w:val="1145"/>
    <w:link w:val="931"/>
    <w:pPr>
      <w:spacing w:before="100" w:beforeAutospacing="1" w:after="100" w:afterAutospacing="1" w:line="240" w:lineRule="auto"/>
    </w:pPr>
    <w:rPr>
      <w:rFonts w:ascii="Arial" w:hAnsi="Arial" w:eastAsia="Times New Roman" w:cs="Arial"/>
      <w:i/>
      <w:iCs/>
      <w:sz w:val="14"/>
      <w:szCs w:val="14"/>
      <w:lang w:eastAsia="ru-RU"/>
    </w:rPr>
  </w:style>
  <w:style w:type="paragraph" w:styleId="1146">
    <w:name w:val="xl63"/>
    <w:basedOn w:val="931"/>
    <w:next w:val="1146"/>
    <w:link w:val="931"/>
    <w:pPr>
      <w:spacing w:before="100" w:beforeAutospacing="1" w:after="100" w:afterAutospacing="1" w:line="240" w:lineRule="auto"/>
    </w:pPr>
    <w:rPr>
      <w:rFonts w:ascii="Arial" w:hAnsi="Arial" w:eastAsia="Times New Roman" w:cs="Arial"/>
      <w:b/>
      <w:bCs/>
      <w:sz w:val="24"/>
      <w:szCs w:val="24"/>
      <w:lang w:eastAsia="ru-RU"/>
    </w:rPr>
  </w:style>
  <w:style w:type="paragraph" w:styleId="1147">
    <w:name w:val="xl64"/>
    <w:basedOn w:val="931"/>
    <w:next w:val="1147"/>
    <w:link w:val="931"/>
    <w:pPr>
      <w:spacing w:before="100" w:beforeAutospacing="1" w:after="100" w:afterAutospacing="1" w:line="240" w:lineRule="auto"/>
    </w:pPr>
    <w:rPr>
      <w:rFonts w:ascii="Arial" w:hAnsi="Arial" w:eastAsia="Times New Roman" w:cs="Arial"/>
      <w:sz w:val="18"/>
      <w:szCs w:val="18"/>
      <w:lang w:eastAsia="ru-RU"/>
    </w:rPr>
  </w:style>
  <w:style w:type="paragraph" w:styleId="1148">
    <w:name w:val="xl65"/>
    <w:basedOn w:val="931"/>
    <w:next w:val="1148"/>
    <w:link w:val="931"/>
    <w:pPr>
      <w:spacing w:before="100" w:beforeAutospacing="1" w:after="100" w:afterAutospacing="1" w:line="240" w:lineRule="auto"/>
    </w:pPr>
    <w:rPr>
      <w:rFonts w:ascii="Arial" w:hAnsi="Arial" w:eastAsia="Times New Roman" w:cs="Arial"/>
      <w:sz w:val="18"/>
      <w:szCs w:val="18"/>
      <w:lang w:eastAsia="ru-RU"/>
    </w:rPr>
  </w:style>
  <w:style w:type="paragraph" w:styleId="1149">
    <w:name w:val="xl66"/>
    <w:basedOn w:val="931"/>
    <w:next w:val="1149"/>
    <w:link w:val="931"/>
    <w:pPr>
      <w:spacing w:before="100" w:beforeAutospacing="1" w:after="100" w:afterAutospacing="1" w:line="240" w:lineRule="auto"/>
      <w:jc w:val="center"/>
    </w:pPr>
    <w:rPr>
      <w:rFonts w:ascii="Arial" w:hAnsi="Arial" w:eastAsia="Times New Roman" w:cs="Arial"/>
      <w:sz w:val="18"/>
      <w:szCs w:val="18"/>
      <w:lang w:eastAsia="ru-RU"/>
    </w:rPr>
  </w:style>
  <w:style w:type="paragraph" w:styleId="1150">
    <w:name w:val="xl67"/>
    <w:basedOn w:val="931"/>
    <w:next w:val="1150"/>
    <w:link w:val="931"/>
    <w:pPr>
      <w:spacing w:before="100" w:beforeAutospacing="1" w:after="100" w:afterAutospacing="1" w:line="240" w:lineRule="auto"/>
      <w:jc w:val="right"/>
    </w:pPr>
    <w:rPr>
      <w:rFonts w:ascii="Arial" w:hAnsi="Arial" w:eastAsia="Times New Roman" w:cs="Arial"/>
      <w:sz w:val="16"/>
      <w:szCs w:val="16"/>
      <w:lang w:eastAsia="ru-RU"/>
    </w:rPr>
  </w:style>
  <w:style w:type="paragraph" w:styleId="1151">
    <w:name w:val="xl68"/>
    <w:basedOn w:val="931"/>
    <w:next w:val="1151"/>
    <w:link w:val="931"/>
    <w:pPr>
      <w:spacing w:before="100" w:beforeAutospacing="1" w:after="100" w:afterAutospacing="1" w:line="240" w:lineRule="auto"/>
      <w:jc w:val="right"/>
    </w:pPr>
    <w:rPr>
      <w:rFonts w:ascii="Arial" w:hAnsi="Arial" w:eastAsia="Times New Roman" w:cs="Arial"/>
      <w:sz w:val="16"/>
      <w:szCs w:val="16"/>
      <w:lang w:eastAsia="ru-RU"/>
    </w:rPr>
  </w:style>
  <w:style w:type="paragraph" w:styleId="1152">
    <w:name w:val="xl69"/>
    <w:basedOn w:val="931"/>
    <w:next w:val="1152"/>
    <w:link w:val="931"/>
    <w:pPr>
      <w:spacing w:before="100" w:beforeAutospacing="1" w:after="100" w:afterAutospacing="1" w:line="240" w:lineRule="auto"/>
    </w:pPr>
    <w:rPr>
      <w:rFonts w:ascii="Arial" w:hAnsi="Arial" w:eastAsia="Times New Roman" w:cs="Arial"/>
      <w:sz w:val="24"/>
      <w:szCs w:val="24"/>
      <w:lang w:eastAsia="ru-RU"/>
    </w:rPr>
  </w:style>
  <w:style w:type="paragraph" w:styleId="1153">
    <w:name w:val="xl70"/>
    <w:basedOn w:val="931"/>
    <w:next w:val="1153"/>
    <w:link w:val="931"/>
    <w:pPr>
      <w:spacing w:before="100" w:beforeAutospacing="1" w:after="100" w:afterAutospacing="1" w:line="240" w:lineRule="auto"/>
    </w:pPr>
    <w:rPr>
      <w:rFonts w:ascii="Arial" w:hAnsi="Arial" w:eastAsia="Times New Roman" w:cs="Arial"/>
      <w:sz w:val="24"/>
      <w:szCs w:val="24"/>
      <w:lang w:eastAsia="ru-RU"/>
    </w:rPr>
  </w:style>
  <w:style w:type="paragraph" w:styleId="1154">
    <w:name w:val="xl71"/>
    <w:basedOn w:val="931"/>
    <w:next w:val="1154"/>
    <w:link w:val="931"/>
    <w:pPr>
      <w:spacing w:before="100" w:beforeAutospacing="1" w:after="100" w:afterAutospacing="1" w:line="240" w:lineRule="auto"/>
    </w:pPr>
    <w:rPr>
      <w:rFonts w:ascii="Arial" w:hAnsi="Arial" w:eastAsia="Times New Roman" w:cs="Arial"/>
      <w:sz w:val="18"/>
      <w:szCs w:val="18"/>
      <w:lang w:eastAsia="ru-RU"/>
    </w:rPr>
  </w:style>
  <w:style w:type="paragraph" w:styleId="1155">
    <w:name w:val="xl72"/>
    <w:basedOn w:val="931"/>
    <w:next w:val="1155"/>
    <w:link w:val="931"/>
    <w:pPr>
      <w:pBdr>
        <w:bottom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56">
    <w:name w:val="xl73"/>
    <w:basedOn w:val="931"/>
    <w:next w:val="1156"/>
    <w:link w:val="931"/>
    <w:pPr>
      <w:pBdr>
        <w:top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57">
    <w:name w:val="xl74"/>
    <w:basedOn w:val="931"/>
    <w:next w:val="1157"/>
    <w:link w:val="931"/>
    <w:pPr>
      <w:pBdr>
        <w:top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58">
    <w:name w:val="xl75"/>
    <w:basedOn w:val="931"/>
    <w:next w:val="1158"/>
    <w:link w:val="931"/>
    <w:pPr>
      <w:pBdr>
        <w:top w:val="single" w:color="000000" w:sz="4" w:space="0"/>
      </w:pBdr>
      <w:spacing w:before="100" w:beforeAutospacing="1" w:after="100" w:afterAutospacing="1" w:line="240" w:lineRule="auto"/>
      <w:jc w:val="center"/>
    </w:pPr>
    <w:rPr>
      <w:rFonts w:ascii="Arial" w:hAnsi="Arial" w:eastAsia="Times New Roman" w:cs="Arial"/>
      <w:i/>
      <w:iCs/>
      <w:sz w:val="24"/>
      <w:szCs w:val="24"/>
      <w:lang w:eastAsia="ru-RU"/>
    </w:rPr>
  </w:style>
  <w:style w:type="paragraph" w:styleId="1159">
    <w:name w:val="xl76"/>
    <w:basedOn w:val="931"/>
    <w:next w:val="1159"/>
    <w:link w:val="931"/>
    <w:pPr>
      <w:pBdr>
        <w:top w:val="single" w:color="000000" w:sz="4" w:space="0"/>
      </w:pBdr>
      <w:spacing w:before="100" w:beforeAutospacing="1" w:after="100" w:afterAutospacing="1" w:line="240" w:lineRule="auto"/>
      <w:jc w:val="right"/>
    </w:pPr>
    <w:rPr>
      <w:rFonts w:ascii="Arial" w:hAnsi="Arial" w:eastAsia="Times New Roman" w:cs="Arial"/>
      <w:i/>
      <w:iCs/>
      <w:sz w:val="16"/>
      <w:szCs w:val="16"/>
      <w:lang w:eastAsia="ru-RU"/>
    </w:rPr>
  </w:style>
  <w:style w:type="paragraph" w:styleId="1160">
    <w:name w:val="xl77"/>
    <w:basedOn w:val="931"/>
    <w:next w:val="1160"/>
    <w:link w:val="931"/>
    <w:pPr>
      <w:spacing w:before="100" w:beforeAutospacing="1" w:after="100" w:afterAutospacing="1" w:line="240" w:lineRule="auto"/>
      <w:jc w:val="center"/>
    </w:pPr>
    <w:rPr>
      <w:rFonts w:ascii="Arial" w:hAnsi="Arial" w:eastAsia="Times New Roman" w:cs="Arial"/>
      <w:i/>
      <w:iCs/>
      <w:sz w:val="16"/>
      <w:szCs w:val="16"/>
      <w:lang w:eastAsia="ru-RU"/>
    </w:rPr>
  </w:style>
  <w:style w:type="paragraph" w:styleId="1161">
    <w:name w:val="xl78"/>
    <w:basedOn w:val="931"/>
    <w:next w:val="1161"/>
    <w:link w:val="931"/>
    <w:pPr>
      <w:spacing w:before="100" w:beforeAutospacing="1" w:after="100" w:afterAutospacing="1" w:line="240" w:lineRule="auto"/>
    </w:pPr>
    <w:rPr>
      <w:rFonts w:ascii="Arial" w:hAnsi="Arial" w:eastAsia="Times New Roman" w:cs="Arial"/>
      <w:sz w:val="16"/>
      <w:szCs w:val="16"/>
      <w:lang w:eastAsia="ru-RU"/>
    </w:rPr>
  </w:style>
  <w:style w:type="paragraph" w:styleId="1162">
    <w:name w:val="xl79"/>
    <w:basedOn w:val="931"/>
    <w:next w:val="1162"/>
    <w:link w:val="931"/>
    <w:pPr>
      <w:spacing w:before="100" w:beforeAutospacing="1" w:after="100" w:afterAutospacing="1" w:line="240" w:lineRule="auto"/>
      <w:jc w:val="center"/>
    </w:pPr>
    <w:rPr>
      <w:rFonts w:ascii="Arial" w:hAnsi="Arial" w:eastAsia="Times New Roman" w:cs="Arial"/>
      <w:b/>
      <w:bCs/>
      <w:sz w:val="24"/>
      <w:szCs w:val="24"/>
      <w:lang w:eastAsia="ru-RU"/>
    </w:rPr>
  </w:style>
  <w:style w:type="paragraph" w:styleId="1163">
    <w:name w:val="xl80"/>
    <w:basedOn w:val="931"/>
    <w:next w:val="1163"/>
    <w:link w:val="931"/>
    <w:pPr>
      <w:spacing w:before="100" w:beforeAutospacing="1" w:after="100" w:afterAutospacing="1" w:line="240" w:lineRule="auto"/>
      <w:jc w:val="center"/>
    </w:pPr>
    <w:rPr>
      <w:rFonts w:ascii="Arial" w:hAnsi="Arial" w:eastAsia="Times New Roman" w:cs="Arial"/>
      <w:b/>
      <w:bCs/>
      <w:sz w:val="16"/>
      <w:szCs w:val="16"/>
      <w:lang w:eastAsia="ru-RU"/>
    </w:rPr>
  </w:style>
  <w:style w:type="paragraph" w:styleId="1164">
    <w:name w:val="xl81"/>
    <w:basedOn w:val="931"/>
    <w:next w:val="1164"/>
    <w:link w:val="931"/>
    <w:pPr>
      <w:spacing w:before="100" w:beforeAutospacing="1" w:after="100" w:afterAutospacing="1" w:line="240" w:lineRule="auto"/>
      <w:jc w:val="center"/>
    </w:pPr>
    <w:rPr>
      <w:rFonts w:ascii="Arial" w:hAnsi="Arial" w:eastAsia="Times New Roman" w:cs="Arial"/>
      <w:sz w:val="24"/>
      <w:szCs w:val="24"/>
      <w:lang w:eastAsia="ru-RU"/>
    </w:rPr>
  </w:style>
  <w:style w:type="paragraph" w:styleId="1165">
    <w:name w:val="xl82"/>
    <w:basedOn w:val="931"/>
    <w:next w:val="1165"/>
    <w:link w:val="931"/>
    <w:pPr>
      <w:spacing w:before="100" w:beforeAutospacing="1" w:after="100" w:afterAutospacing="1" w:line="240" w:lineRule="auto"/>
      <w:jc w:val="center"/>
    </w:pPr>
    <w:rPr>
      <w:rFonts w:ascii="Arial" w:hAnsi="Arial" w:eastAsia="Times New Roman" w:cs="Arial"/>
      <w:sz w:val="16"/>
      <w:szCs w:val="16"/>
      <w:lang w:eastAsia="ru-RU"/>
    </w:rPr>
  </w:style>
  <w:style w:type="paragraph" w:styleId="1166">
    <w:name w:val="xl83"/>
    <w:basedOn w:val="931"/>
    <w:next w:val="1166"/>
    <w:link w:val="931"/>
    <w:pPr>
      <w:spacing w:before="100" w:beforeAutospacing="1" w:after="100" w:afterAutospacing="1" w:line="240" w:lineRule="auto"/>
      <w:jc w:val="right"/>
    </w:pPr>
    <w:rPr>
      <w:rFonts w:ascii="Arial" w:hAnsi="Arial" w:eastAsia="Times New Roman" w:cs="Arial"/>
      <w:lang w:eastAsia="ru-RU"/>
    </w:rPr>
  </w:style>
  <w:style w:type="paragraph" w:styleId="1167">
    <w:name w:val="xl84"/>
    <w:basedOn w:val="931"/>
    <w:next w:val="1167"/>
    <w:link w:val="931"/>
    <w:pPr>
      <w:spacing w:before="100" w:beforeAutospacing="1" w:after="100" w:afterAutospacing="1" w:line="240" w:lineRule="auto"/>
      <w:jc w:val="center"/>
    </w:pPr>
    <w:rPr>
      <w:rFonts w:ascii="Arial" w:hAnsi="Arial" w:eastAsia="Times New Roman" w:cs="Arial"/>
      <w:sz w:val="18"/>
      <w:szCs w:val="18"/>
      <w:lang w:eastAsia="ru-RU"/>
    </w:rPr>
  </w:style>
  <w:style w:type="paragraph" w:styleId="1168">
    <w:name w:val="xl85"/>
    <w:basedOn w:val="931"/>
    <w:next w:val="1168"/>
    <w:link w:val="931"/>
    <w:pPr>
      <w:spacing w:before="100" w:beforeAutospacing="1" w:after="100" w:afterAutospacing="1" w:line="240" w:lineRule="auto"/>
    </w:pPr>
    <w:rPr>
      <w:rFonts w:ascii="Arial" w:hAnsi="Arial" w:eastAsia="Times New Roman" w:cs="Arial"/>
      <w:sz w:val="24"/>
      <w:szCs w:val="24"/>
      <w:lang w:eastAsia="ru-RU"/>
    </w:rPr>
  </w:style>
  <w:style w:type="paragraph" w:styleId="1169">
    <w:name w:val="xl86"/>
    <w:basedOn w:val="931"/>
    <w:next w:val="1169"/>
    <w:link w:val="931"/>
    <w:pPr>
      <w:spacing w:before="100" w:beforeAutospacing="1" w:after="100" w:afterAutospacing="1" w:line="240" w:lineRule="auto"/>
    </w:pPr>
    <w:rPr>
      <w:rFonts w:ascii="Arial" w:hAnsi="Arial" w:eastAsia="Times New Roman" w:cs="Arial"/>
      <w:sz w:val="18"/>
      <w:szCs w:val="18"/>
      <w:lang w:eastAsia="ru-RU"/>
    </w:rPr>
  </w:style>
  <w:style w:type="paragraph" w:styleId="1170">
    <w:name w:val="xl87"/>
    <w:basedOn w:val="931"/>
    <w:next w:val="1170"/>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71">
    <w:name w:val="xl88"/>
    <w:basedOn w:val="931"/>
    <w:next w:val="1171"/>
    <w:link w:val="931"/>
    <w:pPr>
      <w:spacing w:before="100" w:beforeAutospacing="1" w:after="100" w:afterAutospacing="1" w:line="240" w:lineRule="auto"/>
      <w:jc w:val="right"/>
    </w:pPr>
    <w:rPr>
      <w:rFonts w:ascii="Arial" w:hAnsi="Arial" w:eastAsia="Times New Roman" w:cs="Arial"/>
      <w:sz w:val="18"/>
      <w:szCs w:val="18"/>
      <w:lang w:eastAsia="ru-RU"/>
    </w:rPr>
  </w:style>
  <w:style w:type="paragraph" w:styleId="1172">
    <w:name w:val="xl89"/>
    <w:basedOn w:val="931"/>
    <w:next w:val="1172"/>
    <w:link w:val="931"/>
    <w:pPr>
      <w:spacing w:before="100" w:beforeAutospacing="1" w:after="100" w:afterAutospacing="1" w:line="240" w:lineRule="auto"/>
    </w:pPr>
    <w:rPr>
      <w:rFonts w:ascii="Arial" w:hAnsi="Arial" w:eastAsia="Times New Roman" w:cs="Arial"/>
      <w:sz w:val="18"/>
      <w:szCs w:val="18"/>
      <w:lang w:eastAsia="ru-RU"/>
    </w:rPr>
  </w:style>
  <w:style w:type="paragraph" w:styleId="1173">
    <w:name w:val="xl90"/>
    <w:basedOn w:val="931"/>
    <w:next w:val="1173"/>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74">
    <w:name w:val="xl91"/>
    <w:basedOn w:val="931"/>
    <w:next w:val="1174"/>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75">
    <w:name w:val="xl92"/>
    <w:basedOn w:val="931"/>
    <w:next w:val="1175"/>
    <w:link w:val="931"/>
    <w:pPr>
      <w:spacing w:before="100" w:beforeAutospacing="1" w:after="100" w:afterAutospacing="1" w:line="240" w:lineRule="auto"/>
      <w:jc w:val="center"/>
    </w:pPr>
    <w:rPr>
      <w:rFonts w:ascii="Arial" w:hAnsi="Arial" w:eastAsia="Times New Roman" w:cs="Arial"/>
      <w:sz w:val="24"/>
      <w:szCs w:val="24"/>
      <w:lang w:eastAsia="ru-RU"/>
    </w:rPr>
  </w:style>
  <w:style w:type="paragraph" w:styleId="1176">
    <w:name w:val="xl93"/>
    <w:basedOn w:val="931"/>
    <w:next w:val="1176"/>
    <w:link w:val="931"/>
    <w:pPr>
      <w:spacing w:before="100" w:beforeAutospacing="1" w:after="100" w:afterAutospacing="1" w:line="240" w:lineRule="auto"/>
    </w:pPr>
    <w:rPr>
      <w:rFonts w:ascii="Arial" w:hAnsi="Arial" w:eastAsia="Times New Roman" w:cs="Arial"/>
      <w:sz w:val="24"/>
      <w:szCs w:val="24"/>
      <w:lang w:eastAsia="ru-RU"/>
    </w:rPr>
  </w:style>
  <w:style w:type="paragraph" w:styleId="1177">
    <w:name w:val="xl94"/>
    <w:basedOn w:val="931"/>
    <w:next w:val="1177"/>
    <w:link w:val="931"/>
    <w:pPr>
      <w:spacing w:before="100" w:beforeAutospacing="1" w:after="100" w:afterAutospacing="1" w:line="240" w:lineRule="auto"/>
      <w:jc w:val="right"/>
    </w:pPr>
    <w:rPr>
      <w:rFonts w:ascii="Arial" w:hAnsi="Arial" w:eastAsia="Times New Roman" w:cs="Arial"/>
      <w:sz w:val="24"/>
      <w:szCs w:val="24"/>
      <w:lang w:eastAsia="ru-RU"/>
    </w:rPr>
  </w:style>
  <w:style w:type="paragraph" w:styleId="1178">
    <w:name w:val="xl95"/>
    <w:basedOn w:val="931"/>
    <w:next w:val="1178"/>
    <w:link w:val="931"/>
    <w:pPr>
      <w:spacing w:before="100" w:beforeAutospacing="1" w:after="100" w:afterAutospacing="1" w:line="240" w:lineRule="auto"/>
      <w:jc w:val="right"/>
    </w:pPr>
    <w:rPr>
      <w:rFonts w:ascii="Arial" w:hAnsi="Arial" w:eastAsia="Times New Roman" w:cs="Arial"/>
      <w:sz w:val="24"/>
      <w:szCs w:val="24"/>
      <w:lang w:eastAsia="ru-RU"/>
    </w:rPr>
  </w:style>
  <w:style w:type="paragraph" w:styleId="1179">
    <w:name w:val="xl96"/>
    <w:basedOn w:val="931"/>
    <w:next w:val="1179"/>
    <w:link w:val="931"/>
    <w:pPr>
      <w:pBdr>
        <w:top w:val="single" w:color="000000" w:sz="4" w:space="0"/>
      </w:pBdr>
      <w:spacing w:before="100" w:beforeAutospacing="1" w:after="100" w:afterAutospacing="1" w:line="240" w:lineRule="auto"/>
    </w:pPr>
    <w:rPr>
      <w:rFonts w:ascii="Arial" w:hAnsi="Arial" w:eastAsia="Times New Roman" w:cs="Arial"/>
      <w:sz w:val="24"/>
      <w:szCs w:val="24"/>
      <w:lang w:eastAsia="ru-RU"/>
    </w:rPr>
  </w:style>
  <w:style w:type="paragraph" w:styleId="1180">
    <w:name w:val="xl97"/>
    <w:basedOn w:val="931"/>
    <w:next w:val="1180"/>
    <w:link w:val="931"/>
    <w:pPr>
      <w:pBdr>
        <w:top w:val="single" w:color="000000" w:sz="4" w:space="0"/>
      </w:pBdr>
      <w:spacing w:before="100" w:beforeAutospacing="1" w:after="100" w:afterAutospacing="1" w:line="240" w:lineRule="auto"/>
      <w:jc w:val="right"/>
    </w:pPr>
    <w:rPr>
      <w:rFonts w:ascii="Arial" w:hAnsi="Arial" w:eastAsia="Times New Roman" w:cs="Arial"/>
      <w:sz w:val="24"/>
      <w:szCs w:val="24"/>
      <w:lang w:eastAsia="ru-RU"/>
    </w:rPr>
  </w:style>
  <w:style w:type="paragraph" w:styleId="1181">
    <w:name w:val="xl98"/>
    <w:basedOn w:val="931"/>
    <w:next w:val="1181"/>
    <w:link w:val="931"/>
    <w:pPr>
      <w:spacing w:before="100" w:beforeAutospacing="1" w:after="100" w:afterAutospacing="1" w:line="240" w:lineRule="auto"/>
      <w:jc w:val="right"/>
    </w:pPr>
    <w:rPr>
      <w:rFonts w:ascii="Arial" w:hAnsi="Arial" w:eastAsia="Times New Roman" w:cs="Arial"/>
      <w:sz w:val="24"/>
      <w:szCs w:val="24"/>
      <w:lang w:eastAsia="ru-RU"/>
    </w:rPr>
  </w:style>
  <w:style w:type="paragraph" w:styleId="1182">
    <w:name w:val="xl99"/>
    <w:basedOn w:val="931"/>
    <w:next w:val="1182"/>
    <w:link w:val="931"/>
    <w:pPr>
      <w:spacing w:before="100" w:beforeAutospacing="1" w:after="100" w:afterAutospacing="1" w:line="240" w:lineRule="auto"/>
    </w:pPr>
    <w:rPr>
      <w:rFonts w:ascii="Arial" w:hAnsi="Arial" w:eastAsia="Times New Roman" w:cs="Arial"/>
      <w:sz w:val="24"/>
      <w:szCs w:val="24"/>
      <w:lang w:eastAsia="ru-RU"/>
    </w:rPr>
  </w:style>
  <w:style w:type="paragraph" w:styleId="1183">
    <w:name w:val="xl100"/>
    <w:basedOn w:val="931"/>
    <w:next w:val="1183"/>
    <w:link w:val="931"/>
    <w:pPr>
      <w:spacing w:before="100" w:beforeAutospacing="1" w:after="100" w:afterAutospacing="1" w:line="240" w:lineRule="auto"/>
    </w:pPr>
    <w:rPr>
      <w:rFonts w:ascii="Arial" w:hAnsi="Arial" w:eastAsia="Times New Roman" w:cs="Arial"/>
      <w:sz w:val="24"/>
      <w:szCs w:val="24"/>
      <w:lang w:eastAsia="ru-RU"/>
    </w:rPr>
  </w:style>
  <w:style w:type="paragraph" w:styleId="1184">
    <w:name w:val="xl101"/>
    <w:basedOn w:val="931"/>
    <w:next w:val="1184"/>
    <w:link w:val="931"/>
    <w:pPr>
      <w:spacing w:before="100" w:beforeAutospacing="1" w:after="100" w:afterAutospacing="1" w:line="240" w:lineRule="auto"/>
    </w:pPr>
    <w:rPr>
      <w:rFonts w:ascii="Arial" w:hAnsi="Arial" w:eastAsia="Times New Roman" w:cs="Arial"/>
      <w:sz w:val="24"/>
      <w:szCs w:val="24"/>
      <w:lang w:eastAsia="ru-RU"/>
    </w:rPr>
  </w:style>
  <w:style w:type="paragraph" w:styleId="1185">
    <w:name w:val="xl102"/>
    <w:basedOn w:val="931"/>
    <w:next w:val="1185"/>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86">
    <w:name w:val="xl103"/>
    <w:basedOn w:val="931"/>
    <w:next w:val="1186"/>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Arial" w:hAnsi="Arial" w:eastAsia="Times New Roman" w:cs="Arial"/>
      <w:b/>
      <w:bCs/>
      <w:sz w:val="18"/>
      <w:szCs w:val="18"/>
      <w:lang w:eastAsia="ru-RU"/>
    </w:rPr>
  </w:style>
  <w:style w:type="paragraph" w:styleId="1187">
    <w:name w:val="xl104"/>
    <w:basedOn w:val="931"/>
    <w:next w:val="1187"/>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Arial" w:hAnsi="Arial" w:eastAsia="Times New Roman" w:cs="Arial"/>
      <w:sz w:val="18"/>
      <w:szCs w:val="18"/>
      <w:lang w:eastAsia="ru-RU"/>
    </w:rPr>
  </w:style>
  <w:style w:type="paragraph" w:styleId="1188">
    <w:name w:val="xl105"/>
    <w:basedOn w:val="931"/>
    <w:next w:val="1188"/>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89">
    <w:name w:val="xl106"/>
    <w:basedOn w:val="931"/>
    <w:next w:val="1189"/>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90">
    <w:name w:val="xl107"/>
    <w:basedOn w:val="931"/>
    <w:next w:val="1190"/>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b/>
      <w:bCs/>
      <w:sz w:val="16"/>
      <w:szCs w:val="16"/>
      <w:lang w:eastAsia="ru-RU"/>
    </w:rPr>
  </w:style>
  <w:style w:type="paragraph" w:styleId="1191">
    <w:name w:val="xl108"/>
    <w:basedOn w:val="931"/>
    <w:next w:val="1191"/>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b/>
      <w:bCs/>
      <w:sz w:val="16"/>
      <w:szCs w:val="16"/>
      <w:lang w:eastAsia="ru-RU"/>
    </w:rPr>
  </w:style>
  <w:style w:type="paragraph" w:styleId="1192">
    <w:name w:val="xl109"/>
    <w:basedOn w:val="931"/>
    <w:next w:val="1192"/>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93">
    <w:name w:val="xl110"/>
    <w:basedOn w:val="931"/>
    <w:next w:val="1193"/>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94">
    <w:name w:val="xl111"/>
    <w:basedOn w:val="931"/>
    <w:next w:val="1194"/>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95">
    <w:name w:val="xl112"/>
    <w:basedOn w:val="931"/>
    <w:next w:val="1195"/>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96">
    <w:name w:val="xl113"/>
    <w:basedOn w:val="931"/>
    <w:next w:val="1196"/>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Arial" w:hAnsi="Arial" w:eastAsia="Times New Roman" w:cs="Arial"/>
      <w:b/>
      <w:bCs/>
      <w:sz w:val="24"/>
      <w:szCs w:val="24"/>
      <w:lang w:eastAsia="ru-RU"/>
    </w:rPr>
  </w:style>
  <w:style w:type="paragraph" w:styleId="1197">
    <w:name w:val="xl114"/>
    <w:basedOn w:val="931"/>
    <w:next w:val="1197"/>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Arial" w:hAnsi="Arial" w:eastAsia="Times New Roman" w:cs="Arial"/>
      <w:b/>
      <w:bCs/>
      <w:sz w:val="18"/>
      <w:szCs w:val="18"/>
      <w:lang w:eastAsia="ru-RU"/>
    </w:rPr>
  </w:style>
  <w:style w:type="paragraph" w:styleId="1198">
    <w:name w:val="xl115"/>
    <w:basedOn w:val="931"/>
    <w:next w:val="1198"/>
    <w:link w:val="931"/>
    <w:pPr>
      <w:spacing w:before="100" w:beforeAutospacing="1" w:after="100" w:afterAutospacing="1" w:line="240" w:lineRule="auto"/>
      <w:jc w:val="right"/>
    </w:pPr>
    <w:rPr>
      <w:rFonts w:ascii="Arial" w:hAnsi="Arial" w:eastAsia="Times New Roman" w:cs="Arial"/>
      <w:sz w:val="24"/>
      <w:szCs w:val="24"/>
      <w:lang w:eastAsia="ru-RU"/>
    </w:rPr>
  </w:style>
  <w:style w:type="paragraph" w:styleId="1199">
    <w:name w:val="xl116"/>
    <w:basedOn w:val="931"/>
    <w:next w:val="1199"/>
    <w:link w:val="931"/>
    <w:pPr>
      <w:spacing w:before="100" w:beforeAutospacing="1" w:after="100" w:afterAutospacing="1" w:line="240" w:lineRule="auto"/>
      <w:jc w:val="right"/>
    </w:pPr>
    <w:rPr>
      <w:rFonts w:ascii="Times New Roman" w:hAnsi="Times New Roman" w:eastAsia="Times New Roman" w:cs="Times New Roman"/>
      <w:sz w:val="24"/>
      <w:szCs w:val="24"/>
      <w:lang w:eastAsia="ru-RU"/>
    </w:rPr>
  </w:style>
  <w:style w:type="paragraph" w:styleId="1200">
    <w:name w:val="xl117"/>
    <w:basedOn w:val="931"/>
    <w:next w:val="1200"/>
    <w:link w:val="931"/>
    <w:pPr>
      <w:spacing w:before="100" w:beforeAutospacing="1" w:after="100" w:afterAutospacing="1" w:line="240" w:lineRule="auto"/>
      <w:jc w:val="right"/>
    </w:pPr>
    <w:rPr>
      <w:rFonts w:ascii="Arial" w:hAnsi="Arial" w:eastAsia="Times New Roman" w:cs="Arial"/>
      <w:sz w:val="24"/>
      <w:szCs w:val="24"/>
      <w:lang w:eastAsia="ru-RU"/>
    </w:rPr>
  </w:style>
  <w:style w:type="paragraph" w:styleId="1201">
    <w:name w:val="xl118"/>
    <w:basedOn w:val="931"/>
    <w:next w:val="1201"/>
    <w:link w:val="931"/>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02">
    <w:name w:val="xl119"/>
    <w:basedOn w:val="931"/>
    <w:next w:val="1202"/>
    <w:link w:val="931"/>
    <w:pPr>
      <w:pBdr>
        <w:bottom w:val="single" w:color="000000" w:sz="4" w:space="0"/>
      </w:pBdr>
      <w:spacing w:before="100" w:beforeAutospacing="1" w:after="100" w:afterAutospacing="1" w:line="240" w:lineRule="auto"/>
      <w:jc w:val="center"/>
    </w:pPr>
    <w:rPr>
      <w:rFonts w:ascii="Arial" w:hAnsi="Arial" w:eastAsia="Times New Roman" w:cs="Arial"/>
      <w:lang w:eastAsia="ru-RU"/>
    </w:rPr>
  </w:style>
  <w:style w:type="paragraph" w:styleId="1203">
    <w:name w:val="xl120"/>
    <w:basedOn w:val="931"/>
    <w:next w:val="1203"/>
    <w:link w:val="931"/>
    <w:pPr>
      <w:pBdr>
        <w:bottom w:val="single" w:color="000000" w:sz="4" w:space="0"/>
      </w:pBd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04">
    <w:name w:val="Style17"/>
    <w:basedOn w:val="931"/>
    <w:next w:val="1204"/>
    <w:link w:val="931"/>
    <w:uiPriority w:val="99"/>
    <w:pPr>
      <w:widowControl w:val="off"/>
      <w:spacing w:after="0" w:line="322" w:lineRule="exact"/>
      <w:ind w:firstLine="691"/>
      <w:jc w:val="both"/>
    </w:pPr>
    <w:rPr>
      <w:rFonts w:ascii="Times New Roman" w:hAnsi="Times New Roman" w:eastAsia="Times New Roman" w:cs="Times New Roman"/>
      <w:sz w:val="24"/>
      <w:szCs w:val="24"/>
      <w:lang w:eastAsia="ru-RU"/>
    </w:rPr>
  </w:style>
  <w:style w:type="paragraph" w:styleId="1205">
    <w:name w:val="Style71"/>
    <w:basedOn w:val="931"/>
    <w:next w:val="1205"/>
    <w:link w:val="931"/>
    <w:uiPriority w:val="99"/>
    <w:pPr>
      <w:widowControl w:val="off"/>
      <w:spacing w:after="0" w:line="297" w:lineRule="exact"/>
      <w:jc w:val="center"/>
    </w:pPr>
    <w:rPr>
      <w:rFonts w:ascii="Times New Roman" w:hAnsi="Times New Roman" w:eastAsia="Times New Roman" w:cs="Times New Roman"/>
      <w:sz w:val="24"/>
      <w:szCs w:val="24"/>
      <w:lang w:eastAsia="ru-RU"/>
    </w:rPr>
  </w:style>
  <w:style w:type="paragraph" w:styleId="1206">
    <w:name w:val="Style72"/>
    <w:basedOn w:val="931"/>
    <w:next w:val="1206"/>
    <w:link w:val="931"/>
    <w:uiPriority w:val="99"/>
    <w:pPr>
      <w:widowControl w:val="off"/>
      <w:spacing w:after="0" w:line="321" w:lineRule="exact"/>
    </w:pPr>
    <w:rPr>
      <w:rFonts w:ascii="Times New Roman" w:hAnsi="Times New Roman" w:eastAsia="Times New Roman" w:cs="Times New Roman"/>
      <w:sz w:val="24"/>
      <w:szCs w:val="24"/>
      <w:lang w:eastAsia="ru-RU"/>
    </w:rPr>
  </w:style>
  <w:style w:type="paragraph" w:styleId="1207">
    <w:name w:val="Style76"/>
    <w:basedOn w:val="931"/>
    <w:next w:val="1207"/>
    <w:link w:val="931"/>
    <w:uiPriority w:val="99"/>
    <w:pPr>
      <w:widowControl w:val="off"/>
      <w:spacing w:after="0" w:line="331" w:lineRule="exact"/>
      <w:jc w:val="right"/>
    </w:pPr>
    <w:rPr>
      <w:rFonts w:ascii="Times New Roman" w:hAnsi="Times New Roman" w:eastAsia="Times New Roman" w:cs="Times New Roman"/>
      <w:sz w:val="24"/>
      <w:szCs w:val="24"/>
      <w:lang w:eastAsia="ru-RU"/>
    </w:rPr>
  </w:style>
  <w:style w:type="paragraph" w:styleId="1208">
    <w:name w:val="Style80"/>
    <w:basedOn w:val="931"/>
    <w:next w:val="1208"/>
    <w:link w:val="931"/>
    <w:uiPriority w:val="99"/>
    <w:pPr>
      <w:widowControl w:val="off"/>
      <w:spacing w:after="0" w:line="238" w:lineRule="exact"/>
      <w:ind w:firstLine="710"/>
    </w:pPr>
    <w:rPr>
      <w:rFonts w:ascii="Times New Roman" w:hAnsi="Times New Roman" w:eastAsia="Times New Roman" w:cs="Times New Roman"/>
      <w:sz w:val="24"/>
      <w:szCs w:val="24"/>
      <w:lang w:eastAsia="ru-RU"/>
    </w:rPr>
  </w:style>
  <w:style w:type="paragraph" w:styleId="1209">
    <w:name w:val="Style82"/>
    <w:basedOn w:val="931"/>
    <w:next w:val="1209"/>
    <w:link w:val="931"/>
    <w:uiPriority w:val="99"/>
    <w:pPr>
      <w:widowControl w:val="off"/>
      <w:spacing w:after="0" w:line="240" w:lineRule="auto"/>
    </w:pPr>
    <w:rPr>
      <w:rFonts w:ascii="Times New Roman" w:hAnsi="Times New Roman" w:eastAsia="Times New Roman" w:cs="Times New Roman"/>
      <w:sz w:val="24"/>
      <w:szCs w:val="24"/>
      <w:lang w:eastAsia="ru-RU"/>
    </w:rPr>
  </w:style>
  <w:style w:type="paragraph" w:styleId="1210">
    <w:name w:val="Знак Знак Знак Знак"/>
    <w:basedOn w:val="931"/>
    <w:next w:val="1210"/>
    <w:link w:val="931"/>
    <w:pPr>
      <w:spacing w:after="160" w:line="240" w:lineRule="exact"/>
    </w:pPr>
    <w:rPr>
      <w:rFonts w:ascii="Times New Roman" w:hAnsi="Times New Roman" w:eastAsia="Calibri" w:cs="Times New Roman"/>
      <w:sz w:val="20"/>
      <w:szCs w:val="20"/>
      <w:lang w:eastAsia="zh-CN"/>
    </w:rPr>
  </w:style>
  <w:style w:type="paragraph" w:styleId="1211">
    <w:name w:val="Пункт"/>
    <w:basedOn w:val="931"/>
    <w:next w:val="1211"/>
    <w:link w:val="931"/>
    <w:pPr>
      <w:tabs>
        <w:tab w:val="num" w:pos="720" w:leader="none"/>
        <w:tab w:val="num" w:pos="2160" w:leader="none"/>
      </w:tabs>
      <w:spacing w:after="0" w:line="360" w:lineRule="auto"/>
      <w:ind w:left="720" w:hanging="720"/>
      <w:jc w:val="both"/>
    </w:pPr>
    <w:rPr>
      <w:rFonts w:ascii="Times New Roman" w:hAnsi="Times New Roman" w:eastAsia="Times New Roman" w:cs="Times New Roman"/>
      <w:sz w:val="28"/>
      <w:szCs w:val="28"/>
      <w:lang w:eastAsia="ru-RU"/>
    </w:rPr>
  </w:style>
  <w:style w:type="character" w:styleId="1212">
    <w:name w:val="Знак сноски"/>
    <w:next w:val="1212"/>
    <w:link w:val="931"/>
    <w:semiHidden/>
    <w:unhideWhenUsed/>
    <w:rPr>
      <w:rFonts w:ascii="Times New Roman" w:hAnsi="Times New Roman" w:cs="Times New Roman"/>
      <w:sz w:val="22"/>
      <w:szCs w:val="22"/>
      <w:vertAlign w:val="superscript"/>
    </w:rPr>
  </w:style>
  <w:style w:type="character" w:styleId="1213">
    <w:name w:val="Знак примечания"/>
    <w:next w:val="1213"/>
    <w:link w:val="931"/>
    <w:semiHidden/>
    <w:unhideWhenUsed/>
    <w:rPr>
      <w:sz w:val="16"/>
      <w:szCs w:val="16"/>
    </w:rPr>
  </w:style>
  <w:style w:type="character" w:styleId="1214">
    <w:name w:val="Номер страницы"/>
    <w:next w:val="1214"/>
    <w:link w:val="931"/>
    <w:unhideWhenUsed/>
    <w:rPr>
      <w:rFonts w:ascii="Times New Roman" w:hAnsi="Times New Roman" w:cs="Times New Roman"/>
    </w:rPr>
  </w:style>
  <w:style w:type="character" w:styleId="1215">
    <w:name w:val="Замещающий текст"/>
    <w:next w:val="1215"/>
    <w:link w:val="931"/>
    <w:uiPriority w:val="99"/>
    <w:semiHidden/>
    <w:rPr>
      <w:rFonts w:ascii="Times New Roman" w:hAnsi="Times New Roman" w:cs="Times New Roman"/>
      <w:color w:val="808080"/>
    </w:rPr>
  </w:style>
  <w:style w:type="character" w:styleId="1216">
    <w:name w:val="price_new"/>
    <w:next w:val="1216"/>
    <w:link w:val="931"/>
    <w:uiPriority w:val="99"/>
    <w:rPr>
      <w:rFonts w:ascii="Times New Roman" w:hAnsi="Times New Roman" w:cs="Times New Roman"/>
    </w:rPr>
  </w:style>
  <w:style w:type="character" w:styleId="1217">
    <w:name w:val="Font Style12"/>
    <w:next w:val="1217"/>
    <w:link w:val="931"/>
    <w:uiPriority w:val="99"/>
    <w:rPr>
      <w:rFonts w:ascii="Times New Roman" w:hAnsi="Times New Roman" w:cs="Times New Roman"/>
      <w:sz w:val="22"/>
      <w:szCs w:val="22"/>
    </w:rPr>
  </w:style>
  <w:style w:type="character" w:styleId="1218">
    <w:name w:val="product-spec-item__name-inner"/>
    <w:next w:val="1218"/>
    <w:link w:val="931"/>
    <w:uiPriority w:val="99"/>
    <w:rPr>
      <w:rFonts w:ascii="Times New Roman" w:hAnsi="Times New Roman" w:cs="Times New Roman"/>
    </w:rPr>
  </w:style>
  <w:style w:type="character" w:styleId="1219">
    <w:name w:val="product-spec-item__value-inner"/>
    <w:next w:val="1219"/>
    <w:link w:val="931"/>
    <w:uiPriority w:val="99"/>
    <w:rPr>
      <w:rFonts w:ascii="Times New Roman" w:hAnsi="Times New Roman" w:cs="Times New Roman"/>
    </w:rPr>
  </w:style>
  <w:style w:type="character" w:styleId="1220">
    <w:name w:val="Font Style13"/>
    <w:next w:val="1220"/>
    <w:link w:val="931"/>
    <w:uiPriority w:val="99"/>
    <w:rPr>
      <w:rFonts w:ascii="Times New Roman" w:hAnsi="Times New Roman" w:cs="Times New Roman"/>
      <w:sz w:val="22"/>
      <w:szCs w:val="22"/>
    </w:rPr>
  </w:style>
  <w:style w:type="character" w:styleId="1221">
    <w:name w:val="Основной шрифт"/>
    <w:next w:val="1221"/>
    <w:link w:val="931"/>
    <w:semiHidden/>
  </w:style>
  <w:style w:type="character" w:styleId="1222">
    <w:name w:val="apple-style-span"/>
    <w:basedOn w:val="941"/>
    <w:next w:val="1222"/>
    <w:link w:val="931"/>
  </w:style>
  <w:style w:type="character" w:styleId="1223">
    <w:name w:val="dfaq"/>
    <w:basedOn w:val="941"/>
    <w:next w:val="1223"/>
    <w:link w:val="931"/>
  </w:style>
  <w:style w:type="character" w:styleId="1224">
    <w:name w:val="apple-converted-space"/>
    <w:basedOn w:val="941"/>
    <w:next w:val="1224"/>
    <w:link w:val="931"/>
  </w:style>
  <w:style w:type="character" w:styleId="1225">
    <w:name w:val="bold"/>
    <w:basedOn w:val="941"/>
    <w:next w:val="1225"/>
    <w:link w:val="931"/>
  </w:style>
  <w:style w:type="paragraph" w:styleId="1226">
    <w:name w:val="z-Начало формы"/>
    <w:basedOn w:val="931"/>
    <w:next w:val="931"/>
    <w:link w:val="1227"/>
    <w:hidden/>
    <w:semiHidden/>
    <w:unhideWhenUsed/>
    <w:pPr>
      <w:pBdr>
        <w:bottom w:val="single" w:color="000000" w:sz="6" w:space="1"/>
      </w:pBdr>
      <w:spacing w:after="0" w:line="240" w:lineRule="auto"/>
      <w:jc w:val="center"/>
    </w:pPr>
    <w:rPr>
      <w:rFonts w:ascii="Arial" w:hAnsi="Arial" w:eastAsia="Times New Roman" w:cs="Arial"/>
      <w:vanish/>
      <w:sz w:val="16"/>
      <w:szCs w:val="16"/>
      <w:lang w:eastAsia="ru-RU"/>
    </w:rPr>
  </w:style>
  <w:style w:type="character" w:styleId="1227">
    <w:name w:val="z-Начало формы Знак"/>
    <w:next w:val="1227"/>
    <w:link w:val="1226"/>
    <w:semiHidden/>
    <w:rPr>
      <w:rFonts w:ascii="Arial" w:hAnsi="Arial" w:eastAsia="Times New Roman" w:cs="Arial"/>
      <w:vanish/>
      <w:sz w:val="16"/>
      <w:szCs w:val="16"/>
      <w:lang w:eastAsia="ru-RU"/>
    </w:rPr>
  </w:style>
  <w:style w:type="paragraph" w:styleId="1228">
    <w:name w:val="z-Конец формы"/>
    <w:basedOn w:val="931"/>
    <w:next w:val="931"/>
    <w:link w:val="1229"/>
    <w:hidden/>
    <w:semiHidden/>
    <w:unhideWhenUsed/>
    <w:pPr>
      <w:pBdr>
        <w:top w:val="single" w:color="000000" w:sz="6" w:space="1"/>
      </w:pBdr>
      <w:spacing w:after="0" w:line="240" w:lineRule="auto"/>
      <w:jc w:val="center"/>
    </w:pPr>
    <w:rPr>
      <w:rFonts w:ascii="Arial" w:hAnsi="Arial" w:eastAsia="Times New Roman" w:cs="Arial"/>
      <w:vanish/>
      <w:sz w:val="16"/>
      <w:szCs w:val="16"/>
      <w:lang w:eastAsia="ru-RU"/>
    </w:rPr>
  </w:style>
  <w:style w:type="character" w:styleId="1229">
    <w:name w:val="z-Конец формы Знак"/>
    <w:next w:val="1229"/>
    <w:link w:val="1228"/>
    <w:semiHidden/>
    <w:rPr>
      <w:rFonts w:ascii="Arial" w:hAnsi="Arial" w:eastAsia="Times New Roman" w:cs="Arial"/>
      <w:vanish/>
      <w:sz w:val="16"/>
      <w:szCs w:val="16"/>
      <w:lang w:eastAsia="ru-RU"/>
    </w:rPr>
  </w:style>
  <w:style w:type="character" w:styleId="1230">
    <w:name w:val="color003366"/>
    <w:basedOn w:val="941"/>
    <w:next w:val="1230"/>
    <w:link w:val="931"/>
  </w:style>
  <w:style w:type="character" w:styleId="1231">
    <w:name w:val="themebody"/>
    <w:basedOn w:val="941"/>
    <w:next w:val="1231"/>
    <w:link w:val="931"/>
  </w:style>
  <w:style w:type="character" w:styleId="1232">
    <w:name w:val="Знак Знак19"/>
    <w:next w:val="1232"/>
    <w:link w:val="931"/>
    <w:rPr>
      <w:b/>
      <w:sz w:val="36"/>
    </w:rPr>
  </w:style>
  <w:style w:type="character" w:styleId="1233">
    <w:name w:val="Знак Знак18"/>
    <w:next w:val="1233"/>
    <w:link w:val="931"/>
    <w:rPr>
      <w:b/>
      <w:bCs/>
      <w:sz w:val="24"/>
      <w:szCs w:val="24"/>
    </w:rPr>
  </w:style>
  <w:style w:type="character" w:styleId="1234">
    <w:name w:val="Font Style14"/>
    <w:next w:val="1234"/>
    <w:link w:val="931"/>
    <w:uiPriority w:val="99"/>
    <w:rPr>
      <w:rFonts w:ascii="Times New Roman" w:hAnsi="Times New Roman" w:cs="Times New Roman"/>
      <w:sz w:val="22"/>
      <w:szCs w:val="22"/>
    </w:rPr>
  </w:style>
  <w:style w:type="character" w:styleId="1235">
    <w:name w:val="Header Char,Linie Char,sl_header Char"/>
    <w:next w:val="1235"/>
    <w:link w:val="931"/>
    <w:uiPriority w:val="99"/>
    <w:semiHidden/>
    <w:rPr>
      <w:rFonts w:ascii="Times New Roman" w:hAnsi="Times New Roman" w:cs="Times New Roman"/>
      <w:sz w:val="24"/>
      <w:lang w:eastAsia="en-US"/>
    </w:rPr>
  </w:style>
  <w:style w:type="character" w:styleId="1236">
    <w:name w:val="Font Style18"/>
    <w:next w:val="1236"/>
    <w:link w:val="931"/>
    <w:rPr>
      <w:rFonts w:ascii="Times New Roman" w:hAnsi="Times New Roman" w:cs="Times New Roman"/>
      <w:sz w:val="18"/>
      <w:szCs w:val="18"/>
    </w:rPr>
  </w:style>
  <w:style w:type="character" w:styleId="1237">
    <w:name w:val="Font Style19"/>
    <w:next w:val="1237"/>
    <w:link w:val="931"/>
    <w:rPr>
      <w:rFonts w:ascii="Times New Roman" w:hAnsi="Times New Roman" w:cs="Times New Roman"/>
      <w:b/>
      <w:bCs/>
      <w:sz w:val="22"/>
      <w:szCs w:val="22"/>
    </w:rPr>
  </w:style>
  <w:style w:type="character" w:styleId="1238">
    <w:name w:val="Font Style20"/>
    <w:next w:val="1238"/>
    <w:link w:val="931"/>
    <w:rPr>
      <w:rFonts w:ascii="Times New Roman" w:hAnsi="Times New Roman" w:cs="Times New Roman"/>
      <w:sz w:val="22"/>
      <w:szCs w:val="22"/>
    </w:rPr>
  </w:style>
  <w:style w:type="character" w:styleId="1239">
    <w:name w:val="Font Style21"/>
    <w:next w:val="1239"/>
    <w:link w:val="931"/>
    <w:rPr>
      <w:rFonts w:ascii="Times New Roman" w:hAnsi="Times New Roman" w:cs="Times New Roman"/>
      <w:i/>
      <w:iCs/>
      <w:sz w:val="22"/>
      <w:szCs w:val="22"/>
    </w:rPr>
  </w:style>
  <w:style w:type="character" w:styleId="1240">
    <w:name w:val="Font Style22"/>
    <w:next w:val="1240"/>
    <w:link w:val="931"/>
    <w:rPr>
      <w:rFonts w:ascii="Times New Roman" w:hAnsi="Times New Roman" w:cs="Times New Roman"/>
      <w:b/>
      <w:bCs/>
      <w:i/>
      <w:iCs/>
      <w:sz w:val="22"/>
      <w:szCs w:val="22"/>
    </w:rPr>
  </w:style>
  <w:style w:type="character" w:styleId="1241">
    <w:name w:val="Знак Знак6"/>
    <w:next w:val="1241"/>
    <w:link w:val="931"/>
    <w:rPr>
      <w:rFonts w:ascii="Arial" w:hAnsi="Arial" w:cs="Arial"/>
      <w:sz w:val="18"/>
      <w:szCs w:val="18"/>
      <w:lang w:val="ru-RU" w:eastAsia="ru-RU" w:bidi="ar-SA"/>
    </w:rPr>
  </w:style>
  <w:style w:type="character" w:styleId="1242">
    <w:name w:val="st1"/>
    <w:basedOn w:val="941"/>
    <w:next w:val="1242"/>
    <w:link w:val="931"/>
  </w:style>
  <w:style w:type="character" w:styleId="1243">
    <w:name w:val="f"/>
    <w:next w:val="1243"/>
    <w:link w:val="931"/>
  </w:style>
  <w:style w:type="character" w:styleId="1244">
    <w:name w:val="r"/>
    <w:next w:val="1244"/>
    <w:link w:val="931"/>
  </w:style>
  <w:style w:type="character" w:styleId="1245">
    <w:name w:val="Font Style140"/>
    <w:next w:val="1245"/>
    <w:link w:val="931"/>
    <w:uiPriority w:val="99"/>
    <w:rPr>
      <w:rFonts w:ascii="Times New Roman" w:hAnsi="Times New Roman" w:cs="Times New Roman"/>
      <w:b/>
      <w:bCs/>
      <w:sz w:val="26"/>
      <w:szCs w:val="26"/>
    </w:rPr>
  </w:style>
  <w:style w:type="character" w:styleId="1246">
    <w:name w:val="Font Style151"/>
    <w:next w:val="1246"/>
    <w:link w:val="931"/>
    <w:uiPriority w:val="99"/>
    <w:rPr>
      <w:rFonts w:ascii="Times New Roman" w:hAnsi="Times New Roman" w:cs="Times New Roman"/>
      <w:smallCaps/>
      <w:sz w:val="26"/>
      <w:szCs w:val="26"/>
    </w:rPr>
  </w:style>
  <w:style w:type="character" w:styleId="1247">
    <w:name w:val="Font Style152"/>
    <w:next w:val="1247"/>
    <w:link w:val="931"/>
    <w:uiPriority w:val="99"/>
    <w:rPr>
      <w:rFonts w:ascii="Times New Roman" w:hAnsi="Times New Roman" w:cs="Times New Roman"/>
      <w:b/>
      <w:bCs/>
      <w:smallCaps/>
      <w:spacing w:val="30"/>
      <w:sz w:val="26"/>
      <w:szCs w:val="26"/>
    </w:rPr>
  </w:style>
  <w:style w:type="character" w:styleId="1248">
    <w:name w:val="Font Style153"/>
    <w:next w:val="1248"/>
    <w:link w:val="931"/>
    <w:uiPriority w:val="99"/>
    <w:rPr>
      <w:rFonts w:ascii="Times New Roman" w:hAnsi="Times New Roman" w:cs="Times New Roman"/>
      <w:sz w:val="20"/>
      <w:szCs w:val="20"/>
    </w:rPr>
  </w:style>
  <w:style w:type="character" w:styleId="1249">
    <w:name w:val="Font Style159"/>
    <w:next w:val="1249"/>
    <w:link w:val="931"/>
    <w:uiPriority w:val="99"/>
    <w:rPr>
      <w:rFonts w:ascii="Times New Roman" w:hAnsi="Times New Roman" w:cs="Times New Roman"/>
      <w:b/>
      <w:bCs/>
      <w:sz w:val="16"/>
      <w:szCs w:val="16"/>
    </w:rPr>
  </w:style>
  <w:style w:type="character" w:styleId="1250">
    <w:name w:val="Font Style181"/>
    <w:next w:val="1250"/>
    <w:link w:val="931"/>
    <w:uiPriority w:val="99"/>
    <w:rPr>
      <w:rFonts w:ascii="Times New Roman" w:hAnsi="Times New Roman" w:cs="Times New Roman"/>
      <w:sz w:val="22"/>
      <w:szCs w:val="22"/>
    </w:rPr>
  </w:style>
  <w:style w:type="character" w:styleId="1251">
    <w:name w:val="Font Style182"/>
    <w:next w:val="1251"/>
    <w:link w:val="931"/>
    <w:uiPriority w:val="99"/>
    <w:rPr>
      <w:rFonts w:ascii="Times New Roman" w:hAnsi="Times New Roman" w:cs="Times New Roman"/>
      <w:sz w:val="26"/>
      <w:szCs w:val="26"/>
    </w:rPr>
  </w:style>
  <w:style w:type="character" w:styleId="1252">
    <w:name w:val="blk"/>
    <w:basedOn w:val="941"/>
    <w:next w:val="1252"/>
    <w:link w:val="931"/>
  </w:style>
  <w:style w:type="character" w:styleId="1253">
    <w:name w:val="Font Style11"/>
    <w:next w:val="1253"/>
    <w:link w:val="931"/>
    <w:uiPriority w:val="99"/>
    <w:rPr>
      <w:rFonts w:ascii="Times New Roman" w:hAnsi="Times New Roman" w:cs="Times New Roman"/>
      <w:sz w:val="20"/>
      <w:szCs w:val="20"/>
    </w:rPr>
  </w:style>
  <w:style w:type="table" w:styleId="1254">
    <w:name w:val="Сетка таблицы"/>
    <w:basedOn w:val="942"/>
    <w:next w:val="1254"/>
    <w:link w:val="931"/>
    <w:pPr>
      <w:spacing w:after="0" w:line="240" w:lineRule="auto"/>
    </w:pPr>
    <w:rPr>
      <w:rFonts w:ascii="Times New Roman" w:hAnsi="Times New Roman" w:eastAsia="Times New Roman" w:cs="Times New Roman"/>
      <w:sz w:val="20"/>
      <w:szCs w:val="20"/>
    </w:rPr>
    <w:tblPr/>
  </w:style>
  <w:style w:type="paragraph" w:styleId="1255">
    <w:name w:val="Подпункт"/>
    <w:basedOn w:val="1211"/>
    <w:next w:val="1255"/>
    <w:link w:val="931"/>
    <w:pPr>
      <w:tabs>
        <w:tab w:val="clear" w:pos="2160" w:leader="none"/>
      </w:tabs>
    </w:pPr>
  </w:style>
  <w:style w:type="numbering" w:styleId="1256">
    <w:name w:val="Список 41"/>
    <w:next w:val="1256"/>
    <w:link w:val="931"/>
    <w:pPr>
      <w:numPr>
        <w:numId w:val="23"/>
        <w:ilvl w:val="0"/>
      </w:numPr>
    </w:pPr>
  </w:style>
  <w:style w:type="numbering" w:styleId="1257">
    <w:name w:val="List 12"/>
    <w:next w:val="1257"/>
    <w:link w:val="931"/>
  </w:style>
  <w:style w:type="numbering" w:styleId="1258">
    <w:name w:val="Список 31"/>
    <w:next w:val="1258"/>
    <w:link w:val="931"/>
  </w:style>
  <w:style w:type="numbering" w:styleId="1259">
    <w:name w:val="List 11"/>
    <w:next w:val="1259"/>
    <w:link w:val="931"/>
  </w:style>
  <w:style w:type="numbering" w:styleId="1260">
    <w:name w:val="Список 51"/>
    <w:next w:val="1260"/>
    <w:link w:val="931"/>
  </w:style>
  <w:style w:type="character" w:styleId="1261">
    <w:name w:val="Font Style16"/>
    <w:next w:val="1261"/>
    <w:link w:val="931"/>
    <w:uiPriority w:val="99"/>
    <w:rPr>
      <w:rFonts w:ascii="Times New Roman" w:hAnsi="Times New Roman" w:cs="Times New Roman"/>
      <w:sz w:val="20"/>
      <w:szCs w:val="20"/>
      <w:lang w:val="en-US" w:eastAsia="en-US"/>
    </w:rPr>
  </w:style>
  <w:style w:type="paragraph" w:styleId="1262">
    <w:name w:val="Style25"/>
    <w:basedOn w:val="931"/>
    <w:next w:val="1262"/>
    <w:link w:val="931"/>
    <w:uiPriority w:val="99"/>
    <w:pPr>
      <w:widowControl w:val="off"/>
      <w:spacing w:after="0" w:line="274" w:lineRule="exact"/>
      <w:ind w:hanging="346"/>
      <w:jc w:val="both"/>
    </w:pPr>
    <w:rPr>
      <w:rFonts w:ascii="Times New Roman" w:hAnsi="Times New Roman" w:eastAsia="Calibri" w:cs="Times New Roman"/>
      <w:sz w:val="24"/>
      <w:szCs w:val="24"/>
      <w:lang w:eastAsia="ru-RU"/>
    </w:rPr>
  </w:style>
  <w:style w:type="character" w:styleId="1263">
    <w:name w:val="Абзац списка Знак"/>
    <w:next w:val="1263"/>
    <w:link w:val="1016"/>
    <w:uiPriority w:val="34"/>
    <w:rPr>
      <w:rFonts w:ascii="Times New Roman" w:hAnsi="Times New Roman" w:eastAsia="Times New Roman" w:cs="Times New Roman"/>
      <w:sz w:val="24"/>
      <w:szCs w:val="24"/>
      <w:lang w:eastAsia="ru-RU"/>
    </w:rPr>
  </w:style>
  <w:style w:type="numbering" w:styleId="1264">
    <w:name w:val="Нет списка11"/>
    <w:next w:val="943"/>
    <w:link w:val="931"/>
    <w:uiPriority w:val="99"/>
    <w:semiHidden/>
    <w:unhideWhenUsed/>
  </w:style>
  <w:style w:type="numbering" w:styleId="1265">
    <w:name w:val="Список 411"/>
    <w:next w:val="1265"/>
    <w:link w:val="931"/>
    <w:pPr>
      <w:numPr>
        <w:numId w:val="24"/>
        <w:ilvl w:val="0"/>
      </w:numPr>
    </w:pPr>
  </w:style>
  <w:style w:type="numbering" w:styleId="1266">
    <w:name w:val="List 121"/>
    <w:next w:val="1266"/>
    <w:link w:val="931"/>
    <w:pPr>
      <w:numPr>
        <w:numId w:val="25"/>
        <w:ilvl w:val="0"/>
      </w:numPr>
    </w:pPr>
  </w:style>
  <w:style w:type="numbering" w:styleId="1267">
    <w:name w:val="Список 311"/>
    <w:next w:val="1267"/>
    <w:link w:val="931"/>
    <w:pPr>
      <w:numPr>
        <w:numId w:val="26"/>
        <w:ilvl w:val="0"/>
      </w:numPr>
    </w:pPr>
  </w:style>
  <w:style w:type="numbering" w:styleId="1268">
    <w:name w:val="List 111"/>
    <w:next w:val="1268"/>
    <w:link w:val="931"/>
    <w:pPr>
      <w:numPr>
        <w:numId w:val="27"/>
        <w:ilvl w:val="0"/>
      </w:numPr>
    </w:pPr>
  </w:style>
  <w:style w:type="numbering" w:styleId="1269">
    <w:name w:val="Список 511"/>
    <w:next w:val="1269"/>
    <w:link w:val="931"/>
    <w:pPr>
      <w:numPr>
        <w:numId w:val="28"/>
        <w:ilvl w:val="0"/>
      </w:numPr>
    </w:pPr>
  </w:style>
  <w:style w:type="numbering" w:styleId="1270">
    <w:name w:val="Нет списка2"/>
    <w:next w:val="943"/>
    <w:link w:val="931"/>
    <w:semiHidden/>
    <w:unhideWhenUsed/>
  </w:style>
  <w:style w:type="paragraph" w:styleId="1271">
    <w:name w:val="pboth"/>
    <w:basedOn w:val="931"/>
    <w:next w:val="1271"/>
    <w:link w:val="931"/>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272">
    <w:name w:val="Сетка таблицы1"/>
    <w:basedOn w:val="942"/>
    <w:next w:val="1254"/>
    <w:link w:val="931"/>
    <w:uiPriority w:val="59"/>
    <w:pPr>
      <w:spacing w:after="0" w:line="240" w:lineRule="auto"/>
    </w:pPr>
    <w:rPr>
      <w:rFonts w:ascii="Times New Roman" w:hAnsi="Calibri" w:eastAsia="Times New Roman" w:cs="Times New Roman"/>
      <w:lang w:eastAsia="ru-RU"/>
    </w:rPr>
    <w:tblPr/>
  </w:style>
  <w:style w:type="numbering" w:styleId="1273">
    <w:name w:val="Нет списка3"/>
    <w:next w:val="943"/>
    <w:link w:val="931"/>
    <w:uiPriority w:val="99"/>
    <w:semiHidden/>
    <w:unhideWhenUsed/>
  </w:style>
  <w:style w:type="paragraph" w:styleId="1274">
    <w:name w:val="font7"/>
    <w:basedOn w:val="931"/>
    <w:next w:val="1274"/>
    <w:link w:val="931"/>
    <w:pPr>
      <w:spacing w:before="100" w:beforeAutospacing="1" w:after="100" w:afterAutospacing="1" w:line="240" w:lineRule="auto"/>
    </w:pPr>
    <w:rPr>
      <w:rFonts w:ascii="Arial" w:hAnsi="Arial" w:eastAsia="Times New Roman" w:cs="Arial"/>
      <w:i/>
      <w:iCs/>
      <w:sz w:val="12"/>
      <w:szCs w:val="12"/>
      <w:lang w:eastAsia="ru-RU"/>
    </w:rPr>
  </w:style>
  <w:style w:type="numbering" w:styleId="1275">
    <w:name w:val="Нет списка4"/>
    <w:next w:val="943"/>
    <w:link w:val="931"/>
    <w:uiPriority w:val="99"/>
    <w:semiHidden/>
    <w:unhideWhenUsed/>
  </w:style>
  <w:style w:type="table" w:styleId="1276">
    <w:name w:val="Сетка таблицы2"/>
    <w:basedOn w:val="942"/>
    <w:next w:val="1254"/>
    <w:link w:val="931"/>
    <w:uiPriority w:val="39"/>
    <w:pPr>
      <w:spacing w:after="0" w:line="240" w:lineRule="auto"/>
    </w:pPr>
    <w:rPr>
      <w:rFonts w:eastAsia="Times New Roman" w:cs="Times New Roman"/>
      <w:lang w:eastAsia="ru-RU"/>
    </w:rPr>
    <w:tblPr/>
  </w:style>
  <w:style w:type="numbering" w:styleId="1277">
    <w:name w:val="Нет списка5"/>
    <w:next w:val="943"/>
    <w:link w:val="931"/>
    <w:uiPriority w:val="99"/>
    <w:semiHidden/>
  </w:style>
  <w:style w:type="table" w:styleId="1278">
    <w:name w:val="Сетка таблицы3"/>
    <w:basedOn w:val="942"/>
    <w:next w:val="1254"/>
    <w:link w:val="931"/>
    <w:pPr>
      <w:spacing w:after="0" w:line="240" w:lineRule="auto"/>
    </w:pPr>
    <w:rPr>
      <w:rFonts w:ascii="Times New Roman" w:hAnsi="Times New Roman" w:eastAsia="Times New Roman" w:cs="Times New Roman"/>
      <w:sz w:val="20"/>
      <w:szCs w:val="20"/>
      <w:lang w:eastAsia="ru-RU"/>
    </w:rPr>
    <w:tblPr/>
  </w:style>
  <w:style w:type="paragraph" w:styleId="1279">
    <w:name w:val="Знак Знак Знак Знак1"/>
    <w:basedOn w:val="931"/>
    <w:next w:val="1279"/>
    <w:link w:val="931"/>
    <w:pPr>
      <w:spacing w:after="160" w:line="240" w:lineRule="exact"/>
    </w:pPr>
    <w:rPr>
      <w:rFonts w:ascii="Times New Roman" w:hAnsi="Times New Roman" w:eastAsia="Calibri" w:cs="Times New Roman"/>
      <w:sz w:val="20"/>
      <w:szCs w:val="20"/>
      <w:lang w:eastAsia="zh-CN"/>
    </w:rPr>
  </w:style>
  <w:style w:type="paragraph" w:styleId="1280">
    <w:name w:val="Стандартный HTML"/>
    <w:basedOn w:val="931"/>
    <w:next w:val="1280"/>
    <w:link w:val="1281"/>
    <w:uiPriority w:val="99"/>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after="0" w:line="240" w:lineRule="auto"/>
    </w:pPr>
    <w:rPr>
      <w:rFonts w:ascii="Courier New" w:hAnsi="Courier New" w:eastAsia="Times New Roman" w:cs="Courier New"/>
      <w:sz w:val="20"/>
      <w:szCs w:val="20"/>
      <w:lang w:eastAsia="ru-RU"/>
    </w:rPr>
  </w:style>
  <w:style w:type="character" w:styleId="1281">
    <w:name w:val="Стандартный HTML Знак"/>
    <w:next w:val="1281"/>
    <w:link w:val="1280"/>
    <w:uiPriority w:val="99"/>
    <w:rPr>
      <w:rFonts w:ascii="Courier New" w:hAnsi="Courier New" w:eastAsia="Times New Roman" w:cs="Courier New"/>
      <w:sz w:val="20"/>
      <w:szCs w:val="20"/>
      <w:lang w:eastAsia="ru-RU"/>
    </w:rPr>
  </w:style>
  <w:style w:type="paragraph" w:styleId="1282">
    <w:name w:val="pcenter"/>
    <w:basedOn w:val="931"/>
    <w:next w:val="1282"/>
    <w:link w:val="931"/>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83">
    <w:name w:val="pright"/>
    <w:basedOn w:val="931"/>
    <w:next w:val="1283"/>
    <w:link w:val="931"/>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84">
    <w:name w:val="p_level_1"/>
    <w:basedOn w:val="931"/>
    <w:next w:val="1284"/>
    <w:link w:val="931"/>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1285">
    <w:name w:val="b-share"/>
    <w:basedOn w:val="941"/>
    <w:next w:val="1285"/>
    <w:link w:val="931"/>
  </w:style>
  <w:style w:type="character" w:styleId="1286">
    <w:name w:val="b-share-icon"/>
    <w:basedOn w:val="941"/>
    <w:next w:val="1286"/>
    <w:link w:val="931"/>
  </w:style>
  <w:style w:type="character" w:styleId="1287">
    <w:name w:val="td-content"/>
    <w:basedOn w:val="941"/>
    <w:next w:val="1287"/>
    <w:link w:val="931"/>
  </w:style>
  <w:style w:type="table" w:styleId="1288">
    <w:name w:val="Сетка таблицы4"/>
    <w:basedOn w:val="942"/>
    <w:next w:val="1254"/>
    <w:link w:val="931"/>
    <w:pPr>
      <w:spacing w:after="0" w:line="240" w:lineRule="auto"/>
    </w:pPr>
    <w:tblPr/>
  </w:style>
  <w:style w:type="table" w:styleId="1289">
    <w:name w:val="Сетка таблицы5"/>
    <w:basedOn w:val="942"/>
    <w:next w:val="1254"/>
    <w:link w:val="931"/>
    <w:pPr>
      <w:spacing w:after="0" w:line="240" w:lineRule="auto"/>
    </w:pPr>
    <w:rPr>
      <w:rFonts w:ascii="Times New Roman" w:hAnsi="Times New Roman" w:eastAsia="Times New Roman" w:cs="Times New Roman"/>
      <w:lang w:eastAsia="ru-RU"/>
    </w:rPr>
    <w:tblPr/>
  </w:style>
  <w:style w:type="table" w:styleId="1290">
    <w:name w:val="Сетка таблицы6"/>
    <w:basedOn w:val="942"/>
    <w:next w:val="1254"/>
    <w:link w:val="931"/>
    <w:pPr>
      <w:spacing w:after="0" w:line="240" w:lineRule="auto"/>
    </w:pPr>
    <w:rPr>
      <w:rFonts w:ascii="Times New Roman" w:hAnsi="Times New Roman" w:eastAsia="Times New Roman" w:cs="Times New Roman"/>
      <w:lang w:eastAsia="ru-RU"/>
    </w:rPr>
    <w:tblPr/>
  </w:style>
  <w:style w:type="numbering" w:styleId="1291">
    <w:name w:val="Нет списка6"/>
    <w:next w:val="943"/>
    <w:link w:val="931"/>
    <w:uiPriority w:val="99"/>
    <w:semiHidden/>
    <w:unhideWhenUsed/>
  </w:style>
  <w:style w:type="character" w:styleId="1292">
    <w:name w:val="resultitem"/>
    <w:basedOn w:val="941"/>
    <w:next w:val="1292"/>
    <w:link w:val="931"/>
  </w:style>
  <w:style w:type="table" w:styleId="1293">
    <w:name w:val="Table Normal2"/>
    <w:next w:val="1293"/>
    <w:link w:val="931"/>
    <w:rPr>
      <w:rFonts w:ascii="Times New Roman" w:hAnsi="Times New Roman" w:eastAsia="Arial Unicode MS"/>
      <w:lang w:val="ru-RU" w:eastAsia="en-US" w:bidi="ar-SA"/>
    </w:rPr>
    <w:tblPr/>
  </w:style>
  <w:style w:type="numbering" w:styleId="1294">
    <w:name w:val="Нет списка7"/>
    <w:next w:val="943"/>
    <w:link w:val="931"/>
    <w:uiPriority w:val="99"/>
    <w:semiHidden/>
    <w:unhideWhenUsed/>
  </w:style>
  <w:style w:type="character" w:styleId="1295">
    <w:name w:val="Обычный (веб) Знак"/>
    <w:next w:val="1295"/>
    <w:link w:val="959"/>
    <w:uiPriority w:val="99"/>
    <w:rPr>
      <w:rFonts w:ascii="Times New Roman" w:hAnsi="Times New Roman" w:eastAsia="Times New Roman"/>
      <w:sz w:val="24"/>
      <w:szCs w:val="24"/>
    </w:rPr>
  </w:style>
  <w:style w:type="character" w:styleId="1296" w:default="1">
    <w:name w:val="Default Paragraph Font"/>
    <w:uiPriority w:val="1"/>
    <w:semiHidden/>
    <w:unhideWhenUsed/>
  </w:style>
  <w:style w:type="numbering" w:styleId="1297" w:default="1">
    <w:name w:val="No List"/>
    <w:uiPriority w:val="99"/>
    <w:semiHidden/>
    <w:unhideWhenUsed/>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SPecialiST RePack</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Ксения Александровна</dc:creator>
  <cp:revision>9</cp:revision>
  <dcterms:created xsi:type="dcterms:W3CDTF">2023-02-10T09:19:00Z</dcterms:created>
  <dcterms:modified xsi:type="dcterms:W3CDTF">2026-05-26T06:57:41Z</dcterms:modified>
  <cp:version>917504</cp:version>
</cp:coreProperties>
</file>