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pPr w:leftFromText="180" w:rightFromText="180" w:vertAnchor="page" w:horzAnchor="margin" w:tblpXSpec="center" w:tblpY="1021"/>
        <w:tblW w:w="10191" w:type="dxa"/>
        <w:tblLook w:val="04A0" w:firstRow="1" w:lastRow="0" w:firstColumn="1" w:lastColumn="0" w:noHBand="0" w:noVBand="1"/>
      </w:tblPr>
      <w:tblGrid>
        <w:gridCol w:w="2448"/>
        <w:gridCol w:w="7743"/>
      </w:tblGrid>
      <w:tr w:rsidR="00DF322C" w:rsidRPr="00817842" w14:paraId="02DCF571" w14:textId="77777777" w:rsidTr="00DF322C">
        <w:trPr>
          <w:trHeight w:val="749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FB985" w14:textId="798A9DDC" w:rsidR="00DF322C" w:rsidRDefault="00DF322C" w:rsidP="00DF32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223-ФЗ</w:t>
            </w:r>
          </w:p>
        </w:tc>
      </w:tr>
      <w:tr w:rsidR="00DF322C" w:rsidRPr="00817842" w14:paraId="7E813621" w14:textId="092A0DA8" w:rsidTr="00DF322C">
        <w:trPr>
          <w:trHeight w:val="74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D82FA" w14:textId="77777777" w:rsidR="00DF322C" w:rsidRDefault="00DF322C" w:rsidP="00DF322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Преимущество </w:t>
            </w:r>
          </w:p>
          <w:p w14:paraId="09CFA889" w14:textId="3DC66040" w:rsidR="00DF322C" w:rsidRPr="00817842" w:rsidRDefault="00DF322C" w:rsidP="00AA367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Установлено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A88F3" w14:textId="1A0927D6" w:rsidR="00DF322C" w:rsidRPr="00817842" w:rsidRDefault="00DF322C" w:rsidP="00DF32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Формулировка</w:t>
            </w:r>
          </w:p>
        </w:tc>
      </w:tr>
      <w:tr w:rsidR="00DF322C" w:rsidRPr="00817842" w14:paraId="6D39E383" w14:textId="77777777" w:rsidTr="00DF322C">
        <w:trPr>
          <w:trHeight w:val="353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139D8" w14:textId="5FE8FAE1" w:rsidR="00DF322C" w:rsidRPr="00817842" w:rsidRDefault="00DF322C" w:rsidP="00DF322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F261" w14:textId="77777777" w:rsidR="004B206C" w:rsidRDefault="00DF322C" w:rsidP="00DF322C">
            <w:pPr>
              <w:spacing w:after="0" w:line="240" w:lineRule="exact"/>
              <w:jc w:val="both"/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</w:rPr>
            </w:pPr>
            <w:r w:rsidRPr="00F31EBA"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</w:rPr>
              <w:t>Преимущество на товар -</w:t>
            </w:r>
            <w:r w:rsidR="004B206C"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="004B206C" w:rsidRPr="004B20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B206C" w:rsidRPr="00D53971">
              <w:rPr>
                <w:rFonts w:ascii="Times New Roman" w:eastAsia="Times New Roman" w:hAnsi="Times New Roman"/>
                <w:i/>
                <w:sz w:val="24"/>
                <w:szCs w:val="24"/>
              </w:rPr>
              <w:t>Кофемашина</w:t>
            </w:r>
            <w:proofErr w:type="spellEnd"/>
            <w:r w:rsidR="004B206C" w:rsidRPr="00D5397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B206C" w:rsidRPr="00D5397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DeLonghi</w:t>
            </w:r>
            <w:proofErr w:type="spellEnd"/>
            <w:r w:rsidR="004B206C" w:rsidRPr="00D5397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4B206C" w:rsidRPr="00D5397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ECAM</w:t>
            </w:r>
            <w:r w:rsidR="004B206C" w:rsidRPr="00D5397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250.31. </w:t>
            </w:r>
            <w:r w:rsidR="004B206C" w:rsidRPr="00D5397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SB</w:t>
            </w:r>
            <w:r w:rsidR="004B206C" w:rsidRPr="00F31EBA"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F31EBA"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5E5CEE19" w14:textId="690130C1" w:rsidR="009046CB" w:rsidRDefault="009046CB" w:rsidP="00DF322C">
            <w:pPr>
              <w:spacing w:after="0" w:line="240" w:lineRule="exact"/>
              <w:jc w:val="both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1F2A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 xml:space="preserve"> </w:t>
            </w:r>
            <w:r w:rsidR="00DF322C">
              <w:rPr>
                <w:rFonts w:ascii="Times New Roman" w:hAnsi="Times New Roman"/>
                <w:bCs/>
                <w:i/>
                <w:sz w:val="24"/>
                <w:szCs w:val="28"/>
              </w:rPr>
              <w:t xml:space="preserve"> </w:t>
            </w:r>
          </w:p>
          <w:p w14:paraId="4E95C8F9" w14:textId="7FF26F74" w:rsidR="009046CB" w:rsidRDefault="004B206C" w:rsidP="00DF322C">
            <w:pPr>
              <w:spacing w:after="0" w:line="240" w:lineRule="exact"/>
              <w:jc w:val="both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(ОКПД 2 27.51.24.120).</w:t>
            </w:r>
          </w:p>
          <w:p w14:paraId="12AAABFB" w14:textId="77777777" w:rsidR="004B206C" w:rsidRPr="004B206C" w:rsidRDefault="004B206C" w:rsidP="00DF322C">
            <w:pPr>
              <w:spacing w:after="0" w:line="240" w:lineRule="exact"/>
              <w:jc w:val="both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  <w:p w14:paraId="1573F18B" w14:textId="77777777" w:rsidR="00DF322C" w:rsidRDefault="00DF322C" w:rsidP="00DF322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030F75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Преимущество в отношении товаров российского происхождения в соответствии с пунктом 3 части 4 статьи 3.1-4 Закона №223-ФЗ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. </w:t>
            </w:r>
          </w:p>
          <w:p w14:paraId="499FBC91" w14:textId="77777777" w:rsidR="00DF322C" w:rsidRPr="00EC5E76" w:rsidRDefault="00DF322C" w:rsidP="00DF322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C5E7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В соответствии с подп. «з» п. 3 Постановления Правительства РФ от 23.12.2024 № 1875 установлено, что подтверждением страны происхождения товара является:</w:t>
            </w:r>
          </w:p>
          <w:p w14:paraId="1011DC3F" w14:textId="21901E12" w:rsidR="00DF322C" w:rsidRDefault="00DF322C" w:rsidP="00DF322C">
            <w:pPr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C5E7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информация, подтверждающая происхождение товаров из Российской Федерации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89E3FC1" w14:textId="77777777" w:rsidR="00DF322C" w:rsidRPr="00323BEC" w:rsidRDefault="00DF322C" w:rsidP="00DF322C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323BEC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 (</w:t>
            </w:r>
            <w:proofErr w:type="spellStart"/>
            <w:r w:rsidRPr="00323BEC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пп</w:t>
            </w:r>
            <w:proofErr w:type="spellEnd"/>
            <w:r w:rsidRPr="00323BEC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. «в» п. 3 ч. 4 ст. 3.1-4 Закона №223-ФЗ).</w:t>
            </w:r>
          </w:p>
          <w:p w14:paraId="5D1F4FB7" w14:textId="77777777" w:rsidR="00DF322C" w:rsidRPr="00EC5E76" w:rsidRDefault="00DF322C" w:rsidP="00DF322C">
            <w:pPr>
              <w:spacing w:after="160" w:line="259" w:lineRule="auto"/>
              <w:rPr>
                <w:kern w:val="2"/>
                <w14:ligatures w14:val="standardContextual"/>
              </w:rPr>
            </w:pPr>
          </w:p>
          <w:p w14:paraId="36A4D987" w14:textId="1C90B9F3" w:rsidR="00DF322C" w:rsidRPr="00817842" w:rsidRDefault="00DF322C" w:rsidP="00DF32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30F75" w:rsidRPr="00817842" w14:paraId="2AB8BFE0" w14:textId="77777777" w:rsidTr="00DF322C">
        <w:trPr>
          <w:trHeight w:val="29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</w:tcPr>
          <w:p w14:paraId="2416133F" w14:textId="389472F5" w:rsidR="00030F75" w:rsidRDefault="000B6DAB" w:rsidP="00DF322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Ограничение </w:t>
            </w:r>
          </w:p>
          <w:p w14:paraId="49A7DA29" w14:textId="49B7286E" w:rsidR="000B6DAB" w:rsidRPr="00817842" w:rsidRDefault="000B6DAB" w:rsidP="00DF322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Установлено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A9FC8" w14:textId="3B368349" w:rsidR="004B206C" w:rsidRPr="00D53971" w:rsidRDefault="00F31EBA" w:rsidP="004B206C">
            <w:pPr>
              <w:spacing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1EBA">
              <w:rPr>
                <w:rFonts w:ascii="Times New Roman" w:hAnsi="Times New Roman"/>
                <w:i/>
              </w:rPr>
              <w:t>Ограничение на товар -</w:t>
            </w:r>
            <w:r w:rsidR="004B206C">
              <w:rPr>
                <w:rFonts w:ascii="Times New Roman" w:hAnsi="Times New Roman"/>
                <w:i/>
              </w:rPr>
              <w:t xml:space="preserve"> </w:t>
            </w:r>
            <w:r w:rsidR="004B206C" w:rsidRPr="00D539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B206C" w:rsidRPr="00D5397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Чайник электрический </w:t>
            </w:r>
            <w:r w:rsidR="004B206C" w:rsidRPr="004B206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SCARLETT SC-EK21S42, </w:t>
            </w:r>
            <w:r w:rsidR="004B206C" w:rsidRPr="00D5397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1,8 л, 1800 Вт, закрытый нагревательный элемент, стальной корпу</w:t>
            </w:r>
            <w:r w:rsidR="004B206C" w:rsidRPr="004B206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</w:t>
            </w:r>
          </w:p>
          <w:p w14:paraId="3E959A1C" w14:textId="226F89B7" w:rsidR="00DA2B97" w:rsidRPr="006C5911" w:rsidRDefault="004B206C" w:rsidP="004B206C">
            <w:pPr>
              <w:spacing w:after="160" w:line="259" w:lineRule="auto"/>
              <w:rPr>
                <w:rFonts w:ascii="Times New Roman" w:hAnsi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</w:rPr>
              <w:t>(ОКПД 2 27.51.24.110</w:t>
            </w:r>
            <w:bookmarkStart w:id="0" w:name="_GoBack"/>
            <w:bookmarkEnd w:id="0"/>
            <w:r w:rsidR="00F31EBA" w:rsidRPr="00F31EBA">
              <w:rPr>
                <w:rFonts w:ascii="Times New Roman" w:hAnsi="Times New Roman"/>
                <w:bCs/>
                <w:i/>
                <w:sz w:val="24"/>
              </w:rPr>
              <w:t>)</w:t>
            </w:r>
            <w:r w:rsidR="006C5911">
              <w:rPr>
                <w:rFonts w:ascii="Times New Roman" w:hAnsi="Times New Roman"/>
                <w:bCs/>
                <w:i/>
                <w:sz w:val="24"/>
              </w:rPr>
              <w:t>.</w:t>
            </w:r>
          </w:p>
          <w:p w14:paraId="569504AE" w14:textId="0169111F" w:rsidR="000B6DAB" w:rsidRPr="00F31EBA" w:rsidRDefault="000B6DAB" w:rsidP="00DF322C">
            <w:pPr>
              <w:spacing w:after="160" w:line="259" w:lineRule="auto"/>
              <w:rPr>
                <w:rFonts w:ascii="Times New Roman" w:hAnsi="Times New Roman"/>
                <w:i/>
                <w:sz w:val="20"/>
              </w:rPr>
            </w:pPr>
            <w:r w:rsidRPr="000B6DAB">
              <w:rPr>
                <w:rFonts w:ascii="Times New Roman" w:hAnsi="Times New Roman"/>
              </w:rPr>
              <w:t>Ограничение по Перечню №2 Постановления Правительства от 23.12.2024 N 1875 при проведении закупок товаров, происходящих из иностранных государств. В соответствии с п. п. "а" п. 2 ч. 4 ст. 3.1 - 4 Закона №223-ФЗ все заявки на участие в закупке, содержащие предложения о поставке товара, происходящего из иностранного государства, подлежат отклонению,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заявка, содержащая предложение о поставке такого товара российского происхождения;</w:t>
            </w:r>
          </w:p>
          <w:p w14:paraId="2DE16506" w14:textId="77777777" w:rsidR="000B6DAB" w:rsidRPr="000B6DAB" w:rsidRDefault="000B6DAB" w:rsidP="00DF322C">
            <w:pPr>
              <w:spacing w:after="160" w:line="259" w:lineRule="auto"/>
              <w:rPr>
                <w:rFonts w:ascii="Times New Roman" w:hAnsi="Times New Roman"/>
              </w:rPr>
            </w:pPr>
            <w:r w:rsidRPr="000B6DAB">
              <w:rPr>
                <w:rFonts w:ascii="Times New Roman" w:hAnsi="Times New Roman"/>
              </w:rPr>
              <w:t>Подтверждением происхождения товаров, указанных в Перечне №2, является:</w:t>
            </w:r>
          </w:p>
          <w:p w14:paraId="3AED5A8A" w14:textId="77777777" w:rsidR="000B6DAB" w:rsidRPr="000B6DAB" w:rsidRDefault="000B6DAB" w:rsidP="00DF322C">
            <w:pPr>
              <w:spacing w:after="160" w:line="259" w:lineRule="auto"/>
              <w:rPr>
                <w:rFonts w:ascii="Times New Roman" w:hAnsi="Times New Roman"/>
              </w:rPr>
            </w:pPr>
            <w:r w:rsidRPr="000B6DAB">
              <w:rPr>
                <w:rFonts w:ascii="Times New Roman" w:hAnsi="Times New Roman"/>
              </w:rPr>
              <w:t>•</w:t>
            </w:r>
            <w:r w:rsidRPr="000B6DAB">
              <w:rPr>
                <w:rFonts w:ascii="Times New Roman" w:hAnsi="Times New Roman"/>
              </w:rPr>
              <w:tab/>
              <w:t>для подтверждения происхождения товаров из Российской Федерации - номер реестровой записи из реестра российской промышленной продукции, предусмотренного статьей 17.1 Федерального закона «О промышленной политике в Российской Федерации»</w:t>
            </w:r>
          </w:p>
          <w:p w14:paraId="3EB74549" w14:textId="77777777" w:rsidR="000B6DAB" w:rsidRPr="000B6DAB" w:rsidRDefault="000B6DAB" w:rsidP="00DF322C">
            <w:pPr>
              <w:spacing w:after="160" w:line="259" w:lineRule="auto"/>
              <w:rPr>
                <w:rFonts w:ascii="Times New Roman" w:hAnsi="Times New Roman"/>
              </w:rPr>
            </w:pPr>
            <w:r w:rsidRPr="000B6DAB">
              <w:rPr>
                <w:rFonts w:ascii="Times New Roman" w:hAnsi="Times New Roman"/>
              </w:rPr>
              <w:t>•</w:t>
            </w:r>
            <w:r w:rsidRPr="000B6DAB">
              <w:rPr>
                <w:rFonts w:ascii="Times New Roman" w:hAnsi="Times New Roman"/>
              </w:rPr>
              <w:tab/>
              <w:t xml:space="preserve">для подтверждения происхождения товаров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союза. </w:t>
            </w:r>
          </w:p>
          <w:p w14:paraId="17E9E39A" w14:textId="77777777" w:rsidR="000B6DAB" w:rsidRPr="000B6DAB" w:rsidRDefault="000B6DAB" w:rsidP="00DF322C">
            <w:pPr>
              <w:spacing w:after="160" w:line="259" w:lineRule="auto"/>
              <w:rPr>
                <w:rFonts w:ascii="Times New Roman" w:hAnsi="Times New Roman"/>
              </w:rPr>
            </w:pPr>
            <w:r w:rsidRPr="000B6DAB">
              <w:rPr>
                <w:rFonts w:ascii="Times New Roman" w:hAnsi="Times New Roman"/>
              </w:rPr>
              <w:lastRenderedPageBreak/>
              <w:t>В случае отсутствия такой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государства.</w:t>
            </w:r>
          </w:p>
          <w:p w14:paraId="02CD5BDF" w14:textId="77777777" w:rsidR="000B6DAB" w:rsidRPr="000B6DAB" w:rsidRDefault="000B6DAB" w:rsidP="00DF322C">
            <w:pPr>
              <w:spacing w:after="160" w:line="259" w:lineRule="auto"/>
              <w:rPr>
                <w:rFonts w:ascii="Times New Roman" w:hAnsi="Times New Roman"/>
              </w:rPr>
            </w:pPr>
            <w:r w:rsidRPr="000B6DAB">
              <w:rPr>
                <w:rFonts w:ascii="Times New Roman" w:hAnsi="Times New Roman"/>
              </w:rPr>
              <w:t>При исполнении контракта замена товара на происходящий из иностранного государства товар, в отношении которого установлено данное ограничение, если контракт предусматривает поставку товара российского происхождения, не допускается.</w:t>
            </w:r>
          </w:p>
          <w:p w14:paraId="476938E7" w14:textId="77777777" w:rsidR="00030F75" w:rsidRPr="00817842" w:rsidRDefault="00030F75" w:rsidP="00DF32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15E9C6E" w14:textId="036273E2" w:rsidR="002209C7" w:rsidRPr="00052AD5" w:rsidRDefault="002209C7" w:rsidP="00EC5E7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2209C7" w:rsidRPr="0005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B9"/>
    <w:rsid w:val="00010B0D"/>
    <w:rsid w:val="00030F75"/>
    <w:rsid w:val="00052AD5"/>
    <w:rsid w:val="000B6DAB"/>
    <w:rsid w:val="002073DB"/>
    <w:rsid w:val="002209C7"/>
    <w:rsid w:val="00323BEC"/>
    <w:rsid w:val="004B206C"/>
    <w:rsid w:val="00501807"/>
    <w:rsid w:val="006C5911"/>
    <w:rsid w:val="00711FB9"/>
    <w:rsid w:val="00741ED3"/>
    <w:rsid w:val="009046CB"/>
    <w:rsid w:val="0099106E"/>
    <w:rsid w:val="00B00190"/>
    <w:rsid w:val="00CF51AC"/>
    <w:rsid w:val="00D87BE5"/>
    <w:rsid w:val="00DA2B97"/>
    <w:rsid w:val="00DF322C"/>
    <w:rsid w:val="00EB78CA"/>
    <w:rsid w:val="00EC5E76"/>
    <w:rsid w:val="00F31EBA"/>
    <w:rsid w:val="00F41BD7"/>
    <w:rsid w:val="00F5502D"/>
    <w:rsid w:val="00FE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E773"/>
  <w15:chartTrackingRefBased/>
  <w15:docId w15:val="{7A9F506C-BDC4-4C68-99FA-0872A739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02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1F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F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F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F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F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FB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FB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FB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FB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F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F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F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F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F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F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11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F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1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FB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1F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FB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711F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1F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1F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5502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64A55-D2B6-4AD7-8659-14D20A60C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Хозяйчикова Любовь Сергеевна</dc:creator>
  <cp:keywords/>
  <dc:description/>
  <cp:lastModifiedBy>Пользователь</cp:lastModifiedBy>
  <cp:revision>2</cp:revision>
  <dcterms:created xsi:type="dcterms:W3CDTF">2026-07-17T05:58:00Z</dcterms:created>
  <dcterms:modified xsi:type="dcterms:W3CDTF">2026-07-17T05:58:00Z</dcterms:modified>
</cp:coreProperties>
</file>