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61EC0" w:rsidRPr="00C61EC0" w:rsidRDefault="00C61EC0" w:rsidP="00C61EC0">
      <w:pPr>
        <w:keepNext/>
        <w:spacing w:after="0" w:line="240" w:lineRule="auto"/>
        <w:ind w:left="0" w:right="0" w:firstLine="0"/>
        <w:jc w:val="center"/>
        <w:outlineLvl w:val="0"/>
        <w:rPr>
          <w:b/>
          <w:bCs/>
          <w:iCs/>
          <w:color w:val="auto"/>
          <w:sz w:val="22"/>
        </w:rPr>
      </w:pPr>
      <w:bookmarkStart w:id="0" w:name="_Toc273949141"/>
      <w:bookmarkStart w:id="1" w:name="_Toc274317650"/>
      <w:r w:rsidRPr="00C61EC0">
        <w:rPr>
          <w:b/>
          <w:bCs/>
          <w:iCs/>
          <w:color w:val="auto"/>
          <w:sz w:val="22"/>
        </w:rPr>
        <w:t>Контракт на оказание услуг № ______</w:t>
      </w:r>
    </w:p>
    <w:p w:rsidR="00C61EC0" w:rsidRPr="00C61EC0" w:rsidRDefault="00C61EC0" w:rsidP="00C61EC0">
      <w:pPr>
        <w:spacing w:after="0" w:line="240" w:lineRule="auto"/>
        <w:ind w:left="0" w:right="0" w:firstLine="0"/>
        <w:jc w:val="center"/>
        <w:rPr>
          <w:b/>
          <w:bCs/>
          <w:iCs/>
          <w:color w:val="auto"/>
          <w:sz w:val="22"/>
        </w:rPr>
      </w:pPr>
      <w:r w:rsidRPr="00C61EC0">
        <w:rPr>
          <w:b/>
          <w:bCs/>
          <w:iCs/>
          <w:color w:val="auto"/>
          <w:sz w:val="22"/>
        </w:rPr>
        <w:t xml:space="preserve">Идентификационный код закупки </w:t>
      </w:r>
      <w:r w:rsidRPr="00C61EC0">
        <w:rPr>
          <w:b/>
          <w:color w:val="1A1A1A"/>
          <w:sz w:val="22"/>
          <w:shd w:val="clear" w:color="auto" w:fill="FFFFFF"/>
        </w:rPr>
        <w:t>2616905010888695001001</w:t>
      </w:r>
      <w:r w:rsidRPr="00C61EC0">
        <w:rPr>
          <w:b/>
          <w:bCs/>
          <w:color w:val="1A1A1A"/>
          <w:sz w:val="22"/>
          <w:shd w:val="clear" w:color="auto" w:fill="FFFFFF"/>
        </w:rPr>
        <w:t>0033</w:t>
      </w:r>
      <w:r w:rsidRPr="00C61EC0">
        <w:rPr>
          <w:b/>
          <w:color w:val="1A1A1A"/>
          <w:sz w:val="22"/>
          <w:shd w:val="clear" w:color="auto" w:fill="FFFFFF"/>
        </w:rPr>
        <w:t>0000000244  </w:t>
      </w:r>
    </w:p>
    <w:p w:rsidR="00C61EC0" w:rsidRPr="00C61EC0" w:rsidRDefault="00C61EC0" w:rsidP="00C61EC0">
      <w:pPr>
        <w:spacing w:after="0" w:line="240" w:lineRule="auto"/>
        <w:ind w:left="0" w:right="0" w:firstLine="0"/>
        <w:jc w:val="center"/>
        <w:rPr>
          <w:b/>
          <w:bCs/>
          <w:iCs/>
          <w:color w:val="auto"/>
          <w:sz w:val="22"/>
        </w:rPr>
      </w:pPr>
    </w:p>
    <w:p w:rsidR="00C61EC0" w:rsidRPr="00C61EC0" w:rsidRDefault="00C61EC0" w:rsidP="00C61EC0">
      <w:pPr>
        <w:spacing w:after="0" w:line="240" w:lineRule="auto"/>
        <w:ind w:left="0" w:right="0" w:firstLine="0"/>
        <w:contextualSpacing/>
        <w:jc w:val="left"/>
        <w:rPr>
          <w:color w:val="auto"/>
          <w:sz w:val="22"/>
        </w:rPr>
      </w:pPr>
      <w:r w:rsidRPr="00C61EC0">
        <w:rPr>
          <w:color w:val="auto"/>
          <w:sz w:val="22"/>
        </w:rPr>
        <w:t xml:space="preserve">г. Тверь                                                                            </w:t>
      </w:r>
      <w:r w:rsidRPr="00C61EC0">
        <w:rPr>
          <w:color w:val="auto"/>
          <w:sz w:val="22"/>
        </w:rPr>
        <w:softHyphen/>
      </w:r>
      <w:r w:rsidRPr="00C61EC0">
        <w:rPr>
          <w:color w:val="auto"/>
          <w:sz w:val="22"/>
        </w:rPr>
        <w:softHyphen/>
        <w:t xml:space="preserve">                              </w:t>
      </w:r>
      <w:proofErr w:type="gramStart"/>
      <w:r w:rsidRPr="00C61EC0">
        <w:rPr>
          <w:color w:val="auto"/>
          <w:sz w:val="22"/>
        </w:rPr>
        <w:t xml:space="preserve">   «</w:t>
      </w:r>
      <w:proofErr w:type="gramEnd"/>
      <w:r w:rsidRPr="00C61EC0">
        <w:rPr>
          <w:color w:val="auto"/>
          <w:sz w:val="22"/>
        </w:rPr>
        <w:t>___» ____________2026 г.</w:t>
      </w:r>
    </w:p>
    <w:p w:rsidR="00C61EC0" w:rsidRPr="00C61EC0" w:rsidRDefault="00C61EC0" w:rsidP="00C61EC0">
      <w:pPr>
        <w:spacing w:after="0" w:line="240" w:lineRule="auto"/>
        <w:ind w:left="0" w:right="0" w:firstLine="0"/>
        <w:contextualSpacing/>
        <w:jc w:val="center"/>
        <w:rPr>
          <w:color w:val="auto"/>
          <w:sz w:val="22"/>
        </w:rPr>
      </w:pPr>
    </w:p>
    <w:p w:rsidR="00C61EC0" w:rsidRPr="00C61EC0" w:rsidRDefault="00C61EC0" w:rsidP="00C61EC0">
      <w:pPr>
        <w:spacing w:after="0" w:line="240" w:lineRule="auto"/>
        <w:ind w:left="0" w:right="0" w:firstLine="709"/>
        <w:rPr>
          <w:color w:val="auto"/>
          <w:sz w:val="22"/>
        </w:rPr>
      </w:pPr>
      <w:r w:rsidRPr="00C61EC0">
        <w:rPr>
          <w:b/>
          <w:bCs/>
          <w:color w:val="auto"/>
          <w:sz w:val="22"/>
        </w:rPr>
        <w:t>Федеральное государственное бюджетное образовательное учреждение высшего образования «Тверской государственный медицинский университет» Министерства здравоохранения Российской Федерации (ФГБОУ ВО Тверской ГМУ Минздрава России)</w:t>
      </w:r>
      <w:r w:rsidRPr="00C61EC0">
        <w:rPr>
          <w:color w:val="auto"/>
          <w:sz w:val="22"/>
        </w:rPr>
        <w:t xml:space="preserve">, именуемое в дальнейшем «Заказчик», в лице руководителя контрактной службы Кутузовой Татьяны Леонидовны, действующего на основании Доверенности № 74 от 20.01.2026 г., с одной стороны и __________________________, именуемое в дальнейшем «Исполнитель», в лице ____________________, действующего на основании __________, с другой стороны, именуемые в дальнейшем «Стороны», в соответствии с п. 4 ч. 1 ст. 93 Федерального </w:t>
      </w:r>
      <w:hyperlink r:id="rId8" w:history="1">
        <w:r w:rsidRPr="00C61EC0">
          <w:rPr>
            <w:color w:val="auto"/>
            <w:sz w:val="22"/>
          </w:rPr>
          <w:t>закон</w:t>
        </w:r>
      </w:hyperlink>
      <w:r w:rsidRPr="00C61EC0">
        <w:rPr>
          <w:color w:val="auto"/>
          <w:sz w:val="22"/>
        </w:rPr>
        <w:t>а от 05.04.2013 № 44-ФЗ «О контрактной системе в сфере закупок товаров, работ, услуг для обеспечения государственных и муниципальных нужд» заключили Контракт (далее – Контракт) о нижеследующем:</w:t>
      </w:r>
    </w:p>
    <w:p w:rsidR="00C61EC0" w:rsidRPr="00C61EC0" w:rsidRDefault="00C61EC0" w:rsidP="00C61EC0">
      <w:pPr>
        <w:tabs>
          <w:tab w:val="left" w:pos="2211"/>
        </w:tabs>
        <w:spacing w:after="0" w:line="240" w:lineRule="auto"/>
        <w:ind w:left="0" w:right="0" w:firstLine="0"/>
        <w:jc w:val="center"/>
        <w:rPr>
          <w:b/>
          <w:bCs/>
          <w:color w:val="auto"/>
          <w:sz w:val="22"/>
        </w:rPr>
      </w:pPr>
    </w:p>
    <w:p w:rsidR="00C61EC0" w:rsidRPr="00C61EC0" w:rsidRDefault="00C61EC0" w:rsidP="00C61EC0">
      <w:pPr>
        <w:tabs>
          <w:tab w:val="left" w:pos="2211"/>
        </w:tabs>
        <w:spacing w:after="0" w:line="240" w:lineRule="auto"/>
        <w:ind w:left="0" w:right="0" w:firstLine="0"/>
        <w:jc w:val="center"/>
        <w:rPr>
          <w:b/>
          <w:bCs/>
          <w:color w:val="auto"/>
          <w:sz w:val="22"/>
        </w:rPr>
      </w:pPr>
      <w:r w:rsidRPr="00C61EC0">
        <w:rPr>
          <w:b/>
          <w:bCs/>
          <w:color w:val="auto"/>
          <w:sz w:val="22"/>
        </w:rPr>
        <w:t>1. ПРЕДМЕТ КОНТРАКТА</w:t>
      </w:r>
    </w:p>
    <w:p w:rsidR="00C61EC0" w:rsidRPr="00C61EC0" w:rsidRDefault="00C61EC0" w:rsidP="00C61EC0">
      <w:pPr>
        <w:spacing w:after="0" w:line="240" w:lineRule="auto"/>
        <w:ind w:left="0" w:right="0" w:firstLine="709"/>
        <w:contextualSpacing/>
        <w:rPr>
          <w:color w:val="auto"/>
          <w:sz w:val="22"/>
        </w:rPr>
      </w:pPr>
      <w:r w:rsidRPr="00C61EC0">
        <w:rPr>
          <w:color w:val="auto"/>
          <w:sz w:val="22"/>
        </w:rPr>
        <w:t xml:space="preserve">1.1. Исполнитель обязуется в установленный настоящим Контрактом срок оказать услуги </w:t>
      </w:r>
      <w:bookmarkStart w:id="2" w:name="_GoBack"/>
      <w:bookmarkEnd w:id="2"/>
      <w:r w:rsidR="000A3504" w:rsidRPr="00C61EC0">
        <w:rPr>
          <w:color w:val="auto"/>
          <w:sz w:val="22"/>
        </w:rPr>
        <w:t xml:space="preserve">по </w:t>
      </w:r>
      <w:r w:rsidR="000A3504" w:rsidRPr="00C61EC0">
        <w:rPr>
          <w:sz w:val="22"/>
        </w:rPr>
        <w:t>контролю</w:t>
      </w:r>
      <w:r w:rsidRPr="00C61EC0">
        <w:rPr>
          <w:color w:val="auto"/>
          <w:sz w:val="22"/>
        </w:rPr>
        <w:t xml:space="preserve"> технического состояния медицинских изделий (далее – услуги), а Заказчик обязуется принять и оплатить оказанные услуги.</w:t>
      </w:r>
    </w:p>
    <w:p w:rsidR="00C61EC0" w:rsidRPr="00C61EC0" w:rsidRDefault="00C61EC0" w:rsidP="00C61EC0">
      <w:pPr>
        <w:spacing w:after="0" w:line="240" w:lineRule="auto"/>
        <w:ind w:left="0" w:right="0" w:firstLine="709"/>
        <w:contextualSpacing/>
        <w:rPr>
          <w:color w:val="auto"/>
          <w:sz w:val="22"/>
        </w:rPr>
      </w:pPr>
      <w:r w:rsidRPr="00C61EC0">
        <w:rPr>
          <w:color w:val="auto"/>
          <w:sz w:val="22"/>
        </w:rPr>
        <w:t>1.2. Порядок и сроки оплаты оказанных услуг определяются разделом 2 настоящего Контракта.</w:t>
      </w:r>
    </w:p>
    <w:p w:rsidR="00C61EC0" w:rsidRPr="00C61EC0" w:rsidRDefault="00C61EC0" w:rsidP="00C61EC0">
      <w:pPr>
        <w:spacing w:after="0" w:line="240" w:lineRule="auto"/>
        <w:ind w:left="0" w:right="0" w:firstLine="709"/>
        <w:contextualSpacing/>
        <w:rPr>
          <w:color w:val="auto"/>
          <w:sz w:val="22"/>
        </w:rPr>
      </w:pPr>
      <w:r w:rsidRPr="00C61EC0">
        <w:rPr>
          <w:color w:val="auto"/>
          <w:sz w:val="22"/>
        </w:rPr>
        <w:t>1.3. Требования, предъявляемые к оказываемым услугам, являющимся предметом Контракта (п. 1.1), определяются Техническим заданием (Приложение № 1 к Контракту), являющимся неотъемлемой частью настоящего Контракта.</w:t>
      </w:r>
    </w:p>
    <w:p w:rsidR="00C61EC0" w:rsidRDefault="00C61EC0" w:rsidP="00C61EC0">
      <w:pPr>
        <w:spacing w:after="0" w:line="240" w:lineRule="auto"/>
        <w:ind w:left="0" w:right="0" w:firstLine="0"/>
        <w:contextualSpacing/>
        <w:jc w:val="center"/>
        <w:rPr>
          <w:b/>
          <w:color w:val="auto"/>
          <w:sz w:val="22"/>
        </w:rPr>
      </w:pPr>
    </w:p>
    <w:p w:rsidR="00C61EC0" w:rsidRPr="00C61EC0" w:rsidRDefault="00C61EC0" w:rsidP="00C61EC0">
      <w:pPr>
        <w:spacing w:after="0" w:line="240" w:lineRule="auto"/>
        <w:ind w:left="0" w:right="0" w:firstLine="0"/>
        <w:contextualSpacing/>
        <w:jc w:val="center"/>
        <w:rPr>
          <w:b/>
          <w:color w:val="auto"/>
          <w:sz w:val="22"/>
        </w:rPr>
      </w:pPr>
      <w:r w:rsidRPr="00C61EC0">
        <w:rPr>
          <w:b/>
          <w:color w:val="auto"/>
          <w:sz w:val="22"/>
        </w:rPr>
        <w:t>2. ЦЕНА КОНТРАКТА И ПОРЯДОК РАСЧЕТОВ</w:t>
      </w:r>
    </w:p>
    <w:p w:rsidR="00C61EC0" w:rsidRPr="00C61EC0" w:rsidRDefault="00C61EC0" w:rsidP="00C61EC0">
      <w:pPr>
        <w:spacing w:after="0" w:line="240" w:lineRule="auto"/>
        <w:ind w:left="0" w:right="0" w:firstLine="709"/>
        <w:contextualSpacing/>
        <w:rPr>
          <w:color w:val="auto"/>
          <w:sz w:val="22"/>
        </w:rPr>
      </w:pPr>
      <w:r w:rsidRPr="00C61EC0">
        <w:rPr>
          <w:color w:val="auto"/>
          <w:sz w:val="22"/>
        </w:rPr>
        <w:t>2.1. Цена Контракта составляет ______ (_______) рублей</w:t>
      </w:r>
      <w:r w:rsidRPr="00C61EC0">
        <w:rPr>
          <w:color w:val="auto"/>
          <w:sz w:val="22"/>
          <w:highlight w:val="yellow"/>
        </w:rPr>
        <w:t>, включая НДС/НДС не облагается</w:t>
      </w:r>
      <w:r w:rsidRPr="00C61EC0">
        <w:rPr>
          <w:color w:val="auto"/>
          <w:sz w:val="22"/>
        </w:rPr>
        <w:t>. Стоимость услуг рассчитывается в соответствии с Техническим заданием (Приложение № 1 к Контракту).</w:t>
      </w:r>
    </w:p>
    <w:p w:rsidR="00C61EC0" w:rsidRPr="00C61EC0" w:rsidRDefault="00C61EC0" w:rsidP="00C61EC0">
      <w:pPr>
        <w:spacing w:after="0" w:line="240" w:lineRule="auto"/>
        <w:ind w:left="0" w:right="0" w:firstLine="709"/>
        <w:contextualSpacing/>
        <w:rPr>
          <w:color w:val="auto"/>
          <w:sz w:val="22"/>
        </w:rPr>
      </w:pPr>
      <w:r w:rsidRPr="00C61EC0">
        <w:rPr>
          <w:color w:val="auto"/>
          <w:sz w:val="22"/>
        </w:rPr>
        <w:t>Цена Контракта включает расходы на страхование, уплату налогов, сборов и другие обязательные платежи, а также прочие расходы, связанные с выполнением обязательств по Контракту.</w:t>
      </w:r>
    </w:p>
    <w:p w:rsidR="00C61EC0" w:rsidRPr="00C61EC0" w:rsidRDefault="00C61EC0" w:rsidP="00C61EC0">
      <w:pPr>
        <w:spacing w:after="0" w:line="240" w:lineRule="auto"/>
        <w:ind w:left="0" w:right="0" w:firstLine="709"/>
        <w:rPr>
          <w:color w:val="auto"/>
          <w:sz w:val="22"/>
        </w:rPr>
      </w:pPr>
      <w:r w:rsidRPr="00C61EC0">
        <w:rPr>
          <w:color w:val="auto"/>
          <w:sz w:val="22"/>
        </w:rPr>
        <w:t>2.2. Цена Контракта является твёрдой и определяется на весь срок его исполнения, за исключением случаев, предусмотренных Контрактом и действующим законодательством.</w:t>
      </w:r>
    </w:p>
    <w:p w:rsidR="00C61EC0" w:rsidRPr="00C61EC0" w:rsidRDefault="00C61EC0" w:rsidP="00C61EC0">
      <w:pPr>
        <w:spacing w:after="0" w:line="240" w:lineRule="auto"/>
        <w:ind w:left="0" w:right="0" w:firstLine="709"/>
        <w:rPr>
          <w:snapToGrid w:val="0"/>
          <w:color w:val="auto"/>
          <w:sz w:val="22"/>
        </w:rPr>
      </w:pPr>
      <w:r w:rsidRPr="00C61EC0">
        <w:rPr>
          <w:color w:val="auto"/>
          <w:sz w:val="22"/>
        </w:rPr>
        <w:t xml:space="preserve">2.3 Оплата указанных в п. 1.1 Контракта услуг производится Заказчиком </w:t>
      </w:r>
      <w:r w:rsidRPr="00C61EC0">
        <w:rPr>
          <w:snapToGrid w:val="0"/>
          <w:color w:val="auto"/>
          <w:sz w:val="22"/>
        </w:rPr>
        <w:t>в безналичном порядке путем перечисления денежных средств со счета Заказчика на расчетный счет Исполнителя. Оплата по Контракту осуществляется по факту оказанных услуг, предусмотренных Техническим заданием (Приложение № 1 к Контракту) в течение 7 (семи) рабочих дней с даты приемки оказанных услуг. Датой оплаты оказанных услуг считается дата списания денежных средств с расчетного счета Заказчика.</w:t>
      </w:r>
    </w:p>
    <w:p w:rsidR="00C61EC0" w:rsidRPr="00C61EC0" w:rsidRDefault="00C61EC0" w:rsidP="00C61EC0">
      <w:pPr>
        <w:autoSpaceDE w:val="0"/>
        <w:autoSpaceDN w:val="0"/>
        <w:adjustRightInd w:val="0"/>
        <w:spacing w:after="0" w:line="240" w:lineRule="auto"/>
        <w:ind w:left="0" w:right="0" w:firstLine="709"/>
        <w:rPr>
          <w:color w:val="auto"/>
          <w:sz w:val="22"/>
        </w:rPr>
      </w:pPr>
      <w:r w:rsidRPr="00C61EC0">
        <w:rPr>
          <w:color w:val="auto"/>
          <w:sz w:val="22"/>
        </w:rPr>
        <w:t>2.4. Оплата по Контракту осуществляется за счет средств бюджетной организации.</w:t>
      </w:r>
    </w:p>
    <w:p w:rsidR="00C61EC0" w:rsidRPr="00C61EC0" w:rsidRDefault="00C61EC0" w:rsidP="00C61EC0">
      <w:pPr>
        <w:autoSpaceDE w:val="0"/>
        <w:autoSpaceDN w:val="0"/>
        <w:adjustRightInd w:val="0"/>
        <w:spacing w:after="0" w:line="240" w:lineRule="auto"/>
        <w:ind w:left="0" w:right="0" w:firstLine="567"/>
        <w:rPr>
          <w:b/>
          <w:bCs/>
          <w:color w:val="auto"/>
          <w:sz w:val="22"/>
        </w:rPr>
      </w:pPr>
    </w:p>
    <w:p w:rsidR="00C61EC0" w:rsidRPr="00C61EC0" w:rsidRDefault="00C61EC0" w:rsidP="00C61EC0">
      <w:pPr>
        <w:spacing w:after="0" w:line="240" w:lineRule="auto"/>
        <w:ind w:left="0" w:right="0" w:firstLine="0"/>
        <w:contextualSpacing/>
        <w:jc w:val="center"/>
        <w:rPr>
          <w:b/>
          <w:color w:val="auto"/>
          <w:sz w:val="22"/>
        </w:rPr>
      </w:pPr>
      <w:r w:rsidRPr="00C61EC0">
        <w:rPr>
          <w:b/>
          <w:color w:val="auto"/>
          <w:sz w:val="22"/>
        </w:rPr>
        <w:t>3. ПОРЯДОК СДАЧИ И ПРИЕМКИ УСЛУГ</w:t>
      </w:r>
    </w:p>
    <w:p w:rsidR="00C61EC0" w:rsidRPr="00C61EC0" w:rsidRDefault="00C61EC0" w:rsidP="00C61EC0">
      <w:pPr>
        <w:tabs>
          <w:tab w:val="left" w:pos="1009"/>
        </w:tabs>
        <w:spacing w:after="0" w:line="240" w:lineRule="auto"/>
        <w:ind w:left="0" w:right="0" w:firstLine="709"/>
        <w:rPr>
          <w:color w:val="auto"/>
          <w:sz w:val="22"/>
        </w:rPr>
      </w:pPr>
      <w:r w:rsidRPr="00C61EC0">
        <w:rPr>
          <w:color w:val="auto"/>
          <w:sz w:val="22"/>
        </w:rPr>
        <w:t xml:space="preserve">3.1. Срок оказания услуг: в течение </w:t>
      </w:r>
      <w:r w:rsidR="00AD7472">
        <w:rPr>
          <w:color w:val="auto"/>
          <w:sz w:val="22"/>
        </w:rPr>
        <w:t xml:space="preserve">90 </w:t>
      </w:r>
      <w:r w:rsidRPr="00C61EC0">
        <w:rPr>
          <w:color w:val="auto"/>
          <w:sz w:val="22"/>
        </w:rPr>
        <w:t>(</w:t>
      </w:r>
      <w:r w:rsidR="00AD7472" w:rsidRPr="00AD7472">
        <w:rPr>
          <w:color w:val="auto"/>
          <w:sz w:val="22"/>
        </w:rPr>
        <w:t>Девяносто</w:t>
      </w:r>
      <w:r w:rsidRPr="00C61EC0">
        <w:rPr>
          <w:color w:val="auto"/>
          <w:sz w:val="22"/>
        </w:rPr>
        <w:t xml:space="preserve">) </w:t>
      </w:r>
      <w:r w:rsidR="00AD7472">
        <w:rPr>
          <w:color w:val="auto"/>
          <w:sz w:val="22"/>
        </w:rPr>
        <w:t>календарных</w:t>
      </w:r>
      <w:r w:rsidRPr="00C61EC0">
        <w:rPr>
          <w:color w:val="auto"/>
          <w:sz w:val="22"/>
        </w:rPr>
        <w:t xml:space="preserve"> дней с момента заключения Контракта.</w:t>
      </w:r>
    </w:p>
    <w:p w:rsidR="00C61EC0" w:rsidRPr="00C61EC0" w:rsidRDefault="00C61EC0" w:rsidP="00C61EC0">
      <w:pPr>
        <w:tabs>
          <w:tab w:val="left" w:pos="1009"/>
        </w:tabs>
        <w:spacing w:after="0" w:line="240" w:lineRule="auto"/>
        <w:ind w:left="0" w:right="0" w:firstLine="709"/>
        <w:rPr>
          <w:color w:val="auto"/>
          <w:sz w:val="22"/>
        </w:rPr>
      </w:pPr>
      <w:r w:rsidRPr="00C61EC0">
        <w:rPr>
          <w:color w:val="auto"/>
          <w:sz w:val="22"/>
        </w:rPr>
        <w:t xml:space="preserve">3.2. Исполнитель по факту оказания услуг в течение 5 (пяти) рабочих дней направляет Заказчику документы о приемке услуг: </w:t>
      </w:r>
    </w:p>
    <w:p w:rsidR="00C61EC0" w:rsidRPr="00C61EC0" w:rsidRDefault="00C61EC0" w:rsidP="00C61EC0">
      <w:pPr>
        <w:tabs>
          <w:tab w:val="left" w:pos="1009"/>
        </w:tabs>
        <w:spacing w:after="0" w:line="240" w:lineRule="auto"/>
        <w:ind w:left="0" w:right="0" w:firstLine="709"/>
        <w:rPr>
          <w:color w:val="auto"/>
          <w:sz w:val="22"/>
        </w:rPr>
      </w:pPr>
      <w:r w:rsidRPr="00C61EC0">
        <w:rPr>
          <w:color w:val="auto"/>
          <w:sz w:val="22"/>
        </w:rPr>
        <w:t>- акт об оказании услуг или иной передаточный документ;</w:t>
      </w:r>
    </w:p>
    <w:p w:rsidR="00C61EC0" w:rsidRPr="00C61EC0" w:rsidRDefault="00C61EC0" w:rsidP="00C61EC0">
      <w:pPr>
        <w:tabs>
          <w:tab w:val="left" w:pos="1009"/>
        </w:tabs>
        <w:spacing w:after="0" w:line="240" w:lineRule="auto"/>
        <w:ind w:left="0" w:right="0" w:firstLine="709"/>
        <w:rPr>
          <w:color w:val="auto"/>
          <w:sz w:val="22"/>
        </w:rPr>
      </w:pPr>
      <w:r w:rsidRPr="00C61EC0">
        <w:rPr>
          <w:color w:val="auto"/>
          <w:sz w:val="22"/>
        </w:rPr>
        <w:t>- счет, счет-фактуру (в случае применения НДС);</w:t>
      </w:r>
    </w:p>
    <w:p w:rsidR="00C61EC0" w:rsidRPr="00C61EC0" w:rsidRDefault="00C61EC0" w:rsidP="00C61EC0">
      <w:pPr>
        <w:tabs>
          <w:tab w:val="left" w:pos="1009"/>
        </w:tabs>
        <w:spacing w:after="0" w:line="240" w:lineRule="auto"/>
        <w:ind w:left="0" w:right="0" w:firstLine="709"/>
        <w:rPr>
          <w:color w:val="auto"/>
          <w:sz w:val="22"/>
        </w:rPr>
      </w:pPr>
      <w:r w:rsidRPr="00C61EC0">
        <w:rPr>
          <w:color w:val="auto"/>
          <w:sz w:val="22"/>
        </w:rPr>
        <w:t>- и/или иные предусмотренные законодательством документы.</w:t>
      </w:r>
    </w:p>
    <w:p w:rsidR="00C61EC0" w:rsidRPr="00C61EC0" w:rsidRDefault="00C61EC0" w:rsidP="00C61EC0">
      <w:pPr>
        <w:tabs>
          <w:tab w:val="left" w:pos="1009"/>
        </w:tabs>
        <w:spacing w:after="0" w:line="240" w:lineRule="auto"/>
        <w:ind w:left="0" w:right="0" w:firstLine="709"/>
        <w:rPr>
          <w:color w:val="auto"/>
          <w:sz w:val="22"/>
        </w:rPr>
      </w:pPr>
      <w:r w:rsidRPr="00C61EC0">
        <w:rPr>
          <w:color w:val="auto"/>
          <w:sz w:val="22"/>
        </w:rPr>
        <w:t xml:space="preserve">3.3. Приемка оказанных услуг по Контракту осуществляется уполномоченными лицами Заказчика (согласно п. 4.4.3. Контракта) путём проверки характеристик, сроков, объемов и качества оказанных услуг на соответствие Техническому заданию (Приложение № 1 к Контракту). В ходе проверки оказанных услуг уполномоченные лица Заказчика проверяют также полноту и правильность оформления сопроводительных документов, предоставленных Исполнителем. </w:t>
      </w:r>
    </w:p>
    <w:p w:rsidR="00C61EC0" w:rsidRPr="00C61EC0" w:rsidRDefault="00C61EC0" w:rsidP="00C61EC0">
      <w:pPr>
        <w:tabs>
          <w:tab w:val="left" w:pos="1009"/>
        </w:tabs>
        <w:spacing w:after="0" w:line="240" w:lineRule="auto"/>
        <w:ind w:left="0" w:right="0" w:firstLine="709"/>
        <w:rPr>
          <w:color w:val="auto"/>
          <w:sz w:val="22"/>
        </w:rPr>
      </w:pPr>
      <w:r w:rsidRPr="00C61EC0">
        <w:rPr>
          <w:color w:val="auto"/>
          <w:sz w:val="22"/>
        </w:rPr>
        <w:t xml:space="preserve">На основании результатов приёмки оказанных услуг Заказчик подписывает документы о приемке в срок не более 20 (двадцати) рабочих дней со дня получения от Исполнителя этих документов или составляет мотивированный отказ от приемки оказанных услуг, в котором указываются недостатки и сроки их устранения. </w:t>
      </w:r>
    </w:p>
    <w:p w:rsidR="00C61EC0" w:rsidRPr="00C61EC0" w:rsidRDefault="00C61EC0" w:rsidP="00C61EC0">
      <w:pPr>
        <w:widowControl w:val="0"/>
        <w:spacing w:after="0" w:line="240" w:lineRule="auto"/>
        <w:ind w:left="0" w:right="0" w:firstLine="709"/>
        <w:rPr>
          <w:color w:val="auto"/>
          <w:sz w:val="22"/>
        </w:rPr>
      </w:pPr>
      <w:r w:rsidRPr="00C61EC0">
        <w:rPr>
          <w:color w:val="auto"/>
          <w:sz w:val="22"/>
        </w:rPr>
        <w:t xml:space="preserve">Не позднее 10 (десяти) рабочих дней после приёмки Заказчик направляет Исполнителю подписанный Заказчиком Акт об оказании услуг (иной передаточный документ) или мотивированный </w:t>
      </w:r>
      <w:r w:rsidRPr="00C61EC0">
        <w:rPr>
          <w:color w:val="auto"/>
          <w:sz w:val="22"/>
        </w:rPr>
        <w:lastRenderedPageBreak/>
        <w:t xml:space="preserve">отказ от подписания Акта оказанных услуг (иного передаточного документа), в котором указываются недостатки. </w:t>
      </w:r>
    </w:p>
    <w:p w:rsidR="00C61EC0" w:rsidRPr="00C61EC0" w:rsidRDefault="00C61EC0" w:rsidP="00C61EC0">
      <w:pPr>
        <w:widowControl w:val="0"/>
        <w:spacing w:after="0" w:line="240" w:lineRule="auto"/>
        <w:ind w:left="0" w:right="0" w:firstLine="709"/>
        <w:rPr>
          <w:color w:val="auto"/>
          <w:sz w:val="22"/>
        </w:rPr>
      </w:pPr>
      <w:r w:rsidRPr="00C61EC0">
        <w:rPr>
          <w:color w:val="auto"/>
          <w:sz w:val="22"/>
        </w:rPr>
        <w:t>3.4. Если Исполнитель соглашается с названными Заказчиком несоответствиями или их частью, то на основании замечаний Заказчика Стороны в течение 2 (двух) рабочих дней составляют двусторонний Протокол о доработках, содержащий перечень услуг, и определяют срок их оказания. Исполнитель на основании согласованного с Заказчиком Протокола о доработках устраняет недостатки и предоставляет доработанный результат услуг на утверждение Заказчику. Исполнитель повторно представляет Заказчику документы о приемке, указанные в п. 3.2 Контракта.</w:t>
      </w:r>
    </w:p>
    <w:p w:rsidR="00C61EC0" w:rsidRPr="00C61EC0" w:rsidRDefault="00C61EC0" w:rsidP="00C61EC0">
      <w:pPr>
        <w:widowControl w:val="0"/>
        <w:spacing w:after="0" w:line="240" w:lineRule="auto"/>
        <w:ind w:left="0" w:right="0" w:firstLine="709"/>
        <w:rPr>
          <w:color w:val="auto"/>
          <w:sz w:val="22"/>
        </w:rPr>
      </w:pPr>
      <w:r w:rsidRPr="00C61EC0">
        <w:rPr>
          <w:color w:val="auto"/>
          <w:sz w:val="22"/>
        </w:rPr>
        <w:t>3.5. В случае установления Заказчиком фактов оказания услуг ненадлежащего качества Исполнитель обязан своими силами и за свой счет в установленные Заказчиком сроки устранить выявленные недостатки, а также компенсировать Заказчику все возникшие в связи с проведением экспертизы расходы по предъявлении Заказчиком письменного требования и копии соответствующего заключения, других документов, подтверждающих затраты Заказчика.</w:t>
      </w:r>
    </w:p>
    <w:p w:rsidR="00C61EC0" w:rsidRPr="00C61EC0" w:rsidRDefault="00C61EC0" w:rsidP="00C61EC0">
      <w:pPr>
        <w:widowControl w:val="0"/>
        <w:spacing w:after="0" w:line="240" w:lineRule="auto"/>
        <w:ind w:left="0" w:right="0" w:firstLine="709"/>
        <w:contextualSpacing/>
        <w:rPr>
          <w:color w:val="auto"/>
          <w:sz w:val="22"/>
        </w:rPr>
      </w:pPr>
      <w:r w:rsidRPr="00C61EC0">
        <w:rPr>
          <w:color w:val="auto"/>
          <w:sz w:val="22"/>
        </w:rPr>
        <w:t xml:space="preserve">3.6. Датой приемки услуг считается дата подписания Заказчиком Акта об оказании услуг или иного передаточного документа. Обязательства Исполнителя по оказанию услуг по Контракту считаются выполненными Исполнителем после подписания Сторонами Акта об оказании услуг (иного передаточного документа). </w:t>
      </w:r>
    </w:p>
    <w:p w:rsidR="00C61EC0" w:rsidRPr="00C61EC0" w:rsidRDefault="00C61EC0" w:rsidP="00C61EC0">
      <w:pPr>
        <w:widowControl w:val="0"/>
        <w:spacing w:after="0" w:line="240" w:lineRule="auto"/>
        <w:ind w:left="0" w:right="0" w:firstLine="567"/>
        <w:contextualSpacing/>
        <w:rPr>
          <w:color w:val="auto"/>
          <w:sz w:val="22"/>
        </w:rPr>
      </w:pPr>
    </w:p>
    <w:p w:rsidR="00C61EC0" w:rsidRPr="00C61EC0" w:rsidRDefault="00C61EC0" w:rsidP="00C61EC0">
      <w:pPr>
        <w:spacing w:after="0" w:line="240" w:lineRule="auto"/>
        <w:ind w:left="0" w:right="0" w:firstLine="0"/>
        <w:contextualSpacing/>
        <w:jc w:val="center"/>
        <w:rPr>
          <w:b/>
          <w:color w:val="auto"/>
          <w:sz w:val="22"/>
        </w:rPr>
      </w:pPr>
      <w:r w:rsidRPr="00C61EC0">
        <w:rPr>
          <w:b/>
          <w:color w:val="auto"/>
          <w:sz w:val="22"/>
        </w:rPr>
        <w:t>4. ПРАВА И ОБЯЗАННОСТИ СТОРОН</w:t>
      </w:r>
    </w:p>
    <w:p w:rsidR="00C61EC0" w:rsidRPr="00C61EC0" w:rsidRDefault="00C61EC0" w:rsidP="00C61EC0">
      <w:pPr>
        <w:spacing w:after="0" w:line="240" w:lineRule="auto"/>
        <w:ind w:left="0" w:right="-6" w:firstLine="709"/>
        <w:contextualSpacing/>
        <w:jc w:val="left"/>
        <w:rPr>
          <w:b/>
          <w:color w:val="auto"/>
          <w:sz w:val="22"/>
        </w:rPr>
      </w:pPr>
      <w:r w:rsidRPr="00C61EC0">
        <w:rPr>
          <w:b/>
          <w:color w:val="auto"/>
          <w:sz w:val="22"/>
        </w:rPr>
        <w:t>4.1. Исполнитель имеет право:</w:t>
      </w:r>
    </w:p>
    <w:p w:rsidR="00C61EC0" w:rsidRPr="00C61EC0" w:rsidRDefault="00C61EC0" w:rsidP="00C61EC0">
      <w:pPr>
        <w:spacing w:after="0" w:line="240" w:lineRule="auto"/>
        <w:ind w:left="0" w:right="-6" w:firstLine="709"/>
        <w:contextualSpacing/>
        <w:rPr>
          <w:color w:val="auto"/>
          <w:sz w:val="22"/>
        </w:rPr>
      </w:pPr>
      <w:r w:rsidRPr="00C61EC0">
        <w:rPr>
          <w:color w:val="auto"/>
          <w:sz w:val="22"/>
        </w:rPr>
        <w:t>4.1.1. требовать своевременной оплаты на условиях, установленных Контрактом, надлежащим образом оказанных и принятых Заказчиком услуг;</w:t>
      </w:r>
    </w:p>
    <w:p w:rsidR="00C61EC0" w:rsidRPr="00C61EC0" w:rsidRDefault="00C61EC0" w:rsidP="00C61EC0">
      <w:pPr>
        <w:spacing w:after="0" w:line="240" w:lineRule="auto"/>
        <w:ind w:left="0" w:right="-6" w:firstLine="709"/>
        <w:contextualSpacing/>
        <w:rPr>
          <w:color w:val="auto"/>
          <w:sz w:val="22"/>
        </w:rPr>
      </w:pPr>
      <w:r w:rsidRPr="00C61EC0">
        <w:rPr>
          <w:color w:val="auto"/>
          <w:sz w:val="22"/>
        </w:rPr>
        <w:t>4.1.2. при оказании услуг дополнительно запрашивать у Заказчика необходимую информацию;</w:t>
      </w:r>
    </w:p>
    <w:p w:rsidR="00C61EC0" w:rsidRPr="00C61EC0" w:rsidRDefault="00C61EC0" w:rsidP="00C61EC0">
      <w:pPr>
        <w:spacing w:after="0" w:line="240" w:lineRule="auto"/>
        <w:ind w:left="0" w:right="-6" w:firstLine="709"/>
        <w:contextualSpacing/>
        <w:rPr>
          <w:color w:val="auto"/>
          <w:sz w:val="22"/>
        </w:rPr>
      </w:pPr>
      <w:r w:rsidRPr="00C61EC0">
        <w:rPr>
          <w:color w:val="auto"/>
          <w:sz w:val="22"/>
        </w:rPr>
        <w:t>4.1.3. привлекать к оказанию услуг по настоящему Контракту третьих лиц. Ответственность за оказание услуг силами третьих лиц лежит на Исполнителе;</w:t>
      </w:r>
    </w:p>
    <w:p w:rsidR="00C61EC0" w:rsidRPr="00C61EC0" w:rsidRDefault="00C61EC0" w:rsidP="00C61EC0">
      <w:pPr>
        <w:spacing w:after="0" w:line="240" w:lineRule="auto"/>
        <w:ind w:left="0" w:right="-6" w:firstLine="709"/>
        <w:contextualSpacing/>
        <w:rPr>
          <w:color w:val="auto"/>
          <w:sz w:val="22"/>
        </w:rPr>
      </w:pPr>
      <w:r w:rsidRPr="00C61EC0">
        <w:rPr>
          <w:rFonts w:eastAsia="Calibri"/>
          <w:color w:val="auto"/>
          <w:sz w:val="22"/>
        </w:rPr>
        <w:t>4.1.4. участвовать в приемке-передаче услуг в соответствии с разделом 3 Контракта.</w:t>
      </w:r>
    </w:p>
    <w:p w:rsidR="00C61EC0" w:rsidRPr="00C61EC0" w:rsidRDefault="00C61EC0" w:rsidP="00C61EC0">
      <w:pPr>
        <w:spacing w:after="0" w:line="240" w:lineRule="auto"/>
        <w:ind w:left="0" w:right="0" w:firstLine="709"/>
        <w:contextualSpacing/>
        <w:jc w:val="left"/>
        <w:rPr>
          <w:b/>
          <w:color w:val="auto"/>
          <w:sz w:val="22"/>
        </w:rPr>
      </w:pPr>
      <w:r w:rsidRPr="00C61EC0">
        <w:rPr>
          <w:b/>
          <w:color w:val="auto"/>
          <w:sz w:val="22"/>
        </w:rPr>
        <w:t>4.2. Исполнитель обязуется:</w:t>
      </w:r>
    </w:p>
    <w:p w:rsidR="00C61EC0" w:rsidRPr="00C61EC0" w:rsidRDefault="00C61EC0" w:rsidP="00C61EC0">
      <w:pPr>
        <w:spacing w:after="0" w:line="240" w:lineRule="auto"/>
        <w:ind w:left="0" w:right="0" w:firstLine="709"/>
        <w:contextualSpacing/>
        <w:jc w:val="left"/>
        <w:rPr>
          <w:color w:val="auto"/>
          <w:sz w:val="22"/>
        </w:rPr>
      </w:pPr>
      <w:r w:rsidRPr="00C61EC0">
        <w:rPr>
          <w:color w:val="auto"/>
          <w:sz w:val="22"/>
        </w:rPr>
        <w:t>4.2.1. соблюдать условия настоящего Контракта;</w:t>
      </w:r>
    </w:p>
    <w:p w:rsidR="00C61EC0" w:rsidRPr="00C61EC0" w:rsidRDefault="00C61EC0" w:rsidP="00C61EC0">
      <w:pPr>
        <w:spacing w:after="0" w:line="240" w:lineRule="auto"/>
        <w:ind w:left="0" w:right="0" w:firstLine="709"/>
        <w:contextualSpacing/>
        <w:rPr>
          <w:color w:val="auto"/>
          <w:sz w:val="22"/>
        </w:rPr>
      </w:pPr>
      <w:r w:rsidRPr="00C61EC0">
        <w:rPr>
          <w:color w:val="auto"/>
          <w:sz w:val="22"/>
        </w:rPr>
        <w:t>4.2.2. оказать услуги в соответствии с требованиями, определенными Техническим заданием (Приложение № 1 к Контракту) и в срок, предусмотренный настоящим Контрактом;</w:t>
      </w:r>
    </w:p>
    <w:p w:rsidR="00C61EC0" w:rsidRPr="00C61EC0" w:rsidRDefault="00C61EC0" w:rsidP="00C61EC0">
      <w:pPr>
        <w:spacing w:after="0" w:line="240" w:lineRule="auto"/>
        <w:ind w:left="0" w:right="0" w:firstLine="709"/>
        <w:contextualSpacing/>
        <w:rPr>
          <w:color w:val="auto"/>
          <w:sz w:val="22"/>
        </w:rPr>
      </w:pPr>
      <w:r w:rsidRPr="00C61EC0">
        <w:rPr>
          <w:color w:val="auto"/>
          <w:sz w:val="22"/>
        </w:rPr>
        <w:t>4.2.3. предоставить Заказчику результат оказанных услуг свободным от прав третьих лиц;</w:t>
      </w:r>
    </w:p>
    <w:p w:rsidR="00C61EC0" w:rsidRPr="00C61EC0" w:rsidRDefault="00C61EC0" w:rsidP="00C61EC0">
      <w:pPr>
        <w:autoSpaceDE w:val="0"/>
        <w:autoSpaceDN w:val="0"/>
        <w:adjustRightInd w:val="0"/>
        <w:spacing w:after="0" w:line="240" w:lineRule="auto"/>
        <w:ind w:left="0" w:right="-6" w:firstLine="709"/>
        <w:contextualSpacing/>
        <w:rPr>
          <w:color w:val="auto"/>
          <w:sz w:val="22"/>
        </w:rPr>
      </w:pPr>
      <w:r w:rsidRPr="00C61EC0">
        <w:rPr>
          <w:color w:val="auto"/>
          <w:sz w:val="22"/>
        </w:rPr>
        <w:t>4.2.4. предоставлять Заказчику по его требованию документы, относящиеся к предмету настоящего Контракта, а также своевременно предоставлять Заказчику достоверную информацию о ходе исполнения своих обязательств, в том числе о сложностях, возникающих при исполнении Контракта;</w:t>
      </w:r>
    </w:p>
    <w:p w:rsidR="00C61EC0" w:rsidRPr="00C61EC0" w:rsidRDefault="00C61EC0" w:rsidP="00C61EC0">
      <w:pPr>
        <w:autoSpaceDE w:val="0"/>
        <w:autoSpaceDN w:val="0"/>
        <w:adjustRightInd w:val="0"/>
        <w:spacing w:before="100" w:beforeAutospacing="1" w:after="100" w:afterAutospacing="1" w:line="240" w:lineRule="auto"/>
        <w:ind w:left="0" w:right="-6" w:firstLine="709"/>
        <w:contextualSpacing/>
        <w:rPr>
          <w:rFonts w:eastAsia="Calibri"/>
          <w:color w:val="auto"/>
          <w:sz w:val="22"/>
        </w:rPr>
      </w:pPr>
      <w:r w:rsidRPr="00C61EC0">
        <w:rPr>
          <w:rFonts w:eastAsia="Calibri"/>
          <w:color w:val="auto"/>
          <w:sz w:val="22"/>
        </w:rPr>
        <w:t>4.2.5. обеспечить соответствие результатов оказанных услуг требованиям качества, безопасности жизни и здоровья, а также иным требованиям безопасности (санитарным нормам и правилам, государственным стандартам), сертификации, лицензирования, установленным законодательством Российской Федерации и Контрактом;</w:t>
      </w:r>
    </w:p>
    <w:p w:rsidR="00C61EC0" w:rsidRPr="00C61EC0" w:rsidRDefault="00C61EC0" w:rsidP="00C61EC0">
      <w:pPr>
        <w:autoSpaceDE w:val="0"/>
        <w:autoSpaceDN w:val="0"/>
        <w:adjustRightInd w:val="0"/>
        <w:spacing w:before="100" w:beforeAutospacing="1" w:after="100" w:afterAutospacing="1" w:line="240" w:lineRule="auto"/>
        <w:ind w:left="0" w:right="-6" w:firstLine="709"/>
        <w:contextualSpacing/>
        <w:rPr>
          <w:rFonts w:eastAsia="Calibri"/>
          <w:color w:val="auto"/>
          <w:sz w:val="22"/>
        </w:rPr>
      </w:pPr>
      <w:r w:rsidRPr="00C61EC0">
        <w:rPr>
          <w:rFonts w:eastAsia="Calibri"/>
          <w:color w:val="auto"/>
          <w:sz w:val="22"/>
        </w:rPr>
        <w:t>4.2.6. обеспечить в минимальный срок за свой счет устранение недостатков, выявленных при приемке услуг Заказчиком;</w:t>
      </w:r>
    </w:p>
    <w:p w:rsidR="00C61EC0" w:rsidRPr="00C61EC0" w:rsidRDefault="00C61EC0" w:rsidP="00C61EC0">
      <w:pPr>
        <w:autoSpaceDE w:val="0"/>
        <w:autoSpaceDN w:val="0"/>
        <w:adjustRightInd w:val="0"/>
        <w:spacing w:before="100" w:beforeAutospacing="1" w:after="100" w:afterAutospacing="1" w:line="240" w:lineRule="auto"/>
        <w:ind w:left="0" w:right="-6" w:firstLine="709"/>
        <w:contextualSpacing/>
        <w:rPr>
          <w:rFonts w:eastAsia="Calibri"/>
          <w:color w:val="auto"/>
          <w:sz w:val="22"/>
        </w:rPr>
      </w:pPr>
      <w:r w:rsidRPr="00C61EC0">
        <w:rPr>
          <w:rFonts w:eastAsia="Calibri"/>
          <w:color w:val="auto"/>
          <w:sz w:val="22"/>
        </w:rPr>
        <w:t>4.2.7. назначить уполномоченное лицо по взаимодействию с Заказчиком.</w:t>
      </w:r>
    </w:p>
    <w:p w:rsidR="00C61EC0" w:rsidRPr="00C61EC0" w:rsidRDefault="00C61EC0" w:rsidP="00C61EC0">
      <w:pPr>
        <w:autoSpaceDE w:val="0"/>
        <w:autoSpaceDN w:val="0"/>
        <w:adjustRightInd w:val="0"/>
        <w:spacing w:after="0" w:line="240" w:lineRule="auto"/>
        <w:ind w:left="0" w:right="-6" w:firstLine="709"/>
        <w:contextualSpacing/>
        <w:rPr>
          <w:b/>
          <w:color w:val="auto"/>
          <w:sz w:val="22"/>
        </w:rPr>
      </w:pPr>
      <w:r w:rsidRPr="00C61EC0">
        <w:rPr>
          <w:b/>
          <w:color w:val="auto"/>
          <w:sz w:val="22"/>
        </w:rPr>
        <w:t>4.3. Заказчик имеет право:</w:t>
      </w:r>
    </w:p>
    <w:p w:rsidR="00C61EC0" w:rsidRPr="00C61EC0" w:rsidRDefault="00C61EC0" w:rsidP="00C61EC0">
      <w:pPr>
        <w:tabs>
          <w:tab w:val="num" w:pos="1080"/>
        </w:tabs>
        <w:spacing w:after="0" w:line="240" w:lineRule="auto"/>
        <w:ind w:left="0" w:right="-6" w:firstLine="709"/>
        <w:contextualSpacing/>
        <w:rPr>
          <w:color w:val="auto"/>
          <w:sz w:val="22"/>
        </w:rPr>
      </w:pPr>
      <w:r w:rsidRPr="00C61EC0">
        <w:rPr>
          <w:color w:val="auto"/>
          <w:sz w:val="22"/>
        </w:rPr>
        <w:t>4.3.1. требовать от Исполнителя надлежащего выполнения условий настоящего Контракта;</w:t>
      </w:r>
    </w:p>
    <w:p w:rsidR="00C61EC0" w:rsidRPr="00C61EC0" w:rsidRDefault="00C61EC0" w:rsidP="00C61EC0">
      <w:pPr>
        <w:tabs>
          <w:tab w:val="num" w:pos="1080"/>
        </w:tabs>
        <w:spacing w:after="0" w:line="240" w:lineRule="auto"/>
        <w:ind w:left="0" w:right="-6" w:firstLine="709"/>
        <w:contextualSpacing/>
        <w:rPr>
          <w:color w:val="auto"/>
          <w:sz w:val="22"/>
        </w:rPr>
      </w:pPr>
      <w:r w:rsidRPr="00C61EC0">
        <w:rPr>
          <w:color w:val="auto"/>
          <w:sz w:val="22"/>
        </w:rPr>
        <w:t>4.3.2. проверять ход и качество выполнения Исполнителем условий настоящего Контракта без вмешательства в оперативно-хозяйственную деятельность Исполнителя;</w:t>
      </w:r>
    </w:p>
    <w:p w:rsidR="00C61EC0" w:rsidRPr="00C61EC0" w:rsidRDefault="00C61EC0" w:rsidP="00C61EC0">
      <w:pPr>
        <w:autoSpaceDE w:val="0"/>
        <w:autoSpaceDN w:val="0"/>
        <w:adjustRightInd w:val="0"/>
        <w:spacing w:after="0" w:line="240" w:lineRule="auto"/>
        <w:ind w:left="0" w:right="-6" w:firstLine="709"/>
        <w:contextualSpacing/>
        <w:rPr>
          <w:color w:val="auto"/>
          <w:sz w:val="22"/>
        </w:rPr>
      </w:pPr>
      <w:r w:rsidRPr="00C61EC0">
        <w:rPr>
          <w:color w:val="auto"/>
          <w:sz w:val="22"/>
        </w:rPr>
        <w:t>4.3.3. требовать от Исполнителя своевременного устранения недостатков, выявленных в ходе приемки;</w:t>
      </w:r>
    </w:p>
    <w:p w:rsidR="00C61EC0" w:rsidRPr="00C61EC0" w:rsidRDefault="00C61EC0" w:rsidP="00C61EC0">
      <w:pPr>
        <w:autoSpaceDE w:val="0"/>
        <w:autoSpaceDN w:val="0"/>
        <w:adjustRightInd w:val="0"/>
        <w:spacing w:after="0" w:line="240" w:lineRule="auto"/>
        <w:ind w:left="0" w:right="-6" w:firstLine="709"/>
        <w:contextualSpacing/>
        <w:rPr>
          <w:color w:val="auto"/>
          <w:sz w:val="22"/>
        </w:rPr>
      </w:pPr>
      <w:r w:rsidRPr="00C61EC0">
        <w:rPr>
          <w:color w:val="auto"/>
          <w:sz w:val="22"/>
        </w:rPr>
        <w:t>4.3.4. требовать от Исполнителя возмещения убытков, понесённого по вине Исполнителя при выполнении им возложенных на него Контрактом обязательств.</w:t>
      </w:r>
    </w:p>
    <w:p w:rsidR="00C61EC0" w:rsidRPr="00C61EC0" w:rsidRDefault="00C61EC0" w:rsidP="00C61EC0">
      <w:pPr>
        <w:autoSpaceDE w:val="0"/>
        <w:autoSpaceDN w:val="0"/>
        <w:adjustRightInd w:val="0"/>
        <w:spacing w:after="0" w:line="240" w:lineRule="auto"/>
        <w:ind w:left="0" w:right="-6" w:firstLine="709"/>
        <w:contextualSpacing/>
        <w:rPr>
          <w:b/>
          <w:color w:val="auto"/>
          <w:sz w:val="22"/>
        </w:rPr>
      </w:pPr>
      <w:r w:rsidRPr="00C61EC0">
        <w:rPr>
          <w:b/>
          <w:color w:val="auto"/>
          <w:sz w:val="22"/>
        </w:rPr>
        <w:t>4.4. Заказчик обязуется:</w:t>
      </w:r>
    </w:p>
    <w:p w:rsidR="00C61EC0" w:rsidRPr="00C61EC0" w:rsidRDefault="00C61EC0" w:rsidP="00C61EC0">
      <w:pPr>
        <w:spacing w:after="0" w:line="240" w:lineRule="auto"/>
        <w:ind w:left="0" w:right="0" w:firstLine="709"/>
        <w:rPr>
          <w:color w:val="auto"/>
          <w:sz w:val="22"/>
        </w:rPr>
      </w:pPr>
      <w:r w:rsidRPr="00C61EC0">
        <w:rPr>
          <w:color w:val="auto"/>
          <w:sz w:val="22"/>
        </w:rPr>
        <w:t>4.4.1. принять оказанные услуги в соответствии с Контрактом;</w:t>
      </w:r>
    </w:p>
    <w:p w:rsidR="00C61EC0" w:rsidRPr="00C61EC0" w:rsidRDefault="00C61EC0" w:rsidP="00C61EC0">
      <w:pPr>
        <w:tabs>
          <w:tab w:val="num" w:pos="1080"/>
        </w:tabs>
        <w:spacing w:after="0" w:line="240" w:lineRule="auto"/>
        <w:ind w:left="0" w:right="0" w:firstLine="709"/>
        <w:contextualSpacing/>
        <w:rPr>
          <w:color w:val="auto"/>
          <w:sz w:val="22"/>
        </w:rPr>
      </w:pPr>
      <w:r w:rsidRPr="00C61EC0">
        <w:rPr>
          <w:color w:val="auto"/>
          <w:sz w:val="22"/>
        </w:rPr>
        <w:t>4.4.2. обеспечить контроль за исполнением Контракта;</w:t>
      </w:r>
    </w:p>
    <w:p w:rsidR="00C61EC0" w:rsidRPr="00C61EC0" w:rsidRDefault="00C61EC0" w:rsidP="00C61EC0">
      <w:pPr>
        <w:tabs>
          <w:tab w:val="num" w:pos="1080"/>
        </w:tabs>
        <w:spacing w:after="0" w:line="240" w:lineRule="auto"/>
        <w:ind w:left="0" w:right="0" w:firstLine="709"/>
        <w:contextualSpacing/>
        <w:rPr>
          <w:color w:val="auto"/>
          <w:sz w:val="22"/>
        </w:rPr>
      </w:pPr>
      <w:r w:rsidRPr="00C61EC0">
        <w:rPr>
          <w:color w:val="auto"/>
          <w:sz w:val="22"/>
        </w:rPr>
        <w:t>4.4.3. провести экспертизу оказанных услуг для проверки их соответствия условиям Контракта своими силами или привлеченными экспертами, экспертными организациями, выбор которых осуществляется в соответствии с Федеральным законом от 05.04.2013 № 44-ФЗ «О контрактной системе в сфере закупок товаров, работ, услуг для обеспечения государственных и муниципальных нужд»;</w:t>
      </w:r>
    </w:p>
    <w:p w:rsidR="00C61EC0" w:rsidRPr="00C61EC0" w:rsidRDefault="00C61EC0" w:rsidP="00C61EC0">
      <w:pPr>
        <w:tabs>
          <w:tab w:val="num" w:pos="1080"/>
        </w:tabs>
        <w:spacing w:after="0" w:line="240" w:lineRule="auto"/>
        <w:ind w:left="0" w:right="0" w:firstLine="709"/>
        <w:contextualSpacing/>
        <w:rPr>
          <w:color w:val="auto"/>
          <w:sz w:val="22"/>
        </w:rPr>
      </w:pPr>
      <w:r w:rsidRPr="00C61EC0">
        <w:rPr>
          <w:color w:val="auto"/>
          <w:sz w:val="22"/>
        </w:rPr>
        <w:t>4.4.4. произвести оплату оказанных услуг в порядке и в сроки, предусмотренные Контрактом.</w:t>
      </w:r>
    </w:p>
    <w:p w:rsidR="00C61EC0" w:rsidRPr="00C61EC0" w:rsidRDefault="00C61EC0" w:rsidP="00C61EC0">
      <w:pPr>
        <w:tabs>
          <w:tab w:val="num" w:pos="1080"/>
        </w:tabs>
        <w:spacing w:after="0" w:line="240" w:lineRule="auto"/>
        <w:ind w:left="0" w:right="0" w:firstLine="567"/>
        <w:contextualSpacing/>
        <w:rPr>
          <w:color w:val="auto"/>
          <w:sz w:val="22"/>
        </w:rPr>
      </w:pPr>
    </w:p>
    <w:p w:rsidR="00C61EC0" w:rsidRPr="00C61EC0" w:rsidRDefault="00C61EC0" w:rsidP="00C61EC0">
      <w:pPr>
        <w:spacing w:after="0" w:line="240" w:lineRule="auto"/>
        <w:ind w:left="0" w:right="0" w:firstLine="0"/>
        <w:contextualSpacing/>
        <w:jc w:val="center"/>
        <w:rPr>
          <w:b/>
          <w:color w:val="auto"/>
          <w:sz w:val="22"/>
        </w:rPr>
      </w:pPr>
      <w:r w:rsidRPr="00C61EC0">
        <w:rPr>
          <w:b/>
          <w:color w:val="auto"/>
          <w:sz w:val="22"/>
        </w:rPr>
        <w:lastRenderedPageBreak/>
        <w:t>5. ОТВЕТСТВЕННОСТЬ СТОРОН</w:t>
      </w:r>
    </w:p>
    <w:p w:rsidR="00C61EC0" w:rsidRPr="00C61EC0" w:rsidRDefault="00C61EC0" w:rsidP="00C61EC0">
      <w:pPr>
        <w:spacing w:after="0" w:line="240" w:lineRule="auto"/>
        <w:ind w:left="0" w:right="0" w:firstLine="709"/>
        <w:rPr>
          <w:color w:val="auto"/>
          <w:sz w:val="22"/>
        </w:rPr>
      </w:pPr>
      <w:r w:rsidRPr="00C61EC0">
        <w:rPr>
          <w:color w:val="auto"/>
          <w:sz w:val="22"/>
        </w:rPr>
        <w:t>5.1. За неисполнение или ненадлежащее исполнение настоящего Контракта Стороны несут ответственность в соответствии с законодательством Российской Федерации.</w:t>
      </w:r>
    </w:p>
    <w:p w:rsidR="00C61EC0" w:rsidRPr="00C61EC0" w:rsidRDefault="00C61EC0" w:rsidP="00C61EC0">
      <w:pPr>
        <w:spacing w:after="0" w:line="240" w:lineRule="auto"/>
        <w:ind w:left="0" w:right="0" w:firstLine="709"/>
        <w:rPr>
          <w:color w:val="auto"/>
          <w:sz w:val="22"/>
        </w:rPr>
      </w:pPr>
      <w:r w:rsidRPr="00C61EC0">
        <w:rPr>
          <w:color w:val="auto"/>
          <w:sz w:val="22"/>
        </w:rPr>
        <w:t xml:space="preserve">5.2. Невыполнение Исполнителем условий Контракта является основанием для обращения Заказчика в суд с требованием о расторжении настоящего Контракта или расторжения Контракта в связи с односторонним отказом Заказчика от исполнения Контракта. </w:t>
      </w:r>
    </w:p>
    <w:p w:rsidR="00C61EC0" w:rsidRPr="00C61EC0" w:rsidRDefault="00C61EC0" w:rsidP="00C61EC0">
      <w:pPr>
        <w:spacing w:after="0" w:line="240" w:lineRule="auto"/>
        <w:ind w:left="0" w:right="0" w:firstLine="709"/>
        <w:rPr>
          <w:color w:val="auto"/>
          <w:sz w:val="22"/>
        </w:rPr>
      </w:pPr>
      <w:r w:rsidRPr="00C61EC0">
        <w:rPr>
          <w:color w:val="auto"/>
          <w:sz w:val="22"/>
        </w:rPr>
        <w:t>5.3. В случае полного (частичного) невыполнения условий настоящего Контракта одной из Сторон эта Сторона обязана возместить другой Стороне причиненные убытки в соответствии с действующем законодательством РФ.</w:t>
      </w:r>
    </w:p>
    <w:p w:rsidR="00C61EC0" w:rsidRPr="00C61EC0" w:rsidRDefault="00C61EC0" w:rsidP="00C61EC0">
      <w:pPr>
        <w:spacing w:after="0" w:line="240" w:lineRule="auto"/>
        <w:ind w:left="0" w:right="0" w:firstLine="709"/>
        <w:rPr>
          <w:color w:val="auto"/>
          <w:sz w:val="22"/>
        </w:rPr>
      </w:pPr>
      <w:r w:rsidRPr="00C61EC0">
        <w:rPr>
          <w:color w:val="auto"/>
          <w:sz w:val="22"/>
        </w:rPr>
        <w:t>5.4. 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rsidR="00C61EC0" w:rsidRPr="00C61EC0" w:rsidRDefault="00C61EC0" w:rsidP="00C61EC0">
      <w:pPr>
        <w:spacing w:after="0" w:line="240" w:lineRule="auto"/>
        <w:ind w:left="0" w:right="0" w:firstLine="709"/>
        <w:rPr>
          <w:color w:val="auto"/>
          <w:sz w:val="22"/>
        </w:rPr>
      </w:pPr>
      <w:r w:rsidRPr="00C61EC0">
        <w:rPr>
          <w:color w:val="auto"/>
          <w:sz w:val="22"/>
        </w:rPr>
        <w:t>5.5. Применение штрафных санкций не освобождает Стороны от исполнения обязательств по настоящему Контракту.</w:t>
      </w:r>
    </w:p>
    <w:p w:rsidR="00C61EC0" w:rsidRPr="00C61EC0" w:rsidRDefault="00C61EC0" w:rsidP="00C61EC0">
      <w:pPr>
        <w:spacing w:after="0" w:line="240" w:lineRule="auto"/>
        <w:ind w:left="0" w:right="0" w:firstLine="567"/>
        <w:rPr>
          <w:color w:val="auto"/>
          <w:sz w:val="22"/>
        </w:rPr>
      </w:pPr>
    </w:p>
    <w:p w:rsidR="00C61EC0" w:rsidRPr="00C61EC0" w:rsidRDefault="00C61EC0" w:rsidP="00C61EC0">
      <w:pPr>
        <w:widowControl w:val="0"/>
        <w:autoSpaceDE w:val="0"/>
        <w:autoSpaceDN w:val="0"/>
        <w:spacing w:after="0" w:line="240" w:lineRule="auto"/>
        <w:ind w:left="0" w:right="0" w:firstLine="0"/>
        <w:jc w:val="center"/>
        <w:outlineLvl w:val="1"/>
        <w:rPr>
          <w:b/>
          <w:color w:val="auto"/>
          <w:sz w:val="22"/>
        </w:rPr>
      </w:pPr>
      <w:r w:rsidRPr="00C61EC0">
        <w:rPr>
          <w:b/>
          <w:color w:val="auto"/>
          <w:sz w:val="22"/>
        </w:rPr>
        <w:t>6. ГАРАНТИЙНЫЕ ОБЯЗАТЕЛЬСТВА</w:t>
      </w:r>
    </w:p>
    <w:p w:rsidR="00C61EC0" w:rsidRPr="00C61EC0" w:rsidRDefault="00C61EC0" w:rsidP="00C61EC0">
      <w:pPr>
        <w:widowControl w:val="0"/>
        <w:autoSpaceDE w:val="0"/>
        <w:autoSpaceDN w:val="0"/>
        <w:spacing w:after="0" w:line="240" w:lineRule="auto"/>
        <w:ind w:left="0" w:right="0" w:firstLine="709"/>
        <w:rPr>
          <w:color w:val="auto"/>
          <w:sz w:val="22"/>
        </w:rPr>
      </w:pPr>
      <w:r w:rsidRPr="00C61EC0">
        <w:rPr>
          <w:color w:val="auto"/>
          <w:sz w:val="22"/>
        </w:rPr>
        <w:t>6.1. Исполнитель гарантирует Заказчику качество оказанных услуг в соответствии с требованиями, предусмотренными Контрактом.</w:t>
      </w:r>
    </w:p>
    <w:p w:rsidR="00C61EC0" w:rsidRPr="00C61EC0" w:rsidRDefault="00C61EC0" w:rsidP="00C61EC0">
      <w:pPr>
        <w:autoSpaceDE w:val="0"/>
        <w:autoSpaceDN w:val="0"/>
        <w:adjustRightInd w:val="0"/>
        <w:spacing w:after="0" w:line="240" w:lineRule="auto"/>
        <w:ind w:left="0" w:right="0" w:firstLine="0"/>
        <w:rPr>
          <w:rFonts w:eastAsia="Calibri"/>
          <w:color w:val="auto"/>
          <w:sz w:val="22"/>
          <w:lang w:eastAsia="en-US"/>
        </w:rPr>
      </w:pPr>
    </w:p>
    <w:p w:rsidR="00C61EC0" w:rsidRPr="00C61EC0" w:rsidRDefault="00C61EC0" w:rsidP="00C61EC0">
      <w:pPr>
        <w:tabs>
          <w:tab w:val="left" w:pos="4365"/>
        </w:tabs>
        <w:spacing w:after="0" w:line="240" w:lineRule="auto"/>
        <w:ind w:left="0" w:right="0" w:firstLine="0"/>
        <w:jc w:val="center"/>
        <w:rPr>
          <w:b/>
          <w:color w:val="auto"/>
          <w:sz w:val="22"/>
        </w:rPr>
      </w:pPr>
      <w:r w:rsidRPr="00C61EC0">
        <w:rPr>
          <w:b/>
          <w:color w:val="auto"/>
          <w:sz w:val="22"/>
        </w:rPr>
        <w:t>7. ОБСТОЯТЕЛЬСТВА НЕПРЕОДОЛИМОЙ СИЛЫ</w:t>
      </w:r>
    </w:p>
    <w:p w:rsidR="00C61EC0" w:rsidRPr="00C61EC0" w:rsidRDefault="00C61EC0" w:rsidP="00C61EC0">
      <w:pPr>
        <w:tabs>
          <w:tab w:val="left" w:pos="4365"/>
        </w:tabs>
        <w:spacing w:after="0" w:line="240" w:lineRule="auto"/>
        <w:ind w:left="0" w:right="0" w:firstLine="709"/>
        <w:rPr>
          <w:color w:val="auto"/>
          <w:sz w:val="22"/>
        </w:rPr>
      </w:pPr>
      <w:r w:rsidRPr="00C61EC0">
        <w:rPr>
          <w:color w:val="auto"/>
          <w:sz w:val="22"/>
        </w:rPr>
        <w:t>7.1. Стороны не несут ответственности за полное или частичное неисполнение предусмотренных настоящим Контрактом обязательств, если такое неисполнение связано с обстоятельствами непреодолимой силы.</w:t>
      </w:r>
    </w:p>
    <w:p w:rsidR="00C61EC0" w:rsidRPr="00C61EC0" w:rsidRDefault="00C61EC0" w:rsidP="00C61EC0">
      <w:pPr>
        <w:tabs>
          <w:tab w:val="left" w:pos="4365"/>
        </w:tabs>
        <w:spacing w:after="0" w:line="240" w:lineRule="auto"/>
        <w:ind w:left="0" w:right="0" w:firstLine="709"/>
        <w:rPr>
          <w:color w:val="auto"/>
          <w:sz w:val="22"/>
        </w:rPr>
      </w:pPr>
      <w:r w:rsidRPr="00C61EC0">
        <w:rPr>
          <w:color w:val="auto"/>
          <w:sz w:val="22"/>
        </w:rPr>
        <w:t>7.2. Сторона, для которой создалась невозможность исполнения обязательств по настоящему Контракту вследствие обстоятельств непреодолимой силы, не позднее 5 (пяти) дней с момента их наступления в письменной форме извещает другую Сторону с приложением документов, удостоверяющих факт наступления указанных обстоятельств.</w:t>
      </w:r>
    </w:p>
    <w:p w:rsidR="00C61EC0" w:rsidRPr="00C61EC0" w:rsidRDefault="00C61EC0" w:rsidP="00C61EC0">
      <w:pPr>
        <w:tabs>
          <w:tab w:val="left" w:pos="4365"/>
        </w:tabs>
        <w:spacing w:after="0" w:line="240" w:lineRule="auto"/>
        <w:ind w:left="0" w:right="0" w:firstLine="709"/>
        <w:rPr>
          <w:color w:val="auto"/>
          <w:sz w:val="22"/>
        </w:rPr>
      </w:pPr>
      <w:r w:rsidRPr="00C61EC0">
        <w:rPr>
          <w:color w:val="auto"/>
          <w:sz w:val="22"/>
        </w:rPr>
        <w:t>7.3. В случае возникновения обстоятельств непреодолимой силы Стороны вправе расторгнуть настоящий Контракт, и в этом случае ни одна из Сторон не вправе требовать возмещения убытков.</w:t>
      </w:r>
    </w:p>
    <w:p w:rsidR="00C61EC0" w:rsidRPr="00C61EC0" w:rsidRDefault="00C61EC0" w:rsidP="00C61EC0">
      <w:pPr>
        <w:tabs>
          <w:tab w:val="left" w:pos="4365"/>
        </w:tabs>
        <w:spacing w:after="0" w:line="240" w:lineRule="auto"/>
        <w:ind w:left="0" w:right="0" w:firstLine="567"/>
        <w:rPr>
          <w:color w:val="auto"/>
          <w:sz w:val="22"/>
        </w:rPr>
      </w:pPr>
    </w:p>
    <w:p w:rsidR="00C61EC0" w:rsidRPr="00C61EC0" w:rsidRDefault="00C61EC0" w:rsidP="00C61EC0">
      <w:pPr>
        <w:spacing w:after="0" w:line="240" w:lineRule="auto"/>
        <w:ind w:left="0" w:right="0" w:firstLine="0"/>
        <w:contextualSpacing/>
        <w:jc w:val="center"/>
        <w:rPr>
          <w:b/>
          <w:color w:val="auto"/>
          <w:sz w:val="22"/>
        </w:rPr>
      </w:pPr>
      <w:r w:rsidRPr="00C61EC0">
        <w:rPr>
          <w:b/>
          <w:color w:val="auto"/>
          <w:sz w:val="22"/>
        </w:rPr>
        <w:t>8. ПОРЯДОК РАЗРЕШЕНИЯ СПОРОВ</w:t>
      </w:r>
    </w:p>
    <w:p w:rsidR="00C61EC0" w:rsidRPr="00C61EC0" w:rsidRDefault="00C61EC0" w:rsidP="00C61EC0">
      <w:pPr>
        <w:spacing w:after="0" w:line="240" w:lineRule="auto"/>
        <w:ind w:left="0" w:right="0" w:firstLine="709"/>
        <w:rPr>
          <w:color w:val="auto"/>
          <w:sz w:val="22"/>
        </w:rPr>
      </w:pPr>
      <w:r w:rsidRPr="00C61EC0">
        <w:rPr>
          <w:color w:val="auto"/>
          <w:sz w:val="22"/>
        </w:rPr>
        <w:t>8.1. Споры и разногласия, которые могут возникнуть при исполнении настоящего Контракта, будут по возможности разрешаться путем переговоров между Сторонами с соблюдением претензионного порядка. Срок рассмотрения претензии 10 (десять) дней с момента получения претензии. Заказчик и Исполнитель должны приложить все усилия, чтобы путем прямых переговоров разрешить все противоречия или спорные вопросы, возникающие между ними в рамках Контракта.</w:t>
      </w:r>
    </w:p>
    <w:p w:rsidR="00C61EC0" w:rsidRPr="00C61EC0" w:rsidRDefault="00C61EC0" w:rsidP="00C61EC0">
      <w:pPr>
        <w:spacing w:after="0" w:line="240" w:lineRule="auto"/>
        <w:ind w:left="0" w:right="0" w:firstLine="709"/>
        <w:rPr>
          <w:color w:val="auto"/>
          <w:sz w:val="22"/>
        </w:rPr>
      </w:pPr>
      <w:r w:rsidRPr="00C61EC0">
        <w:rPr>
          <w:color w:val="auto"/>
          <w:sz w:val="22"/>
        </w:rPr>
        <w:t>8.2. В случае невозможности разрешения разногласий путем переговоров, они подлежат рассмотрению в Арбитражном суде Тверской области, в порядке, установленном законодательством Российской Федерации.</w:t>
      </w:r>
    </w:p>
    <w:p w:rsidR="00C61EC0" w:rsidRPr="00C61EC0" w:rsidRDefault="00C61EC0" w:rsidP="00C61EC0">
      <w:pPr>
        <w:spacing w:after="0" w:line="240" w:lineRule="auto"/>
        <w:ind w:left="0" w:right="0" w:firstLine="709"/>
        <w:rPr>
          <w:color w:val="auto"/>
          <w:sz w:val="22"/>
        </w:rPr>
      </w:pPr>
      <w:r w:rsidRPr="00C61EC0">
        <w:rPr>
          <w:color w:val="auto"/>
          <w:sz w:val="22"/>
        </w:rPr>
        <w:t>.</w:t>
      </w:r>
    </w:p>
    <w:p w:rsidR="00C61EC0" w:rsidRPr="00C61EC0" w:rsidRDefault="00C61EC0" w:rsidP="00C61EC0">
      <w:pPr>
        <w:tabs>
          <w:tab w:val="left" w:pos="4365"/>
        </w:tabs>
        <w:spacing w:after="0" w:line="240" w:lineRule="auto"/>
        <w:ind w:left="0" w:right="0" w:firstLine="0"/>
        <w:jc w:val="center"/>
        <w:rPr>
          <w:b/>
          <w:color w:val="auto"/>
          <w:sz w:val="22"/>
        </w:rPr>
      </w:pPr>
      <w:r w:rsidRPr="00C61EC0">
        <w:rPr>
          <w:b/>
          <w:color w:val="auto"/>
          <w:sz w:val="22"/>
        </w:rPr>
        <w:t>9. СРОК ДЕЙСТВИЯ, ИЗМЕНЕНИЕ И РАСТОРЖЕНИЕ КОНТРАКТА</w:t>
      </w:r>
    </w:p>
    <w:p w:rsidR="00C61EC0" w:rsidRPr="00C61EC0" w:rsidRDefault="00C61EC0" w:rsidP="00C61EC0">
      <w:pPr>
        <w:tabs>
          <w:tab w:val="left" w:pos="709"/>
          <w:tab w:val="left" w:pos="4365"/>
        </w:tabs>
        <w:spacing w:after="0" w:line="240" w:lineRule="auto"/>
        <w:ind w:left="0" w:right="0" w:firstLine="709"/>
        <w:rPr>
          <w:color w:val="auto"/>
          <w:sz w:val="22"/>
        </w:rPr>
      </w:pPr>
      <w:r w:rsidRPr="00C61EC0">
        <w:rPr>
          <w:color w:val="auto"/>
          <w:sz w:val="22"/>
        </w:rPr>
        <w:t xml:space="preserve">9.1. Контракт вступает в силу с даты его подписания обеими Сторонами и действует по </w:t>
      </w:r>
      <w:r w:rsidRPr="00C61EC0">
        <w:rPr>
          <w:bCs/>
          <w:iCs/>
          <w:color w:val="auto"/>
          <w:sz w:val="22"/>
        </w:rPr>
        <w:t>31.12.2026</w:t>
      </w:r>
      <w:r w:rsidRPr="00C61EC0">
        <w:rPr>
          <w:color w:val="auto"/>
          <w:sz w:val="22"/>
        </w:rPr>
        <w:t>. Окончание срока действия Контракта не влечет прекращения неисполненных Сторонами обязательств по Контракту, в том числе гарантийных обязательств.</w:t>
      </w:r>
    </w:p>
    <w:p w:rsidR="00C61EC0" w:rsidRPr="00C61EC0" w:rsidRDefault="00C61EC0" w:rsidP="00C61EC0">
      <w:pPr>
        <w:suppressAutoHyphens/>
        <w:spacing w:after="0" w:line="240" w:lineRule="auto"/>
        <w:ind w:left="0" w:right="0" w:firstLine="709"/>
        <w:rPr>
          <w:color w:val="auto"/>
          <w:sz w:val="22"/>
        </w:rPr>
      </w:pPr>
      <w:r w:rsidRPr="00C61EC0">
        <w:rPr>
          <w:color w:val="auto"/>
          <w:sz w:val="22"/>
          <w:lang w:eastAsia="ar-SA"/>
        </w:rPr>
        <w:t xml:space="preserve">9.2. </w:t>
      </w:r>
      <w:r w:rsidRPr="00C61EC0">
        <w:rPr>
          <w:color w:val="auto"/>
          <w:sz w:val="22"/>
        </w:rPr>
        <w:t>Все изменения и дополнения Контракта должны быть совершены в письменном виде и оформлены дополнительными соглашениями к Контракту. Изменение и дополнение Контракта возможно по соглашению Сторон в случаях и порядке, предусмотренных ст. 95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rsidR="00C61EC0" w:rsidRPr="00C61EC0" w:rsidRDefault="00C61EC0" w:rsidP="00C61EC0">
      <w:pPr>
        <w:suppressAutoHyphens/>
        <w:spacing w:after="0" w:line="240" w:lineRule="auto"/>
        <w:ind w:left="0" w:right="0" w:firstLine="709"/>
        <w:rPr>
          <w:color w:val="auto"/>
          <w:sz w:val="22"/>
          <w:lang w:eastAsia="ar-SA"/>
        </w:rPr>
      </w:pPr>
      <w:r w:rsidRPr="00C61EC0">
        <w:rPr>
          <w:color w:val="auto"/>
          <w:sz w:val="22"/>
          <w:lang w:eastAsia="ar-SA"/>
        </w:rPr>
        <w:t>9.3. Расторжение Контракта допускается по соглашению Сторон, по решению суда, в случае одностороннего отказа Стороны Контракта от исполнения Контракта в соответствии с гражданским законодательством.</w:t>
      </w:r>
    </w:p>
    <w:p w:rsidR="00C61EC0" w:rsidRPr="00C61EC0" w:rsidRDefault="00C61EC0" w:rsidP="00C61EC0">
      <w:pPr>
        <w:suppressAutoHyphens/>
        <w:spacing w:after="0" w:line="240" w:lineRule="auto"/>
        <w:ind w:left="0" w:right="0" w:firstLine="709"/>
        <w:rPr>
          <w:color w:val="auto"/>
          <w:sz w:val="22"/>
          <w:lang w:eastAsia="ar-SA"/>
        </w:rPr>
      </w:pPr>
      <w:r w:rsidRPr="00C61EC0">
        <w:rPr>
          <w:color w:val="auto"/>
          <w:sz w:val="22"/>
          <w:lang w:eastAsia="ar-SA"/>
        </w:rPr>
        <w:t>9.4. Стороны вправе принять решение об одностороннем отказе от исполнения Контракта по основаниям, предусмотренным Гражданским кодексом Российской Федерации.</w:t>
      </w:r>
    </w:p>
    <w:p w:rsidR="00C61EC0" w:rsidRPr="00C61EC0" w:rsidRDefault="00C61EC0" w:rsidP="00C61EC0">
      <w:pPr>
        <w:suppressAutoHyphens/>
        <w:spacing w:after="0" w:line="240" w:lineRule="auto"/>
        <w:ind w:left="0" w:right="0" w:firstLine="709"/>
        <w:rPr>
          <w:color w:val="auto"/>
          <w:sz w:val="22"/>
          <w:lang w:eastAsia="ar-SA"/>
        </w:rPr>
      </w:pPr>
    </w:p>
    <w:p w:rsidR="00C61EC0" w:rsidRPr="00C61EC0" w:rsidRDefault="00C61EC0" w:rsidP="00C61EC0">
      <w:pPr>
        <w:tabs>
          <w:tab w:val="left" w:pos="567"/>
          <w:tab w:val="left" w:pos="993"/>
          <w:tab w:val="left" w:pos="1134"/>
        </w:tabs>
        <w:suppressAutoHyphens/>
        <w:spacing w:after="0" w:line="240" w:lineRule="auto"/>
        <w:ind w:left="0" w:right="0" w:firstLine="0"/>
        <w:jc w:val="center"/>
        <w:rPr>
          <w:b/>
          <w:color w:val="auto"/>
          <w:sz w:val="22"/>
          <w:lang w:eastAsia="ar-SA"/>
        </w:rPr>
      </w:pPr>
      <w:r w:rsidRPr="00C61EC0">
        <w:rPr>
          <w:b/>
          <w:color w:val="auto"/>
          <w:sz w:val="22"/>
          <w:lang w:eastAsia="ar-SA"/>
        </w:rPr>
        <w:t>10. ПОДТВЕРЖДЕНИЕ СООТВЕТСТВИЯ ЕДИНЫМ ТРЕБОВАНИЯМ</w:t>
      </w:r>
    </w:p>
    <w:p w:rsidR="00C61EC0" w:rsidRPr="00C61EC0" w:rsidRDefault="00C61EC0" w:rsidP="00C61EC0">
      <w:pPr>
        <w:tabs>
          <w:tab w:val="left" w:pos="567"/>
          <w:tab w:val="left" w:pos="993"/>
          <w:tab w:val="left" w:pos="1134"/>
        </w:tabs>
        <w:suppressAutoHyphens/>
        <w:spacing w:after="0" w:line="240" w:lineRule="auto"/>
        <w:ind w:left="0" w:right="0" w:firstLine="709"/>
        <w:rPr>
          <w:color w:val="auto"/>
          <w:sz w:val="22"/>
          <w:lang w:eastAsia="ar-SA"/>
        </w:rPr>
      </w:pPr>
      <w:r w:rsidRPr="00C61EC0">
        <w:rPr>
          <w:color w:val="auto"/>
          <w:sz w:val="22"/>
          <w:lang w:eastAsia="ar-SA"/>
        </w:rPr>
        <w:t>10.1. При заключении настоящего Контракта Исполнитель подтверждает свое соответствие требованиям, установленным в ч. 1 ст. 31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rsidR="00C61EC0" w:rsidRPr="00C61EC0" w:rsidRDefault="00C61EC0" w:rsidP="00C61EC0">
      <w:pPr>
        <w:spacing w:after="0" w:line="240" w:lineRule="auto"/>
        <w:ind w:left="0" w:right="0" w:firstLine="0"/>
        <w:jc w:val="center"/>
        <w:rPr>
          <w:b/>
          <w:color w:val="auto"/>
          <w:sz w:val="22"/>
        </w:rPr>
      </w:pPr>
      <w:r w:rsidRPr="00C61EC0">
        <w:rPr>
          <w:b/>
          <w:caps/>
          <w:color w:val="auto"/>
          <w:sz w:val="22"/>
        </w:rPr>
        <w:lastRenderedPageBreak/>
        <w:t xml:space="preserve">11. </w:t>
      </w:r>
      <w:r w:rsidRPr="00C61EC0">
        <w:rPr>
          <w:b/>
          <w:color w:val="auto"/>
          <w:sz w:val="22"/>
        </w:rPr>
        <w:t>ЗАКЛЮЧИТЕЛЬНЫЕ ПОЛОЖЕНИЯ</w:t>
      </w:r>
    </w:p>
    <w:p w:rsidR="00C61EC0" w:rsidRPr="00C61EC0" w:rsidRDefault="00C61EC0" w:rsidP="00C61EC0">
      <w:pPr>
        <w:widowControl w:val="0"/>
        <w:spacing w:after="0" w:line="240" w:lineRule="auto"/>
        <w:ind w:left="0" w:right="0" w:firstLine="709"/>
        <w:rPr>
          <w:color w:val="auto"/>
          <w:sz w:val="22"/>
        </w:rPr>
      </w:pPr>
      <w:r w:rsidRPr="00C61EC0">
        <w:rPr>
          <w:color w:val="auto"/>
          <w:sz w:val="22"/>
        </w:rPr>
        <w:t>11.1. Стороны берут на себя взаимные обязательства по соблюдению режима конфиденциальности в отношении информации, полученной при исполнении Контракта, в соответствии с требованиями Федерального закона от 27.07.2006 № 152-ФЗ «О защите персональных данных».</w:t>
      </w:r>
    </w:p>
    <w:p w:rsidR="00C61EC0" w:rsidRPr="00C61EC0" w:rsidRDefault="00C61EC0" w:rsidP="00C61EC0">
      <w:pPr>
        <w:widowControl w:val="0"/>
        <w:spacing w:after="0" w:line="240" w:lineRule="auto"/>
        <w:ind w:left="0" w:right="0" w:firstLine="709"/>
        <w:rPr>
          <w:color w:val="auto"/>
          <w:sz w:val="22"/>
        </w:rPr>
      </w:pPr>
      <w:r w:rsidRPr="00C61EC0">
        <w:rPr>
          <w:color w:val="auto"/>
          <w:sz w:val="22"/>
        </w:rPr>
        <w:t>Стороны несут ответственность за последствия, вызванные нарушением обязательств по конфиденциальности, независимо от того, было ли это нарушение совершено преднамеренно или случайно.</w:t>
      </w:r>
    </w:p>
    <w:p w:rsidR="00C61EC0" w:rsidRPr="00C61EC0" w:rsidRDefault="00C61EC0" w:rsidP="00C61EC0">
      <w:pPr>
        <w:widowControl w:val="0"/>
        <w:spacing w:after="0" w:line="240" w:lineRule="auto"/>
        <w:ind w:left="0" w:right="0" w:firstLine="709"/>
        <w:rPr>
          <w:color w:val="auto"/>
          <w:sz w:val="22"/>
        </w:rPr>
      </w:pPr>
      <w:r w:rsidRPr="00C61EC0">
        <w:rPr>
          <w:color w:val="auto"/>
          <w:sz w:val="22"/>
        </w:rPr>
        <w:t xml:space="preserve">11.2. В случае изменения адреса либо иных реквизитов Стороны обязаны уведомить об этом друг друга в письменном виде в 3-х </w:t>
      </w:r>
      <w:proofErr w:type="spellStart"/>
      <w:r w:rsidRPr="00C61EC0">
        <w:rPr>
          <w:color w:val="auto"/>
          <w:sz w:val="22"/>
        </w:rPr>
        <w:t>дневный</w:t>
      </w:r>
      <w:proofErr w:type="spellEnd"/>
      <w:r w:rsidRPr="00C61EC0">
        <w:rPr>
          <w:color w:val="auto"/>
          <w:sz w:val="22"/>
        </w:rPr>
        <w:t xml:space="preserve"> срок со дня наступления таких изменений.</w:t>
      </w:r>
    </w:p>
    <w:p w:rsidR="00C61EC0" w:rsidRPr="00C61EC0" w:rsidRDefault="00C61EC0" w:rsidP="00C61EC0">
      <w:pPr>
        <w:widowControl w:val="0"/>
        <w:spacing w:after="0" w:line="240" w:lineRule="auto"/>
        <w:ind w:left="0" w:right="0" w:firstLine="709"/>
        <w:rPr>
          <w:color w:val="auto"/>
          <w:sz w:val="22"/>
        </w:rPr>
      </w:pPr>
      <w:r w:rsidRPr="00C61EC0">
        <w:rPr>
          <w:color w:val="auto"/>
          <w:sz w:val="22"/>
        </w:rPr>
        <w:t>11.3. Все уведомления и сообщения должны направляться в письменной форме. Сообщения будут считаться исполненными надлежащим образом, если они посланы заказным письмом, по телеграфу, телефаксу, электронной почте или доставлены лично по адресам Сторон.</w:t>
      </w:r>
    </w:p>
    <w:p w:rsidR="00C61EC0" w:rsidRPr="00C61EC0" w:rsidRDefault="00C61EC0" w:rsidP="00C61EC0">
      <w:pPr>
        <w:widowControl w:val="0"/>
        <w:spacing w:after="0" w:line="240" w:lineRule="auto"/>
        <w:ind w:left="0" w:right="0" w:firstLine="709"/>
        <w:rPr>
          <w:color w:val="auto"/>
          <w:sz w:val="22"/>
        </w:rPr>
      </w:pPr>
      <w:r w:rsidRPr="00C61EC0">
        <w:rPr>
          <w:color w:val="auto"/>
          <w:sz w:val="22"/>
        </w:rPr>
        <w:t>11.4. Все приложения, дополнения и изменения являются неотъемлемой частью настоящего Контракта.</w:t>
      </w:r>
    </w:p>
    <w:p w:rsidR="00C61EC0" w:rsidRPr="00C61EC0" w:rsidRDefault="00C61EC0" w:rsidP="00C61EC0">
      <w:pPr>
        <w:widowControl w:val="0"/>
        <w:tabs>
          <w:tab w:val="left" w:pos="7200"/>
        </w:tabs>
        <w:spacing w:after="0" w:line="240" w:lineRule="auto"/>
        <w:ind w:left="0" w:right="0" w:firstLine="709"/>
        <w:rPr>
          <w:color w:val="auto"/>
          <w:sz w:val="22"/>
        </w:rPr>
      </w:pPr>
      <w:r w:rsidRPr="00C61EC0">
        <w:rPr>
          <w:color w:val="auto"/>
          <w:sz w:val="22"/>
        </w:rPr>
        <w:t>11.5. По всем вопросам, не оговорённым настоящим Контрактом, Стороны руководствуются действующим законодательством.</w:t>
      </w:r>
    </w:p>
    <w:p w:rsidR="00C61EC0" w:rsidRPr="00C61EC0" w:rsidRDefault="00C61EC0" w:rsidP="00C61EC0">
      <w:pPr>
        <w:widowControl w:val="0"/>
        <w:spacing w:after="0" w:line="240" w:lineRule="auto"/>
        <w:ind w:left="0" w:right="0" w:firstLine="709"/>
        <w:rPr>
          <w:color w:val="auto"/>
          <w:sz w:val="22"/>
        </w:rPr>
      </w:pPr>
      <w:r w:rsidRPr="00C61EC0">
        <w:rPr>
          <w:color w:val="auto"/>
          <w:sz w:val="22"/>
        </w:rPr>
        <w:t>11.6.  К настоящему Контракту прилагается и является его неотъемлемой частью:</w:t>
      </w:r>
    </w:p>
    <w:p w:rsidR="00C61EC0" w:rsidRPr="00C61EC0" w:rsidRDefault="00C61EC0" w:rsidP="00C61EC0">
      <w:pPr>
        <w:spacing w:after="0" w:line="240" w:lineRule="auto"/>
        <w:ind w:left="0" w:right="0" w:firstLine="709"/>
        <w:contextualSpacing/>
        <w:rPr>
          <w:color w:val="auto"/>
          <w:sz w:val="22"/>
        </w:rPr>
      </w:pPr>
      <w:r w:rsidRPr="00C61EC0">
        <w:rPr>
          <w:color w:val="auto"/>
          <w:sz w:val="22"/>
        </w:rPr>
        <w:t>Приложение № 1 - Техническое задание.</w:t>
      </w:r>
    </w:p>
    <w:p w:rsidR="00C61EC0" w:rsidRPr="00C61EC0" w:rsidRDefault="00C61EC0" w:rsidP="00C61EC0">
      <w:pPr>
        <w:spacing w:after="0" w:line="240" w:lineRule="auto"/>
        <w:ind w:left="0" w:right="0" w:firstLine="567"/>
        <w:contextualSpacing/>
        <w:rPr>
          <w:color w:val="auto"/>
          <w:sz w:val="22"/>
        </w:rPr>
      </w:pPr>
    </w:p>
    <w:p w:rsidR="00C61EC0" w:rsidRPr="00C61EC0" w:rsidRDefault="00C61EC0" w:rsidP="00C61EC0">
      <w:pPr>
        <w:spacing w:after="0" w:line="240" w:lineRule="auto"/>
        <w:ind w:left="0" w:right="0" w:firstLine="567"/>
        <w:contextualSpacing/>
        <w:rPr>
          <w:color w:val="auto"/>
          <w:sz w:val="22"/>
        </w:rPr>
      </w:pPr>
    </w:p>
    <w:p w:rsidR="00C61EC0" w:rsidRPr="00C61EC0" w:rsidRDefault="00C61EC0" w:rsidP="00C61EC0">
      <w:pPr>
        <w:spacing w:after="200" w:line="276" w:lineRule="auto"/>
        <w:ind w:left="0" w:right="187" w:firstLine="0"/>
        <w:jc w:val="center"/>
        <w:rPr>
          <w:color w:val="auto"/>
          <w:sz w:val="22"/>
        </w:rPr>
      </w:pPr>
      <w:r w:rsidRPr="00C61EC0">
        <w:rPr>
          <w:b/>
          <w:color w:val="auto"/>
          <w:sz w:val="22"/>
        </w:rPr>
        <w:t>12. АДРЕСА, РЕКВИЗИТЫ И ПОДПИСИ СТОРОН</w:t>
      </w:r>
    </w:p>
    <w:tbl>
      <w:tblPr>
        <w:tblW w:w="25155" w:type="dxa"/>
        <w:tblInd w:w="108" w:type="dxa"/>
        <w:tblLayout w:type="fixed"/>
        <w:tblLook w:val="0000" w:firstRow="0" w:lastRow="0" w:firstColumn="0" w:lastColumn="0" w:noHBand="0" w:noVBand="0"/>
      </w:tblPr>
      <w:tblGrid>
        <w:gridCol w:w="4875"/>
        <w:gridCol w:w="5070"/>
        <w:gridCol w:w="5070"/>
        <w:gridCol w:w="5070"/>
        <w:gridCol w:w="5070"/>
      </w:tblGrid>
      <w:tr w:rsidR="00C61EC0" w:rsidRPr="00C61EC0" w:rsidTr="004867A1">
        <w:trPr>
          <w:trHeight w:val="2775"/>
        </w:trPr>
        <w:tc>
          <w:tcPr>
            <w:tcW w:w="4875" w:type="dxa"/>
            <w:shd w:val="clear" w:color="auto" w:fill="auto"/>
          </w:tcPr>
          <w:p w:rsidR="00C61EC0" w:rsidRPr="00C61EC0" w:rsidRDefault="00C61EC0" w:rsidP="00C61EC0">
            <w:pPr>
              <w:spacing w:after="0" w:line="240" w:lineRule="auto"/>
              <w:ind w:left="0" w:right="0" w:firstLine="0"/>
              <w:rPr>
                <w:b/>
                <w:bCs/>
                <w:color w:val="auto"/>
                <w:sz w:val="22"/>
              </w:rPr>
            </w:pPr>
            <w:r w:rsidRPr="00C61EC0">
              <w:rPr>
                <w:rFonts w:cs="Arial"/>
                <w:b/>
                <w:bCs/>
                <w:color w:val="auto"/>
                <w:sz w:val="22"/>
              </w:rPr>
              <w:t>Исполнитель:</w:t>
            </w:r>
          </w:p>
          <w:p w:rsidR="00C61EC0" w:rsidRPr="00C61EC0" w:rsidRDefault="00C61EC0" w:rsidP="00C61EC0">
            <w:pPr>
              <w:spacing w:after="0" w:line="240" w:lineRule="auto"/>
              <w:ind w:left="0" w:right="0" w:firstLine="0"/>
              <w:jc w:val="left"/>
              <w:rPr>
                <w:color w:val="auto"/>
                <w:sz w:val="22"/>
              </w:rPr>
            </w:pPr>
          </w:p>
        </w:tc>
        <w:tc>
          <w:tcPr>
            <w:tcW w:w="5070" w:type="dxa"/>
          </w:tcPr>
          <w:p w:rsidR="00C61EC0" w:rsidRPr="00C61EC0" w:rsidRDefault="00C61EC0" w:rsidP="00C61EC0">
            <w:pPr>
              <w:spacing w:after="0" w:line="240" w:lineRule="auto"/>
              <w:ind w:left="0" w:right="0" w:firstLine="0"/>
              <w:rPr>
                <w:rFonts w:cs="Arial"/>
                <w:b/>
                <w:bCs/>
                <w:color w:val="auto"/>
                <w:sz w:val="22"/>
              </w:rPr>
            </w:pPr>
            <w:r w:rsidRPr="00C61EC0">
              <w:rPr>
                <w:rFonts w:cs="Arial"/>
                <w:b/>
                <w:bCs/>
                <w:color w:val="auto"/>
                <w:sz w:val="22"/>
              </w:rPr>
              <w:t xml:space="preserve">Заказчик: </w:t>
            </w:r>
          </w:p>
          <w:p w:rsidR="00C61EC0" w:rsidRPr="00C61EC0" w:rsidRDefault="00C61EC0" w:rsidP="00C61EC0">
            <w:pPr>
              <w:spacing w:after="0" w:line="240" w:lineRule="auto"/>
              <w:ind w:left="0" w:right="0" w:firstLine="0"/>
              <w:rPr>
                <w:rFonts w:cs="Arial"/>
                <w:b/>
                <w:bCs/>
                <w:color w:val="auto"/>
                <w:sz w:val="22"/>
              </w:rPr>
            </w:pPr>
          </w:p>
          <w:tbl>
            <w:tblPr>
              <w:tblW w:w="0" w:type="auto"/>
              <w:tblLayout w:type="fixed"/>
              <w:tblLook w:val="04A0" w:firstRow="1" w:lastRow="0" w:firstColumn="1" w:lastColumn="0" w:noHBand="0" w:noVBand="1"/>
            </w:tblPr>
            <w:tblGrid>
              <w:gridCol w:w="5068"/>
            </w:tblGrid>
            <w:tr w:rsidR="00C61EC0" w:rsidRPr="00C61EC0" w:rsidTr="004867A1">
              <w:tc>
                <w:tcPr>
                  <w:tcW w:w="5068" w:type="dxa"/>
                  <w:hideMark/>
                </w:tcPr>
                <w:p w:rsidR="00C61EC0" w:rsidRPr="00C61EC0" w:rsidRDefault="00C61EC0" w:rsidP="00C61EC0">
                  <w:pPr>
                    <w:shd w:val="clear" w:color="auto" w:fill="FFFFFF"/>
                    <w:tabs>
                      <w:tab w:val="left" w:pos="0"/>
                    </w:tabs>
                    <w:spacing w:after="0" w:line="240" w:lineRule="auto"/>
                    <w:ind w:left="0" w:right="0" w:firstLine="0"/>
                    <w:jc w:val="left"/>
                    <w:rPr>
                      <w:b/>
                      <w:color w:val="auto"/>
                      <w:sz w:val="22"/>
                    </w:rPr>
                  </w:pPr>
                  <w:r w:rsidRPr="00C61EC0">
                    <w:rPr>
                      <w:b/>
                      <w:color w:val="auto"/>
                      <w:sz w:val="22"/>
                    </w:rPr>
                    <w:t xml:space="preserve">ФГБОУ ВО Тверской ГМУ Минздрава России </w:t>
                  </w:r>
                </w:p>
                <w:p w:rsidR="00C61EC0" w:rsidRPr="00C61EC0" w:rsidRDefault="00C61EC0" w:rsidP="00C61EC0">
                  <w:pPr>
                    <w:spacing w:after="0" w:line="240" w:lineRule="auto"/>
                    <w:ind w:left="0" w:right="-2" w:firstLine="0"/>
                    <w:jc w:val="left"/>
                    <w:rPr>
                      <w:rFonts w:cs="Arial"/>
                      <w:color w:val="auto"/>
                      <w:sz w:val="22"/>
                    </w:rPr>
                  </w:pPr>
                  <w:r w:rsidRPr="00C61EC0">
                    <w:rPr>
                      <w:rFonts w:cs="Arial"/>
                      <w:color w:val="auto"/>
                      <w:sz w:val="22"/>
                    </w:rPr>
                    <w:t>Адрес: 170100, г. Тверь, ул. Советская, д. 4</w:t>
                  </w:r>
                </w:p>
                <w:p w:rsidR="00C61EC0" w:rsidRPr="00C61EC0" w:rsidRDefault="00C61EC0" w:rsidP="00C61EC0">
                  <w:pPr>
                    <w:spacing w:after="0" w:line="240" w:lineRule="auto"/>
                    <w:ind w:left="0" w:right="-2" w:firstLine="0"/>
                    <w:jc w:val="left"/>
                    <w:rPr>
                      <w:rFonts w:cs="Arial"/>
                      <w:color w:val="auto"/>
                      <w:sz w:val="22"/>
                    </w:rPr>
                  </w:pPr>
                  <w:r w:rsidRPr="00C61EC0">
                    <w:rPr>
                      <w:rFonts w:cs="Arial"/>
                      <w:color w:val="auto"/>
                      <w:sz w:val="22"/>
                    </w:rPr>
                    <w:t xml:space="preserve">ИНН 6905010888 / КПП 695001001 </w:t>
                  </w:r>
                </w:p>
                <w:p w:rsidR="00C61EC0" w:rsidRPr="00C61EC0" w:rsidRDefault="00C61EC0" w:rsidP="00C61EC0">
                  <w:pPr>
                    <w:spacing w:after="0" w:line="240" w:lineRule="auto"/>
                    <w:ind w:left="0" w:right="-2" w:firstLine="0"/>
                    <w:jc w:val="left"/>
                    <w:rPr>
                      <w:rFonts w:cs="Arial"/>
                      <w:color w:val="auto"/>
                      <w:sz w:val="22"/>
                    </w:rPr>
                  </w:pPr>
                  <w:r w:rsidRPr="00C61EC0">
                    <w:rPr>
                      <w:rFonts w:cs="Arial"/>
                      <w:bCs/>
                      <w:color w:val="auto"/>
                      <w:sz w:val="22"/>
                    </w:rPr>
                    <w:t xml:space="preserve">ОКЦ № 1 ВВГУ Банка России // УФК по </w:t>
                  </w:r>
                  <w:proofErr w:type="gramStart"/>
                  <w:r w:rsidRPr="00C61EC0">
                    <w:rPr>
                      <w:rFonts w:cs="Arial"/>
                      <w:bCs/>
                      <w:color w:val="auto"/>
                      <w:sz w:val="22"/>
                    </w:rPr>
                    <w:t>Нижегородской  области</w:t>
                  </w:r>
                  <w:proofErr w:type="gramEnd"/>
                  <w:r w:rsidRPr="00C61EC0">
                    <w:rPr>
                      <w:rFonts w:cs="Arial"/>
                      <w:bCs/>
                      <w:color w:val="auto"/>
                      <w:sz w:val="22"/>
                    </w:rPr>
                    <w:t xml:space="preserve">, г. Нижний Новгород </w:t>
                  </w:r>
                  <w:r w:rsidRPr="00C61EC0">
                    <w:rPr>
                      <w:rFonts w:cs="Arial"/>
                      <w:color w:val="auto"/>
                      <w:sz w:val="22"/>
                    </w:rPr>
                    <w:t xml:space="preserve">БИК 012202102 </w:t>
                  </w:r>
                </w:p>
                <w:p w:rsidR="00C61EC0" w:rsidRPr="00C61EC0" w:rsidRDefault="00C61EC0" w:rsidP="00C61EC0">
                  <w:pPr>
                    <w:spacing w:after="0" w:line="240" w:lineRule="auto"/>
                    <w:ind w:left="0" w:right="-2" w:firstLine="0"/>
                    <w:jc w:val="left"/>
                    <w:rPr>
                      <w:rFonts w:cs="Arial"/>
                      <w:color w:val="auto"/>
                      <w:sz w:val="22"/>
                    </w:rPr>
                  </w:pPr>
                  <w:r w:rsidRPr="00C61EC0">
                    <w:rPr>
                      <w:rFonts w:cs="Arial"/>
                      <w:color w:val="auto"/>
                      <w:sz w:val="22"/>
                    </w:rPr>
                    <w:t xml:space="preserve">Казначейский счёт (банковский счет) 03214643000000013223 </w:t>
                  </w:r>
                </w:p>
                <w:p w:rsidR="00C61EC0" w:rsidRPr="00C61EC0" w:rsidRDefault="00C61EC0" w:rsidP="00C61EC0">
                  <w:pPr>
                    <w:spacing w:after="0" w:line="240" w:lineRule="auto"/>
                    <w:ind w:left="0" w:right="-2" w:firstLine="0"/>
                    <w:jc w:val="left"/>
                    <w:rPr>
                      <w:rFonts w:cs="Arial"/>
                      <w:color w:val="auto"/>
                      <w:sz w:val="22"/>
                    </w:rPr>
                  </w:pPr>
                  <w:r w:rsidRPr="00C61EC0">
                    <w:rPr>
                      <w:rFonts w:cs="Arial"/>
                      <w:color w:val="auto"/>
                      <w:sz w:val="22"/>
                    </w:rPr>
                    <w:t>Единый казначейский счёт (корреспондирующий счет) 40102810745370000024</w:t>
                  </w:r>
                </w:p>
                <w:p w:rsidR="00C61EC0" w:rsidRPr="00C61EC0" w:rsidRDefault="00C61EC0" w:rsidP="00C61EC0">
                  <w:pPr>
                    <w:spacing w:after="0" w:line="240" w:lineRule="auto"/>
                    <w:ind w:left="0" w:right="-2" w:firstLine="0"/>
                    <w:jc w:val="left"/>
                    <w:rPr>
                      <w:rFonts w:cs="Arial"/>
                      <w:color w:val="auto"/>
                      <w:sz w:val="22"/>
                    </w:rPr>
                  </w:pPr>
                  <w:r w:rsidRPr="00C61EC0">
                    <w:rPr>
                      <w:rFonts w:cs="Arial"/>
                      <w:color w:val="auto"/>
                      <w:sz w:val="22"/>
                    </w:rPr>
                    <w:t xml:space="preserve">Получатель ФГБОУ ВО Тверской ГМУ Минздрава России               </w:t>
                  </w:r>
                </w:p>
                <w:p w:rsidR="00C61EC0" w:rsidRPr="00C61EC0" w:rsidRDefault="00C61EC0" w:rsidP="00C61EC0">
                  <w:pPr>
                    <w:spacing w:after="0" w:line="240" w:lineRule="auto"/>
                    <w:ind w:left="0" w:right="-2" w:firstLine="0"/>
                    <w:jc w:val="left"/>
                    <w:rPr>
                      <w:rFonts w:cs="Arial"/>
                      <w:color w:val="auto"/>
                      <w:sz w:val="22"/>
                    </w:rPr>
                  </w:pPr>
                  <w:r w:rsidRPr="00C61EC0">
                    <w:rPr>
                      <w:rFonts w:cs="Arial"/>
                      <w:color w:val="auto"/>
                      <w:sz w:val="22"/>
                    </w:rPr>
                    <w:t>Л/с 20366Х12820, 22366Х12820</w:t>
                  </w:r>
                </w:p>
                <w:p w:rsidR="00C61EC0" w:rsidRPr="00C61EC0" w:rsidRDefault="00C61EC0" w:rsidP="00C61EC0">
                  <w:pPr>
                    <w:spacing w:after="0" w:line="240" w:lineRule="auto"/>
                    <w:ind w:left="0" w:right="-2" w:firstLine="0"/>
                    <w:jc w:val="left"/>
                    <w:rPr>
                      <w:rFonts w:cs="Arial"/>
                      <w:color w:val="auto"/>
                      <w:sz w:val="22"/>
                    </w:rPr>
                  </w:pPr>
                  <w:r w:rsidRPr="00C61EC0">
                    <w:rPr>
                      <w:rFonts w:cs="Arial"/>
                      <w:color w:val="auto"/>
                      <w:sz w:val="22"/>
                    </w:rPr>
                    <w:t>Тел. (4822) 57-55-07 </w:t>
                  </w:r>
                </w:p>
                <w:p w:rsidR="00C61EC0" w:rsidRPr="00C61EC0" w:rsidRDefault="00C61EC0" w:rsidP="00C61EC0">
                  <w:pPr>
                    <w:spacing w:after="0" w:line="240" w:lineRule="auto"/>
                    <w:ind w:left="0" w:right="-2" w:firstLine="0"/>
                    <w:jc w:val="left"/>
                    <w:rPr>
                      <w:rFonts w:cs="Arial"/>
                      <w:color w:val="auto"/>
                      <w:sz w:val="22"/>
                    </w:rPr>
                  </w:pPr>
                </w:p>
              </w:tc>
            </w:tr>
            <w:tr w:rsidR="00C61EC0" w:rsidRPr="00C61EC0" w:rsidTr="004867A1">
              <w:tc>
                <w:tcPr>
                  <w:tcW w:w="5068" w:type="dxa"/>
                </w:tcPr>
                <w:p w:rsidR="00C61EC0" w:rsidRPr="00C61EC0" w:rsidRDefault="00C61EC0" w:rsidP="00C61EC0">
                  <w:pPr>
                    <w:spacing w:after="0" w:line="240" w:lineRule="auto"/>
                    <w:ind w:left="0" w:right="-2" w:firstLine="0"/>
                    <w:jc w:val="left"/>
                    <w:rPr>
                      <w:rFonts w:cs="Arial"/>
                      <w:color w:val="auto"/>
                      <w:sz w:val="22"/>
                    </w:rPr>
                  </w:pPr>
                  <w:r w:rsidRPr="00C61EC0">
                    <w:rPr>
                      <w:rFonts w:cs="Arial"/>
                      <w:color w:val="auto"/>
                      <w:sz w:val="22"/>
                    </w:rPr>
                    <w:t>Руководитель</w:t>
                  </w:r>
                </w:p>
                <w:p w:rsidR="00C61EC0" w:rsidRPr="00C61EC0" w:rsidRDefault="00C61EC0" w:rsidP="00C61EC0">
                  <w:pPr>
                    <w:spacing w:after="0" w:line="240" w:lineRule="auto"/>
                    <w:ind w:left="0" w:right="-2" w:firstLine="0"/>
                    <w:jc w:val="left"/>
                    <w:rPr>
                      <w:rFonts w:cs="Arial"/>
                      <w:color w:val="auto"/>
                      <w:sz w:val="22"/>
                    </w:rPr>
                  </w:pPr>
                  <w:r w:rsidRPr="00C61EC0">
                    <w:rPr>
                      <w:rFonts w:cs="Arial"/>
                      <w:color w:val="auto"/>
                      <w:sz w:val="22"/>
                    </w:rPr>
                    <w:t xml:space="preserve">контрактной службы </w:t>
                  </w:r>
                </w:p>
                <w:p w:rsidR="00C61EC0" w:rsidRPr="00C61EC0" w:rsidRDefault="00C61EC0" w:rsidP="00C61EC0">
                  <w:pPr>
                    <w:spacing w:after="0" w:line="240" w:lineRule="auto"/>
                    <w:ind w:left="0" w:right="-2" w:firstLine="0"/>
                    <w:jc w:val="left"/>
                    <w:rPr>
                      <w:rFonts w:cs="Arial"/>
                      <w:color w:val="auto"/>
                      <w:sz w:val="22"/>
                    </w:rPr>
                  </w:pPr>
                </w:p>
                <w:p w:rsidR="00C61EC0" w:rsidRPr="00C61EC0" w:rsidRDefault="00C61EC0" w:rsidP="00C61EC0">
                  <w:pPr>
                    <w:spacing w:after="0" w:line="240" w:lineRule="auto"/>
                    <w:ind w:left="0" w:right="-2" w:firstLine="0"/>
                    <w:jc w:val="left"/>
                    <w:rPr>
                      <w:rFonts w:cs="Arial"/>
                      <w:color w:val="auto"/>
                      <w:sz w:val="22"/>
                    </w:rPr>
                  </w:pPr>
                  <w:r w:rsidRPr="00C61EC0">
                    <w:rPr>
                      <w:rFonts w:cs="Arial"/>
                      <w:color w:val="auto"/>
                      <w:sz w:val="22"/>
                    </w:rPr>
                    <w:t xml:space="preserve">                ________________ Т.Л. Кутузова </w:t>
                  </w:r>
                </w:p>
                <w:p w:rsidR="00C61EC0" w:rsidRPr="00C61EC0" w:rsidRDefault="00C61EC0" w:rsidP="00C61EC0">
                  <w:pPr>
                    <w:spacing w:after="0" w:line="240" w:lineRule="auto"/>
                    <w:ind w:left="0" w:right="-2" w:firstLine="0"/>
                    <w:jc w:val="left"/>
                    <w:rPr>
                      <w:rFonts w:cs="Arial"/>
                      <w:color w:val="auto"/>
                      <w:sz w:val="22"/>
                    </w:rPr>
                  </w:pPr>
                </w:p>
                <w:p w:rsidR="00C61EC0" w:rsidRPr="00C61EC0" w:rsidRDefault="00C61EC0" w:rsidP="00C61EC0">
                  <w:pPr>
                    <w:spacing w:after="0" w:line="240" w:lineRule="auto"/>
                    <w:ind w:left="0" w:right="-2" w:firstLine="0"/>
                    <w:jc w:val="left"/>
                    <w:rPr>
                      <w:rFonts w:cs="Arial"/>
                      <w:color w:val="auto"/>
                      <w:sz w:val="22"/>
                    </w:rPr>
                  </w:pPr>
                </w:p>
                <w:p w:rsidR="00C61EC0" w:rsidRPr="00C61EC0" w:rsidRDefault="00C61EC0" w:rsidP="00C61EC0">
                  <w:pPr>
                    <w:spacing w:after="0" w:line="240" w:lineRule="auto"/>
                    <w:ind w:left="0" w:right="-2" w:firstLine="0"/>
                    <w:jc w:val="left"/>
                    <w:rPr>
                      <w:rFonts w:cs="Arial"/>
                      <w:color w:val="auto"/>
                      <w:sz w:val="22"/>
                    </w:rPr>
                  </w:pPr>
                </w:p>
              </w:tc>
            </w:tr>
          </w:tbl>
          <w:p w:rsidR="00C61EC0" w:rsidRPr="00C61EC0" w:rsidRDefault="00C61EC0" w:rsidP="00C61EC0">
            <w:pPr>
              <w:spacing w:after="0" w:line="240" w:lineRule="auto"/>
              <w:ind w:left="0" w:right="0" w:firstLine="0"/>
              <w:jc w:val="left"/>
              <w:rPr>
                <w:rFonts w:cs="Arial"/>
                <w:color w:val="auto"/>
                <w:sz w:val="22"/>
              </w:rPr>
            </w:pPr>
          </w:p>
        </w:tc>
        <w:tc>
          <w:tcPr>
            <w:tcW w:w="5070" w:type="dxa"/>
          </w:tcPr>
          <w:p w:rsidR="00C61EC0" w:rsidRPr="00C61EC0" w:rsidRDefault="00C61EC0" w:rsidP="00C61EC0">
            <w:pPr>
              <w:spacing w:after="0" w:line="240" w:lineRule="auto"/>
              <w:ind w:left="0" w:right="0" w:firstLine="0"/>
              <w:rPr>
                <w:rFonts w:cs="Arial"/>
                <w:color w:val="auto"/>
                <w:sz w:val="22"/>
              </w:rPr>
            </w:pPr>
          </w:p>
        </w:tc>
        <w:tc>
          <w:tcPr>
            <w:tcW w:w="5070" w:type="dxa"/>
          </w:tcPr>
          <w:p w:rsidR="00C61EC0" w:rsidRPr="00C61EC0" w:rsidRDefault="00C61EC0" w:rsidP="00C61EC0">
            <w:pPr>
              <w:spacing w:after="0" w:line="240" w:lineRule="auto"/>
              <w:ind w:left="0" w:right="0" w:firstLine="0"/>
              <w:rPr>
                <w:rFonts w:cs="Arial"/>
                <w:color w:val="auto"/>
                <w:sz w:val="22"/>
              </w:rPr>
            </w:pPr>
          </w:p>
        </w:tc>
        <w:tc>
          <w:tcPr>
            <w:tcW w:w="5070" w:type="dxa"/>
            <w:shd w:val="clear" w:color="auto" w:fill="auto"/>
          </w:tcPr>
          <w:p w:rsidR="00C61EC0" w:rsidRPr="00C61EC0" w:rsidRDefault="00C61EC0" w:rsidP="00C61EC0">
            <w:pPr>
              <w:spacing w:after="0" w:line="240" w:lineRule="auto"/>
              <w:ind w:left="0" w:right="0" w:firstLine="0"/>
              <w:rPr>
                <w:rFonts w:cs="Arial"/>
                <w:color w:val="auto"/>
                <w:sz w:val="22"/>
              </w:rPr>
            </w:pPr>
          </w:p>
        </w:tc>
      </w:tr>
      <w:bookmarkEnd w:id="0"/>
      <w:bookmarkEnd w:id="1"/>
    </w:tbl>
    <w:p w:rsidR="00C61EC0" w:rsidRPr="00C61EC0" w:rsidRDefault="00C61EC0" w:rsidP="00C61EC0">
      <w:pPr>
        <w:spacing w:after="0" w:line="240" w:lineRule="auto"/>
        <w:ind w:left="0" w:right="0" w:firstLine="0"/>
        <w:contextualSpacing/>
        <w:jc w:val="right"/>
        <w:rPr>
          <w:b/>
          <w:color w:val="auto"/>
          <w:sz w:val="22"/>
        </w:rPr>
      </w:pPr>
    </w:p>
    <w:p w:rsidR="00C61EC0" w:rsidRPr="00C61EC0" w:rsidRDefault="00C61EC0" w:rsidP="00C61EC0">
      <w:pPr>
        <w:spacing w:after="0" w:line="240" w:lineRule="auto"/>
        <w:ind w:left="0" w:right="0" w:firstLine="0"/>
        <w:contextualSpacing/>
        <w:jc w:val="right"/>
        <w:rPr>
          <w:b/>
          <w:color w:val="auto"/>
          <w:sz w:val="22"/>
        </w:rPr>
      </w:pPr>
    </w:p>
    <w:p w:rsidR="00C61EC0" w:rsidRPr="00C61EC0" w:rsidRDefault="00C61EC0" w:rsidP="00C61EC0">
      <w:pPr>
        <w:spacing w:after="0" w:line="240" w:lineRule="auto"/>
        <w:ind w:left="0" w:right="0" w:firstLine="0"/>
        <w:contextualSpacing/>
        <w:jc w:val="right"/>
        <w:rPr>
          <w:b/>
          <w:color w:val="auto"/>
          <w:sz w:val="22"/>
        </w:rPr>
      </w:pPr>
    </w:p>
    <w:p w:rsidR="00C61EC0" w:rsidRPr="00C61EC0" w:rsidRDefault="00C61EC0" w:rsidP="00C61EC0">
      <w:pPr>
        <w:spacing w:after="0" w:line="240" w:lineRule="auto"/>
        <w:ind w:left="0" w:right="0" w:firstLine="0"/>
        <w:contextualSpacing/>
        <w:jc w:val="right"/>
        <w:rPr>
          <w:b/>
          <w:color w:val="auto"/>
          <w:sz w:val="22"/>
        </w:rPr>
      </w:pPr>
    </w:p>
    <w:p w:rsidR="00C61EC0" w:rsidRPr="00C61EC0" w:rsidRDefault="00C61EC0" w:rsidP="00C61EC0">
      <w:pPr>
        <w:spacing w:after="0" w:line="240" w:lineRule="auto"/>
        <w:ind w:left="0" w:right="0" w:firstLine="0"/>
        <w:contextualSpacing/>
        <w:jc w:val="right"/>
        <w:rPr>
          <w:b/>
          <w:color w:val="auto"/>
          <w:sz w:val="22"/>
        </w:rPr>
      </w:pPr>
    </w:p>
    <w:p w:rsidR="00C61EC0" w:rsidRPr="00C61EC0" w:rsidRDefault="00C61EC0" w:rsidP="00C61EC0">
      <w:pPr>
        <w:spacing w:after="0" w:line="240" w:lineRule="auto"/>
        <w:ind w:left="0" w:right="0" w:firstLine="0"/>
        <w:contextualSpacing/>
        <w:jc w:val="right"/>
        <w:rPr>
          <w:b/>
          <w:color w:val="auto"/>
          <w:sz w:val="22"/>
        </w:rPr>
      </w:pPr>
    </w:p>
    <w:p w:rsidR="00C61EC0" w:rsidRPr="00C61EC0" w:rsidRDefault="00C61EC0" w:rsidP="00C61EC0">
      <w:pPr>
        <w:spacing w:after="0" w:line="240" w:lineRule="auto"/>
        <w:ind w:left="0" w:right="0" w:firstLine="0"/>
        <w:contextualSpacing/>
        <w:jc w:val="right"/>
        <w:rPr>
          <w:b/>
          <w:color w:val="auto"/>
          <w:sz w:val="22"/>
        </w:rPr>
      </w:pPr>
    </w:p>
    <w:p w:rsidR="00C61EC0" w:rsidRPr="00C61EC0" w:rsidRDefault="00C61EC0" w:rsidP="00C61EC0">
      <w:pPr>
        <w:spacing w:after="0" w:line="240" w:lineRule="auto"/>
        <w:ind w:left="0" w:right="0" w:firstLine="0"/>
        <w:contextualSpacing/>
        <w:jc w:val="right"/>
        <w:rPr>
          <w:b/>
          <w:color w:val="auto"/>
          <w:sz w:val="22"/>
        </w:rPr>
      </w:pPr>
    </w:p>
    <w:p w:rsidR="00C61EC0" w:rsidRPr="00C61EC0" w:rsidRDefault="00C61EC0" w:rsidP="00C61EC0">
      <w:pPr>
        <w:spacing w:after="0" w:line="240" w:lineRule="auto"/>
        <w:ind w:left="0" w:right="0" w:firstLine="0"/>
        <w:contextualSpacing/>
        <w:jc w:val="right"/>
        <w:rPr>
          <w:b/>
          <w:color w:val="auto"/>
          <w:sz w:val="22"/>
        </w:rPr>
      </w:pPr>
    </w:p>
    <w:p w:rsidR="00C61EC0" w:rsidRPr="00C61EC0" w:rsidRDefault="00C61EC0" w:rsidP="00C61EC0">
      <w:pPr>
        <w:spacing w:after="0" w:line="240" w:lineRule="auto"/>
        <w:ind w:left="0" w:right="0" w:firstLine="0"/>
        <w:contextualSpacing/>
        <w:jc w:val="right"/>
        <w:rPr>
          <w:b/>
          <w:color w:val="auto"/>
          <w:sz w:val="22"/>
        </w:rPr>
      </w:pPr>
    </w:p>
    <w:p w:rsidR="00C61EC0" w:rsidRPr="00C61EC0" w:rsidRDefault="00C61EC0" w:rsidP="00C61EC0">
      <w:pPr>
        <w:spacing w:after="0" w:line="240" w:lineRule="auto"/>
        <w:ind w:left="0" w:right="0" w:firstLine="0"/>
        <w:contextualSpacing/>
        <w:jc w:val="right"/>
        <w:rPr>
          <w:b/>
          <w:color w:val="auto"/>
          <w:sz w:val="22"/>
        </w:rPr>
      </w:pPr>
    </w:p>
    <w:p w:rsidR="00C61EC0" w:rsidRPr="00C61EC0" w:rsidRDefault="00C61EC0" w:rsidP="00C61EC0">
      <w:pPr>
        <w:spacing w:after="0" w:line="240" w:lineRule="auto"/>
        <w:ind w:left="0" w:right="0" w:firstLine="0"/>
        <w:contextualSpacing/>
        <w:jc w:val="right"/>
        <w:rPr>
          <w:b/>
          <w:color w:val="auto"/>
          <w:sz w:val="22"/>
        </w:rPr>
      </w:pPr>
    </w:p>
    <w:p w:rsidR="00C61EC0" w:rsidRPr="00C61EC0" w:rsidRDefault="00C61EC0" w:rsidP="00C61EC0">
      <w:pPr>
        <w:spacing w:after="0" w:line="240" w:lineRule="auto"/>
        <w:ind w:left="0" w:right="0" w:firstLine="0"/>
        <w:contextualSpacing/>
        <w:jc w:val="right"/>
        <w:rPr>
          <w:b/>
          <w:color w:val="auto"/>
          <w:sz w:val="22"/>
        </w:rPr>
      </w:pPr>
    </w:p>
    <w:p w:rsidR="00C61EC0" w:rsidRPr="00C61EC0" w:rsidRDefault="00C61EC0" w:rsidP="00C61EC0">
      <w:pPr>
        <w:spacing w:after="0" w:line="240" w:lineRule="auto"/>
        <w:ind w:left="0" w:right="0" w:firstLine="0"/>
        <w:contextualSpacing/>
        <w:jc w:val="right"/>
        <w:rPr>
          <w:b/>
          <w:color w:val="auto"/>
          <w:sz w:val="22"/>
        </w:rPr>
      </w:pPr>
      <w:r w:rsidRPr="00C61EC0">
        <w:rPr>
          <w:b/>
          <w:color w:val="auto"/>
          <w:sz w:val="22"/>
        </w:rPr>
        <w:lastRenderedPageBreak/>
        <w:t>Приложение № 1</w:t>
      </w:r>
    </w:p>
    <w:p w:rsidR="00C61EC0" w:rsidRPr="00C61EC0" w:rsidRDefault="00C61EC0" w:rsidP="00C61EC0">
      <w:pPr>
        <w:spacing w:after="0" w:line="240" w:lineRule="auto"/>
        <w:ind w:left="0" w:right="0" w:firstLine="0"/>
        <w:contextualSpacing/>
        <w:jc w:val="center"/>
        <w:rPr>
          <w:b/>
          <w:color w:val="auto"/>
          <w:sz w:val="22"/>
        </w:rPr>
      </w:pPr>
      <w:r w:rsidRPr="00C61EC0">
        <w:rPr>
          <w:color w:val="auto"/>
          <w:sz w:val="22"/>
        </w:rPr>
        <w:t xml:space="preserve">                                                                                             </w:t>
      </w:r>
      <w:r>
        <w:rPr>
          <w:color w:val="auto"/>
          <w:sz w:val="22"/>
        </w:rPr>
        <w:t xml:space="preserve"> </w:t>
      </w:r>
      <w:r w:rsidRPr="00C61EC0">
        <w:rPr>
          <w:color w:val="auto"/>
          <w:sz w:val="22"/>
        </w:rPr>
        <w:t xml:space="preserve"> </w:t>
      </w:r>
      <w:r w:rsidRPr="00C61EC0">
        <w:rPr>
          <w:b/>
          <w:color w:val="auto"/>
          <w:sz w:val="22"/>
        </w:rPr>
        <w:t xml:space="preserve">к Контракту № _____ от __________2026 г. </w:t>
      </w:r>
    </w:p>
    <w:p w:rsidR="00C61EC0" w:rsidRPr="00C61EC0" w:rsidRDefault="00C61EC0" w:rsidP="00C61EC0">
      <w:pPr>
        <w:spacing w:after="0" w:line="240" w:lineRule="auto"/>
        <w:ind w:left="0" w:right="0" w:firstLine="0"/>
        <w:contextualSpacing/>
        <w:jc w:val="right"/>
        <w:rPr>
          <w:color w:val="auto"/>
          <w:sz w:val="22"/>
        </w:rPr>
      </w:pPr>
    </w:p>
    <w:p w:rsidR="00C61EC0" w:rsidRPr="00C61EC0" w:rsidRDefault="00C61EC0" w:rsidP="00C61EC0">
      <w:pPr>
        <w:spacing w:after="0" w:line="240" w:lineRule="auto"/>
        <w:ind w:left="0" w:right="0" w:firstLine="0"/>
        <w:contextualSpacing/>
        <w:jc w:val="center"/>
        <w:rPr>
          <w:color w:val="auto"/>
          <w:sz w:val="22"/>
        </w:rPr>
      </w:pPr>
    </w:p>
    <w:p w:rsidR="00C61EC0" w:rsidRPr="00C61EC0" w:rsidRDefault="00C61EC0" w:rsidP="00C61EC0">
      <w:pPr>
        <w:keepNext/>
        <w:autoSpaceDE w:val="0"/>
        <w:autoSpaceDN w:val="0"/>
        <w:adjustRightInd w:val="0"/>
        <w:spacing w:before="20" w:after="20" w:line="240" w:lineRule="auto"/>
        <w:ind w:left="0" w:right="0" w:firstLine="0"/>
        <w:jc w:val="center"/>
        <w:outlineLvl w:val="2"/>
        <w:rPr>
          <w:rFonts w:eastAsia="Calibri"/>
          <w:b/>
          <w:color w:val="auto"/>
          <w:sz w:val="22"/>
        </w:rPr>
      </w:pPr>
      <w:r w:rsidRPr="00C61EC0">
        <w:rPr>
          <w:b/>
          <w:color w:val="auto"/>
          <w:sz w:val="22"/>
        </w:rPr>
        <w:t>Техническое задание</w:t>
      </w:r>
    </w:p>
    <w:p w:rsidR="00C61EC0" w:rsidRPr="00C61EC0" w:rsidRDefault="00C61EC0" w:rsidP="00C61EC0">
      <w:pPr>
        <w:spacing w:after="0" w:line="240" w:lineRule="auto"/>
        <w:ind w:left="0" w:right="0" w:firstLine="709"/>
        <w:rPr>
          <w:rFonts w:eastAsia="Calibri"/>
          <w:color w:val="auto"/>
          <w:sz w:val="22"/>
        </w:rPr>
      </w:pPr>
    </w:p>
    <w:p w:rsidR="004F19A9" w:rsidRPr="00C61EC0" w:rsidRDefault="004F19A9" w:rsidP="00827738">
      <w:pPr>
        <w:pStyle w:val="a9"/>
        <w:spacing w:before="0" w:beforeAutospacing="0" w:after="0" w:afterAutospacing="0"/>
        <w:ind w:firstLine="567"/>
        <w:jc w:val="both"/>
        <w:rPr>
          <w:sz w:val="22"/>
          <w:szCs w:val="22"/>
        </w:rPr>
      </w:pPr>
      <w:r w:rsidRPr="00C61EC0">
        <w:rPr>
          <w:sz w:val="22"/>
          <w:szCs w:val="22"/>
        </w:rPr>
        <w:t>1. Услуги по контро</w:t>
      </w:r>
      <w:r w:rsidR="00C91F86" w:rsidRPr="00C61EC0">
        <w:rPr>
          <w:sz w:val="22"/>
          <w:szCs w:val="22"/>
        </w:rPr>
        <w:t>л</w:t>
      </w:r>
      <w:r w:rsidRPr="00C61EC0">
        <w:rPr>
          <w:sz w:val="22"/>
          <w:szCs w:val="22"/>
        </w:rPr>
        <w:t xml:space="preserve">ю технического состояния медицинских изделий (далее – Услуги, КТС, МИ), предназначенные для </w:t>
      </w:r>
      <w:r w:rsidRPr="00C61EC0">
        <w:rPr>
          <w:color w:val="000000"/>
          <w:sz w:val="22"/>
          <w:szCs w:val="22"/>
        </w:rPr>
        <w:t xml:space="preserve">обеспечения </w:t>
      </w:r>
      <w:r w:rsidRPr="00C61EC0">
        <w:rPr>
          <w:b/>
          <w:bCs/>
          <w:color w:val="000000"/>
          <w:sz w:val="22"/>
          <w:szCs w:val="22"/>
        </w:rPr>
        <w:t> </w:t>
      </w:r>
      <w:r w:rsidRPr="00C61EC0">
        <w:rPr>
          <w:color w:val="000000"/>
          <w:sz w:val="22"/>
          <w:szCs w:val="22"/>
        </w:rPr>
        <w:t xml:space="preserve"> бесперебойной и безопасной эксплуатации МИ.</w:t>
      </w:r>
    </w:p>
    <w:p w:rsidR="004F19A9" w:rsidRPr="00C61EC0" w:rsidRDefault="004F19A9" w:rsidP="00827738">
      <w:pPr>
        <w:widowControl w:val="0"/>
        <w:ind w:left="0" w:firstLine="567"/>
        <w:rPr>
          <w:sz w:val="22"/>
        </w:rPr>
      </w:pPr>
      <w:r w:rsidRPr="00C61EC0">
        <w:rPr>
          <w:sz w:val="22"/>
        </w:rPr>
        <w:t>2. КТС МИ - проверка соответствия значений параметров и характеристик МИ требованиям нормативной и эксплуатационной документации, выявление изношенных и поврежденных частей (деталей), проверка действия всех защитных устройств и блокировок, наличия и ведения эксплуатационной документации.</w:t>
      </w:r>
    </w:p>
    <w:p w:rsidR="004F19A9" w:rsidRPr="00C61EC0" w:rsidRDefault="004F19A9" w:rsidP="00827738">
      <w:pPr>
        <w:autoSpaceDE w:val="0"/>
        <w:autoSpaceDN w:val="0"/>
        <w:adjustRightInd w:val="0"/>
        <w:ind w:left="0" w:firstLine="567"/>
        <w:rPr>
          <w:sz w:val="22"/>
        </w:rPr>
      </w:pPr>
      <w:r w:rsidRPr="00C61EC0">
        <w:rPr>
          <w:sz w:val="22"/>
        </w:rPr>
        <w:t>3. Вид КТС: периодический контроль (периодические испытания) технического состояния;</w:t>
      </w:r>
    </w:p>
    <w:p w:rsidR="004F19A9" w:rsidRPr="00C61EC0" w:rsidRDefault="004F19A9" w:rsidP="00827738">
      <w:pPr>
        <w:ind w:left="0" w:firstLine="567"/>
        <w:rPr>
          <w:sz w:val="22"/>
        </w:rPr>
      </w:pPr>
      <w:r w:rsidRPr="00C61EC0">
        <w:rPr>
          <w:sz w:val="22"/>
        </w:rPr>
        <w:t>4. Услуги оказываются в соответствии с требованиями:</w:t>
      </w:r>
    </w:p>
    <w:p w:rsidR="004F19A9" w:rsidRPr="00C61EC0" w:rsidRDefault="004F19A9" w:rsidP="00827738">
      <w:pPr>
        <w:pStyle w:val="a7"/>
        <w:widowControl/>
        <w:suppressAutoHyphens w:val="0"/>
        <w:autoSpaceDE w:val="0"/>
        <w:autoSpaceDN w:val="0"/>
        <w:adjustRightInd w:val="0"/>
        <w:ind w:left="0" w:firstLine="567"/>
        <w:contextualSpacing/>
        <w:jc w:val="both"/>
        <w:rPr>
          <w:rFonts w:ascii="Times New Roman" w:hAnsi="Times New Roman"/>
          <w:sz w:val="22"/>
          <w:szCs w:val="22"/>
        </w:rPr>
      </w:pPr>
      <w:r w:rsidRPr="00C61EC0">
        <w:rPr>
          <w:rFonts w:ascii="Times New Roman" w:hAnsi="Times New Roman"/>
          <w:sz w:val="22"/>
          <w:szCs w:val="22"/>
        </w:rPr>
        <w:t xml:space="preserve">- ГОСТ Р 57501-2017 «Техническое обслуживание медицинских изделий. Требования для государственных закупок» </w:t>
      </w:r>
    </w:p>
    <w:p w:rsidR="004F19A9" w:rsidRPr="00C61EC0" w:rsidRDefault="004F19A9" w:rsidP="00827738">
      <w:pPr>
        <w:pStyle w:val="a7"/>
        <w:widowControl/>
        <w:suppressAutoHyphens w:val="0"/>
        <w:autoSpaceDE w:val="0"/>
        <w:autoSpaceDN w:val="0"/>
        <w:adjustRightInd w:val="0"/>
        <w:ind w:left="0" w:firstLine="567"/>
        <w:contextualSpacing/>
        <w:jc w:val="both"/>
        <w:rPr>
          <w:rFonts w:ascii="Times New Roman" w:hAnsi="Times New Roman"/>
          <w:sz w:val="22"/>
          <w:szCs w:val="22"/>
        </w:rPr>
      </w:pPr>
      <w:r w:rsidRPr="00C61EC0">
        <w:rPr>
          <w:rFonts w:ascii="Times New Roman" w:hAnsi="Times New Roman"/>
          <w:sz w:val="22"/>
          <w:szCs w:val="22"/>
        </w:rPr>
        <w:t>- ГОСТ Р 56606-2015 «Контроль технического состояния и функционирования медицинских изделий. Основные положения»;</w:t>
      </w:r>
    </w:p>
    <w:p w:rsidR="004F19A9" w:rsidRPr="00C61EC0" w:rsidRDefault="004F19A9" w:rsidP="00827738">
      <w:pPr>
        <w:pStyle w:val="a7"/>
        <w:widowControl/>
        <w:suppressAutoHyphens w:val="0"/>
        <w:autoSpaceDE w:val="0"/>
        <w:autoSpaceDN w:val="0"/>
        <w:adjustRightInd w:val="0"/>
        <w:ind w:left="0" w:firstLine="567"/>
        <w:contextualSpacing/>
        <w:jc w:val="both"/>
        <w:rPr>
          <w:rFonts w:ascii="Times New Roman" w:hAnsi="Times New Roman"/>
          <w:sz w:val="22"/>
          <w:szCs w:val="22"/>
        </w:rPr>
      </w:pPr>
      <w:r w:rsidRPr="00C61EC0">
        <w:rPr>
          <w:rFonts w:ascii="Times New Roman" w:hAnsi="Times New Roman"/>
          <w:sz w:val="22"/>
          <w:szCs w:val="22"/>
        </w:rPr>
        <w:t xml:space="preserve">- </w:t>
      </w:r>
      <w:r w:rsidRPr="00C61EC0">
        <w:rPr>
          <w:rFonts w:ascii="Times New Roman" w:hAnsi="Times New Roman"/>
          <w:sz w:val="22"/>
          <w:szCs w:val="22"/>
          <w:lang w:eastAsia="en-US"/>
        </w:rPr>
        <w:t>ГОСТ Р 8.568</w:t>
      </w:r>
      <w:r w:rsidRPr="00C61EC0">
        <w:rPr>
          <w:rFonts w:ascii="Times New Roman" w:hAnsi="Times New Roman"/>
          <w:sz w:val="22"/>
          <w:szCs w:val="22"/>
        </w:rPr>
        <w:t>-2017</w:t>
      </w:r>
      <w:r w:rsidRPr="00C61EC0">
        <w:rPr>
          <w:rFonts w:ascii="Times New Roman" w:hAnsi="Times New Roman"/>
          <w:sz w:val="22"/>
          <w:szCs w:val="22"/>
          <w:lang w:eastAsia="en-US"/>
        </w:rPr>
        <w:t xml:space="preserve"> «Государственная система обеспечения единства измерений. Аттестация испытательного оборудования. Основные положения»</w:t>
      </w:r>
    </w:p>
    <w:p w:rsidR="004F19A9" w:rsidRPr="00C61EC0" w:rsidRDefault="004F19A9" w:rsidP="00827738">
      <w:pPr>
        <w:pStyle w:val="a7"/>
        <w:autoSpaceDE w:val="0"/>
        <w:autoSpaceDN w:val="0"/>
        <w:adjustRightInd w:val="0"/>
        <w:ind w:left="0" w:firstLine="567"/>
        <w:jc w:val="both"/>
        <w:rPr>
          <w:rFonts w:ascii="Times New Roman" w:eastAsiaTheme="minorHAnsi" w:hAnsi="Times New Roman"/>
          <w:sz w:val="22"/>
          <w:szCs w:val="22"/>
          <w:lang w:eastAsia="en-US"/>
        </w:rPr>
      </w:pPr>
      <w:r w:rsidRPr="00C61EC0">
        <w:rPr>
          <w:rFonts w:ascii="Times New Roman" w:eastAsiaTheme="minorHAnsi" w:hAnsi="Times New Roman"/>
          <w:sz w:val="22"/>
          <w:szCs w:val="22"/>
          <w:lang w:eastAsia="en-US"/>
        </w:rPr>
        <w:t>- ГОСТ Р 58451-2019 «Национальный стандарт Российской Федерации. Изделия медицинские. Обслуживание техническое. Основные положения»</w:t>
      </w:r>
    </w:p>
    <w:p w:rsidR="004F19A9" w:rsidRPr="00C61EC0" w:rsidRDefault="004F19A9" w:rsidP="00827738">
      <w:pPr>
        <w:pStyle w:val="a7"/>
        <w:autoSpaceDE w:val="0"/>
        <w:autoSpaceDN w:val="0"/>
        <w:adjustRightInd w:val="0"/>
        <w:ind w:left="0" w:firstLine="567"/>
        <w:jc w:val="both"/>
        <w:rPr>
          <w:rFonts w:ascii="Times New Roman" w:eastAsiaTheme="minorHAnsi" w:hAnsi="Times New Roman"/>
          <w:sz w:val="22"/>
          <w:szCs w:val="22"/>
          <w:lang w:eastAsia="en-US"/>
        </w:rPr>
      </w:pPr>
      <w:r w:rsidRPr="00C61EC0">
        <w:rPr>
          <w:rFonts w:ascii="Times New Roman" w:hAnsi="Times New Roman"/>
          <w:color w:val="000000"/>
          <w:sz w:val="22"/>
          <w:szCs w:val="22"/>
        </w:rPr>
        <w:t>5. Периодический контроль технического состояния проводится с периодичностью не менее одного раза в год</w:t>
      </w:r>
    </w:p>
    <w:p w:rsidR="004F19A9" w:rsidRPr="00C61EC0" w:rsidRDefault="004F19A9" w:rsidP="00827738">
      <w:pPr>
        <w:widowControl w:val="0"/>
        <w:ind w:left="0" w:firstLine="567"/>
        <w:rPr>
          <w:sz w:val="22"/>
          <w:lang w:eastAsia="zh-CN"/>
        </w:rPr>
      </w:pPr>
      <w:r w:rsidRPr="00C61EC0">
        <w:rPr>
          <w:sz w:val="22"/>
          <w:lang w:eastAsia="zh-CN"/>
        </w:rPr>
        <w:t>6.  КТС МИ не может проводиться подразделениями (персоналом) Исполнителя, осуществляющими техническое обслуживание, ремонт МИ.</w:t>
      </w:r>
    </w:p>
    <w:p w:rsidR="004F19A9" w:rsidRPr="00C61EC0" w:rsidRDefault="004F19A9" w:rsidP="00827738">
      <w:pPr>
        <w:pStyle w:val="ConsPlusNormal"/>
        <w:ind w:firstLine="567"/>
        <w:jc w:val="both"/>
        <w:rPr>
          <w:sz w:val="22"/>
          <w:szCs w:val="22"/>
        </w:rPr>
      </w:pPr>
      <w:r w:rsidRPr="00C61EC0">
        <w:rPr>
          <w:sz w:val="22"/>
          <w:szCs w:val="22"/>
        </w:rPr>
        <w:t>7. Технология КТС МИ, выбор методов и средств контроля определяются соответствующей нормативной и эксплуатационной документацией.</w:t>
      </w:r>
    </w:p>
    <w:p w:rsidR="004F19A9" w:rsidRPr="00C61EC0" w:rsidRDefault="004F19A9" w:rsidP="00827738">
      <w:pPr>
        <w:autoSpaceDE w:val="0"/>
        <w:autoSpaceDN w:val="0"/>
        <w:adjustRightInd w:val="0"/>
        <w:ind w:left="0" w:firstLine="567"/>
        <w:rPr>
          <w:sz w:val="22"/>
        </w:rPr>
      </w:pPr>
      <w:r w:rsidRPr="00C61EC0">
        <w:rPr>
          <w:sz w:val="22"/>
        </w:rPr>
        <w:t>8. Результаты периодического КТС МИ отражаются в журнале технического обслуживания МИ. Результаты инструментального контроля (периодических испытаний) МИ оформляют протоколом, в котором указывают измеренные значения параметров, их соответствие требуемым значениям, средства измерения, которыми проводились испытания, выводы о дальнейшей эксплуатации МИ (в соответствии с п. 4.3 ГОСТ Р 56606-2015).</w:t>
      </w:r>
    </w:p>
    <w:p w:rsidR="004F19A9" w:rsidRPr="00C61EC0" w:rsidRDefault="004F19A9" w:rsidP="00827738">
      <w:pPr>
        <w:autoSpaceDE w:val="0"/>
        <w:autoSpaceDN w:val="0"/>
        <w:adjustRightInd w:val="0"/>
        <w:ind w:left="0" w:firstLine="567"/>
        <w:rPr>
          <w:sz w:val="22"/>
        </w:rPr>
      </w:pPr>
      <w:r w:rsidRPr="00C61EC0">
        <w:rPr>
          <w:sz w:val="22"/>
        </w:rPr>
        <w:t>9. Услуги оказываются силами и за счет средств Исполнителя в режиме деятельности Заказчика (с 08:00 ч. до 16:00 ч.).</w:t>
      </w:r>
    </w:p>
    <w:p w:rsidR="004F19A9" w:rsidRPr="00C61EC0" w:rsidRDefault="004F19A9" w:rsidP="00827738">
      <w:pPr>
        <w:autoSpaceDE w:val="0"/>
        <w:autoSpaceDN w:val="0"/>
        <w:adjustRightInd w:val="0"/>
        <w:ind w:left="0" w:firstLine="567"/>
        <w:rPr>
          <w:sz w:val="22"/>
          <w:lang w:eastAsia="en-US"/>
        </w:rPr>
      </w:pPr>
      <w:r w:rsidRPr="00C61EC0">
        <w:rPr>
          <w:sz w:val="22"/>
          <w:lang w:eastAsia="en-US"/>
        </w:rPr>
        <w:t xml:space="preserve">10. Исполнитель оказывает Услуги с привлечением квалифицированных специалистов (штатных или внештатных), которые соответствуют требованиям п. 5.5. </w:t>
      </w:r>
      <w:r w:rsidRPr="00C61EC0">
        <w:rPr>
          <w:rFonts w:eastAsiaTheme="minorHAnsi"/>
          <w:sz w:val="22"/>
          <w:lang w:eastAsia="en-US"/>
        </w:rPr>
        <w:t>ГОСТ Р 58451-2019</w:t>
      </w:r>
      <w:r w:rsidRPr="00C61EC0">
        <w:rPr>
          <w:sz w:val="22"/>
          <w:lang w:eastAsia="en-US"/>
        </w:rPr>
        <w:t>. Квалификация специалистов должна быть подтверждена удостоверяющими документами (дипломами, сертификатами и т.п.).</w:t>
      </w:r>
    </w:p>
    <w:p w:rsidR="004F19A9" w:rsidRPr="00C61EC0" w:rsidRDefault="004F19A9" w:rsidP="00827738">
      <w:pPr>
        <w:autoSpaceDE w:val="0"/>
        <w:autoSpaceDN w:val="0"/>
        <w:adjustRightInd w:val="0"/>
        <w:ind w:left="0" w:firstLine="567"/>
        <w:rPr>
          <w:sz w:val="22"/>
          <w:lang w:eastAsia="en-US"/>
        </w:rPr>
      </w:pPr>
      <w:r w:rsidRPr="00C61EC0">
        <w:rPr>
          <w:sz w:val="22"/>
          <w:lang w:eastAsia="en-US"/>
        </w:rPr>
        <w:t>11. Исполнитель обеспечивает наличие полного комплекта действующей нормативной, технической и эксплуатационной документации, необходимой для проведения КТС МИ, указанных в перечне МИ, подлежащих КТС.</w:t>
      </w:r>
    </w:p>
    <w:p w:rsidR="004F19A9" w:rsidRPr="00C61EC0" w:rsidRDefault="004F19A9" w:rsidP="00827738">
      <w:pPr>
        <w:autoSpaceDE w:val="0"/>
        <w:autoSpaceDN w:val="0"/>
        <w:adjustRightInd w:val="0"/>
        <w:ind w:left="0" w:firstLine="567"/>
        <w:rPr>
          <w:sz w:val="22"/>
          <w:lang w:eastAsia="en-US"/>
        </w:rPr>
      </w:pPr>
      <w:r w:rsidRPr="00C61EC0">
        <w:rPr>
          <w:sz w:val="22"/>
          <w:lang w:eastAsia="en-US"/>
        </w:rPr>
        <w:t>12. Исполнитель обеспечивает наличие контрольно-измерительного и технологического испытательного оборудования в номенклатуре и количестве, обеспечивающем проведение всех видов работ при оказании Услуг.</w:t>
      </w:r>
    </w:p>
    <w:p w:rsidR="004F19A9" w:rsidRPr="00C61EC0" w:rsidRDefault="004F19A9" w:rsidP="00827738">
      <w:pPr>
        <w:autoSpaceDE w:val="0"/>
        <w:autoSpaceDN w:val="0"/>
        <w:adjustRightInd w:val="0"/>
        <w:ind w:left="0" w:firstLine="567"/>
        <w:rPr>
          <w:sz w:val="22"/>
          <w:lang w:eastAsia="en-US"/>
        </w:rPr>
      </w:pPr>
      <w:r w:rsidRPr="00C61EC0">
        <w:rPr>
          <w:sz w:val="22"/>
          <w:lang w:eastAsia="en-US"/>
        </w:rPr>
        <w:t xml:space="preserve">Средства измерений, используемые при оказании Услуг, должны быть </w:t>
      </w:r>
      <w:proofErr w:type="spellStart"/>
      <w:r w:rsidRPr="00C61EC0">
        <w:rPr>
          <w:sz w:val="22"/>
          <w:lang w:eastAsia="en-US"/>
        </w:rPr>
        <w:t>поверены</w:t>
      </w:r>
      <w:proofErr w:type="spellEnd"/>
      <w:r w:rsidRPr="00C61EC0">
        <w:rPr>
          <w:sz w:val="22"/>
          <w:lang w:eastAsia="en-US"/>
        </w:rPr>
        <w:t>, а технологическое испытательное оборудование, требующее аттестации, должно быть аттестовано по ГОСТ Р 8.568</w:t>
      </w:r>
      <w:r w:rsidRPr="00C61EC0">
        <w:rPr>
          <w:sz w:val="22"/>
        </w:rPr>
        <w:t>-2017</w:t>
      </w:r>
      <w:r w:rsidRPr="00C61EC0">
        <w:rPr>
          <w:sz w:val="22"/>
          <w:lang w:eastAsia="en-US"/>
        </w:rPr>
        <w:t xml:space="preserve"> «Государственная система обеспечения единства измерений. Аттестация испытательного оборудования. Основные положения».</w:t>
      </w:r>
    </w:p>
    <w:p w:rsidR="004F19A9" w:rsidRPr="00C61EC0" w:rsidRDefault="004F19A9" w:rsidP="00827738">
      <w:pPr>
        <w:autoSpaceDE w:val="0"/>
        <w:autoSpaceDN w:val="0"/>
        <w:adjustRightInd w:val="0"/>
        <w:ind w:left="0" w:firstLine="567"/>
        <w:rPr>
          <w:sz w:val="22"/>
          <w:lang w:eastAsia="en-US"/>
        </w:rPr>
      </w:pPr>
      <w:r w:rsidRPr="00C61EC0">
        <w:rPr>
          <w:sz w:val="22"/>
          <w:lang w:eastAsia="en-US"/>
        </w:rPr>
        <w:t>13. При необходимости Исполнителем подготавливаются дефектные ведомости МИ, подлежащего списанию с баланса Заказчика.</w:t>
      </w:r>
    </w:p>
    <w:p w:rsidR="004F19A9" w:rsidRPr="00C61EC0" w:rsidRDefault="004F19A9" w:rsidP="00827738">
      <w:pPr>
        <w:autoSpaceDE w:val="0"/>
        <w:autoSpaceDN w:val="0"/>
        <w:adjustRightInd w:val="0"/>
        <w:ind w:left="0" w:firstLine="567"/>
        <w:rPr>
          <w:rFonts w:eastAsiaTheme="minorHAnsi"/>
          <w:sz w:val="22"/>
          <w:lang w:eastAsia="en-US"/>
        </w:rPr>
      </w:pPr>
      <w:r w:rsidRPr="00C61EC0">
        <w:rPr>
          <w:sz w:val="22"/>
          <w:lang w:eastAsia="en-US"/>
        </w:rPr>
        <w:t>14.  КТС</w:t>
      </w:r>
      <w:r w:rsidRPr="00C61EC0">
        <w:rPr>
          <w:rFonts w:eastAsiaTheme="minorHAnsi"/>
          <w:sz w:val="22"/>
          <w:lang w:eastAsia="en-US"/>
        </w:rPr>
        <w:t xml:space="preserve"> стационарно размещенного МИ проводится на месте эксплуатации.</w:t>
      </w:r>
    </w:p>
    <w:p w:rsidR="004F19A9" w:rsidRPr="00C61EC0" w:rsidRDefault="004F19A9" w:rsidP="00827738">
      <w:pPr>
        <w:autoSpaceDE w:val="0"/>
        <w:autoSpaceDN w:val="0"/>
        <w:adjustRightInd w:val="0"/>
        <w:ind w:left="0" w:firstLine="567"/>
        <w:rPr>
          <w:rFonts w:eastAsiaTheme="minorHAnsi"/>
          <w:sz w:val="22"/>
          <w:lang w:eastAsia="en-US"/>
        </w:rPr>
      </w:pPr>
      <w:r w:rsidRPr="00C61EC0">
        <w:rPr>
          <w:rFonts w:eastAsiaTheme="minorHAnsi"/>
          <w:sz w:val="22"/>
          <w:lang w:eastAsia="en-US"/>
        </w:rPr>
        <w:t>15. КТС передвижных, переносных, портативных МИ осуществляется как на месте эксплуатации, так и вне места эксплуатации, на рабочих местах, организованных Исполнителем.</w:t>
      </w:r>
    </w:p>
    <w:p w:rsidR="004F19A9" w:rsidRPr="00C61EC0" w:rsidRDefault="004F19A9" w:rsidP="00827738">
      <w:pPr>
        <w:autoSpaceDE w:val="0"/>
        <w:autoSpaceDN w:val="0"/>
        <w:adjustRightInd w:val="0"/>
        <w:ind w:left="0" w:firstLine="567"/>
        <w:rPr>
          <w:sz w:val="22"/>
        </w:rPr>
      </w:pPr>
    </w:p>
    <w:p w:rsidR="00C91F86" w:rsidRPr="00C61EC0" w:rsidRDefault="00C91F86">
      <w:pPr>
        <w:spacing w:after="160" w:line="259" w:lineRule="auto"/>
        <w:ind w:left="0" w:right="0" w:firstLine="0"/>
        <w:jc w:val="left"/>
        <w:rPr>
          <w:b/>
          <w:sz w:val="22"/>
        </w:rPr>
      </w:pPr>
      <w:r w:rsidRPr="00C61EC0">
        <w:rPr>
          <w:b/>
          <w:sz w:val="22"/>
        </w:rPr>
        <w:br w:type="page"/>
      </w:r>
    </w:p>
    <w:p w:rsidR="00C91F86" w:rsidRDefault="00C91F86" w:rsidP="00C91F86">
      <w:pPr>
        <w:jc w:val="center"/>
        <w:rPr>
          <w:b/>
          <w:sz w:val="22"/>
        </w:rPr>
        <w:sectPr w:rsidR="00C91F86" w:rsidSect="00C61EC0">
          <w:headerReference w:type="default" r:id="rId9"/>
          <w:headerReference w:type="first" r:id="rId10"/>
          <w:type w:val="continuous"/>
          <w:pgSz w:w="11906" w:h="16838"/>
          <w:pgMar w:top="737" w:right="851" w:bottom="737" w:left="1418" w:header="142" w:footer="709" w:gutter="0"/>
          <w:cols w:space="708"/>
          <w:docGrid w:linePitch="360"/>
        </w:sectPr>
      </w:pPr>
    </w:p>
    <w:p w:rsidR="00C91F86" w:rsidRPr="00BE0335" w:rsidRDefault="00C91F86" w:rsidP="00C91F86">
      <w:pPr>
        <w:jc w:val="center"/>
        <w:rPr>
          <w:b/>
          <w:sz w:val="22"/>
        </w:rPr>
      </w:pPr>
      <w:r w:rsidRPr="00BE0335">
        <w:rPr>
          <w:b/>
          <w:sz w:val="22"/>
        </w:rPr>
        <w:lastRenderedPageBreak/>
        <w:t xml:space="preserve">Перечень </w:t>
      </w:r>
      <w:bookmarkStart w:id="3" w:name="OLE_LINK1"/>
      <w:r w:rsidR="0088564A">
        <w:rPr>
          <w:b/>
          <w:sz w:val="22"/>
        </w:rPr>
        <w:t xml:space="preserve">медицинских </w:t>
      </w:r>
      <w:bookmarkEnd w:id="3"/>
      <w:r w:rsidRPr="00BE0335">
        <w:rPr>
          <w:b/>
          <w:sz w:val="22"/>
        </w:rPr>
        <w:t xml:space="preserve">изделий, подлежащих </w:t>
      </w:r>
      <w:r w:rsidR="000D1EC3" w:rsidRPr="000D1EC3">
        <w:rPr>
          <w:b/>
          <w:sz w:val="22"/>
        </w:rPr>
        <w:t>контрою технического состояния</w:t>
      </w:r>
      <w:r w:rsidRPr="000D1EC3">
        <w:rPr>
          <w:b/>
          <w:sz w:val="22"/>
        </w:rPr>
        <w:t>.</w:t>
      </w:r>
    </w:p>
    <w:p w:rsidR="00C91F86" w:rsidRPr="00BE0335" w:rsidRDefault="00C91F86" w:rsidP="00C91F86">
      <w:pPr>
        <w:widowControl w:val="0"/>
        <w:jc w:val="center"/>
        <w:outlineLvl w:val="2"/>
        <w:rPr>
          <w:sz w:val="22"/>
        </w:rPr>
      </w:pPr>
    </w:p>
    <w:tbl>
      <w:tblPr>
        <w:tblW w:w="15547"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700"/>
        <w:gridCol w:w="1636"/>
        <w:gridCol w:w="1527"/>
        <w:gridCol w:w="1524"/>
        <w:gridCol w:w="1800"/>
        <w:gridCol w:w="1662"/>
        <w:gridCol w:w="970"/>
        <w:gridCol w:w="1384"/>
        <w:gridCol w:w="1523"/>
        <w:gridCol w:w="1385"/>
        <w:gridCol w:w="1436"/>
      </w:tblGrid>
      <w:tr w:rsidR="00A65AE9" w:rsidRPr="00C61EC0" w:rsidTr="005E6DED">
        <w:trPr>
          <w:trHeight w:val="648"/>
        </w:trPr>
        <w:tc>
          <w:tcPr>
            <w:tcW w:w="700" w:type="dxa"/>
            <w:shd w:val="clear" w:color="auto" w:fill="auto"/>
            <w:vAlign w:val="center"/>
          </w:tcPr>
          <w:p w:rsidR="005E6DED" w:rsidRDefault="00A65AE9" w:rsidP="00691F9A">
            <w:pPr>
              <w:tabs>
                <w:tab w:val="left" w:pos="0"/>
              </w:tabs>
              <w:spacing w:after="0" w:line="240" w:lineRule="auto"/>
              <w:ind w:left="0" w:right="0" w:firstLine="0"/>
              <w:jc w:val="center"/>
              <w:rPr>
                <w:b/>
                <w:color w:val="auto"/>
                <w:sz w:val="22"/>
              </w:rPr>
            </w:pPr>
            <w:r w:rsidRPr="00C61EC0">
              <w:rPr>
                <w:b/>
                <w:color w:val="auto"/>
                <w:sz w:val="22"/>
              </w:rPr>
              <w:t xml:space="preserve">№ </w:t>
            </w:r>
          </w:p>
          <w:p w:rsidR="00A65AE9" w:rsidRPr="00C61EC0" w:rsidRDefault="00A65AE9" w:rsidP="00691F9A">
            <w:pPr>
              <w:tabs>
                <w:tab w:val="left" w:pos="0"/>
              </w:tabs>
              <w:spacing w:after="0" w:line="240" w:lineRule="auto"/>
              <w:ind w:left="0" w:right="0" w:firstLine="0"/>
              <w:jc w:val="center"/>
              <w:rPr>
                <w:b/>
                <w:color w:val="auto"/>
                <w:sz w:val="22"/>
              </w:rPr>
            </w:pPr>
            <w:r w:rsidRPr="00C61EC0">
              <w:rPr>
                <w:b/>
                <w:color w:val="auto"/>
                <w:sz w:val="22"/>
              </w:rPr>
              <w:t>п/п</w:t>
            </w:r>
          </w:p>
        </w:tc>
        <w:tc>
          <w:tcPr>
            <w:tcW w:w="1636" w:type="dxa"/>
            <w:vAlign w:val="center"/>
          </w:tcPr>
          <w:p w:rsidR="00A65AE9" w:rsidRPr="00C61EC0" w:rsidRDefault="00A65AE9" w:rsidP="00691F9A">
            <w:pPr>
              <w:spacing w:after="0" w:line="240" w:lineRule="auto"/>
              <w:ind w:left="0" w:right="0" w:firstLine="0"/>
              <w:jc w:val="center"/>
              <w:rPr>
                <w:b/>
                <w:color w:val="auto"/>
                <w:sz w:val="22"/>
              </w:rPr>
            </w:pPr>
            <w:r w:rsidRPr="00C61EC0">
              <w:rPr>
                <w:b/>
                <w:color w:val="auto"/>
                <w:sz w:val="22"/>
              </w:rPr>
              <w:t>Наименование МИ</w:t>
            </w:r>
          </w:p>
        </w:tc>
        <w:tc>
          <w:tcPr>
            <w:tcW w:w="1527" w:type="dxa"/>
            <w:shd w:val="clear" w:color="auto" w:fill="auto"/>
            <w:vAlign w:val="center"/>
          </w:tcPr>
          <w:p w:rsidR="00A65AE9" w:rsidRPr="00C61EC0" w:rsidRDefault="00A65AE9" w:rsidP="00691F9A">
            <w:pPr>
              <w:spacing w:after="0" w:line="240" w:lineRule="auto"/>
              <w:ind w:left="0" w:right="0" w:firstLine="0"/>
              <w:jc w:val="center"/>
              <w:rPr>
                <w:b/>
                <w:color w:val="auto"/>
                <w:sz w:val="22"/>
              </w:rPr>
            </w:pPr>
            <w:r w:rsidRPr="00C61EC0">
              <w:rPr>
                <w:b/>
                <w:color w:val="auto"/>
                <w:sz w:val="22"/>
              </w:rPr>
              <w:t>Модель (марка) МИ</w:t>
            </w:r>
          </w:p>
        </w:tc>
        <w:tc>
          <w:tcPr>
            <w:tcW w:w="1524" w:type="dxa"/>
            <w:shd w:val="clear" w:color="auto" w:fill="FFFFFF"/>
            <w:vAlign w:val="center"/>
          </w:tcPr>
          <w:p w:rsidR="00A65AE9" w:rsidRPr="00C61EC0" w:rsidRDefault="00A65AE9" w:rsidP="00691F9A">
            <w:pPr>
              <w:spacing w:after="0" w:line="240" w:lineRule="auto"/>
              <w:ind w:left="0" w:right="0" w:firstLine="0"/>
              <w:jc w:val="center"/>
              <w:rPr>
                <w:b/>
                <w:color w:val="auto"/>
                <w:sz w:val="22"/>
              </w:rPr>
            </w:pPr>
            <w:r w:rsidRPr="00C61EC0">
              <w:rPr>
                <w:b/>
                <w:color w:val="auto"/>
                <w:sz w:val="22"/>
              </w:rPr>
              <w:t>Наименование изготовителя</w:t>
            </w:r>
          </w:p>
        </w:tc>
        <w:tc>
          <w:tcPr>
            <w:tcW w:w="1800" w:type="dxa"/>
            <w:vAlign w:val="center"/>
          </w:tcPr>
          <w:p w:rsidR="00A65AE9" w:rsidRPr="00C61EC0" w:rsidRDefault="00A65AE9" w:rsidP="00691F9A">
            <w:pPr>
              <w:spacing w:after="0" w:line="240" w:lineRule="auto"/>
              <w:ind w:left="0" w:right="0" w:firstLine="0"/>
              <w:jc w:val="center"/>
              <w:rPr>
                <w:b/>
                <w:color w:val="auto"/>
                <w:sz w:val="22"/>
              </w:rPr>
            </w:pPr>
            <w:r w:rsidRPr="00C61EC0">
              <w:rPr>
                <w:b/>
                <w:color w:val="auto"/>
                <w:sz w:val="22"/>
              </w:rPr>
              <w:t>Номер регистрационного удостоверения</w:t>
            </w:r>
          </w:p>
        </w:tc>
        <w:tc>
          <w:tcPr>
            <w:tcW w:w="1662" w:type="dxa"/>
            <w:shd w:val="clear" w:color="auto" w:fill="auto"/>
            <w:vAlign w:val="center"/>
          </w:tcPr>
          <w:p w:rsidR="00A65AE9" w:rsidRPr="00C61EC0" w:rsidRDefault="00A65AE9" w:rsidP="00691F9A">
            <w:pPr>
              <w:spacing w:after="0" w:line="240" w:lineRule="auto"/>
              <w:ind w:left="0" w:right="0" w:firstLine="0"/>
              <w:jc w:val="center"/>
              <w:rPr>
                <w:b/>
                <w:color w:val="auto"/>
                <w:sz w:val="22"/>
              </w:rPr>
            </w:pPr>
            <w:r w:rsidRPr="00C61EC0">
              <w:rPr>
                <w:b/>
                <w:color w:val="auto"/>
                <w:sz w:val="22"/>
              </w:rPr>
              <w:t>Страна происхождения</w:t>
            </w:r>
          </w:p>
        </w:tc>
        <w:tc>
          <w:tcPr>
            <w:tcW w:w="970" w:type="dxa"/>
            <w:shd w:val="clear" w:color="auto" w:fill="auto"/>
            <w:vAlign w:val="center"/>
          </w:tcPr>
          <w:p w:rsidR="00A65AE9" w:rsidRPr="00C61EC0" w:rsidRDefault="00A65AE9" w:rsidP="00691F9A">
            <w:pPr>
              <w:spacing w:after="0" w:line="240" w:lineRule="auto"/>
              <w:ind w:left="0" w:right="0" w:firstLine="0"/>
              <w:jc w:val="center"/>
              <w:rPr>
                <w:b/>
                <w:color w:val="auto"/>
                <w:sz w:val="22"/>
              </w:rPr>
            </w:pPr>
            <w:r w:rsidRPr="00C61EC0">
              <w:rPr>
                <w:b/>
                <w:color w:val="auto"/>
                <w:sz w:val="22"/>
              </w:rPr>
              <w:t>Год выпуска</w:t>
            </w:r>
          </w:p>
        </w:tc>
        <w:tc>
          <w:tcPr>
            <w:tcW w:w="1384" w:type="dxa"/>
            <w:vAlign w:val="center"/>
          </w:tcPr>
          <w:p w:rsidR="00A65AE9" w:rsidRPr="00C61EC0" w:rsidRDefault="00A65AE9" w:rsidP="00691F9A">
            <w:pPr>
              <w:spacing w:after="0" w:line="240" w:lineRule="auto"/>
              <w:ind w:left="0" w:right="0" w:firstLine="0"/>
              <w:jc w:val="center"/>
              <w:rPr>
                <w:b/>
                <w:color w:val="auto"/>
                <w:sz w:val="22"/>
              </w:rPr>
            </w:pPr>
            <w:r w:rsidRPr="00C61EC0">
              <w:rPr>
                <w:b/>
                <w:color w:val="auto"/>
                <w:sz w:val="22"/>
              </w:rPr>
              <w:t>Зав. №/</w:t>
            </w:r>
          </w:p>
          <w:p w:rsidR="00A65AE9" w:rsidRPr="00C61EC0" w:rsidRDefault="00A65AE9" w:rsidP="00691F9A">
            <w:pPr>
              <w:spacing w:after="0" w:line="240" w:lineRule="auto"/>
              <w:ind w:left="0" w:right="0" w:firstLine="0"/>
              <w:jc w:val="center"/>
              <w:rPr>
                <w:b/>
                <w:color w:val="auto"/>
                <w:sz w:val="22"/>
              </w:rPr>
            </w:pPr>
            <w:r w:rsidRPr="00C61EC0">
              <w:rPr>
                <w:b/>
                <w:color w:val="auto"/>
                <w:sz w:val="22"/>
              </w:rPr>
              <w:t>инв. №</w:t>
            </w:r>
          </w:p>
        </w:tc>
        <w:tc>
          <w:tcPr>
            <w:tcW w:w="1523" w:type="dxa"/>
            <w:vAlign w:val="center"/>
          </w:tcPr>
          <w:p w:rsidR="00A65AE9" w:rsidRPr="00C61EC0" w:rsidRDefault="00A65AE9" w:rsidP="00691F9A">
            <w:pPr>
              <w:spacing w:after="0" w:line="240" w:lineRule="auto"/>
              <w:ind w:left="0" w:right="0" w:firstLine="0"/>
              <w:jc w:val="center"/>
              <w:rPr>
                <w:b/>
                <w:color w:val="auto"/>
                <w:sz w:val="22"/>
              </w:rPr>
            </w:pPr>
            <w:r w:rsidRPr="00C61EC0">
              <w:rPr>
                <w:b/>
                <w:color w:val="auto"/>
                <w:sz w:val="22"/>
              </w:rPr>
              <w:t>Место (адрес) оказания Услуг</w:t>
            </w:r>
          </w:p>
          <w:p w:rsidR="00A65AE9" w:rsidRPr="00C61EC0" w:rsidRDefault="00A65AE9" w:rsidP="00691F9A">
            <w:pPr>
              <w:spacing w:after="0" w:line="240" w:lineRule="auto"/>
              <w:ind w:left="0" w:right="0" w:firstLine="0"/>
              <w:jc w:val="center"/>
              <w:rPr>
                <w:b/>
                <w:color w:val="auto"/>
                <w:sz w:val="22"/>
              </w:rPr>
            </w:pPr>
            <w:r w:rsidRPr="00C61EC0">
              <w:rPr>
                <w:b/>
                <w:color w:val="auto"/>
                <w:sz w:val="22"/>
              </w:rPr>
              <w:t>(место размещения)</w:t>
            </w:r>
          </w:p>
        </w:tc>
        <w:tc>
          <w:tcPr>
            <w:tcW w:w="1385" w:type="dxa"/>
          </w:tcPr>
          <w:p w:rsidR="005E6DED" w:rsidRDefault="005E6DED" w:rsidP="00691F9A">
            <w:pPr>
              <w:spacing w:after="0" w:line="240" w:lineRule="auto"/>
              <w:ind w:left="0" w:right="0" w:firstLine="0"/>
              <w:jc w:val="center"/>
              <w:rPr>
                <w:b/>
                <w:color w:val="auto"/>
                <w:sz w:val="22"/>
              </w:rPr>
            </w:pPr>
          </w:p>
          <w:p w:rsidR="005E6DED" w:rsidRDefault="00A65AE9" w:rsidP="00691F9A">
            <w:pPr>
              <w:spacing w:after="0" w:line="240" w:lineRule="auto"/>
              <w:ind w:left="0" w:right="0" w:firstLine="0"/>
              <w:jc w:val="center"/>
              <w:rPr>
                <w:b/>
                <w:color w:val="auto"/>
                <w:sz w:val="22"/>
              </w:rPr>
            </w:pPr>
            <w:r>
              <w:rPr>
                <w:b/>
                <w:color w:val="auto"/>
                <w:sz w:val="22"/>
              </w:rPr>
              <w:t>Цена</w:t>
            </w:r>
            <w:r w:rsidR="005E6DED">
              <w:rPr>
                <w:b/>
                <w:color w:val="auto"/>
                <w:sz w:val="22"/>
              </w:rPr>
              <w:t xml:space="preserve"> </w:t>
            </w:r>
          </w:p>
          <w:p w:rsidR="00A65AE9" w:rsidRPr="00C61EC0" w:rsidRDefault="005E6DED" w:rsidP="00691F9A">
            <w:pPr>
              <w:spacing w:after="0" w:line="240" w:lineRule="auto"/>
              <w:ind w:left="0" w:right="0" w:firstLine="0"/>
              <w:jc w:val="center"/>
              <w:rPr>
                <w:b/>
                <w:color w:val="auto"/>
                <w:sz w:val="22"/>
              </w:rPr>
            </w:pPr>
            <w:r>
              <w:rPr>
                <w:b/>
                <w:color w:val="auto"/>
                <w:sz w:val="22"/>
              </w:rPr>
              <w:t>руб.</w:t>
            </w:r>
          </w:p>
        </w:tc>
        <w:tc>
          <w:tcPr>
            <w:tcW w:w="1436" w:type="dxa"/>
          </w:tcPr>
          <w:p w:rsidR="005E6DED" w:rsidRDefault="005E6DED" w:rsidP="00691F9A">
            <w:pPr>
              <w:spacing w:after="0" w:line="240" w:lineRule="auto"/>
              <w:ind w:left="0" w:right="0" w:firstLine="0"/>
              <w:jc w:val="center"/>
              <w:rPr>
                <w:b/>
                <w:color w:val="auto"/>
                <w:sz w:val="22"/>
              </w:rPr>
            </w:pPr>
          </w:p>
          <w:p w:rsidR="00A65AE9" w:rsidRDefault="005E6DED" w:rsidP="00691F9A">
            <w:pPr>
              <w:spacing w:after="0" w:line="240" w:lineRule="auto"/>
              <w:ind w:left="0" w:right="0" w:firstLine="0"/>
              <w:jc w:val="center"/>
              <w:rPr>
                <w:b/>
                <w:color w:val="auto"/>
                <w:sz w:val="22"/>
              </w:rPr>
            </w:pPr>
            <w:r>
              <w:rPr>
                <w:b/>
                <w:color w:val="auto"/>
                <w:sz w:val="22"/>
              </w:rPr>
              <w:t>Стоимость</w:t>
            </w:r>
          </w:p>
          <w:p w:rsidR="005E6DED" w:rsidRPr="00C61EC0" w:rsidRDefault="005E6DED" w:rsidP="00691F9A">
            <w:pPr>
              <w:spacing w:after="0" w:line="240" w:lineRule="auto"/>
              <w:ind w:left="0" w:right="0" w:firstLine="0"/>
              <w:jc w:val="center"/>
              <w:rPr>
                <w:b/>
                <w:color w:val="auto"/>
                <w:sz w:val="22"/>
              </w:rPr>
            </w:pPr>
            <w:r>
              <w:rPr>
                <w:b/>
                <w:color w:val="auto"/>
                <w:sz w:val="22"/>
              </w:rPr>
              <w:t>руб.</w:t>
            </w:r>
          </w:p>
        </w:tc>
      </w:tr>
      <w:tr w:rsidR="00A65AE9" w:rsidRPr="005E6DED" w:rsidTr="005E6DED">
        <w:trPr>
          <w:trHeight w:val="648"/>
        </w:trPr>
        <w:tc>
          <w:tcPr>
            <w:tcW w:w="700" w:type="dxa"/>
            <w:shd w:val="clear" w:color="auto" w:fill="auto"/>
            <w:vAlign w:val="center"/>
          </w:tcPr>
          <w:p w:rsidR="00A65AE9" w:rsidRPr="005E6DED" w:rsidRDefault="00A65AE9" w:rsidP="005E6DED">
            <w:pPr>
              <w:numPr>
                <w:ilvl w:val="0"/>
                <w:numId w:val="4"/>
              </w:numPr>
              <w:tabs>
                <w:tab w:val="left" w:pos="411"/>
              </w:tabs>
              <w:spacing w:after="0" w:line="240" w:lineRule="auto"/>
              <w:ind w:left="0" w:right="0"/>
              <w:contextualSpacing/>
              <w:jc w:val="right"/>
              <w:rPr>
                <w:color w:val="auto"/>
                <w:sz w:val="20"/>
                <w:szCs w:val="20"/>
              </w:rPr>
            </w:pPr>
          </w:p>
        </w:tc>
        <w:tc>
          <w:tcPr>
            <w:tcW w:w="1636" w:type="dxa"/>
            <w:vAlign w:val="center"/>
          </w:tcPr>
          <w:p w:rsidR="00A65AE9" w:rsidRPr="005E6DED" w:rsidRDefault="00A65AE9" w:rsidP="00691F9A">
            <w:pPr>
              <w:spacing w:after="0" w:line="240" w:lineRule="auto"/>
              <w:ind w:left="0" w:right="0" w:firstLine="0"/>
              <w:jc w:val="center"/>
              <w:rPr>
                <w:color w:val="auto"/>
                <w:sz w:val="20"/>
                <w:szCs w:val="20"/>
              </w:rPr>
            </w:pPr>
            <w:proofErr w:type="spellStart"/>
            <w:r w:rsidRPr="005E6DED">
              <w:rPr>
                <w:color w:val="auto"/>
                <w:sz w:val="20"/>
                <w:szCs w:val="20"/>
              </w:rPr>
              <w:t>Маммограф</w:t>
            </w:r>
            <w:proofErr w:type="spellEnd"/>
          </w:p>
        </w:tc>
        <w:tc>
          <w:tcPr>
            <w:tcW w:w="1527" w:type="dxa"/>
            <w:shd w:val="clear" w:color="auto" w:fill="auto"/>
            <w:vAlign w:val="center"/>
          </w:tcPr>
          <w:p w:rsidR="00A65AE9" w:rsidRPr="005E6DED" w:rsidRDefault="00A65AE9" w:rsidP="00691F9A">
            <w:pPr>
              <w:spacing w:after="0" w:line="240" w:lineRule="auto"/>
              <w:ind w:left="0" w:right="0" w:firstLine="0"/>
              <w:jc w:val="center"/>
              <w:rPr>
                <w:color w:val="auto"/>
                <w:sz w:val="20"/>
                <w:szCs w:val="20"/>
              </w:rPr>
            </w:pPr>
            <w:r w:rsidRPr="005E6DED">
              <w:rPr>
                <w:color w:val="auto"/>
                <w:sz w:val="20"/>
                <w:szCs w:val="20"/>
                <w:lang w:val="en-US"/>
              </w:rPr>
              <w:t>Alpha III</w:t>
            </w:r>
          </w:p>
        </w:tc>
        <w:tc>
          <w:tcPr>
            <w:tcW w:w="1524" w:type="dxa"/>
            <w:shd w:val="clear" w:color="auto" w:fill="FFFFFF"/>
            <w:vAlign w:val="center"/>
          </w:tcPr>
          <w:p w:rsidR="00A65AE9" w:rsidRPr="005E6DED" w:rsidRDefault="00A65AE9" w:rsidP="00691F9A">
            <w:pPr>
              <w:spacing w:after="0" w:line="240" w:lineRule="auto"/>
              <w:ind w:left="0" w:right="0" w:firstLine="0"/>
              <w:jc w:val="center"/>
              <w:outlineLvl w:val="4"/>
              <w:rPr>
                <w:color w:val="auto"/>
                <w:sz w:val="20"/>
                <w:szCs w:val="20"/>
                <w:lang w:val="en-US"/>
              </w:rPr>
            </w:pPr>
            <w:r w:rsidRPr="005E6DED">
              <w:rPr>
                <w:color w:val="auto"/>
                <w:sz w:val="20"/>
                <w:szCs w:val="20"/>
                <w:lang w:val="en-US"/>
              </w:rPr>
              <w:t>Imaging division</w:t>
            </w:r>
          </w:p>
        </w:tc>
        <w:tc>
          <w:tcPr>
            <w:tcW w:w="1800" w:type="dxa"/>
            <w:vAlign w:val="center"/>
          </w:tcPr>
          <w:p w:rsidR="00A65AE9" w:rsidRPr="005E6DED" w:rsidRDefault="00A65AE9" w:rsidP="00691F9A">
            <w:pPr>
              <w:spacing w:after="0" w:line="240" w:lineRule="auto"/>
              <w:ind w:left="0" w:right="0" w:firstLine="0"/>
              <w:jc w:val="center"/>
              <w:outlineLvl w:val="4"/>
              <w:rPr>
                <w:color w:val="auto"/>
                <w:sz w:val="20"/>
                <w:szCs w:val="20"/>
              </w:rPr>
            </w:pPr>
            <w:r w:rsidRPr="005E6DED">
              <w:rPr>
                <w:color w:val="auto"/>
                <w:sz w:val="20"/>
                <w:szCs w:val="20"/>
              </w:rPr>
              <w:t>МЗР № 94/56</w:t>
            </w:r>
          </w:p>
        </w:tc>
        <w:tc>
          <w:tcPr>
            <w:tcW w:w="1662" w:type="dxa"/>
            <w:shd w:val="clear" w:color="auto" w:fill="auto"/>
            <w:vAlign w:val="center"/>
          </w:tcPr>
          <w:p w:rsidR="00A65AE9" w:rsidRPr="005E6DED" w:rsidRDefault="00A65AE9" w:rsidP="00691F9A">
            <w:pPr>
              <w:spacing w:after="0" w:line="240" w:lineRule="auto"/>
              <w:ind w:left="0" w:right="0" w:firstLine="0"/>
              <w:jc w:val="center"/>
              <w:rPr>
                <w:color w:val="auto"/>
                <w:sz w:val="20"/>
                <w:szCs w:val="20"/>
              </w:rPr>
            </w:pPr>
            <w:r w:rsidRPr="005E6DED">
              <w:rPr>
                <w:color w:val="auto"/>
                <w:sz w:val="20"/>
                <w:szCs w:val="20"/>
              </w:rPr>
              <w:t>Финляндия</w:t>
            </w:r>
          </w:p>
        </w:tc>
        <w:tc>
          <w:tcPr>
            <w:tcW w:w="970" w:type="dxa"/>
            <w:shd w:val="clear" w:color="auto" w:fill="auto"/>
            <w:vAlign w:val="center"/>
          </w:tcPr>
          <w:p w:rsidR="00A65AE9" w:rsidRPr="005E6DED" w:rsidRDefault="00A65AE9" w:rsidP="00691F9A">
            <w:pPr>
              <w:spacing w:after="0" w:line="240" w:lineRule="auto"/>
              <w:ind w:left="0" w:right="0" w:firstLine="0"/>
              <w:jc w:val="center"/>
              <w:rPr>
                <w:color w:val="auto"/>
                <w:sz w:val="20"/>
                <w:szCs w:val="20"/>
              </w:rPr>
            </w:pPr>
            <w:r w:rsidRPr="005E6DED">
              <w:rPr>
                <w:color w:val="auto"/>
                <w:sz w:val="20"/>
                <w:szCs w:val="20"/>
              </w:rPr>
              <w:t>2003</w:t>
            </w:r>
          </w:p>
        </w:tc>
        <w:tc>
          <w:tcPr>
            <w:tcW w:w="1384" w:type="dxa"/>
            <w:vAlign w:val="center"/>
          </w:tcPr>
          <w:p w:rsidR="00A65AE9" w:rsidRPr="005E6DED" w:rsidRDefault="00A65AE9" w:rsidP="00691F9A">
            <w:pPr>
              <w:spacing w:after="0" w:line="240" w:lineRule="auto"/>
              <w:ind w:left="0" w:right="0" w:firstLine="0"/>
              <w:jc w:val="center"/>
              <w:rPr>
                <w:color w:val="auto"/>
                <w:sz w:val="20"/>
                <w:szCs w:val="20"/>
              </w:rPr>
            </w:pPr>
            <w:r w:rsidRPr="005E6DED">
              <w:rPr>
                <w:color w:val="auto"/>
                <w:sz w:val="20"/>
                <w:szCs w:val="20"/>
              </w:rPr>
              <w:t xml:space="preserve">№ 7485, </w:t>
            </w:r>
            <w:proofErr w:type="spellStart"/>
            <w:r w:rsidRPr="005E6DED">
              <w:rPr>
                <w:color w:val="auto"/>
                <w:sz w:val="20"/>
                <w:szCs w:val="20"/>
              </w:rPr>
              <w:t>инв</w:t>
            </w:r>
            <w:proofErr w:type="spellEnd"/>
            <w:r w:rsidRPr="005E6DED">
              <w:rPr>
                <w:color w:val="auto"/>
                <w:sz w:val="20"/>
                <w:szCs w:val="20"/>
              </w:rPr>
              <w:t xml:space="preserve"> №210104000002802</w:t>
            </w:r>
          </w:p>
        </w:tc>
        <w:tc>
          <w:tcPr>
            <w:tcW w:w="1523" w:type="dxa"/>
            <w:vAlign w:val="center"/>
          </w:tcPr>
          <w:p w:rsidR="00A65AE9" w:rsidRPr="005E6DED" w:rsidRDefault="00A65AE9" w:rsidP="00C61EC0">
            <w:pPr>
              <w:spacing w:after="0" w:line="240" w:lineRule="auto"/>
              <w:ind w:left="0" w:right="0" w:firstLine="0"/>
              <w:jc w:val="center"/>
              <w:rPr>
                <w:color w:val="auto"/>
                <w:sz w:val="20"/>
                <w:szCs w:val="20"/>
              </w:rPr>
            </w:pPr>
            <w:r w:rsidRPr="005E6DED">
              <w:rPr>
                <w:color w:val="auto"/>
                <w:sz w:val="20"/>
                <w:szCs w:val="20"/>
              </w:rPr>
              <w:t>Петербургское шоссе, д. 115а, 102 кабинет</w:t>
            </w:r>
          </w:p>
        </w:tc>
        <w:tc>
          <w:tcPr>
            <w:tcW w:w="1385" w:type="dxa"/>
          </w:tcPr>
          <w:p w:rsidR="00A65AE9" w:rsidRPr="005E6DED" w:rsidRDefault="00A65AE9" w:rsidP="00C61EC0">
            <w:pPr>
              <w:spacing w:after="0" w:line="240" w:lineRule="auto"/>
              <w:ind w:left="0" w:right="0" w:firstLine="0"/>
              <w:jc w:val="center"/>
              <w:rPr>
                <w:color w:val="auto"/>
                <w:sz w:val="20"/>
                <w:szCs w:val="20"/>
              </w:rPr>
            </w:pPr>
          </w:p>
        </w:tc>
        <w:tc>
          <w:tcPr>
            <w:tcW w:w="1436" w:type="dxa"/>
          </w:tcPr>
          <w:p w:rsidR="00A65AE9" w:rsidRPr="005E6DED" w:rsidRDefault="00A65AE9" w:rsidP="00C61EC0">
            <w:pPr>
              <w:spacing w:after="0" w:line="240" w:lineRule="auto"/>
              <w:ind w:left="0" w:right="0" w:firstLine="0"/>
              <w:jc w:val="center"/>
              <w:rPr>
                <w:color w:val="auto"/>
                <w:sz w:val="20"/>
                <w:szCs w:val="20"/>
              </w:rPr>
            </w:pPr>
          </w:p>
        </w:tc>
      </w:tr>
      <w:tr w:rsidR="00A65AE9" w:rsidRPr="005E6DED" w:rsidTr="005E6DED">
        <w:trPr>
          <w:trHeight w:val="648"/>
        </w:trPr>
        <w:tc>
          <w:tcPr>
            <w:tcW w:w="700" w:type="dxa"/>
            <w:shd w:val="clear" w:color="auto" w:fill="auto"/>
            <w:vAlign w:val="center"/>
          </w:tcPr>
          <w:p w:rsidR="00A65AE9" w:rsidRPr="005E6DED" w:rsidRDefault="00A65AE9" w:rsidP="005E6DED">
            <w:pPr>
              <w:numPr>
                <w:ilvl w:val="0"/>
                <w:numId w:val="4"/>
              </w:numPr>
              <w:tabs>
                <w:tab w:val="left" w:pos="0"/>
              </w:tabs>
              <w:spacing w:after="0" w:line="240" w:lineRule="auto"/>
              <w:ind w:left="0" w:right="0"/>
              <w:contextualSpacing/>
              <w:jc w:val="right"/>
              <w:rPr>
                <w:color w:val="auto"/>
                <w:sz w:val="20"/>
                <w:szCs w:val="20"/>
              </w:rPr>
            </w:pPr>
          </w:p>
        </w:tc>
        <w:tc>
          <w:tcPr>
            <w:tcW w:w="1636" w:type="dxa"/>
            <w:vAlign w:val="center"/>
          </w:tcPr>
          <w:p w:rsidR="00A65AE9" w:rsidRPr="005E6DED" w:rsidRDefault="00A65AE9" w:rsidP="00691F9A">
            <w:pPr>
              <w:spacing w:after="0" w:line="240" w:lineRule="auto"/>
              <w:ind w:left="0" w:right="0" w:firstLine="0"/>
              <w:jc w:val="center"/>
              <w:rPr>
                <w:color w:val="auto"/>
                <w:sz w:val="20"/>
                <w:szCs w:val="20"/>
              </w:rPr>
            </w:pPr>
            <w:r w:rsidRPr="005E6DED">
              <w:rPr>
                <w:color w:val="auto"/>
                <w:sz w:val="20"/>
                <w:szCs w:val="20"/>
              </w:rPr>
              <w:t>Аппарат рентгенодиагностический хирургический мобильный типа С-Дуга</w:t>
            </w:r>
          </w:p>
        </w:tc>
        <w:tc>
          <w:tcPr>
            <w:tcW w:w="1527" w:type="dxa"/>
            <w:shd w:val="clear" w:color="auto" w:fill="auto"/>
            <w:vAlign w:val="center"/>
          </w:tcPr>
          <w:p w:rsidR="00A65AE9" w:rsidRPr="005E6DED" w:rsidRDefault="00A65AE9" w:rsidP="00691F9A">
            <w:pPr>
              <w:spacing w:after="0" w:line="240" w:lineRule="auto"/>
              <w:ind w:left="0" w:right="0" w:firstLine="0"/>
              <w:jc w:val="center"/>
              <w:rPr>
                <w:color w:val="auto"/>
                <w:sz w:val="20"/>
                <w:szCs w:val="20"/>
              </w:rPr>
            </w:pPr>
            <w:r w:rsidRPr="005E6DED">
              <w:rPr>
                <w:color w:val="auto"/>
                <w:sz w:val="20"/>
                <w:szCs w:val="20"/>
              </w:rPr>
              <w:t>"АРХМ-РЕНЕКС"</w:t>
            </w:r>
          </w:p>
        </w:tc>
        <w:tc>
          <w:tcPr>
            <w:tcW w:w="1524" w:type="dxa"/>
            <w:shd w:val="clear" w:color="auto" w:fill="FFFFFF"/>
            <w:vAlign w:val="center"/>
          </w:tcPr>
          <w:p w:rsidR="00A65AE9" w:rsidRPr="005E6DED" w:rsidRDefault="00A65AE9" w:rsidP="00691F9A">
            <w:pPr>
              <w:spacing w:after="0" w:line="240" w:lineRule="auto"/>
              <w:ind w:left="0" w:right="0" w:firstLine="0"/>
              <w:jc w:val="center"/>
              <w:rPr>
                <w:color w:val="auto"/>
                <w:sz w:val="20"/>
                <w:szCs w:val="20"/>
              </w:rPr>
            </w:pPr>
            <w:proofErr w:type="spellStart"/>
            <w:r w:rsidRPr="005E6DED">
              <w:rPr>
                <w:color w:val="auto"/>
                <w:sz w:val="20"/>
                <w:szCs w:val="20"/>
              </w:rPr>
              <w:t>Архм</w:t>
            </w:r>
            <w:proofErr w:type="spellEnd"/>
            <w:r w:rsidRPr="005E6DED">
              <w:rPr>
                <w:color w:val="auto"/>
                <w:sz w:val="20"/>
                <w:szCs w:val="20"/>
              </w:rPr>
              <w:t xml:space="preserve"> </w:t>
            </w:r>
            <w:proofErr w:type="spellStart"/>
            <w:r w:rsidRPr="005E6DED">
              <w:rPr>
                <w:color w:val="auto"/>
                <w:sz w:val="20"/>
                <w:szCs w:val="20"/>
              </w:rPr>
              <w:t>ренеда</w:t>
            </w:r>
            <w:proofErr w:type="spellEnd"/>
          </w:p>
        </w:tc>
        <w:tc>
          <w:tcPr>
            <w:tcW w:w="1800" w:type="dxa"/>
            <w:vAlign w:val="center"/>
          </w:tcPr>
          <w:p w:rsidR="00A65AE9" w:rsidRPr="005E6DED" w:rsidRDefault="00A65AE9" w:rsidP="00691F9A">
            <w:pPr>
              <w:spacing w:after="0" w:line="240" w:lineRule="auto"/>
              <w:ind w:left="0" w:right="0" w:firstLine="0"/>
              <w:jc w:val="center"/>
              <w:rPr>
                <w:color w:val="auto"/>
                <w:sz w:val="20"/>
                <w:szCs w:val="20"/>
              </w:rPr>
            </w:pPr>
            <w:r w:rsidRPr="005E6DED">
              <w:rPr>
                <w:color w:val="auto"/>
                <w:sz w:val="20"/>
                <w:szCs w:val="20"/>
              </w:rPr>
              <w:t>ФСР 2011/11959 от</w:t>
            </w:r>
            <w:r w:rsidRPr="005E6DED">
              <w:rPr>
                <w:color w:val="auto"/>
                <w:sz w:val="20"/>
                <w:szCs w:val="20"/>
                <w:shd w:val="clear" w:color="auto" w:fill="D2E1E5"/>
              </w:rPr>
              <w:t xml:space="preserve"> </w:t>
            </w:r>
            <w:r w:rsidRPr="005E6DED">
              <w:rPr>
                <w:color w:val="auto"/>
                <w:sz w:val="20"/>
                <w:szCs w:val="20"/>
              </w:rPr>
              <w:t>22.09.2011 бессрочно</w:t>
            </w:r>
          </w:p>
        </w:tc>
        <w:tc>
          <w:tcPr>
            <w:tcW w:w="1662" w:type="dxa"/>
            <w:shd w:val="clear" w:color="auto" w:fill="auto"/>
            <w:vAlign w:val="center"/>
          </w:tcPr>
          <w:p w:rsidR="00A65AE9" w:rsidRPr="005E6DED" w:rsidRDefault="00A65AE9" w:rsidP="00691F9A">
            <w:pPr>
              <w:spacing w:after="0" w:line="240" w:lineRule="auto"/>
              <w:ind w:left="0" w:right="0" w:firstLine="0"/>
              <w:jc w:val="center"/>
              <w:rPr>
                <w:color w:val="auto"/>
                <w:sz w:val="20"/>
                <w:szCs w:val="20"/>
              </w:rPr>
            </w:pPr>
            <w:r w:rsidRPr="005E6DED">
              <w:rPr>
                <w:color w:val="auto"/>
                <w:sz w:val="20"/>
                <w:szCs w:val="20"/>
              </w:rPr>
              <w:t>Россия</w:t>
            </w:r>
          </w:p>
        </w:tc>
        <w:tc>
          <w:tcPr>
            <w:tcW w:w="970" w:type="dxa"/>
            <w:shd w:val="clear" w:color="auto" w:fill="auto"/>
            <w:vAlign w:val="center"/>
          </w:tcPr>
          <w:p w:rsidR="00A65AE9" w:rsidRPr="005E6DED" w:rsidRDefault="00A65AE9" w:rsidP="00691F9A">
            <w:pPr>
              <w:spacing w:after="0" w:line="240" w:lineRule="auto"/>
              <w:ind w:left="0" w:right="0" w:firstLine="0"/>
              <w:jc w:val="center"/>
              <w:rPr>
                <w:color w:val="auto"/>
                <w:sz w:val="20"/>
                <w:szCs w:val="20"/>
              </w:rPr>
            </w:pPr>
            <w:r w:rsidRPr="005E6DED">
              <w:rPr>
                <w:color w:val="auto"/>
                <w:sz w:val="20"/>
                <w:szCs w:val="20"/>
              </w:rPr>
              <w:t>2016</w:t>
            </w:r>
          </w:p>
        </w:tc>
        <w:tc>
          <w:tcPr>
            <w:tcW w:w="1384" w:type="dxa"/>
            <w:vAlign w:val="center"/>
          </w:tcPr>
          <w:p w:rsidR="00A65AE9" w:rsidRPr="005E6DED" w:rsidRDefault="00A65AE9" w:rsidP="00691F9A">
            <w:pPr>
              <w:spacing w:after="0" w:line="240" w:lineRule="auto"/>
              <w:ind w:left="0" w:right="0" w:firstLine="0"/>
              <w:jc w:val="center"/>
              <w:rPr>
                <w:color w:val="auto"/>
                <w:sz w:val="20"/>
                <w:szCs w:val="20"/>
              </w:rPr>
            </w:pPr>
            <w:r w:rsidRPr="005E6DED">
              <w:rPr>
                <w:color w:val="auto"/>
                <w:sz w:val="20"/>
                <w:szCs w:val="20"/>
              </w:rPr>
              <w:t>23116-119, инв. № 410124000000462</w:t>
            </w:r>
          </w:p>
        </w:tc>
        <w:tc>
          <w:tcPr>
            <w:tcW w:w="1523" w:type="dxa"/>
            <w:vAlign w:val="center"/>
          </w:tcPr>
          <w:p w:rsidR="00A65AE9" w:rsidRPr="005E6DED" w:rsidRDefault="00A65AE9" w:rsidP="00C61EC0">
            <w:pPr>
              <w:spacing w:after="0" w:line="240" w:lineRule="auto"/>
              <w:ind w:left="0" w:right="0" w:firstLine="0"/>
              <w:jc w:val="center"/>
              <w:rPr>
                <w:color w:val="auto"/>
                <w:sz w:val="20"/>
                <w:szCs w:val="20"/>
              </w:rPr>
            </w:pPr>
            <w:r w:rsidRPr="005E6DED">
              <w:rPr>
                <w:color w:val="auto"/>
                <w:sz w:val="20"/>
                <w:szCs w:val="20"/>
              </w:rPr>
              <w:t>Петербургское шоссе, д. 115а, 5 операционная</w:t>
            </w:r>
          </w:p>
        </w:tc>
        <w:tc>
          <w:tcPr>
            <w:tcW w:w="1385" w:type="dxa"/>
          </w:tcPr>
          <w:p w:rsidR="00A65AE9" w:rsidRPr="005E6DED" w:rsidRDefault="00A65AE9" w:rsidP="00C61EC0">
            <w:pPr>
              <w:spacing w:after="0" w:line="240" w:lineRule="auto"/>
              <w:ind w:left="0" w:right="0" w:firstLine="0"/>
              <w:jc w:val="center"/>
              <w:rPr>
                <w:color w:val="auto"/>
                <w:sz w:val="20"/>
                <w:szCs w:val="20"/>
              </w:rPr>
            </w:pPr>
          </w:p>
        </w:tc>
        <w:tc>
          <w:tcPr>
            <w:tcW w:w="1436" w:type="dxa"/>
          </w:tcPr>
          <w:p w:rsidR="00A65AE9" w:rsidRPr="005E6DED" w:rsidRDefault="00A65AE9" w:rsidP="00C61EC0">
            <w:pPr>
              <w:spacing w:after="0" w:line="240" w:lineRule="auto"/>
              <w:ind w:left="0" w:right="0" w:firstLine="0"/>
              <w:jc w:val="center"/>
              <w:rPr>
                <w:color w:val="auto"/>
                <w:sz w:val="20"/>
                <w:szCs w:val="20"/>
              </w:rPr>
            </w:pPr>
          </w:p>
        </w:tc>
      </w:tr>
      <w:tr w:rsidR="00A65AE9" w:rsidRPr="005E6DED" w:rsidTr="005E6DED">
        <w:trPr>
          <w:trHeight w:val="648"/>
        </w:trPr>
        <w:tc>
          <w:tcPr>
            <w:tcW w:w="700" w:type="dxa"/>
            <w:shd w:val="clear" w:color="auto" w:fill="auto"/>
            <w:vAlign w:val="center"/>
          </w:tcPr>
          <w:p w:rsidR="00A65AE9" w:rsidRPr="005E6DED" w:rsidRDefault="00A65AE9" w:rsidP="005E6DED">
            <w:pPr>
              <w:numPr>
                <w:ilvl w:val="0"/>
                <w:numId w:val="4"/>
              </w:numPr>
              <w:tabs>
                <w:tab w:val="left" w:pos="0"/>
              </w:tabs>
              <w:spacing w:after="0" w:line="240" w:lineRule="auto"/>
              <w:ind w:left="0" w:right="0"/>
              <w:contextualSpacing/>
              <w:jc w:val="right"/>
              <w:rPr>
                <w:color w:val="auto"/>
                <w:sz w:val="20"/>
                <w:szCs w:val="20"/>
              </w:rPr>
            </w:pPr>
          </w:p>
        </w:tc>
        <w:tc>
          <w:tcPr>
            <w:tcW w:w="1636" w:type="dxa"/>
            <w:vAlign w:val="center"/>
          </w:tcPr>
          <w:p w:rsidR="00A65AE9" w:rsidRPr="005E6DED" w:rsidRDefault="00A65AE9" w:rsidP="00691F9A">
            <w:pPr>
              <w:spacing w:after="0" w:line="240" w:lineRule="auto"/>
              <w:ind w:left="0" w:right="0" w:firstLine="0"/>
              <w:jc w:val="center"/>
              <w:rPr>
                <w:color w:val="auto"/>
                <w:sz w:val="20"/>
                <w:szCs w:val="20"/>
              </w:rPr>
            </w:pPr>
            <w:r w:rsidRPr="005E6DED">
              <w:rPr>
                <w:color w:val="auto"/>
                <w:sz w:val="20"/>
                <w:szCs w:val="20"/>
              </w:rPr>
              <w:t>ФЛЮОРОГРАФ МАЛОДОЗОВЫЙ ЦИФРОВ.СКАНИРУЮЩИЙ с рентгенозащитной кабиной</w:t>
            </w:r>
          </w:p>
        </w:tc>
        <w:tc>
          <w:tcPr>
            <w:tcW w:w="1527" w:type="dxa"/>
            <w:shd w:val="clear" w:color="auto" w:fill="auto"/>
            <w:vAlign w:val="center"/>
          </w:tcPr>
          <w:p w:rsidR="00A65AE9" w:rsidRPr="005E6DED" w:rsidRDefault="00A65AE9" w:rsidP="00691F9A">
            <w:pPr>
              <w:spacing w:after="0" w:line="240" w:lineRule="auto"/>
              <w:ind w:left="0" w:right="0" w:firstLine="0"/>
              <w:jc w:val="center"/>
              <w:rPr>
                <w:color w:val="auto"/>
                <w:sz w:val="20"/>
                <w:szCs w:val="20"/>
              </w:rPr>
            </w:pPr>
            <w:r w:rsidRPr="005E6DED">
              <w:rPr>
                <w:color w:val="auto"/>
                <w:sz w:val="20"/>
                <w:szCs w:val="20"/>
              </w:rPr>
              <w:t>«ФМЦ-Альфа»</w:t>
            </w:r>
          </w:p>
        </w:tc>
        <w:tc>
          <w:tcPr>
            <w:tcW w:w="1524" w:type="dxa"/>
            <w:shd w:val="clear" w:color="auto" w:fill="FFFFFF"/>
            <w:vAlign w:val="center"/>
          </w:tcPr>
          <w:p w:rsidR="00A65AE9" w:rsidRPr="005E6DED" w:rsidRDefault="00A65AE9" w:rsidP="00691F9A">
            <w:pPr>
              <w:spacing w:after="0" w:line="240" w:lineRule="auto"/>
              <w:ind w:left="0" w:right="0" w:firstLine="0"/>
              <w:jc w:val="center"/>
              <w:rPr>
                <w:color w:val="auto"/>
                <w:sz w:val="20"/>
                <w:szCs w:val="20"/>
                <w:shd w:val="clear" w:color="auto" w:fill="FFFFFF"/>
              </w:rPr>
            </w:pPr>
            <w:r w:rsidRPr="005E6DED">
              <w:rPr>
                <w:color w:val="auto"/>
                <w:sz w:val="20"/>
                <w:szCs w:val="20"/>
              </w:rPr>
              <w:t>ЗАО «Приборы и оборудование для научных исследований»</w:t>
            </w:r>
          </w:p>
        </w:tc>
        <w:tc>
          <w:tcPr>
            <w:tcW w:w="1800" w:type="dxa"/>
            <w:vAlign w:val="center"/>
          </w:tcPr>
          <w:p w:rsidR="00A65AE9" w:rsidRPr="005E6DED" w:rsidRDefault="00A65AE9" w:rsidP="00691F9A">
            <w:pPr>
              <w:spacing w:after="0" w:line="240" w:lineRule="auto"/>
              <w:ind w:left="0" w:right="0" w:firstLine="0"/>
              <w:jc w:val="center"/>
              <w:rPr>
                <w:color w:val="auto"/>
                <w:sz w:val="20"/>
                <w:szCs w:val="20"/>
              </w:rPr>
            </w:pPr>
            <w:r w:rsidRPr="005E6DED">
              <w:rPr>
                <w:color w:val="auto"/>
                <w:sz w:val="20"/>
                <w:szCs w:val="20"/>
              </w:rPr>
              <w:t>ФСР 2009/05372</w:t>
            </w:r>
          </w:p>
          <w:p w:rsidR="00A65AE9" w:rsidRPr="005E6DED" w:rsidRDefault="00A65AE9" w:rsidP="00691F9A">
            <w:pPr>
              <w:spacing w:after="0" w:line="240" w:lineRule="auto"/>
              <w:ind w:left="0" w:right="0" w:firstLine="0"/>
              <w:jc w:val="center"/>
              <w:rPr>
                <w:color w:val="auto"/>
                <w:sz w:val="20"/>
                <w:szCs w:val="20"/>
                <w:shd w:val="clear" w:color="auto" w:fill="FFFFFF"/>
              </w:rPr>
            </w:pPr>
            <w:r w:rsidRPr="005E6DED">
              <w:rPr>
                <w:color w:val="auto"/>
                <w:sz w:val="20"/>
                <w:szCs w:val="20"/>
              </w:rPr>
              <w:t>от 05.08.2009</w:t>
            </w:r>
          </w:p>
        </w:tc>
        <w:tc>
          <w:tcPr>
            <w:tcW w:w="1662" w:type="dxa"/>
            <w:shd w:val="clear" w:color="auto" w:fill="auto"/>
            <w:vAlign w:val="center"/>
          </w:tcPr>
          <w:p w:rsidR="00A65AE9" w:rsidRPr="005E6DED" w:rsidRDefault="00A65AE9" w:rsidP="00691F9A">
            <w:pPr>
              <w:spacing w:after="0" w:line="240" w:lineRule="auto"/>
              <w:ind w:left="0" w:right="0" w:firstLine="0"/>
              <w:jc w:val="center"/>
              <w:rPr>
                <w:color w:val="auto"/>
                <w:sz w:val="20"/>
                <w:szCs w:val="20"/>
              </w:rPr>
            </w:pPr>
            <w:r w:rsidRPr="005E6DED">
              <w:rPr>
                <w:color w:val="auto"/>
                <w:sz w:val="20"/>
                <w:szCs w:val="20"/>
              </w:rPr>
              <w:t>Россия</w:t>
            </w:r>
          </w:p>
        </w:tc>
        <w:tc>
          <w:tcPr>
            <w:tcW w:w="970" w:type="dxa"/>
            <w:shd w:val="clear" w:color="auto" w:fill="auto"/>
            <w:vAlign w:val="center"/>
          </w:tcPr>
          <w:p w:rsidR="00A65AE9" w:rsidRPr="005E6DED" w:rsidRDefault="00A65AE9" w:rsidP="00691F9A">
            <w:pPr>
              <w:spacing w:after="0" w:line="240" w:lineRule="auto"/>
              <w:ind w:left="0" w:right="0" w:firstLine="0"/>
              <w:jc w:val="center"/>
              <w:rPr>
                <w:color w:val="auto"/>
                <w:sz w:val="20"/>
                <w:szCs w:val="20"/>
              </w:rPr>
            </w:pPr>
            <w:r w:rsidRPr="005E6DED">
              <w:rPr>
                <w:color w:val="auto"/>
                <w:sz w:val="20"/>
                <w:szCs w:val="20"/>
              </w:rPr>
              <w:t>2016</w:t>
            </w:r>
          </w:p>
        </w:tc>
        <w:tc>
          <w:tcPr>
            <w:tcW w:w="1384" w:type="dxa"/>
            <w:vAlign w:val="center"/>
          </w:tcPr>
          <w:p w:rsidR="00A65AE9" w:rsidRPr="005E6DED" w:rsidRDefault="00A65AE9" w:rsidP="00691F9A">
            <w:pPr>
              <w:spacing w:after="0" w:line="240" w:lineRule="auto"/>
              <w:ind w:left="0" w:right="0" w:firstLine="0"/>
              <w:jc w:val="center"/>
              <w:rPr>
                <w:color w:val="auto"/>
                <w:sz w:val="20"/>
                <w:szCs w:val="20"/>
              </w:rPr>
            </w:pPr>
            <w:r w:rsidRPr="005E6DED">
              <w:rPr>
                <w:color w:val="auto"/>
                <w:sz w:val="20"/>
                <w:szCs w:val="20"/>
                <w:shd w:val="clear" w:color="auto" w:fill="FFFFFF"/>
              </w:rPr>
              <w:t>Заводской номер №СП16150 инв. № 210124000000812</w:t>
            </w:r>
          </w:p>
        </w:tc>
        <w:tc>
          <w:tcPr>
            <w:tcW w:w="1523" w:type="dxa"/>
            <w:vAlign w:val="center"/>
          </w:tcPr>
          <w:p w:rsidR="00A65AE9" w:rsidRPr="005E6DED" w:rsidRDefault="00A65AE9" w:rsidP="00C61EC0">
            <w:pPr>
              <w:spacing w:after="0" w:line="240" w:lineRule="auto"/>
              <w:ind w:left="0" w:right="0" w:firstLine="0"/>
              <w:jc w:val="center"/>
              <w:rPr>
                <w:color w:val="auto"/>
                <w:sz w:val="20"/>
                <w:szCs w:val="20"/>
              </w:rPr>
            </w:pPr>
            <w:r w:rsidRPr="005E6DED">
              <w:rPr>
                <w:color w:val="auto"/>
                <w:sz w:val="20"/>
                <w:szCs w:val="20"/>
              </w:rPr>
              <w:t>Петербургское шоссе, д. 115а, 202 кабинет</w:t>
            </w:r>
          </w:p>
        </w:tc>
        <w:tc>
          <w:tcPr>
            <w:tcW w:w="1385" w:type="dxa"/>
          </w:tcPr>
          <w:p w:rsidR="00A65AE9" w:rsidRPr="005E6DED" w:rsidRDefault="00A65AE9" w:rsidP="00C61EC0">
            <w:pPr>
              <w:spacing w:after="0" w:line="240" w:lineRule="auto"/>
              <w:ind w:left="0" w:right="0" w:firstLine="0"/>
              <w:jc w:val="center"/>
              <w:rPr>
                <w:color w:val="auto"/>
                <w:sz w:val="20"/>
                <w:szCs w:val="20"/>
              </w:rPr>
            </w:pPr>
          </w:p>
        </w:tc>
        <w:tc>
          <w:tcPr>
            <w:tcW w:w="1436" w:type="dxa"/>
          </w:tcPr>
          <w:p w:rsidR="00A65AE9" w:rsidRPr="005E6DED" w:rsidRDefault="00A65AE9" w:rsidP="00C61EC0">
            <w:pPr>
              <w:spacing w:after="0" w:line="240" w:lineRule="auto"/>
              <w:ind w:left="0" w:right="0" w:firstLine="0"/>
              <w:jc w:val="center"/>
              <w:rPr>
                <w:color w:val="auto"/>
                <w:sz w:val="20"/>
                <w:szCs w:val="20"/>
              </w:rPr>
            </w:pPr>
          </w:p>
        </w:tc>
      </w:tr>
      <w:tr w:rsidR="00A65AE9" w:rsidRPr="005E6DED" w:rsidTr="005E6DED">
        <w:trPr>
          <w:trHeight w:val="648"/>
        </w:trPr>
        <w:tc>
          <w:tcPr>
            <w:tcW w:w="700" w:type="dxa"/>
            <w:shd w:val="clear" w:color="auto" w:fill="auto"/>
            <w:vAlign w:val="center"/>
          </w:tcPr>
          <w:p w:rsidR="00A65AE9" w:rsidRPr="005E6DED" w:rsidRDefault="00A65AE9" w:rsidP="005E6DED">
            <w:pPr>
              <w:numPr>
                <w:ilvl w:val="0"/>
                <w:numId w:val="4"/>
              </w:numPr>
              <w:tabs>
                <w:tab w:val="left" w:pos="0"/>
              </w:tabs>
              <w:spacing w:after="0" w:line="240" w:lineRule="auto"/>
              <w:ind w:left="0" w:right="0"/>
              <w:contextualSpacing/>
              <w:jc w:val="right"/>
              <w:rPr>
                <w:color w:val="auto"/>
                <w:sz w:val="20"/>
                <w:szCs w:val="20"/>
              </w:rPr>
            </w:pPr>
          </w:p>
        </w:tc>
        <w:tc>
          <w:tcPr>
            <w:tcW w:w="1636" w:type="dxa"/>
            <w:vAlign w:val="center"/>
          </w:tcPr>
          <w:p w:rsidR="00A65AE9" w:rsidRPr="005E6DED" w:rsidRDefault="00A65AE9" w:rsidP="00691F9A">
            <w:pPr>
              <w:spacing w:after="0" w:line="240" w:lineRule="auto"/>
              <w:ind w:left="0" w:right="0" w:firstLine="0"/>
              <w:jc w:val="center"/>
              <w:rPr>
                <w:color w:val="auto"/>
                <w:sz w:val="20"/>
                <w:szCs w:val="20"/>
              </w:rPr>
            </w:pPr>
            <w:r w:rsidRPr="005E6DED">
              <w:rPr>
                <w:color w:val="auto"/>
                <w:sz w:val="20"/>
                <w:szCs w:val="20"/>
                <w:shd w:val="clear" w:color="auto" w:fill="FFFFFF"/>
              </w:rPr>
              <w:t>Аппарат для рентгенографии передвижной палатный</w:t>
            </w:r>
          </w:p>
        </w:tc>
        <w:tc>
          <w:tcPr>
            <w:tcW w:w="1527" w:type="dxa"/>
            <w:shd w:val="clear" w:color="auto" w:fill="auto"/>
            <w:vAlign w:val="center"/>
          </w:tcPr>
          <w:p w:rsidR="00A65AE9" w:rsidRPr="005E6DED" w:rsidRDefault="00A65AE9" w:rsidP="00A65AE9">
            <w:pPr>
              <w:spacing w:after="0" w:line="240" w:lineRule="auto"/>
              <w:ind w:left="0" w:right="0" w:firstLine="0"/>
              <w:jc w:val="center"/>
              <w:rPr>
                <w:color w:val="auto"/>
                <w:sz w:val="20"/>
                <w:szCs w:val="20"/>
              </w:rPr>
            </w:pPr>
            <w:r w:rsidRPr="005E6DED">
              <w:rPr>
                <w:color w:val="auto"/>
                <w:sz w:val="20"/>
                <w:szCs w:val="20"/>
                <w:shd w:val="clear" w:color="auto" w:fill="FFFFFF"/>
              </w:rPr>
              <w:t>«</w:t>
            </w:r>
            <w:proofErr w:type="spellStart"/>
            <w:r w:rsidRPr="005E6DED">
              <w:rPr>
                <w:color w:val="auto"/>
                <w:sz w:val="20"/>
                <w:szCs w:val="20"/>
                <w:shd w:val="clear" w:color="auto" w:fill="FFFFFF"/>
              </w:rPr>
              <w:t>Ренекс</w:t>
            </w:r>
            <w:proofErr w:type="spellEnd"/>
            <w:r w:rsidRPr="005E6DED">
              <w:rPr>
                <w:color w:val="auto"/>
                <w:sz w:val="20"/>
                <w:szCs w:val="20"/>
                <w:shd w:val="clear" w:color="auto" w:fill="FFFFFF"/>
              </w:rPr>
              <w:t>»</w:t>
            </w:r>
          </w:p>
        </w:tc>
        <w:tc>
          <w:tcPr>
            <w:tcW w:w="1524" w:type="dxa"/>
            <w:shd w:val="clear" w:color="auto" w:fill="FFFFFF"/>
            <w:vAlign w:val="center"/>
          </w:tcPr>
          <w:p w:rsidR="00A65AE9" w:rsidRPr="005E6DED" w:rsidRDefault="00A65AE9" w:rsidP="00691F9A">
            <w:pPr>
              <w:spacing w:after="0" w:line="240" w:lineRule="auto"/>
              <w:ind w:left="0" w:right="0" w:firstLine="0"/>
              <w:jc w:val="center"/>
              <w:rPr>
                <w:color w:val="auto"/>
                <w:sz w:val="20"/>
                <w:szCs w:val="20"/>
              </w:rPr>
            </w:pPr>
            <w:r w:rsidRPr="005E6DED">
              <w:rPr>
                <w:color w:val="auto"/>
                <w:sz w:val="20"/>
                <w:szCs w:val="20"/>
                <w:shd w:val="clear" w:color="auto" w:fill="FFFFFF"/>
              </w:rPr>
              <w:t>ООО</w:t>
            </w:r>
          </w:p>
          <w:p w:rsidR="00A65AE9" w:rsidRPr="005E6DED" w:rsidRDefault="00A65AE9" w:rsidP="00691F9A">
            <w:pPr>
              <w:spacing w:after="0" w:line="240" w:lineRule="auto"/>
              <w:ind w:left="0" w:right="0" w:firstLine="0"/>
              <w:jc w:val="center"/>
              <w:rPr>
                <w:color w:val="auto"/>
                <w:sz w:val="20"/>
                <w:szCs w:val="20"/>
              </w:rPr>
            </w:pPr>
            <w:r w:rsidRPr="005E6DED">
              <w:rPr>
                <w:color w:val="auto"/>
                <w:sz w:val="20"/>
                <w:szCs w:val="20"/>
                <w:shd w:val="clear" w:color="auto" w:fill="FFFFFF"/>
              </w:rPr>
              <w:t>«</w:t>
            </w:r>
            <w:proofErr w:type="spellStart"/>
            <w:r w:rsidRPr="005E6DED">
              <w:rPr>
                <w:color w:val="auto"/>
                <w:sz w:val="20"/>
                <w:szCs w:val="20"/>
                <w:shd w:val="clear" w:color="auto" w:fill="FFFFFF"/>
              </w:rPr>
              <w:t>С.П.Гелпик</w:t>
            </w:r>
            <w:proofErr w:type="spellEnd"/>
            <w:r w:rsidRPr="005E6DED">
              <w:rPr>
                <w:color w:val="auto"/>
                <w:sz w:val="20"/>
                <w:szCs w:val="20"/>
                <w:shd w:val="clear" w:color="auto" w:fill="FFFFFF"/>
              </w:rPr>
              <w:t>»</w:t>
            </w:r>
          </w:p>
        </w:tc>
        <w:tc>
          <w:tcPr>
            <w:tcW w:w="1800" w:type="dxa"/>
            <w:vAlign w:val="center"/>
          </w:tcPr>
          <w:p w:rsidR="00A65AE9" w:rsidRPr="005E6DED" w:rsidRDefault="00A65AE9" w:rsidP="00691F9A">
            <w:pPr>
              <w:spacing w:after="0" w:line="240" w:lineRule="auto"/>
              <w:ind w:left="0" w:right="0" w:firstLine="0"/>
              <w:jc w:val="center"/>
              <w:rPr>
                <w:color w:val="auto"/>
                <w:sz w:val="20"/>
                <w:szCs w:val="20"/>
              </w:rPr>
            </w:pPr>
            <w:r w:rsidRPr="005E6DED">
              <w:rPr>
                <w:color w:val="auto"/>
                <w:sz w:val="20"/>
                <w:szCs w:val="20"/>
                <w:shd w:val="clear" w:color="auto" w:fill="FFFFFF"/>
              </w:rPr>
              <w:t>ФСР 2010/07385</w:t>
            </w:r>
          </w:p>
        </w:tc>
        <w:tc>
          <w:tcPr>
            <w:tcW w:w="1662" w:type="dxa"/>
            <w:shd w:val="clear" w:color="auto" w:fill="auto"/>
            <w:vAlign w:val="center"/>
          </w:tcPr>
          <w:p w:rsidR="00A65AE9" w:rsidRPr="005E6DED" w:rsidRDefault="00A65AE9" w:rsidP="00691F9A">
            <w:pPr>
              <w:spacing w:after="0" w:line="240" w:lineRule="auto"/>
              <w:ind w:left="0" w:right="0" w:firstLine="0"/>
              <w:jc w:val="center"/>
              <w:rPr>
                <w:color w:val="auto"/>
                <w:sz w:val="20"/>
                <w:szCs w:val="20"/>
              </w:rPr>
            </w:pPr>
            <w:r w:rsidRPr="005E6DED">
              <w:rPr>
                <w:color w:val="auto"/>
                <w:sz w:val="20"/>
                <w:szCs w:val="20"/>
              </w:rPr>
              <w:t>Россия</w:t>
            </w:r>
          </w:p>
        </w:tc>
        <w:tc>
          <w:tcPr>
            <w:tcW w:w="970" w:type="dxa"/>
            <w:shd w:val="clear" w:color="auto" w:fill="auto"/>
            <w:vAlign w:val="center"/>
          </w:tcPr>
          <w:p w:rsidR="00A65AE9" w:rsidRPr="005E6DED" w:rsidRDefault="00A65AE9" w:rsidP="00691F9A">
            <w:pPr>
              <w:spacing w:after="0" w:line="240" w:lineRule="auto"/>
              <w:ind w:left="0" w:right="0" w:firstLine="0"/>
              <w:jc w:val="center"/>
              <w:rPr>
                <w:color w:val="auto"/>
                <w:sz w:val="20"/>
                <w:szCs w:val="20"/>
              </w:rPr>
            </w:pPr>
            <w:r w:rsidRPr="005E6DED">
              <w:rPr>
                <w:color w:val="auto"/>
                <w:sz w:val="20"/>
                <w:szCs w:val="20"/>
              </w:rPr>
              <w:t>2019</w:t>
            </w:r>
          </w:p>
        </w:tc>
        <w:tc>
          <w:tcPr>
            <w:tcW w:w="1384" w:type="dxa"/>
            <w:vAlign w:val="center"/>
          </w:tcPr>
          <w:p w:rsidR="00A65AE9" w:rsidRPr="005E6DED" w:rsidRDefault="00A65AE9" w:rsidP="00691F9A">
            <w:pPr>
              <w:spacing w:after="0" w:line="240" w:lineRule="auto"/>
              <w:ind w:left="0" w:right="0" w:firstLine="0"/>
              <w:jc w:val="center"/>
              <w:rPr>
                <w:color w:val="auto"/>
                <w:sz w:val="20"/>
                <w:szCs w:val="20"/>
              </w:rPr>
            </w:pPr>
            <w:r w:rsidRPr="005E6DED">
              <w:rPr>
                <w:color w:val="auto"/>
                <w:sz w:val="20"/>
                <w:szCs w:val="20"/>
              </w:rPr>
              <w:t>зав.№ 0570</w:t>
            </w:r>
          </w:p>
          <w:p w:rsidR="00A65AE9" w:rsidRPr="005E6DED" w:rsidRDefault="00A65AE9" w:rsidP="00691F9A">
            <w:pPr>
              <w:spacing w:after="0" w:line="240" w:lineRule="auto"/>
              <w:ind w:left="0" w:right="0" w:firstLine="0"/>
              <w:jc w:val="center"/>
              <w:rPr>
                <w:color w:val="auto"/>
                <w:sz w:val="20"/>
                <w:szCs w:val="20"/>
              </w:rPr>
            </w:pPr>
            <w:r w:rsidRPr="005E6DED">
              <w:rPr>
                <w:color w:val="auto"/>
                <w:sz w:val="20"/>
                <w:szCs w:val="20"/>
              </w:rPr>
              <w:t>инв. № 410124000000553</w:t>
            </w:r>
          </w:p>
        </w:tc>
        <w:tc>
          <w:tcPr>
            <w:tcW w:w="1523" w:type="dxa"/>
            <w:vAlign w:val="center"/>
          </w:tcPr>
          <w:p w:rsidR="00A65AE9" w:rsidRPr="005E6DED" w:rsidRDefault="00A65AE9" w:rsidP="00C61EC0">
            <w:pPr>
              <w:spacing w:after="0" w:line="240" w:lineRule="auto"/>
              <w:ind w:left="0" w:right="0" w:firstLine="0"/>
              <w:jc w:val="center"/>
              <w:rPr>
                <w:color w:val="auto"/>
                <w:sz w:val="20"/>
                <w:szCs w:val="20"/>
              </w:rPr>
            </w:pPr>
            <w:r w:rsidRPr="005E6DED">
              <w:rPr>
                <w:color w:val="auto"/>
                <w:sz w:val="20"/>
                <w:szCs w:val="20"/>
              </w:rPr>
              <w:t xml:space="preserve">Петербургское шоссе, д. 115а </w:t>
            </w:r>
          </w:p>
        </w:tc>
        <w:tc>
          <w:tcPr>
            <w:tcW w:w="1385" w:type="dxa"/>
          </w:tcPr>
          <w:p w:rsidR="00A65AE9" w:rsidRPr="005E6DED" w:rsidRDefault="00A65AE9" w:rsidP="00C61EC0">
            <w:pPr>
              <w:spacing w:after="0" w:line="240" w:lineRule="auto"/>
              <w:ind w:left="0" w:right="0" w:firstLine="0"/>
              <w:jc w:val="center"/>
              <w:rPr>
                <w:color w:val="auto"/>
                <w:sz w:val="20"/>
                <w:szCs w:val="20"/>
              </w:rPr>
            </w:pPr>
          </w:p>
        </w:tc>
        <w:tc>
          <w:tcPr>
            <w:tcW w:w="1436" w:type="dxa"/>
          </w:tcPr>
          <w:p w:rsidR="00A65AE9" w:rsidRPr="005E6DED" w:rsidRDefault="00A65AE9" w:rsidP="00C61EC0">
            <w:pPr>
              <w:spacing w:after="0" w:line="240" w:lineRule="auto"/>
              <w:ind w:left="0" w:right="0" w:firstLine="0"/>
              <w:jc w:val="center"/>
              <w:rPr>
                <w:color w:val="auto"/>
                <w:sz w:val="20"/>
                <w:szCs w:val="20"/>
              </w:rPr>
            </w:pPr>
          </w:p>
        </w:tc>
      </w:tr>
      <w:tr w:rsidR="00A65AE9" w:rsidRPr="005E6DED" w:rsidTr="005E6DED">
        <w:trPr>
          <w:trHeight w:val="648"/>
        </w:trPr>
        <w:tc>
          <w:tcPr>
            <w:tcW w:w="700" w:type="dxa"/>
            <w:shd w:val="clear" w:color="auto" w:fill="auto"/>
            <w:vAlign w:val="center"/>
          </w:tcPr>
          <w:p w:rsidR="00A65AE9" w:rsidRPr="005E6DED" w:rsidRDefault="00A65AE9" w:rsidP="005E6DED">
            <w:pPr>
              <w:numPr>
                <w:ilvl w:val="0"/>
                <w:numId w:val="4"/>
              </w:numPr>
              <w:tabs>
                <w:tab w:val="left" w:pos="0"/>
              </w:tabs>
              <w:spacing w:after="0" w:line="240" w:lineRule="auto"/>
              <w:ind w:left="0" w:right="0"/>
              <w:contextualSpacing/>
              <w:jc w:val="right"/>
              <w:rPr>
                <w:color w:val="auto"/>
                <w:sz w:val="20"/>
                <w:szCs w:val="20"/>
              </w:rPr>
            </w:pPr>
          </w:p>
        </w:tc>
        <w:tc>
          <w:tcPr>
            <w:tcW w:w="1636" w:type="dxa"/>
            <w:vAlign w:val="center"/>
          </w:tcPr>
          <w:p w:rsidR="00A65AE9" w:rsidRPr="005E6DED" w:rsidRDefault="00A65AE9" w:rsidP="00691F9A">
            <w:pPr>
              <w:spacing w:after="0" w:line="240" w:lineRule="auto"/>
              <w:ind w:left="0" w:right="0" w:firstLine="0"/>
              <w:jc w:val="center"/>
              <w:rPr>
                <w:color w:val="auto"/>
                <w:sz w:val="20"/>
                <w:szCs w:val="20"/>
                <w:shd w:val="clear" w:color="auto" w:fill="FFFFFF"/>
              </w:rPr>
            </w:pPr>
            <w:r w:rsidRPr="005E6DED">
              <w:rPr>
                <w:color w:val="auto"/>
                <w:sz w:val="20"/>
                <w:szCs w:val="20"/>
              </w:rPr>
              <w:t>Система рентгеновская диагностическая стационарная общего назначения, цифровая</w:t>
            </w:r>
          </w:p>
        </w:tc>
        <w:tc>
          <w:tcPr>
            <w:tcW w:w="1527" w:type="dxa"/>
            <w:shd w:val="clear" w:color="auto" w:fill="auto"/>
            <w:vAlign w:val="center"/>
          </w:tcPr>
          <w:p w:rsidR="00A65AE9" w:rsidRPr="005E6DED" w:rsidRDefault="00A65AE9" w:rsidP="00691F9A">
            <w:pPr>
              <w:spacing w:after="0" w:line="240" w:lineRule="auto"/>
              <w:ind w:left="0" w:right="0" w:firstLine="0"/>
              <w:jc w:val="center"/>
              <w:rPr>
                <w:color w:val="auto"/>
                <w:sz w:val="20"/>
                <w:szCs w:val="20"/>
                <w:shd w:val="clear" w:color="auto" w:fill="FFFFFF"/>
              </w:rPr>
            </w:pPr>
            <w:r w:rsidRPr="005E6DED">
              <w:rPr>
                <w:color w:val="auto"/>
                <w:sz w:val="20"/>
                <w:szCs w:val="20"/>
              </w:rPr>
              <w:t>Комплекс рентгеновский диагностический цифровой «РЕНЕКС-РЦ»</w:t>
            </w:r>
          </w:p>
        </w:tc>
        <w:tc>
          <w:tcPr>
            <w:tcW w:w="1524" w:type="dxa"/>
            <w:shd w:val="clear" w:color="auto" w:fill="FFFFFF"/>
            <w:vAlign w:val="center"/>
          </w:tcPr>
          <w:p w:rsidR="00A65AE9" w:rsidRPr="005E6DED" w:rsidRDefault="00A65AE9" w:rsidP="00691F9A">
            <w:pPr>
              <w:spacing w:after="0" w:line="240" w:lineRule="auto"/>
              <w:ind w:left="0" w:right="0" w:firstLine="0"/>
              <w:jc w:val="center"/>
              <w:rPr>
                <w:color w:val="auto"/>
                <w:sz w:val="20"/>
                <w:szCs w:val="20"/>
                <w:shd w:val="clear" w:color="auto" w:fill="FFFFFF"/>
              </w:rPr>
            </w:pPr>
            <w:r w:rsidRPr="005E6DED">
              <w:rPr>
                <w:color w:val="22272F"/>
                <w:sz w:val="20"/>
                <w:szCs w:val="20"/>
              </w:rPr>
              <w:t>ООО "С.П.ГЕЛПИК"</w:t>
            </w:r>
          </w:p>
        </w:tc>
        <w:tc>
          <w:tcPr>
            <w:tcW w:w="1800" w:type="dxa"/>
            <w:vAlign w:val="center"/>
          </w:tcPr>
          <w:p w:rsidR="00A65AE9" w:rsidRPr="005E6DED" w:rsidRDefault="00A65AE9" w:rsidP="00691F9A">
            <w:pPr>
              <w:spacing w:after="0" w:line="240" w:lineRule="auto"/>
              <w:ind w:left="0" w:right="0" w:firstLine="0"/>
              <w:jc w:val="center"/>
              <w:rPr>
                <w:color w:val="auto"/>
                <w:sz w:val="20"/>
                <w:szCs w:val="20"/>
                <w:shd w:val="clear" w:color="auto" w:fill="FFFFFF"/>
              </w:rPr>
            </w:pPr>
            <w:r w:rsidRPr="005E6DED">
              <w:rPr>
                <w:color w:val="auto"/>
                <w:sz w:val="20"/>
                <w:szCs w:val="20"/>
              </w:rPr>
              <w:t>РЗН 2013/1262</w:t>
            </w:r>
          </w:p>
        </w:tc>
        <w:tc>
          <w:tcPr>
            <w:tcW w:w="1662" w:type="dxa"/>
            <w:shd w:val="clear" w:color="auto" w:fill="auto"/>
            <w:vAlign w:val="center"/>
          </w:tcPr>
          <w:p w:rsidR="00A65AE9" w:rsidRPr="005E6DED" w:rsidRDefault="00A65AE9" w:rsidP="00691F9A">
            <w:pPr>
              <w:spacing w:after="0" w:line="240" w:lineRule="auto"/>
              <w:ind w:left="0" w:right="0" w:firstLine="0"/>
              <w:jc w:val="center"/>
              <w:rPr>
                <w:color w:val="auto"/>
                <w:sz w:val="20"/>
                <w:szCs w:val="20"/>
              </w:rPr>
            </w:pPr>
            <w:r w:rsidRPr="005E6DED">
              <w:rPr>
                <w:color w:val="auto"/>
                <w:sz w:val="20"/>
                <w:szCs w:val="20"/>
              </w:rPr>
              <w:t>Россия</w:t>
            </w:r>
          </w:p>
        </w:tc>
        <w:tc>
          <w:tcPr>
            <w:tcW w:w="970" w:type="dxa"/>
            <w:shd w:val="clear" w:color="auto" w:fill="auto"/>
            <w:vAlign w:val="center"/>
          </w:tcPr>
          <w:p w:rsidR="00A65AE9" w:rsidRPr="005E6DED" w:rsidRDefault="00A65AE9" w:rsidP="00691F9A">
            <w:pPr>
              <w:spacing w:after="0" w:line="240" w:lineRule="auto"/>
              <w:ind w:left="0" w:right="0" w:firstLine="0"/>
              <w:jc w:val="center"/>
              <w:rPr>
                <w:color w:val="auto"/>
                <w:sz w:val="20"/>
                <w:szCs w:val="20"/>
              </w:rPr>
            </w:pPr>
            <w:r w:rsidRPr="005E6DED">
              <w:rPr>
                <w:color w:val="auto"/>
                <w:sz w:val="20"/>
                <w:szCs w:val="20"/>
              </w:rPr>
              <w:t>2025</w:t>
            </w:r>
          </w:p>
        </w:tc>
        <w:tc>
          <w:tcPr>
            <w:tcW w:w="1384" w:type="dxa"/>
            <w:vAlign w:val="center"/>
          </w:tcPr>
          <w:p w:rsidR="00A65AE9" w:rsidRPr="005E6DED" w:rsidRDefault="00A65AE9" w:rsidP="00691F9A">
            <w:pPr>
              <w:spacing w:after="0" w:line="240" w:lineRule="auto"/>
              <w:ind w:left="0" w:right="0" w:firstLine="0"/>
              <w:jc w:val="center"/>
              <w:rPr>
                <w:color w:val="auto"/>
                <w:sz w:val="20"/>
                <w:szCs w:val="20"/>
              </w:rPr>
            </w:pPr>
            <w:r w:rsidRPr="005E6DED">
              <w:rPr>
                <w:color w:val="auto"/>
                <w:sz w:val="20"/>
                <w:szCs w:val="20"/>
              </w:rPr>
              <w:t>зав.№ 6554</w:t>
            </w:r>
          </w:p>
          <w:p w:rsidR="00A65AE9" w:rsidRPr="005E6DED" w:rsidRDefault="00A65AE9" w:rsidP="00691F9A">
            <w:pPr>
              <w:spacing w:after="0" w:line="240" w:lineRule="auto"/>
              <w:ind w:left="0" w:right="0" w:firstLine="0"/>
              <w:jc w:val="center"/>
              <w:rPr>
                <w:color w:val="auto"/>
                <w:sz w:val="20"/>
                <w:szCs w:val="20"/>
              </w:rPr>
            </w:pPr>
            <w:r w:rsidRPr="005E6DED">
              <w:rPr>
                <w:color w:val="auto"/>
                <w:sz w:val="20"/>
                <w:szCs w:val="20"/>
              </w:rPr>
              <w:t>инв. № 410124000001865</w:t>
            </w:r>
          </w:p>
        </w:tc>
        <w:tc>
          <w:tcPr>
            <w:tcW w:w="1523" w:type="dxa"/>
            <w:vAlign w:val="center"/>
          </w:tcPr>
          <w:p w:rsidR="00A65AE9" w:rsidRPr="005E6DED" w:rsidRDefault="00A65AE9" w:rsidP="00C61EC0">
            <w:pPr>
              <w:spacing w:after="0" w:line="240" w:lineRule="auto"/>
              <w:ind w:left="0" w:right="0" w:firstLine="0"/>
              <w:jc w:val="center"/>
              <w:rPr>
                <w:color w:val="auto"/>
                <w:sz w:val="20"/>
                <w:szCs w:val="20"/>
              </w:rPr>
            </w:pPr>
            <w:r w:rsidRPr="005E6DED">
              <w:rPr>
                <w:color w:val="auto"/>
                <w:sz w:val="20"/>
                <w:szCs w:val="20"/>
              </w:rPr>
              <w:t>Петербургское шоссе, д. 115а, 111 кабинет</w:t>
            </w:r>
          </w:p>
        </w:tc>
        <w:tc>
          <w:tcPr>
            <w:tcW w:w="1385" w:type="dxa"/>
          </w:tcPr>
          <w:p w:rsidR="00A65AE9" w:rsidRPr="005E6DED" w:rsidRDefault="00A65AE9" w:rsidP="00C61EC0">
            <w:pPr>
              <w:spacing w:after="0" w:line="240" w:lineRule="auto"/>
              <w:ind w:left="0" w:right="0" w:firstLine="0"/>
              <w:jc w:val="center"/>
              <w:rPr>
                <w:color w:val="auto"/>
                <w:sz w:val="20"/>
                <w:szCs w:val="20"/>
              </w:rPr>
            </w:pPr>
          </w:p>
        </w:tc>
        <w:tc>
          <w:tcPr>
            <w:tcW w:w="1436" w:type="dxa"/>
          </w:tcPr>
          <w:p w:rsidR="00A65AE9" w:rsidRPr="005E6DED" w:rsidRDefault="00A65AE9" w:rsidP="00C61EC0">
            <w:pPr>
              <w:spacing w:after="0" w:line="240" w:lineRule="auto"/>
              <w:ind w:left="0" w:right="0" w:firstLine="0"/>
              <w:jc w:val="center"/>
              <w:rPr>
                <w:color w:val="auto"/>
                <w:sz w:val="20"/>
                <w:szCs w:val="20"/>
              </w:rPr>
            </w:pPr>
          </w:p>
        </w:tc>
      </w:tr>
    </w:tbl>
    <w:p w:rsidR="00C91F86" w:rsidRDefault="00C91F86" w:rsidP="00827738">
      <w:pPr>
        <w:autoSpaceDE w:val="0"/>
        <w:autoSpaceDN w:val="0"/>
        <w:adjustRightInd w:val="0"/>
        <w:ind w:left="0" w:firstLine="567"/>
        <w:rPr>
          <w:sz w:val="22"/>
        </w:rPr>
      </w:pPr>
    </w:p>
    <w:p w:rsidR="00C91F86" w:rsidRDefault="00C91F86">
      <w:pPr>
        <w:spacing w:after="160" w:line="259" w:lineRule="auto"/>
        <w:ind w:left="0" w:right="0" w:firstLine="0"/>
        <w:jc w:val="left"/>
        <w:rPr>
          <w:sz w:val="22"/>
        </w:rPr>
      </w:pPr>
      <w:r>
        <w:rPr>
          <w:sz w:val="22"/>
        </w:rPr>
        <w:br w:type="page"/>
      </w:r>
    </w:p>
    <w:p w:rsidR="00C91F86" w:rsidRPr="00827738" w:rsidRDefault="00C91F86" w:rsidP="00C91F86">
      <w:pPr>
        <w:spacing w:after="160" w:line="259" w:lineRule="auto"/>
        <w:ind w:left="0" w:right="0" w:firstLine="0"/>
        <w:jc w:val="right"/>
        <w:rPr>
          <w:sz w:val="22"/>
        </w:rPr>
      </w:pPr>
      <w:r w:rsidRPr="00827738">
        <w:rPr>
          <w:sz w:val="22"/>
        </w:rPr>
        <w:lastRenderedPageBreak/>
        <w:t>Приложение №1 к Описанию объекта закупки (техническому заданию)</w:t>
      </w:r>
    </w:p>
    <w:p w:rsidR="00C91F86" w:rsidRPr="00827738" w:rsidRDefault="00C91F86" w:rsidP="00C91F86">
      <w:pPr>
        <w:ind w:left="0"/>
        <w:rPr>
          <w:sz w:val="22"/>
        </w:rPr>
      </w:pPr>
    </w:p>
    <w:p w:rsidR="00C91F86" w:rsidRPr="00827738" w:rsidRDefault="00C91F86" w:rsidP="00C91F86">
      <w:pPr>
        <w:ind w:left="0"/>
        <w:jc w:val="center"/>
        <w:rPr>
          <w:b/>
          <w:bCs/>
          <w:sz w:val="22"/>
        </w:rPr>
      </w:pPr>
      <w:r w:rsidRPr="00827738">
        <w:rPr>
          <w:sz w:val="22"/>
        </w:rPr>
        <w:t xml:space="preserve"> </w:t>
      </w:r>
      <w:bookmarkStart w:id="4" w:name="OLE_LINK2"/>
      <w:r w:rsidRPr="00827738">
        <w:rPr>
          <w:b/>
          <w:bCs/>
          <w:sz w:val="22"/>
        </w:rPr>
        <w:t>Перечень работ при проведении и проверяемые при КТС параметры</w:t>
      </w:r>
    </w:p>
    <w:p w:rsidR="00C91F86" w:rsidRDefault="00C91F86" w:rsidP="00827738">
      <w:pPr>
        <w:autoSpaceDE w:val="0"/>
        <w:autoSpaceDN w:val="0"/>
        <w:adjustRightInd w:val="0"/>
        <w:ind w:left="0" w:firstLine="567"/>
        <w:rPr>
          <w:sz w:val="22"/>
        </w:rPr>
      </w:pPr>
    </w:p>
    <w:tbl>
      <w:tblPr>
        <w:tblW w:w="14458" w:type="dxa"/>
        <w:tblInd w:w="8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52"/>
        <w:gridCol w:w="6663"/>
        <w:gridCol w:w="3543"/>
      </w:tblGrid>
      <w:tr w:rsidR="00C91F86" w:rsidRPr="00C91F86" w:rsidTr="00C91F86">
        <w:trPr>
          <w:trHeight w:val="171"/>
        </w:trPr>
        <w:tc>
          <w:tcPr>
            <w:tcW w:w="425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C91F86" w:rsidRPr="00C91F86" w:rsidRDefault="00C91F86" w:rsidP="00C91F86">
            <w:pPr>
              <w:spacing w:line="276" w:lineRule="auto"/>
              <w:ind w:left="123" w:right="123" w:firstLine="7"/>
              <w:jc w:val="center"/>
              <w:rPr>
                <w:b/>
                <w:sz w:val="20"/>
                <w:szCs w:val="20"/>
                <w:lang w:val="zh-CN"/>
              </w:rPr>
            </w:pPr>
            <w:r w:rsidRPr="00C91F86">
              <w:rPr>
                <w:b/>
                <w:sz w:val="20"/>
                <w:szCs w:val="20"/>
                <w:lang w:val="zh-CN"/>
              </w:rPr>
              <w:t>Вид работ</w:t>
            </w:r>
          </w:p>
        </w:tc>
        <w:tc>
          <w:tcPr>
            <w:tcW w:w="666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C91F86" w:rsidRPr="00C91F86" w:rsidRDefault="00C91F86" w:rsidP="00C91F86">
            <w:pPr>
              <w:spacing w:line="276" w:lineRule="auto"/>
              <w:ind w:left="131" w:right="121" w:firstLine="6"/>
              <w:jc w:val="center"/>
              <w:rPr>
                <w:b/>
                <w:sz w:val="20"/>
                <w:szCs w:val="20"/>
              </w:rPr>
            </w:pPr>
            <w:r w:rsidRPr="00C91F86">
              <w:rPr>
                <w:b/>
                <w:sz w:val="20"/>
                <w:szCs w:val="20"/>
              </w:rPr>
              <w:t>Проверяемые параметры</w:t>
            </w:r>
          </w:p>
        </w:tc>
        <w:tc>
          <w:tcPr>
            <w:tcW w:w="3543" w:type="dxa"/>
            <w:vMerge w:val="restart"/>
            <w:tcBorders>
              <w:top w:val="single" w:sz="4" w:space="0" w:color="auto"/>
              <w:left w:val="single" w:sz="4" w:space="0" w:color="auto"/>
              <w:bottom w:val="single" w:sz="4" w:space="0" w:color="auto"/>
              <w:right w:val="single" w:sz="4" w:space="0" w:color="auto"/>
            </w:tcBorders>
            <w:vAlign w:val="center"/>
          </w:tcPr>
          <w:p w:rsidR="00C91F86" w:rsidRPr="00C91F86" w:rsidRDefault="00C91F86" w:rsidP="00C91F86">
            <w:pPr>
              <w:spacing w:line="276" w:lineRule="auto"/>
              <w:ind w:left="0" w:firstLine="55"/>
              <w:jc w:val="center"/>
              <w:rPr>
                <w:b/>
                <w:bCs/>
                <w:sz w:val="20"/>
                <w:szCs w:val="20"/>
              </w:rPr>
            </w:pPr>
            <w:r w:rsidRPr="00C91F86">
              <w:rPr>
                <w:b/>
                <w:bCs/>
                <w:sz w:val="20"/>
                <w:szCs w:val="20"/>
              </w:rPr>
              <w:t>Периодичность</w:t>
            </w:r>
          </w:p>
        </w:tc>
      </w:tr>
      <w:tr w:rsidR="00C91F86" w:rsidRPr="00827738" w:rsidTr="00C91F86">
        <w:trPr>
          <w:trHeight w:val="1035"/>
        </w:trPr>
        <w:tc>
          <w:tcPr>
            <w:tcW w:w="425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rsidR="00C91F86" w:rsidRPr="00827738" w:rsidRDefault="00C91F86" w:rsidP="00C91F86">
            <w:pPr>
              <w:spacing w:line="276" w:lineRule="auto"/>
              <w:ind w:left="123" w:right="123" w:firstLine="7"/>
              <w:rPr>
                <w:sz w:val="20"/>
                <w:szCs w:val="20"/>
                <w:lang w:val="zh-CN"/>
              </w:rPr>
            </w:pPr>
            <w:r w:rsidRPr="00827738">
              <w:rPr>
                <w:sz w:val="20"/>
                <w:szCs w:val="20"/>
                <w:lang w:val="zh-CN"/>
              </w:rPr>
              <w:t>Периодический контроль технического состояния</w:t>
            </w:r>
          </w:p>
          <w:p w:rsidR="00C91F86" w:rsidRPr="00827738" w:rsidRDefault="00C91F86" w:rsidP="00C91F86">
            <w:pPr>
              <w:spacing w:line="276" w:lineRule="auto"/>
              <w:ind w:left="123" w:right="123" w:firstLine="7"/>
              <w:rPr>
                <w:sz w:val="20"/>
                <w:szCs w:val="20"/>
              </w:rPr>
            </w:pPr>
          </w:p>
        </w:tc>
        <w:tc>
          <w:tcPr>
            <w:tcW w:w="666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rsidR="00C91F86" w:rsidRPr="00827738" w:rsidRDefault="00C91F86" w:rsidP="00C91F86">
            <w:pPr>
              <w:spacing w:line="276" w:lineRule="auto"/>
              <w:ind w:left="131" w:right="121" w:firstLine="6"/>
              <w:rPr>
                <w:sz w:val="20"/>
                <w:szCs w:val="20"/>
              </w:rPr>
            </w:pPr>
            <w:r w:rsidRPr="00827738">
              <w:rPr>
                <w:sz w:val="20"/>
                <w:szCs w:val="20"/>
              </w:rPr>
              <w:t>Внешний осмотр;</w:t>
            </w:r>
          </w:p>
          <w:p w:rsidR="00C91F86" w:rsidRPr="00827738" w:rsidRDefault="00C91F86" w:rsidP="00C91F86">
            <w:pPr>
              <w:spacing w:line="276" w:lineRule="auto"/>
              <w:ind w:left="131" w:right="121" w:firstLine="6"/>
              <w:rPr>
                <w:sz w:val="20"/>
                <w:szCs w:val="20"/>
              </w:rPr>
            </w:pPr>
            <w:r w:rsidRPr="00827738">
              <w:rPr>
                <w:sz w:val="20"/>
                <w:szCs w:val="20"/>
              </w:rPr>
              <w:t>Контроль состояния корпуса;</w:t>
            </w:r>
          </w:p>
          <w:p w:rsidR="00C91F86" w:rsidRPr="00827738" w:rsidRDefault="00C91F86" w:rsidP="00C91F86">
            <w:pPr>
              <w:spacing w:line="276" w:lineRule="auto"/>
              <w:ind w:left="131" w:right="121" w:firstLine="6"/>
              <w:rPr>
                <w:sz w:val="20"/>
                <w:szCs w:val="20"/>
              </w:rPr>
            </w:pPr>
            <w:r w:rsidRPr="00827738">
              <w:rPr>
                <w:sz w:val="20"/>
                <w:szCs w:val="20"/>
              </w:rPr>
              <w:t>Контроль состояния кабелей и разъемов;</w:t>
            </w:r>
          </w:p>
          <w:p w:rsidR="00C91F86" w:rsidRPr="00827738" w:rsidRDefault="00C91F86" w:rsidP="00C91F86">
            <w:pPr>
              <w:spacing w:line="276" w:lineRule="auto"/>
              <w:ind w:left="131" w:right="121" w:firstLine="6"/>
              <w:rPr>
                <w:sz w:val="20"/>
                <w:szCs w:val="20"/>
              </w:rPr>
            </w:pPr>
            <w:r w:rsidRPr="00827738">
              <w:rPr>
                <w:sz w:val="20"/>
                <w:szCs w:val="20"/>
              </w:rPr>
              <w:t>Контроль работы органов управления и индикации;</w:t>
            </w:r>
          </w:p>
          <w:p w:rsidR="00C91F86" w:rsidRPr="00827738" w:rsidRDefault="00C91F86" w:rsidP="00C91F86">
            <w:pPr>
              <w:spacing w:line="276" w:lineRule="auto"/>
              <w:ind w:left="131" w:right="121" w:firstLine="6"/>
              <w:rPr>
                <w:bCs/>
                <w:sz w:val="20"/>
                <w:szCs w:val="20"/>
              </w:rPr>
            </w:pPr>
            <w:r w:rsidRPr="00827738">
              <w:rPr>
                <w:sz w:val="20"/>
                <w:szCs w:val="20"/>
              </w:rPr>
              <w:t>Контроль работы сигнализаций.</w:t>
            </w:r>
          </w:p>
        </w:tc>
        <w:tc>
          <w:tcPr>
            <w:tcW w:w="3543" w:type="dxa"/>
            <w:vMerge w:val="restart"/>
            <w:tcBorders>
              <w:top w:val="single" w:sz="4" w:space="0" w:color="auto"/>
              <w:left w:val="single" w:sz="4" w:space="0" w:color="auto"/>
              <w:right w:val="single" w:sz="4" w:space="0" w:color="auto"/>
            </w:tcBorders>
            <w:vAlign w:val="center"/>
          </w:tcPr>
          <w:p w:rsidR="00C91F86" w:rsidRPr="00827738" w:rsidRDefault="00C91F86" w:rsidP="00C91F86">
            <w:pPr>
              <w:spacing w:line="276" w:lineRule="auto"/>
              <w:ind w:left="0" w:firstLine="55"/>
              <w:rPr>
                <w:bCs/>
                <w:sz w:val="20"/>
                <w:szCs w:val="20"/>
              </w:rPr>
            </w:pPr>
            <w:r w:rsidRPr="00827738">
              <w:rPr>
                <w:bCs/>
                <w:sz w:val="20"/>
                <w:szCs w:val="20"/>
              </w:rPr>
              <w:t>1 раз в течение срока оказания услуг</w:t>
            </w:r>
          </w:p>
          <w:p w:rsidR="00C91F86" w:rsidRPr="00827738" w:rsidRDefault="00C91F86" w:rsidP="00C91F86">
            <w:pPr>
              <w:spacing w:line="276" w:lineRule="auto"/>
              <w:ind w:left="0" w:firstLine="55"/>
              <w:rPr>
                <w:bCs/>
                <w:sz w:val="20"/>
                <w:szCs w:val="20"/>
              </w:rPr>
            </w:pPr>
          </w:p>
          <w:p w:rsidR="00C91F86" w:rsidRPr="00827738" w:rsidRDefault="00C91F86" w:rsidP="00C91F86">
            <w:pPr>
              <w:spacing w:line="276" w:lineRule="auto"/>
              <w:ind w:left="0" w:firstLine="55"/>
              <w:rPr>
                <w:bCs/>
                <w:sz w:val="20"/>
                <w:szCs w:val="20"/>
              </w:rPr>
            </w:pPr>
          </w:p>
        </w:tc>
      </w:tr>
      <w:tr w:rsidR="00C91F86" w:rsidRPr="00827738" w:rsidTr="00C91F86">
        <w:trPr>
          <w:trHeight w:val="1035"/>
        </w:trPr>
        <w:tc>
          <w:tcPr>
            <w:tcW w:w="425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rsidR="00C91F86" w:rsidRPr="00827738" w:rsidRDefault="00C91F86" w:rsidP="00C91F86">
            <w:pPr>
              <w:ind w:left="123" w:right="123" w:firstLine="7"/>
              <w:rPr>
                <w:sz w:val="20"/>
                <w:szCs w:val="20"/>
              </w:rPr>
            </w:pPr>
            <w:r w:rsidRPr="00827738">
              <w:rPr>
                <w:sz w:val="20"/>
                <w:szCs w:val="20"/>
                <w:lang w:val="zh-CN"/>
              </w:rPr>
              <w:t>Инструментальный контроль технического состояния</w:t>
            </w:r>
          </w:p>
          <w:p w:rsidR="00C91F86" w:rsidRPr="00827738" w:rsidRDefault="00C91F86" w:rsidP="00C91F86">
            <w:pPr>
              <w:ind w:left="123" w:right="123" w:firstLine="7"/>
              <w:rPr>
                <w:sz w:val="20"/>
                <w:szCs w:val="20"/>
              </w:rPr>
            </w:pPr>
          </w:p>
          <w:p w:rsidR="00C91F86" w:rsidRPr="00827738" w:rsidRDefault="00C91F86" w:rsidP="00C91F86">
            <w:pPr>
              <w:ind w:left="123" w:right="123" w:firstLine="7"/>
              <w:rPr>
                <w:sz w:val="20"/>
                <w:szCs w:val="20"/>
                <w:lang w:val="zh-CN"/>
              </w:rPr>
            </w:pPr>
          </w:p>
        </w:tc>
        <w:tc>
          <w:tcPr>
            <w:tcW w:w="666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rsidR="00C91F86" w:rsidRPr="00827738" w:rsidRDefault="00C91F86" w:rsidP="00C91F86">
            <w:pPr>
              <w:ind w:left="131" w:right="121" w:firstLine="6"/>
              <w:rPr>
                <w:sz w:val="20"/>
                <w:szCs w:val="20"/>
              </w:rPr>
            </w:pPr>
            <w:r w:rsidRPr="00827738">
              <w:rPr>
                <w:sz w:val="20"/>
                <w:szCs w:val="20"/>
              </w:rPr>
              <w:t>Фильтрация пучка рентгеновского излучения</w:t>
            </w:r>
          </w:p>
          <w:p w:rsidR="00C91F86" w:rsidRPr="00827738" w:rsidRDefault="00C91F86" w:rsidP="00C91F86">
            <w:pPr>
              <w:ind w:left="131" w:right="121" w:firstLine="6"/>
              <w:rPr>
                <w:sz w:val="20"/>
                <w:szCs w:val="20"/>
              </w:rPr>
            </w:pPr>
            <w:r w:rsidRPr="00827738">
              <w:rPr>
                <w:sz w:val="20"/>
                <w:szCs w:val="20"/>
              </w:rPr>
              <w:t>Качество излучения (слой половинного ослабления)</w:t>
            </w:r>
          </w:p>
          <w:p w:rsidR="00C91F86" w:rsidRPr="00827738" w:rsidRDefault="00C91F86" w:rsidP="00C91F86">
            <w:pPr>
              <w:ind w:left="131" w:right="121" w:firstLine="6"/>
              <w:rPr>
                <w:sz w:val="20"/>
                <w:szCs w:val="20"/>
              </w:rPr>
            </w:pPr>
            <w:r w:rsidRPr="00827738">
              <w:rPr>
                <w:sz w:val="20"/>
                <w:szCs w:val="20"/>
              </w:rPr>
              <w:t>Точность установки анодного напряжения</w:t>
            </w:r>
          </w:p>
          <w:p w:rsidR="00C91F86" w:rsidRPr="00827738" w:rsidRDefault="00C91F86" w:rsidP="00C91F86">
            <w:pPr>
              <w:ind w:left="131" w:right="121" w:firstLine="6"/>
              <w:rPr>
                <w:sz w:val="20"/>
                <w:szCs w:val="20"/>
              </w:rPr>
            </w:pPr>
            <w:r w:rsidRPr="00827738">
              <w:rPr>
                <w:sz w:val="20"/>
                <w:szCs w:val="20"/>
              </w:rPr>
              <w:t>Точность установки длительности экспозиции</w:t>
            </w:r>
          </w:p>
          <w:p w:rsidR="00C91F86" w:rsidRPr="00827738" w:rsidRDefault="00C91F86" w:rsidP="00C91F86">
            <w:pPr>
              <w:ind w:left="131" w:right="121" w:firstLine="6"/>
              <w:rPr>
                <w:sz w:val="20"/>
                <w:szCs w:val="20"/>
              </w:rPr>
            </w:pPr>
            <w:r w:rsidRPr="00827738">
              <w:rPr>
                <w:sz w:val="20"/>
                <w:szCs w:val="20"/>
              </w:rPr>
              <w:t>Точность установки количества электричества</w:t>
            </w:r>
          </w:p>
          <w:p w:rsidR="00C91F86" w:rsidRPr="00827738" w:rsidRDefault="00C91F86" w:rsidP="00C91F86">
            <w:pPr>
              <w:ind w:left="131" w:right="121" w:firstLine="6"/>
              <w:rPr>
                <w:sz w:val="20"/>
                <w:szCs w:val="20"/>
              </w:rPr>
            </w:pPr>
            <w:r w:rsidRPr="00827738">
              <w:rPr>
                <w:sz w:val="20"/>
                <w:szCs w:val="20"/>
              </w:rPr>
              <w:t>Линейность изменения дозы излучения</w:t>
            </w:r>
          </w:p>
          <w:p w:rsidR="00C91F86" w:rsidRPr="00827738" w:rsidRDefault="00C91F86" w:rsidP="00C91F86">
            <w:pPr>
              <w:ind w:left="131" w:right="121" w:firstLine="6"/>
              <w:rPr>
                <w:sz w:val="20"/>
                <w:szCs w:val="20"/>
              </w:rPr>
            </w:pPr>
            <w:proofErr w:type="spellStart"/>
            <w:r w:rsidRPr="00827738">
              <w:rPr>
                <w:sz w:val="20"/>
                <w:szCs w:val="20"/>
              </w:rPr>
              <w:t>Воспроизводимость</w:t>
            </w:r>
            <w:proofErr w:type="spellEnd"/>
            <w:r w:rsidRPr="00827738">
              <w:rPr>
                <w:sz w:val="20"/>
                <w:szCs w:val="20"/>
              </w:rPr>
              <w:t xml:space="preserve"> дозы излучения</w:t>
            </w:r>
          </w:p>
          <w:p w:rsidR="00C91F86" w:rsidRPr="00827738" w:rsidRDefault="00C91F86" w:rsidP="00C91F86">
            <w:pPr>
              <w:ind w:left="131" w:right="121" w:firstLine="6"/>
              <w:rPr>
                <w:sz w:val="20"/>
                <w:szCs w:val="20"/>
              </w:rPr>
            </w:pPr>
            <w:r w:rsidRPr="00827738">
              <w:rPr>
                <w:sz w:val="20"/>
                <w:szCs w:val="20"/>
              </w:rPr>
              <w:t>Совпадение светового и рентгеновского полей</w:t>
            </w:r>
          </w:p>
          <w:p w:rsidR="00C91F86" w:rsidRPr="00827738" w:rsidRDefault="00C91F86" w:rsidP="00C91F86">
            <w:pPr>
              <w:ind w:left="131" w:right="121" w:firstLine="6"/>
              <w:rPr>
                <w:sz w:val="20"/>
                <w:szCs w:val="20"/>
              </w:rPr>
            </w:pPr>
            <w:r w:rsidRPr="00827738">
              <w:rPr>
                <w:sz w:val="20"/>
                <w:szCs w:val="20"/>
              </w:rPr>
              <w:t>Контрастная чувствительность (на экране систем визуализации изображения)</w:t>
            </w:r>
          </w:p>
          <w:p w:rsidR="00C91F86" w:rsidRPr="00827738" w:rsidRDefault="00C91F86" w:rsidP="00C91F86">
            <w:pPr>
              <w:ind w:left="131" w:right="121" w:firstLine="6"/>
              <w:rPr>
                <w:sz w:val="20"/>
                <w:szCs w:val="20"/>
              </w:rPr>
            </w:pPr>
            <w:r w:rsidRPr="00827738">
              <w:rPr>
                <w:sz w:val="20"/>
                <w:szCs w:val="20"/>
              </w:rPr>
              <w:t>Радиационный выход рентгеновского излучателя</w:t>
            </w:r>
          </w:p>
        </w:tc>
        <w:tc>
          <w:tcPr>
            <w:tcW w:w="3543" w:type="dxa"/>
            <w:vMerge/>
            <w:tcBorders>
              <w:left w:val="single" w:sz="4" w:space="0" w:color="auto"/>
              <w:bottom w:val="single" w:sz="4" w:space="0" w:color="auto"/>
              <w:right w:val="single" w:sz="4" w:space="0" w:color="auto"/>
            </w:tcBorders>
            <w:vAlign w:val="center"/>
          </w:tcPr>
          <w:p w:rsidR="00C91F86" w:rsidRPr="00827738" w:rsidRDefault="00C91F86" w:rsidP="00827738">
            <w:pPr>
              <w:ind w:left="0" w:firstLine="55"/>
              <w:rPr>
                <w:bCs/>
                <w:sz w:val="20"/>
                <w:szCs w:val="20"/>
              </w:rPr>
            </w:pPr>
          </w:p>
        </w:tc>
      </w:tr>
    </w:tbl>
    <w:bookmarkEnd w:id="4"/>
    <w:p w:rsidR="00C61EC0" w:rsidRPr="00C61EC0" w:rsidRDefault="00C61EC0" w:rsidP="00C61EC0">
      <w:pPr>
        <w:tabs>
          <w:tab w:val="left" w:pos="11385"/>
        </w:tabs>
        <w:ind w:left="0"/>
        <w:rPr>
          <w:b/>
          <w:bCs/>
          <w:sz w:val="22"/>
        </w:rPr>
      </w:pPr>
      <w:r>
        <w:rPr>
          <w:sz w:val="22"/>
        </w:rPr>
        <w:tab/>
      </w:r>
      <w:r w:rsidRPr="00C61EC0">
        <w:rPr>
          <w:b/>
          <w:bCs/>
          <w:sz w:val="22"/>
        </w:rPr>
        <w:t xml:space="preserve"> </w:t>
      </w:r>
    </w:p>
    <w:p w:rsidR="00C61EC0" w:rsidRPr="00C61EC0" w:rsidRDefault="00C61EC0" w:rsidP="00C61EC0">
      <w:pPr>
        <w:tabs>
          <w:tab w:val="left" w:pos="11385"/>
        </w:tabs>
        <w:ind w:left="0"/>
        <w:rPr>
          <w:b/>
          <w:bCs/>
          <w:sz w:val="22"/>
        </w:rPr>
      </w:pPr>
    </w:p>
    <w:tbl>
      <w:tblPr>
        <w:tblW w:w="22781" w:type="dxa"/>
        <w:tblInd w:w="108" w:type="dxa"/>
        <w:tblLayout w:type="fixed"/>
        <w:tblLook w:val="0000" w:firstRow="0" w:lastRow="0" w:firstColumn="0" w:lastColumn="0" w:noHBand="0" w:noVBand="0"/>
      </w:tblPr>
      <w:tblGrid>
        <w:gridCol w:w="9957"/>
        <w:gridCol w:w="12824"/>
      </w:tblGrid>
      <w:tr w:rsidR="00C61EC0" w:rsidRPr="00C61EC0" w:rsidTr="00B32700">
        <w:trPr>
          <w:trHeight w:val="2775"/>
        </w:trPr>
        <w:tc>
          <w:tcPr>
            <w:tcW w:w="9957" w:type="dxa"/>
            <w:shd w:val="clear" w:color="auto" w:fill="auto"/>
          </w:tcPr>
          <w:p w:rsidR="00C61EC0" w:rsidRPr="00C61EC0" w:rsidRDefault="00C61EC0" w:rsidP="00C61EC0">
            <w:pPr>
              <w:tabs>
                <w:tab w:val="left" w:pos="11385"/>
              </w:tabs>
              <w:ind w:left="0"/>
              <w:rPr>
                <w:b/>
                <w:bCs/>
                <w:sz w:val="22"/>
              </w:rPr>
            </w:pPr>
            <w:r w:rsidRPr="00C61EC0">
              <w:rPr>
                <w:b/>
                <w:bCs/>
                <w:sz w:val="22"/>
              </w:rPr>
              <w:t>Исполнитель:</w:t>
            </w:r>
          </w:p>
          <w:p w:rsidR="00C61EC0" w:rsidRPr="00C61EC0" w:rsidRDefault="00C61EC0" w:rsidP="00C61EC0">
            <w:pPr>
              <w:tabs>
                <w:tab w:val="left" w:pos="11385"/>
              </w:tabs>
              <w:ind w:left="0"/>
              <w:rPr>
                <w:sz w:val="22"/>
              </w:rPr>
            </w:pPr>
          </w:p>
        </w:tc>
        <w:tc>
          <w:tcPr>
            <w:tcW w:w="12824" w:type="dxa"/>
          </w:tcPr>
          <w:p w:rsidR="00C61EC0" w:rsidRPr="00C61EC0" w:rsidRDefault="00C61EC0" w:rsidP="00B32700">
            <w:pPr>
              <w:tabs>
                <w:tab w:val="left" w:pos="11385"/>
              </w:tabs>
              <w:ind w:left="0" w:firstLine="0"/>
              <w:rPr>
                <w:b/>
                <w:bCs/>
                <w:sz w:val="22"/>
              </w:rPr>
            </w:pPr>
            <w:r w:rsidRPr="00C61EC0">
              <w:rPr>
                <w:b/>
                <w:bCs/>
                <w:sz w:val="22"/>
              </w:rPr>
              <w:t xml:space="preserve">Заказчик: </w:t>
            </w:r>
          </w:p>
          <w:tbl>
            <w:tblPr>
              <w:tblW w:w="0" w:type="auto"/>
              <w:tblLayout w:type="fixed"/>
              <w:tblLook w:val="04A0" w:firstRow="1" w:lastRow="0" w:firstColumn="1" w:lastColumn="0" w:noHBand="0" w:noVBand="1"/>
            </w:tblPr>
            <w:tblGrid>
              <w:gridCol w:w="4998"/>
            </w:tblGrid>
            <w:tr w:rsidR="00C61EC0" w:rsidRPr="00C61EC0" w:rsidTr="00B32700">
              <w:trPr>
                <w:trHeight w:val="673"/>
              </w:trPr>
              <w:tc>
                <w:tcPr>
                  <w:tcW w:w="4998" w:type="dxa"/>
                  <w:hideMark/>
                </w:tcPr>
                <w:p w:rsidR="00C61EC0" w:rsidRPr="00C61EC0" w:rsidRDefault="00C61EC0" w:rsidP="00B32700">
                  <w:pPr>
                    <w:tabs>
                      <w:tab w:val="left" w:pos="11385"/>
                    </w:tabs>
                    <w:ind w:left="0" w:firstLine="0"/>
                    <w:rPr>
                      <w:b/>
                      <w:sz w:val="22"/>
                    </w:rPr>
                  </w:pPr>
                  <w:r w:rsidRPr="00C61EC0">
                    <w:rPr>
                      <w:b/>
                      <w:sz w:val="22"/>
                    </w:rPr>
                    <w:t xml:space="preserve">ФГБОУ ВО Тверской ГМУ Минздрава России </w:t>
                  </w:r>
                </w:p>
                <w:p w:rsidR="00C61EC0" w:rsidRPr="00C61EC0" w:rsidRDefault="00C61EC0" w:rsidP="00C61EC0">
                  <w:pPr>
                    <w:tabs>
                      <w:tab w:val="left" w:pos="11385"/>
                    </w:tabs>
                    <w:ind w:left="0"/>
                    <w:rPr>
                      <w:sz w:val="22"/>
                    </w:rPr>
                  </w:pPr>
                </w:p>
              </w:tc>
            </w:tr>
            <w:tr w:rsidR="00C61EC0" w:rsidRPr="00C61EC0" w:rsidTr="00B32700">
              <w:trPr>
                <w:trHeight w:val="1574"/>
              </w:trPr>
              <w:tc>
                <w:tcPr>
                  <w:tcW w:w="4998" w:type="dxa"/>
                </w:tcPr>
                <w:p w:rsidR="00C61EC0" w:rsidRPr="00C61EC0" w:rsidRDefault="00C61EC0" w:rsidP="00B32700">
                  <w:pPr>
                    <w:tabs>
                      <w:tab w:val="left" w:pos="11385"/>
                    </w:tabs>
                    <w:ind w:left="0" w:firstLine="0"/>
                    <w:rPr>
                      <w:sz w:val="22"/>
                    </w:rPr>
                  </w:pPr>
                  <w:r w:rsidRPr="00C61EC0">
                    <w:rPr>
                      <w:sz w:val="22"/>
                    </w:rPr>
                    <w:t>Руководитель</w:t>
                  </w:r>
                </w:p>
                <w:p w:rsidR="00C61EC0" w:rsidRPr="00C61EC0" w:rsidRDefault="00C61EC0" w:rsidP="00B32700">
                  <w:pPr>
                    <w:tabs>
                      <w:tab w:val="left" w:pos="11385"/>
                    </w:tabs>
                    <w:ind w:left="0" w:firstLine="0"/>
                    <w:rPr>
                      <w:sz w:val="22"/>
                    </w:rPr>
                  </w:pPr>
                  <w:r w:rsidRPr="00C61EC0">
                    <w:rPr>
                      <w:sz w:val="22"/>
                    </w:rPr>
                    <w:t xml:space="preserve">контрактной службы </w:t>
                  </w:r>
                </w:p>
                <w:p w:rsidR="00C61EC0" w:rsidRPr="00C61EC0" w:rsidRDefault="00C61EC0" w:rsidP="00C61EC0">
                  <w:pPr>
                    <w:tabs>
                      <w:tab w:val="left" w:pos="11385"/>
                    </w:tabs>
                    <w:ind w:left="0"/>
                    <w:rPr>
                      <w:sz w:val="22"/>
                    </w:rPr>
                  </w:pPr>
                </w:p>
                <w:p w:rsidR="00C61EC0" w:rsidRPr="00C61EC0" w:rsidRDefault="00C61EC0" w:rsidP="00C61EC0">
                  <w:pPr>
                    <w:tabs>
                      <w:tab w:val="left" w:pos="11385"/>
                    </w:tabs>
                    <w:ind w:left="0"/>
                    <w:rPr>
                      <w:sz w:val="22"/>
                    </w:rPr>
                  </w:pPr>
                  <w:r w:rsidRPr="00C61EC0">
                    <w:rPr>
                      <w:sz w:val="22"/>
                    </w:rPr>
                    <w:t xml:space="preserve">                ________________Т.Л.</w:t>
                  </w:r>
                  <w:r w:rsidR="00B32700">
                    <w:rPr>
                      <w:sz w:val="22"/>
                    </w:rPr>
                    <w:t xml:space="preserve"> </w:t>
                  </w:r>
                  <w:r w:rsidRPr="00C61EC0">
                    <w:rPr>
                      <w:sz w:val="22"/>
                    </w:rPr>
                    <w:t xml:space="preserve">Кутузова </w:t>
                  </w:r>
                </w:p>
                <w:p w:rsidR="00C61EC0" w:rsidRPr="00C61EC0" w:rsidRDefault="00C61EC0" w:rsidP="00C61EC0">
                  <w:pPr>
                    <w:tabs>
                      <w:tab w:val="left" w:pos="11385"/>
                    </w:tabs>
                    <w:ind w:left="0"/>
                    <w:rPr>
                      <w:sz w:val="22"/>
                    </w:rPr>
                  </w:pPr>
                </w:p>
                <w:p w:rsidR="00C61EC0" w:rsidRPr="00C61EC0" w:rsidRDefault="00C61EC0" w:rsidP="00C61EC0">
                  <w:pPr>
                    <w:tabs>
                      <w:tab w:val="left" w:pos="11385"/>
                    </w:tabs>
                    <w:ind w:left="0"/>
                    <w:rPr>
                      <w:sz w:val="22"/>
                    </w:rPr>
                  </w:pPr>
                </w:p>
                <w:p w:rsidR="00C61EC0" w:rsidRPr="00C61EC0" w:rsidRDefault="00C61EC0" w:rsidP="00C61EC0">
                  <w:pPr>
                    <w:tabs>
                      <w:tab w:val="left" w:pos="11385"/>
                    </w:tabs>
                    <w:ind w:left="0"/>
                    <w:rPr>
                      <w:sz w:val="22"/>
                    </w:rPr>
                  </w:pPr>
                </w:p>
              </w:tc>
            </w:tr>
          </w:tbl>
          <w:p w:rsidR="00C61EC0" w:rsidRPr="00C61EC0" w:rsidRDefault="00C61EC0" w:rsidP="00C61EC0">
            <w:pPr>
              <w:tabs>
                <w:tab w:val="left" w:pos="11385"/>
              </w:tabs>
              <w:ind w:left="0"/>
              <w:rPr>
                <w:sz w:val="22"/>
              </w:rPr>
            </w:pPr>
          </w:p>
        </w:tc>
      </w:tr>
    </w:tbl>
    <w:p w:rsidR="00827738" w:rsidRPr="009835ED" w:rsidRDefault="00827738" w:rsidP="00C61EC0">
      <w:pPr>
        <w:tabs>
          <w:tab w:val="left" w:pos="11385"/>
        </w:tabs>
        <w:ind w:left="0"/>
        <w:rPr>
          <w:sz w:val="22"/>
        </w:rPr>
      </w:pPr>
    </w:p>
    <w:sectPr w:rsidR="00827738" w:rsidRPr="009835ED" w:rsidSect="00691F9A">
      <w:pgSz w:w="16838" w:h="11906" w:orient="landscape"/>
      <w:pgMar w:top="1418" w:right="737" w:bottom="709" w:left="737"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03EBD" w:rsidRDefault="00203EBD" w:rsidP="00C61EC0">
      <w:pPr>
        <w:spacing w:after="0" w:line="240" w:lineRule="auto"/>
      </w:pPr>
      <w:r>
        <w:separator/>
      </w:r>
    </w:p>
  </w:endnote>
  <w:endnote w:type="continuationSeparator" w:id="0">
    <w:p w:rsidR="00203EBD" w:rsidRDefault="00203EBD" w:rsidP="00C61EC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03EBD" w:rsidRDefault="00203EBD" w:rsidP="00C61EC0">
      <w:pPr>
        <w:spacing w:after="0" w:line="240" w:lineRule="auto"/>
      </w:pPr>
      <w:r>
        <w:separator/>
      </w:r>
    </w:p>
  </w:footnote>
  <w:footnote w:type="continuationSeparator" w:id="0">
    <w:p w:rsidR="00203EBD" w:rsidRDefault="00203EBD" w:rsidP="00C61EC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61EC0" w:rsidRPr="00C61EC0" w:rsidRDefault="00C61EC0" w:rsidP="00C61EC0">
    <w:pPr>
      <w:tabs>
        <w:tab w:val="center" w:pos="4677"/>
        <w:tab w:val="right" w:pos="9355"/>
      </w:tabs>
      <w:spacing w:after="0" w:line="240" w:lineRule="auto"/>
      <w:ind w:left="0" w:right="0" w:firstLine="567"/>
      <w:jc w:val="center"/>
      <w:rPr>
        <w:rFonts w:eastAsia="Calibri"/>
        <w:i/>
        <w:color w:val="auto"/>
        <w:sz w:val="20"/>
        <w:szCs w:val="20"/>
      </w:rPr>
    </w:pPr>
    <w:r w:rsidRPr="00C61EC0">
      <w:rPr>
        <w:rFonts w:eastAsia="Calibri"/>
        <w:i/>
        <w:color w:val="auto"/>
        <w:sz w:val="20"/>
        <w:szCs w:val="20"/>
      </w:rPr>
      <w:t xml:space="preserve">Контракт заключен с использованием единого </w:t>
    </w:r>
    <w:proofErr w:type="spellStart"/>
    <w:r w:rsidRPr="00C61EC0">
      <w:rPr>
        <w:rFonts w:eastAsia="Calibri"/>
        <w:i/>
        <w:color w:val="auto"/>
        <w:sz w:val="20"/>
        <w:szCs w:val="20"/>
      </w:rPr>
      <w:t>агрегатора</w:t>
    </w:r>
    <w:proofErr w:type="spellEnd"/>
    <w:r w:rsidRPr="00C61EC0">
      <w:rPr>
        <w:rFonts w:eastAsia="Calibri"/>
        <w:i/>
        <w:color w:val="auto"/>
        <w:sz w:val="20"/>
        <w:szCs w:val="20"/>
      </w:rPr>
      <w:t xml:space="preserve"> торгов (ЕАТ «Березка»)</w:t>
    </w:r>
  </w:p>
  <w:p w:rsidR="00C61EC0" w:rsidRDefault="00C61EC0">
    <w:pPr>
      <w:pStyle w:val="aa"/>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61EC0" w:rsidRPr="00C61EC0" w:rsidRDefault="00C61EC0" w:rsidP="00C61EC0">
    <w:pPr>
      <w:tabs>
        <w:tab w:val="center" w:pos="4677"/>
        <w:tab w:val="right" w:pos="9355"/>
      </w:tabs>
      <w:spacing w:after="0" w:line="240" w:lineRule="auto"/>
      <w:ind w:left="0" w:right="0" w:firstLine="567"/>
      <w:rPr>
        <w:rFonts w:eastAsia="Calibri"/>
        <w:i/>
        <w:color w:val="auto"/>
        <w:sz w:val="20"/>
        <w:szCs w:val="20"/>
      </w:rPr>
    </w:pPr>
    <w:r w:rsidRPr="00C61EC0">
      <w:rPr>
        <w:rFonts w:eastAsia="Calibri"/>
        <w:i/>
        <w:color w:val="auto"/>
        <w:sz w:val="20"/>
        <w:szCs w:val="20"/>
      </w:rPr>
      <w:t xml:space="preserve">Контракт заключен с использованием единого </w:t>
    </w:r>
    <w:proofErr w:type="spellStart"/>
    <w:r w:rsidRPr="00C61EC0">
      <w:rPr>
        <w:rFonts w:eastAsia="Calibri"/>
        <w:i/>
        <w:color w:val="auto"/>
        <w:sz w:val="20"/>
        <w:szCs w:val="20"/>
      </w:rPr>
      <w:t>агрегатора</w:t>
    </w:r>
    <w:proofErr w:type="spellEnd"/>
    <w:r w:rsidRPr="00C61EC0">
      <w:rPr>
        <w:rFonts w:eastAsia="Calibri"/>
        <w:i/>
        <w:color w:val="auto"/>
        <w:sz w:val="20"/>
        <w:szCs w:val="20"/>
      </w:rPr>
      <w:t xml:space="preserve"> торгов (ЕАТ «Березка»)</w:t>
    </w:r>
  </w:p>
  <w:p w:rsidR="00C61EC0" w:rsidRDefault="00C61EC0">
    <w:pPr>
      <w:pStyle w:val="aa"/>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4A3090"/>
    <w:multiLevelType w:val="multilevel"/>
    <w:tmpl w:val="5E869DFC"/>
    <w:lvl w:ilvl="0">
      <w:start w:val="1"/>
      <w:numFmt w:val="decimal"/>
      <w:lvlText w:val="%1."/>
      <w:lvlJc w:val="left"/>
      <w:pPr>
        <w:ind w:left="1167"/>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start w:val="1"/>
      <w:numFmt w:val="decimal"/>
      <w:lvlText w:val="%1.%2."/>
      <w:lvlJc w:val="left"/>
      <w:pPr>
        <w:ind w:left="164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64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236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308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80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452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524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96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29683F16"/>
    <w:multiLevelType w:val="multilevel"/>
    <w:tmpl w:val="F940C6B8"/>
    <w:lvl w:ilvl="0">
      <w:start w:val="2"/>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6"/>
      <w:numFmt w:val="decimal"/>
      <w:lvlText w:val="%1.%2."/>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64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236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308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80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452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524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96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49CB29A6"/>
    <w:multiLevelType w:val="hybridMultilevel"/>
    <w:tmpl w:val="7CC2A5AC"/>
    <w:lvl w:ilvl="0" w:tplc="FE5487A2">
      <w:start w:val="1"/>
      <w:numFmt w:val="decimal"/>
      <w:lvlText w:val="%1."/>
      <w:lvlJc w:val="left"/>
      <w:pPr>
        <w:ind w:left="644" w:hanging="360"/>
      </w:pPr>
      <w:rPr>
        <w:rFonts w:hint="default"/>
      </w:rPr>
    </w:lvl>
    <w:lvl w:ilvl="1" w:tplc="D6E0C8F8" w:tentative="1">
      <w:start w:val="1"/>
      <w:numFmt w:val="lowerLetter"/>
      <w:lvlText w:val="%2."/>
      <w:lvlJc w:val="left"/>
      <w:pPr>
        <w:ind w:left="1364" w:hanging="360"/>
      </w:pPr>
    </w:lvl>
    <w:lvl w:ilvl="2" w:tplc="8228C49A" w:tentative="1">
      <w:start w:val="1"/>
      <w:numFmt w:val="lowerRoman"/>
      <w:lvlText w:val="%3."/>
      <w:lvlJc w:val="right"/>
      <w:pPr>
        <w:ind w:left="2084" w:hanging="180"/>
      </w:pPr>
    </w:lvl>
    <w:lvl w:ilvl="3" w:tplc="EAAC5A02" w:tentative="1">
      <w:start w:val="1"/>
      <w:numFmt w:val="decimal"/>
      <w:lvlText w:val="%4."/>
      <w:lvlJc w:val="left"/>
      <w:pPr>
        <w:ind w:left="2804" w:hanging="360"/>
      </w:pPr>
    </w:lvl>
    <w:lvl w:ilvl="4" w:tplc="99E2121A" w:tentative="1">
      <w:start w:val="1"/>
      <w:numFmt w:val="lowerLetter"/>
      <w:lvlText w:val="%5."/>
      <w:lvlJc w:val="left"/>
      <w:pPr>
        <w:ind w:left="3524" w:hanging="360"/>
      </w:pPr>
    </w:lvl>
    <w:lvl w:ilvl="5" w:tplc="B900E6B0" w:tentative="1">
      <w:start w:val="1"/>
      <w:numFmt w:val="lowerRoman"/>
      <w:lvlText w:val="%6."/>
      <w:lvlJc w:val="right"/>
      <w:pPr>
        <w:ind w:left="4244" w:hanging="180"/>
      </w:pPr>
    </w:lvl>
    <w:lvl w:ilvl="6" w:tplc="9F1C9A76" w:tentative="1">
      <w:start w:val="1"/>
      <w:numFmt w:val="decimal"/>
      <w:lvlText w:val="%7."/>
      <w:lvlJc w:val="left"/>
      <w:pPr>
        <w:ind w:left="4964" w:hanging="360"/>
      </w:pPr>
    </w:lvl>
    <w:lvl w:ilvl="7" w:tplc="111830C0" w:tentative="1">
      <w:start w:val="1"/>
      <w:numFmt w:val="lowerLetter"/>
      <w:lvlText w:val="%8."/>
      <w:lvlJc w:val="left"/>
      <w:pPr>
        <w:ind w:left="5684" w:hanging="360"/>
      </w:pPr>
    </w:lvl>
    <w:lvl w:ilvl="8" w:tplc="89EC9798" w:tentative="1">
      <w:start w:val="1"/>
      <w:numFmt w:val="lowerRoman"/>
      <w:lvlText w:val="%9."/>
      <w:lvlJc w:val="right"/>
      <w:pPr>
        <w:ind w:left="6404" w:hanging="180"/>
      </w:pPr>
    </w:lvl>
  </w:abstractNum>
  <w:abstractNum w:abstractNumId="3" w15:restartNumberingAfterBreak="0">
    <w:nsid w:val="5F3D7424"/>
    <w:multiLevelType w:val="hybridMultilevel"/>
    <w:tmpl w:val="7B54C920"/>
    <w:lvl w:ilvl="0" w:tplc="4BBE416A">
      <w:start w:val="1"/>
      <w:numFmt w:val="decimal"/>
      <w:lvlText w:val="%1."/>
      <w:lvlJc w:val="left"/>
      <w:pPr>
        <w:ind w:left="637" w:hanging="360"/>
      </w:pPr>
      <w:rPr>
        <w:b w:val="0"/>
      </w:rPr>
    </w:lvl>
    <w:lvl w:ilvl="1" w:tplc="04190019">
      <w:start w:val="1"/>
      <w:numFmt w:val="lowerLetter"/>
      <w:lvlText w:val="%2."/>
      <w:lvlJc w:val="left"/>
      <w:pPr>
        <w:ind w:left="866" w:hanging="360"/>
      </w:pPr>
    </w:lvl>
    <w:lvl w:ilvl="2" w:tplc="0419001B" w:tentative="1">
      <w:start w:val="1"/>
      <w:numFmt w:val="lowerRoman"/>
      <w:lvlText w:val="%3."/>
      <w:lvlJc w:val="right"/>
      <w:pPr>
        <w:ind w:left="1586" w:hanging="180"/>
      </w:pPr>
    </w:lvl>
    <w:lvl w:ilvl="3" w:tplc="0419000F" w:tentative="1">
      <w:start w:val="1"/>
      <w:numFmt w:val="decimal"/>
      <w:lvlText w:val="%4."/>
      <w:lvlJc w:val="left"/>
      <w:pPr>
        <w:ind w:left="2306" w:hanging="360"/>
      </w:pPr>
    </w:lvl>
    <w:lvl w:ilvl="4" w:tplc="04190019" w:tentative="1">
      <w:start w:val="1"/>
      <w:numFmt w:val="lowerLetter"/>
      <w:lvlText w:val="%5."/>
      <w:lvlJc w:val="left"/>
      <w:pPr>
        <w:ind w:left="3026" w:hanging="360"/>
      </w:pPr>
    </w:lvl>
    <w:lvl w:ilvl="5" w:tplc="0419001B" w:tentative="1">
      <w:start w:val="1"/>
      <w:numFmt w:val="lowerRoman"/>
      <w:lvlText w:val="%6."/>
      <w:lvlJc w:val="right"/>
      <w:pPr>
        <w:ind w:left="3746" w:hanging="180"/>
      </w:pPr>
    </w:lvl>
    <w:lvl w:ilvl="6" w:tplc="0419000F" w:tentative="1">
      <w:start w:val="1"/>
      <w:numFmt w:val="decimal"/>
      <w:lvlText w:val="%7."/>
      <w:lvlJc w:val="left"/>
      <w:pPr>
        <w:ind w:left="4466" w:hanging="360"/>
      </w:pPr>
    </w:lvl>
    <w:lvl w:ilvl="7" w:tplc="04190019" w:tentative="1">
      <w:start w:val="1"/>
      <w:numFmt w:val="lowerLetter"/>
      <w:lvlText w:val="%8."/>
      <w:lvlJc w:val="left"/>
      <w:pPr>
        <w:ind w:left="5186" w:hanging="360"/>
      </w:pPr>
    </w:lvl>
    <w:lvl w:ilvl="8" w:tplc="0419001B" w:tentative="1">
      <w:start w:val="1"/>
      <w:numFmt w:val="lowerRoman"/>
      <w:lvlText w:val="%9."/>
      <w:lvlJc w:val="right"/>
      <w:pPr>
        <w:ind w:left="5906" w:hanging="180"/>
      </w:p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D2907"/>
    <w:rsid w:val="0006663B"/>
    <w:rsid w:val="000A3504"/>
    <w:rsid w:val="000C0628"/>
    <w:rsid w:val="000D1EC3"/>
    <w:rsid w:val="000F7C6F"/>
    <w:rsid w:val="00176AE8"/>
    <w:rsid w:val="00190C85"/>
    <w:rsid w:val="00192F2F"/>
    <w:rsid w:val="001B6370"/>
    <w:rsid w:val="001C1EE8"/>
    <w:rsid w:val="001C2937"/>
    <w:rsid w:val="001F1144"/>
    <w:rsid w:val="00203EBD"/>
    <w:rsid w:val="0023140C"/>
    <w:rsid w:val="0023505B"/>
    <w:rsid w:val="00325EE3"/>
    <w:rsid w:val="00336164"/>
    <w:rsid w:val="00362D1D"/>
    <w:rsid w:val="0049633E"/>
    <w:rsid w:val="004F19A9"/>
    <w:rsid w:val="00517415"/>
    <w:rsid w:val="005D2921"/>
    <w:rsid w:val="005E6DED"/>
    <w:rsid w:val="00637E35"/>
    <w:rsid w:val="00662EC7"/>
    <w:rsid w:val="00686C6B"/>
    <w:rsid w:val="00691F9A"/>
    <w:rsid w:val="006B0081"/>
    <w:rsid w:val="006F2506"/>
    <w:rsid w:val="00701951"/>
    <w:rsid w:val="007630EF"/>
    <w:rsid w:val="007706BA"/>
    <w:rsid w:val="00771B3D"/>
    <w:rsid w:val="007A7067"/>
    <w:rsid w:val="008230CE"/>
    <w:rsid w:val="00827738"/>
    <w:rsid w:val="008628D4"/>
    <w:rsid w:val="0088564A"/>
    <w:rsid w:val="00890B72"/>
    <w:rsid w:val="008D0429"/>
    <w:rsid w:val="0090000E"/>
    <w:rsid w:val="00921EE1"/>
    <w:rsid w:val="009835ED"/>
    <w:rsid w:val="00A548BE"/>
    <w:rsid w:val="00A65AE9"/>
    <w:rsid w:val="00AD645B"/>
    <w:rsid w:val="00AD7472"/>
    <w:rsid w:val="00AF3BD2"/>
    <w:rsid w:val="00B06F7C"/>
    <w:rsid w:val="00B32700"/>
    <w:rsid w:val="00B60154"/>
    <w:rsid w:val="00B809A8"/>
    <w:rsid w:val="00BC0C2F"/>
    <w:rsid w:val="00C130CE"/>
    <w:rsid w:val="00C22C69"/>
    <w:rsid w:val="00C61EC0"/>
    <w:rsid w:val="00C91F86"/>
    <w:rsid w:val="00C9494A"/>
    <w:rsid w:val="00D1487A"/>
    <w:rsid w:val="00D6162B"/>
    <w:rsid w:val="00DD2260"/>
    <w:rsid w:val="00ED2907"/>
    <w:rsid w:val="00EF77BE"/>
    <w:rsid w:val="00F30469"/>
    <w:rsid w:val="00F55D79"/>
    <w:rsid w:val="00FB43AA"/>
    <w:rsid w:val="00FE3A1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06BC512-5A78-43DB-9D12-08C4041D94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3" w:line="249" w:lineRule="auto"/>
      <w:ind w:left="737" w:right="6" w:firstLine="557"/>
      <w:jc w:val="both"/>
    </w:pPr>
    <w:rPr>
      <w:rFonts w:ascii="Times New Roman" w:eastAsia="Times New Roman" w:hAnsi="Times New Roman" w:cs="Times New Roman"/>
      <w:color w:val="000000"/>
      <w:sz w:val="24"/>
    </w:rPr>
  </w:style>
  <w:style w:type="paragraph" w:styleId="1">
    <w:name w:val="heading 1"/>
    <w:next w:val="a"/>
    <w:link w:val="10"/>
    <w:uiPriority w:val="9"/>
    <w:unhideWhenUsed/>
    <w:qFormat/>
    <w:pPr>
      <w:keepNext/>
      <w:keepLines/>
      <w:spacing w:after="0"/>
      <w:ind w:left="3386" w:right="2645" w:hanging="10"/>
      <w:jc w:val="center"/>
      <w:outlineLvl w:val="0"/>
    </w:pPr>
    <w:rPr>
      <w:rFonts w:ascii="Times New Roman" w:eastAsia="Times New Roman" w:hAnsi="Times New Roman" w:cs="Times New Roman"/>
      <w:b/>
      <w:color w:val="000000"/>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Pr>
      <w:rFonts w:ascii="Times New Roman" w:eastAsia="Times New Roman" w:hAnsi="Times New Roman" w:cs="Times New Roman"/>
      <w:b/>
      <w:color w:val="000000"/>
      <w:sz w:val="24"/>
    </w:rPr>
  </w:style>
  <w:style w:type="table" w:customStyle="1" w:styleId="TableGrid">
    <w:name w:val="TableGrid"/>
    <w:pPr>
      <w:spacing w:after="0" w:line="240" w:lineRule="auto"/>
    </w:pPr>
    <w:tblPr>
      <w:tblCellMar>
        <w:top w:w="0" w:type="dxa"/>
        <w:left w:w="0" w:type="dxa"/>
        <w:bottom w:w="0" w:type="dxa"/>
        <w:right w:w="0" w:type="dxa"/>
      </w:tblCellMar>
    </w:tblPr>
  </w:style>
  <w:style w:type="paragraph" w:customStyle="1" w:styleId="msonormalcxspmiddle">
    <w:name w:val="msonormalcxspmiddle"/>
    <w:basedOn w:val="a"/>
    <w:rsid w:val="0023505B"/>
    <w:pPr>
      <w:spacing w:before="100" w:beforeAutospacing="1" w:after="100" w:afterAutospacing="1" w:line="240" w:lineRule="auto"/>
      <w:ind w:left="0" w:right="0" w:firstLine="0"/>
      <w:jc w:val="left"/>
    </w:pPr>
    <w:rPr>
      <w:color w:val="auto"/>
      <w:szCs w:val="24"/>
    </w:rPr>
  </w:style>
  <w:style w:type="character" w:styleId="a3">
    <w:name w:val="Hyperlink"/>
    <w:uiPriority w:val="99"/>
    <w:rsid w:val="00B60154"/>
    <w:rPr>
      <w:color w:val="0000FF"/>
      <w:u w:val="single"/>
    </w:rPr>
  </w:style>
  <w:style w:type="paragraph" w:customStyle="1" w:styleId="msobodytextindent3cxspmiddle">
    <w:name w:val="msobodytextindent3cxspmiddle"/>
    <w:basedOn w:val="a"/>
    <w:rsid w:val="00B60154"/>
    <w:pPr>
      <w:spacing w:before="100" w:beforeAutospacing="1" w:after="100" w:afterAutospacing="1" w:line="240" w:lineRule="auto"/>
      <w:ind w:left="0" w:right="0" w:firstLine="0"/>
      <w:jc w:val="left"/>
    </w:pPr>
    <w:rPr>
      <w:color w:val="auto"/>
      <w:szCs w:val="24"/>
    </w:rPr>
  </w:style>
  <w:style w:type="table" w:styleId="a4">
    <w:name w:val="Table Grid"/>
    <w:basedOn w:val="a1"/>
    <w:uiPriority w:val="39"/>
    <w:rsid w:val="00EF77B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Body Text"/>
    <w:basedOn w:val="a"/>
    <w:link w:val="a6"/>
    <w:rsid w:val="006B0081"/>
    <w:pPr>
      <w:widowControl w:val="0"/>
      <w:spacing w:after="0" w:line="240" w:lineRule="auto"/>
      <w:ind w:left="0" w:right="0" w:firstLine="0"/>
    </w:pPr>
    <w:rPr>
      <w:color w:val="auto"/>
      <w:sz w:val="23"/>
      <w:szCs w:val="20"/>
      <w:lang w:val="x-none"/>
    </w:rPr>
  </w:style>
  <w:style w:type="character" w:customStyle="1" w:styleId="a6">
    <w:name w:val="Основной текст Знак"/>
    <w:basedOn w:val="a0"/>
    <w:link w:val="a5"/>
    <w:rsid w:val="006B0081"/>
    <w:rPr>
      <w:rFonts w:ascii="Times New Roman" w:eastAsia="Times New Roman" w:hAnsi="Times New Roman" w:cs="Times New Roman"/>
      <w:sz w:val="23"/>
      <w:szCs w:val="20"/>
      <w:lang w:val="x-none"/>
    </w:rPr>
  </w:style>
  <w:style w:type="paragraph" w:customStyle="1" w:styleId="msonormalcxsplast">
    <w:name w:val="msonormalcxsplast"/>
    <w:basedOn w:val="a"/>
    <w:rsid w:val="006B0081"/>
    <w:pPr>
      <w:spacing w:before="100" w:beforeAutospacing="1" w:after="100" w:afterAutospacing="1" w:line="240" w:lineRule="auto"/>
      <w:ind w:left="0" w:right="0" w:firstLine="0"/>
      <w:jc w:val="left"/>
    </w:pPr>
    <w:rPr>
      <w:color w:val="auto"/>
      <w:szCs w:val="24"/>
    </w:rPr>
  </w:style>
  <w:style w:type="paragraph" w:customStyle="1" w:styleId="msobodytextcxspmiddle">
    <w:name w:val="msobodytextcxspmiddle"/>
    <w:basedOn w:val="a"/>
    <w:rsid w:val="006B0081"/>
    <w:pPr>
      <w:spacing w:before="100" w:beforeAutospacing="1" w:after="100" w:afterAutospacing="1" w:line="240" w:lineRule="auto"/>
      <w:ind w:left="0" w:right="0" w:firstLine="0"/>
      <w:jc w:val="left"/>
    </w:pPr>
    <w:rPr>
      <w:color w:val="auto"/>
      <w:szCs w:val="24"/>
    </w:rPr>
  </w:style>
  <w:style w:type="paragraph" w:customStyle="1" w:styleId="msobodytextcxsplast">
    <w:name w:val="msobodytextcxsplast"/>
    <w:basedOn w:val="a"/>
    <w:rsid w:val="006B0081"/>
    <w:pPr>
      <w:spacing w:before="100" w:beforeAutospacing="1" w:after="100" w:afterAutospacing="1" w:line="240" w:lineRule="auto"/>
      <w:ind w:left="0" w:right="0" w:firstLine="0"/>
      <w:jc w:val="left"/>
    </w:pPr>
    <w:rPr>
      <w:color w:val="auto"/>
      <w:szCs w:val="24"/>
    </w:rPr>
  </w:style>
  <w:style w:type="paragraph" w:styleId="a7">
    <w:name w:val="List Paragraph"/>
    <w:basedOn w:val="a"/>
    <w:link w:val="a8"/>
    <w:uiPriority w:val="99"/>
    <w:qFormat/>
    <w:rsid w:val="004F19A9"/>
    <w:pPr>
      <w:widowControl w:val="0"/>
      <w:suppressAutoHyphens/>
      <w:spacing w:after="0" w:line="240" w:lineRule="auto"/>
      <w:ind w:left="708" w:right="0" w:firstLine="0"/>
      <w:jc w:val="left"/>
    </w:pPr>
    <w:rPr>
      <w:rFonts w:ascii="Arial" w:eastAsia="Arial Unicode MS" w:hAnsi="Arial"/>
      <w:color w:val="auto"/>
      <w:kern w:val="1"/>
      <w:sz w:val="20"/>
      <w:szCs w:val="24"/>
      <w:lang w:eastAsia="ar-SA"/>
    </w:rPr>
  </w:style>
  <w:style w:type="character" w:customStyle="1" w:styleId="a8">
    <w:name w:val="Абзац списка Знак"/>
    <w:link w:val="a7"/>
    <w:uiPriority w:val="99"/>
    <w:locked/>
    <w:rsid w:val="004F19A9"/>
    <w:rPr>
      <w:rFonts w:ascii="Arial" w:eastAsia="Arial Unicode MS" w:hAnsi="Arial" w:cs="Times New Roman"/>
      <w:kern w:val="1"/>
      <w:sz w:val="20"/>
      <w:szCs w:val="24"/>
      <w:lang w:eastAsia="ar-SA"/>
    </w:rPr>
  </w:style>
  <w:style w:type="paragraph" w:customStyle="1" w:styleId="ConsPlusNormal">
    <w:name w:val="ConsPlusNormal"/>
    <w:rsid w:val="004F19A9"/>
    <w:pPr>
      <w:widowControl w:val="0"/>
      <w:autoSpaceDE w:val="0"/>
      <w:autoSpaceDN w:val="0"/>
      <w:adjustRightInd w:val="0"/>
      <w:spacing w:after="0" w:line="240" w:lineRule="auto"/>
    </w:pPr>
    <w:rPr>
      <w:rFonts w:ascii="Times New Roman" w:hAnsi="Times New Roman" w:cs="Times New Roman"/>
      <w:sz w:val="24"/>
      <w:szCs w:val="24"/>
    </w:rPr>
  </w:style>
  <w:style w:type="paragraph" w:styleId="a9">
    <w:name w:val="Normal (Web)"/>
    <w:basedOn w:val="a"/>
    <w:uiPriority w:val="99"/>
    <w:unhideWhenUsed/>
    <w:rsid w:val="004F19A9"/>
    <w:pPr>
      <w:spacing w:before="100" w:beforeAutospacing="1" w:after="100" w:afterAutospacing="1" w:line="240" w:lineRule="auto"/>
      <w:ind w:left="0" w:right="0" w:firstLine="0"/>
      <w:jc w:val="left"/>
    </w:pPr>
    <w:rPr>
      <w:color w:val="auto"/>
      <w:szCs w:val="24"/>
    </w:rPr>
  </w:style>
  <w:style w:type="paragraph" w:styleId="aa">
    <w:name w:val="header"/>
    <w:basedOn w:val="a"/>
    <w:link w:val="ab"/>
    <w:uiPriority w:val="99"/>
    <w:unhideWhenUsed/>
    <w:rsid w:val="00C61EC0"/>
    <w:pPr>
      <w:tabs>
        <w:tab w:val="center" w:pos="4677"/>
        <w:tab w:val="right" w:pos="9355"/>
      </w:tabs>
      <w:spacing w:after="0" w:line="240" w:lineRule="auto"/>
    </w:pPr>
  </w:style>
  <w:style w:type="character" w:customStyle="1" w:styleId="ab">
    <w:name w:val="Верхний колонтитул Знак"/>
    <w:basedOn w:val="a0"/>
    <w:link w:val="aa"/>
    <w:uiPriority w:val="99"/>
    <w:rsid w:val="00C61EC0"/>
    <w:rPr>
      <w:rFonts w:ascii="Times New Roman" w:eastAsia="Times New Roman" w:hAnsi="Times New Roman" w:cs="Times New Roman"/>
      <w:color w:val="000000"/>
      <w:sz w:val="24"/>
    </w:rPr>
  </w:style>
  <w:style w:type="paragraph" w:styleId="ac">
    <w:name w:val="footer"/>
    <w:basedOn w:val="a"/>
    <w:link w:val="ad"/>
    <w:uiPriority w:val="99"/>
    <w:unhideWhenUsed/>
    <w:rsid w:val="00C61EC0"/>
    <w:pPr>
      <w:tabs>
        <w:tab w:val="center" w:pos="4677"/>
        <w:tab w:val="right" w:pos="9355"/>
      </w:tabs>
      <w:spacing w:after="0" w:line="240" w:lineRule="auto"/>
    </w:pPr>
  </w:style>
  <w:style w:type="character" w:customStyle="1" w:styleId="ad">
    <w:name w:val="Нижний колонтитул Знак"/>
    <w:basedOn w:val="a0"/>
    <w:link w:val="ac"/>
    <w:uiPriority w:val="99"/>
    <w:rsid w:val="00C61EC0"/>
    <w:rPr>
      <w:rFonts w:ascii="Times New Roman" w:eastAsia="Times New Roman" w:hAnsi="Times New Roman" w:cs="Times New Roman"/>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3923979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B38290215D178A6D34E9153EE8CD6BB010E56D89076BAE43AE00B020AB81C7D5F3D18E7Fb6N4G"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DA130EB-DD64-4035-A410-3424F44FEF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TotalTime>
  <Pages>7</Pages>
  <Words>2985</Words>
  <Characters>17015</Characters>
  <Application>Microsoft Office Word</Application>
  <DocSecurity>0</DocSecurity>
  <Lines>141</Lines>
  <Paragraphs>39</Paragraphs>
  <ScaleCrop>false</ScaleCrop>
  <HeadingPairs>
    <vt:vector size="2" baseType="variant">
      <vt:variant>
        <vt:lpstr>Название</vt:lpstr>
      </vt:variant>
      <vt:variant>
        <vt:i4>1</vt:i4>
      </vt:variant>
    </vt:vector>
  </HeadingPairs>
  <TitlesOfParts>
    <vt:vector size="1" baseType="lpstr">
      <vt:lpstr>Д О Г О В О Р №_____</vt:lpstr>
    </vt:vector>
  </TitlesOfParts>
  <Company/>
  <LinksUpToDate>false</LinksUpToDate>
  <CharactersWithSpaces>19961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 О Г О В О Р №_____</dc:title>
  <dc:subject/>
  <dc:creator>Елена</dc:creator>
  <cp:keywords/>
  <cp:lastModifiedBy>Габлина Олеся Сергеевна</cp:lastModifiedBy>
  <cp:revision>13</cp:revision>
  <dcterms:created xsi:type="dcterms:W3CDTF">2026-07-03T06:12:00Z</dcterms:created>
  <dcterms:modified xsi:type="dcterms:W3CDTF">2026-07-07T07:10:00Z</dcterms:modified>
</cp:coreProperties>
</file>