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2738" w:rsidRDefault="00E42738">
      <w:pPr>
        <w:keepNext/>
        <w:ind w:left="-255"/>
        <w:jc w:val="center"/>
        <w:textAlignment w:val="baseline"/>
        <w:rPr>
          <w:rFonts w:eastAsia="SimSun" w:cs="Mangal"/>
          <w:b/>
          <w:bCs/>
          <w:color w:val="000000"/>
          <w:lang w:val="ru-RU" w:eastAsia="hi-IN" w:bidi="hi-IN"/>
        </w:rPr>
      </w:pPr>
    </w:p>
    <w:p w:rsidR="00E42738" w:rsidRDefault="00E42738">
      <w:pPr>
        <w:keepNext/>
        <w:widowControl/>
        <w:numPr>
          <w:ilvl w:val="0"/>
          <w:numId w:val="2"/>
        </w:numPr>
        <w:ind w:left="5086" w:hanging="17"/>
        <w:jc w:val="right"/>
        <w:textAlignment w:val="baseline"/>
        <w:rPr>
          <w:b/>
          <w:bCs/>
          <w:color w:val="000000"/>
          <w:sz w:val="22"/>
          <w:szCs w:val="22"/>
          <w:lang w:val="ru-RU"/>
        </w:rPr>
      </w:pPr>
    </w:p>
    <w:p w:rsidR="00E42738" w:rsidRDefault="00E42738">
      <w:pPr>
        <w:keepNext/>
        <w:tabs>
          <w:tab w:val="left" w:pos="0"/>
        </w:tabs>
        <w:ind w:left="-255" w:right="-428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lang w:val="ru-RU"/>
        </w:rPr>
        <w:t>КОНТРАКТ</w:t>
      </w:r>
      <w:r>
        <w:rPr>
          <w:b/>
          <w:bCs/>
          <w:cap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№ ____________________</w:t>
      </w:r>
    </w:p>
    <w:p w:rsidR="00E42738" w:rsidRDefault="00E42738">
      <w:pPr>
        <w:pStyle w:val="a0"/>
        <w:ind w:right="-428"/>
        <w:rPr>
          <w:sz w:val="22"/>
          <w:szCs w:val="22"/>
        </w:rPr>
      </w:pPr>
    </w:p>
    <w:p w:rsidR="00E42738" w:rsidRDefault="00E42738">
      <w:pPr>
        <w:ind w:right="-428"/>
        <w:jc w:val="both"/>
        <w:rPr>
          <w:color w:val="000000"/>
          <w:sz w:val="22"/>
          <w:szCs w:val="22"/>
        </w:rPr>
      </w:pPr>
    </w:p>
    <w:p w:rsidR="00077DC1" w:rsidRPr="00077DC1" w:rsidRDefault="00E42738" w:rsidP="00077DC1">
      <w:pPr>
        <w:ind w:firstLine="426"/>
        <w:jc w:val="both"/>
        <w:rPr>
          <w:rFonts w:eastAsia="Times New Roman" w:cs="Times New Roman"/>
          <w:kern w:val="2"/>
          <w:sz w:val="22"/>
          <w:szCs w:val="22"/>
          <w:lang w:val="ru-RU" w:eastAsia="ar-SA" w:bidi="ar-SA"/>
        </w:rPr>
      </w:pPr>
      <w:r>
        <w:rPr>
          <w:color w:val="000000"/>
          <w:sz w:val="22"/>
          <w:szCs w:val="22"/>
        </w:rPr>
        <w:t>Федеральное государственное бюджетное учреждение культуры «Государственный музей-заповедник «Павловск» (Музей-заповедник «Павловск»), именуемое в дальнейшем «Заказчик», и _________________</w:t>
      </w:r>
      <w:r>
        <w:rPr>
          <w:color w:val="000000"/>
          <w:sz w:val="22"/>
          <w:szCs w:val="22"/>
          <w:shd w:val="clear" w:color="auto" w:fill="FFFFFF"/>
        </w:rPr>
        <w:t>, именуемый в дальнейшем «Исполнитель»,</w:t>
      </w:r>
      <w:r>
        <w:rPr>
          <w:color w:val="000000"/>
          <w:sz w:val="22"/>
          <w:szCs w:val="22"/>
        </w:rPr>
        <w:t xml:space="preserve"> совместно именуемые «Стороны», </w:t>
      </w:r>
      <w:r w:rsidR="00077DC1" w:rsidRPr="00077DC1"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 xml:space="preserve">заключили настоящий Контракт (далее – Контракт) </w:t>
      </w:r>
      <w:r w:rsidR="00077DC1" w:rsidRPr="00077DC1">
        <w:rPr>
          <w:rFonts w:eastAsia="Times New Roman" w:cs="Times New Roman"/>
          <w:kern w:val="2"/>
          <w:sz w:val="22"/>
          <w:szCs w:val="22"/>
          <w:lang w:val="ru-RU" w:eastAsia="ar-SA" w:bidi="ar-SA"/>
        </w:rPr>
        <w:t>подписанный Сторонами в форме электронного документа с использованием электронно-цифровых подписей,  о нижеследующем:</w:t>
      </w:r>
    </w:p>
    <w:p w:rsidR="00077DC1" w:rsidRDefault="00077DC1" w:rsidP="00077DC1">
      <w:pPr>
        <w:pStyle w:val="afb"/>
        <w:spacing w:before="0" w:after="0"/>
        <w:ind w:left="-28" w:firstLine="454"/>
        <w:jc w:val="both"/>
        <w:rPr>
          <w:b/>
          <w:color w:val="000000"/>
          <w:sz w:val="22"/>
          <w:szCs w:val="22"/>
        </w:rPr>
      </w:pPr>
    </w:p>
    <w:p w:rsidR="00E42738" w:rsidRDefault="00E42738" w:rsidP="00077DC1">
      <w:pPr>
        <w:pStyle w:val="afb"/>
        <w:spacing w:before="0" w:after="0"/>
        <w:ind w:left="-28" w:firstLine="454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1. ПРЕДМЕТ КОНТРАКТА, ОБЪЕМ И СРОК ОКАЗАНИЯ УСЛУГ</w:t>
      </w:r>
    </w:p>
    <w:p w:rsidR="00E42738" w:rsidRDefault="00E42738">
      <w:pPr>
        <w:pStyle w:val="Standard"/>
        <w:suppressAutoHyphens w:val="0"/>
        <w:ind w:firstLine="426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1.1. Предметом Контракта является </w:t>
      </w:r>
      <w:bookmarkStart w:id="0" w:name="_GoBack"/>
      <w:r>
        <w:rPr>
          <w:rFonts w:cs="Times New Roman"/>
          <w:sz w:val="22"/>
          <w:szCs w:val="22"/>
        </w:rPr>
        <w:t xml:space="preserve">оказание услуг по организации исполнения концертных программ  </w:t>
      </w:r>
      <w:bookmarkStart w:id="1" w:name="_Hlk190425204"/>
      <w:r>
        <w:rPr>
          <w:rFonts w:cs="Times New Roman"/>
          <w:sz w:val="22"/>
          <w:szCs w:val="22"/>
        </w:rPr>
        <w:t>при проведении культурно-массового мероприяти</w:t>
      </w:r>
      <w:bookmarkEnd w:id="1"/>
      <w:r>
        <w:rPr>
          <w:rFonts w:cs="Times New Roman"/>
          <w:sz w:val="22"/>
          <w:szCs w:val="22"/>
        </w:rPr>
        <w:t>я «</w:t>
      </w:r>
      <w:r w:rsidR="005A6C11">
        <w:rPr>
          <w:rFonts w:cs="Times New Roman"/>
          <w:sz w:val="22"/>
          <w:szCs w:val="22"/>
        </w:rPr>
        <w:t>Летний день под липами</w:t>
      </w:r>
      <w:r>
        <w:rPr>
          <w:rFonts w:cs="Times New Roman"/>
          <w:sz w:val="22"/>
          <w:szCs w:val="22"/>
        </w:rPr>
        <w:t xml:space="preserve">» </w:t>
      </w:r>
      <w:bookmarkEnd w:id="0"/>
      <w:r>
        <w:rPr>
          <w:rFonts w:cs="Times New Roman"/>
          <w:sz w:val="22"/>
          <w:szCs w:val="22"/>
        </w:rPr>
        <w:t xml:space="preserve">(далее − Мероприятие) в рамках цикла театрально-концертных мероприятий «Времена года», согласно Плану основных мероприятий по подготовке и проведению празднования 250-летия основания Павловского дворцово-паркового ансамбля по адресу: Санкт-Петербург, г. Павловск, ул. Садовая, 20, (далее – услуги/услуга). </w:t>
      </w:r>
    </w:p>
    <w:p w:rsidR="00E42738" w:rsidRDefault="00E42738">
      <w:pPr>
        <w:pStyle w:val="ConsNormal"/>
        <w:tabs>
          <w:tab w:val="left" w:pos="0"/>
        </w:tabs>
        <w:ind w:left="-30" w:right="0"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1.2. Объем услуг – 1 условная единица.</w:t>
      </w:r>
    </w:p>
    <w:p w:rsidR="00E42738" w:rsidRDefault="00E42738">
      <w:pPr>
        <w:pStyle w:val="ConsNormal"/>
        <w:tabs>
          <w:tab w:val="left" w:pos="0"/>
        </w:tabs>
        <w:ind w:left="-30" w:right="0" w:firstLine="426"/>
        <w:jc w:val="both"/>
        <w:rPr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1.3. Срок оказания услуги: </w:t>
      </w:r>
      <w:r w:rsidR="005A6C11">
        <w:rPr>
          <w:rFonts w:ascii="Times New Roman" w:hAnsi="Times New Roman" w:cs="Times New Roman"/>
          <w:color w:val="000000"/>
          <w:sz w:val="22"/>
          <w:szCs w:val="22"/>
        </w:rPr>
        <w:t>05 июля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2026 года.</w:t>
      </w:r>
    </w:p>
    <w:p w:rsidR="00E42738" w:rsidRDefault="00E42738">
      <w:pPr>
        <w:suppressAutoHyphens w:val="0"/>
        <w:ind w:right="-1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E42738" w:rsidRDefault="00E42738">
      <w:pPr>
        <w:suppressAutoHyphens w:val="0"/>
        <w:ind w:right="-1"/>
        <w:jc w:val="center"/>
        <w:rPr>
          <w:rFonts w:cs="Times New Roman"/>
          <w:bCs/>
          <w:iCs/>
          <w:color w:val="000000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 </w:t>
      </w:r>
      <w:r>
        <w:rPr>
          <w:b/>
          <w:bCs/>
          <w:caps/>
          <w:color w:val="000000"/>
          <w:sz w:val="22"/>
          <w:szCs w:val="22"/>
        </w:rPr>
        <w:t>Цена контракта и порядок расчетов</w:t>
      </w:r>
    </w:p>
    <w:p w:rsidR="00E42738" w:rsidRDefault="00E42738">
      <w:pPr>
        <w:pStyle w:val="ConsPlusNormal"/>
        <w:ind w:firstLine="426"/>
        <w:jc w:val="both"/>
        <w:rPr>
          <w:bCs/>
          <w:color w:val="000000"/>
          <w:szCs w:val="22"/>
        </w:rPr>
      </w:pPr>
      <w:r>
        <w:rPr>
          <w:rFonts w:ascii="Times New Roman" w:hAnsi="Times New Roman" w:cs="Times New Roman"/>
          <w:bCs/>
          <w:iCs/>
          <w:color w:val="000000"/>
          <w:szCs w:val="22"/>
        </w:rPr>
        <w:t xml:space="preserve">2.1. Цена Контракта </w:t>
      </w:r>
      <w:r>
        <w:rPr>
          <w:rFonts w:ascii="Times New Roman" w:hAnsi="Times New Roman" w:cs="Times New Roman"/>
          <w:color w:val="000000"/>
          <w:szCs w:val="22"/>
        </w:rPr>
        <w:t>составляет ________ (________) рублей 00 копеек, в т.ч. НДС __%/ без НДС (указать основания освобождения от НДС).</w:t>
      </w:r>
    </w:p>
    <w:p w:rsidR="00E42738" w:rsidRDefault="00E42738">
      <w:pPr>
        <w:suppressAutoHyphens w:val="0"/>
        <w:autoSpaceDE w:val="0"/>
        <w:ind w:firstLine="426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2.</w:t>
      </w:r>
      <w:r>
        <w:rPr>
          <w:bCs/>
          <w:color w:val="000000"/>
          <w:sz w:val="22"/>
          <w:szCs w:val="22"/>
          <w:lang w:val="ru-RU"/>
        </w:rPr>
        <w:t>2</w:t>
      </w:r>
      <w:r>
        <w:rPr>
          <w:bCs/>
          <w:color w:val="000000"/>
          <w:sz w:val="22"/>
          <w:szCs w:val="22"/>
        </w:rPr>
        <w:t>. Цена Контракта является твердой, определена на весь срок исполнения Контракт</w:t>
      </w:r>
      <w:r>
        <w:rPr>
          <w:bCs/>
          <w:sz w:val="22"/>
          <w:szCs w:val="22"/>
        </w:rPr>
        <w:t xml:space="preserve">а и </w:t>
      </w:r>
      <w:r>
        <w:rPr>
          <w:color w:val="000000"/>
          <w:sz w:val="22"/>
          <w:szCs w:val="22"/>
        </w:rPr>
        <w:t>включает все расходы Исполнителя, связанные с оказанием услуги по Контракту, в том числе</w:t>
      </w:r>
      <w:r>
        <w:rPr>
          <w:color w:val="000000"/>
          <w:sz w:val="22"/>
          <w:szCs w:val="22"/>
          <w:lang w:val="ru-RU"/>
        </w:rPr>
        <w:t>:</w:t>
      </w:r>
      <w:r>
        <w:rPr>
          <w:color w:val="000000"/>
          <w:sz w:val="22"/>
          <w:szCs w:val="22"/>
        </w:rPr>
        <w:t xml:space="preserve"> транспортные расходы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расходы на погрузочные/разгрузочные работы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вознаграждения исполнителям, коллективам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расход</w:t>
      </w:r>
      <w:r>
        <w:rPr>
          <w:color w:val="000000"/>
          <w:sz w:val="22"/>
          <w:szCs w:val="22"/>
          <w:lang w:val="ru-RU"/>
        </w:rPr>
        <w:t>ы</w:t>
      </w:r>
      <w:r>
        <w:rPr>
          <w:color w:val="000000"/>
          <w:sz w:val="22"/>
          <w:szCs w:val="22"/>
        </w:rPr>
        <w:t xml:space="preserve"> на прокат костюмов и реквизита</w:t>
      </w:r>
      <w:r>
        <w:rPr>
          <w:sz w:val="22"/>
          <w:szCs w:val="22"/>
          <w:lang w:val="ru-RU"/>
        </w:rPr>
        <w:t>;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вознаграждени</w:t>
      </w:r>
      <w:r>
        <w:rPr>
          <w:color w:val="000000"/>
          <w:sz w:val="22"/>
          <w:szCs w:val="22"/>
          <w:lang w:val="ru-RU"/>
        </w:rPr>
        <w:t>е</w:t>
      </w:r>
      <w:r>
        <w:rPr>
          <w:color w:val="000000"/>
          <w:sz w:val="22"/>
          <w:szCs w:val="22"/>
        </w:rPr>
        <w:t xml:space="preserve"> авторам используемых произведений</w:t>
      </w:r>
      <w:r>
        <w:rPr>
          <w:color w:val="000000"/>
          <w:sz w:val="22"/>
          <w:szCs w:val="22"/>
          <w:lang w:val="ru-RU"/>
        </w:rPr>
        <w:t>;</w:t>
      </w:r>
      <w:r>
        <w:rPr>
          <w:color w:val="000000"/>
          <w:sz w:val="22"/>
          <w:szCs w:val="22"/>
        </w:rPr>
        <w:t xml:space="preserve"> расходы на страхование, уплату таможенных пошлин, налогов, сборов и других обязательных платежей</w:t>
      </w:r>
      <w:r>
        <w:rPr>
          <w:color w:val="000000"/>
          <w:sz w:val="22"/>
          <w:szCs w:val="22"/>
          <w:lang w:val="ru-RU"/>
        </w:rPr>
        <w:t xml:space="preserve">; </w:t>
      </w:r>
      <w:r>
        <w:rPr>
          <w:rFonts w:eastAsia="Times New Roman"/>
          <w:sz w:val="22"/>
          <w:szCs w:val="22"/>
        </w:rPr>
        <w:t>иные расходы</w:t>
      </w:r>
      <w:r>
        <w:rPr>
          <w:rFonts w:eastAsia="Times New Roman"/>
          <w:sz w:val="22"/>
          <w:szCs w:val="22"/>
          <w:lang w:val="ru-RU"/>
        </w:rPr>
        <w:t>, необходимые</w:t>
      </w:r>
      <w:r>
        <w:rPr>
          <w:rFonts w:eastAsia="Times New Roman"/>
          <w:sz w:val="22"/>
          <w:szCs w:val="22"/>
        </w:rPr>
        <w:t xml:space="preserve"> для надлежащего исполнения</w:t>
      </w:r>
      <w:r>
        <w:rPr>
          <w:rFonts w:eastAsia="Times New Roman"/>
          <w:sz w:val="22"/>
          <w:szCs w:val="22"/>
          <w:lang w:val="ru-RU"/>
        </w:rPr>
        <w:t xml:space="preserve"> Контракта</w:t>
      </w:r>
      <w:r>
        <w:rPr>
          <w:color w:val="000000"/>
          <w:sz w:val="20"/>
          <w:szCs w:val="20"/>
        </w:rPr>
        <w:t xml:space="preserve">. </w:t>
      </w:r>
    </w:p>
    <w:p w:rsidR="00E42738" w:rsidRDefault="00E42738">
      <w:pPr>
        <w:suppressAutoHyphens w:val="0"/>
        <w:autoSpaceDE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 Авансирование Контрактом не предусмотрено.</w:t>
      </w:r>
    </w:p>
    <w:p w:rsidR="00E42738" w:rsidRDefault="00E42738">
      <w:pPr>
        <w:tabs>
          <w:tab w:val="left" w:pos="126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ru-RU"/>
        </w:rPr>
        <w:t>4</w:t>
      </w:r>
      <w:r>
        <w:rPr>
          <w:sz w:val="22"/>
          <w:szCs w:val="22"/>
        </w:rPr>
        <w:t xml:space="preserve">. Заказчик производит оплату оказанной услуги в течение 7 (семи) рабочих дней с даты подписания </w:t>
      </w:r>
      <w:r>
        <w:rPr>
          <w:sz w:val="22"/>
          <w:szCs w:val="22"/>
        </w:rPr>
        <w:lastRenderedPageBreak/>
        <w:t>документа о приемке оказанной услуги</w:t>
      </w:r>
      <w:r>
        <w:rPr>
          <w:color w:val="000000"/>
          <w:sz w:val="22"/>
          <w:szCs w:val="22"/>
        </w:rPr>
        <w:t xml:space="preserve">, оформленного в виде универсального передаточного </w:t>
      </w:r>
      <w:r>
        <w:rPr>
          <w:sz w:val="22"/>
          <w:szCs w:val="22"/>
        </w:rPr>
        <w:t xml:space="preserve">документа </w:t>
      </w:r>
      <w:r>
        <w:rPr>
          <w:color w:val="000000"/>
          <w:sz w:val="22"/>
          <w:szCs w:val="22"/>
        </w:rPr>
        <w:t>(далее – УПД).</w:t>
      </w:r>
    </w:p>
    <w:p w:rsidR="00E42738" w:rsidRDefault="00E42738">
      <w:pPr>
        <w:tabs>
          <w:tab w:val="left" w:pos="540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>. Оплата производится за вычетом сумм, подлежащих взысканию с Исполнителя в качестве неустойки (штрафа, пени) в случае неисполнения (ненадлежащего исполнения) Исполнителем условий Контракта.</w:t>
      </w:r>
    </w:p>
    <w:p w:rsidR="00E42738" w:rsidRDefault="00E42738">
      <w:pPr>
        <w:tabs>
          <w:tab w:val="left" w:pos="540"/>
        </w:tabs>
        <w:ind w:firstLine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В случае взыскания с Исполнителя неустойки (штрафа, пени) Заказчик направляет Исполнителю заявление о проведении зачета встречного однородного требования, в котором указывает сумму неустойки (штрафа, пени), на которую уменьшается сумма оплаты за оказанную Исполнителем услугу. </w:t>
      </w:r>
    </w:p>
    <w:p w:rsidR="00E42738" w:rsidRDefault="00E42738">
      <w:pPr>
        <w:tabs>
          <w:tab w:val="left" w:pos="540"/>
        </w:tabs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  <w:lang w:val="ru-RU"/>
        </w:rPr>
        <w:t>6</w:t>
      </w:r>
      <w:r>
        <w:rPr>
          <w:color w:val="000000"/>
          <w:sz w:val="22"/>
          <w:szCs w:val="22"/>
        </w:rPr>
        <w:t>. Оплата производится за вычетом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42738" w:rsidRDefault="00E42738">
      <w:pPr>
        <w:tabs>
          <w:tab w:val="left" w:pos="540"/>
        </w:tabs>
        <w:ind w:firstLine="426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  <w:lang w:val="ru-RU"/>
        </w:rPr>
        <w:t>7</w:t>
      </w:r>
      <w:r>
        <w:rPr>
          <w:color w:val="000000"/>
          <w:sz w:val="22"/>
          <w:szCs w:val="22"/>
        </w:rPr>
        <w:t>. Оплата производится в установленном порядке через УФК. Датой исполнения Заказчиком обязательств по оплате считается дата отметки УФК о списании средств с лицевого счета Заказчика.</w:t>
      </w:r>
    </w:p>
    <w:p w:rsidR="00E42738" w:rsidRDefault="00E42738">
      <w:pPr>
        <w:pStyle w:val="ConsNormal"/>
        <w:ind w:left="-30" w:right="-1" w:firstLine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E42738" w:rsidRDefault="00E42738">
      <w:pPr>
        <w:pStyle w:val="ConsNormal"/>
        <w:ind w:left="-30" w:right="-1" w:firstLine="0"/>
        <w:jc w:val="center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 w:cs="Times New Roman"/>
          <w:b/>
          <w:caps/>
          <w:color w:val="000000"/>
          <w:sz w:val="22"/>
          <w:szCs w:val="22"/>
        </w:rPr>
        <w:t xml:space="preserve">Обязательства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СТОРОН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Исполнитель обязан: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>3.1.1. Оказать услуги в соответствии с Техническим заданием (Приложение № 1 к Контракту).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3.1.2. </w:t>
      </w:r>
      <w:r>
        <w:rPr>
          <w:color w:val="000000"/>
          <w:sz w:val="22"/>
          <w:szCs w:val="22"/>
        </w:rPr>
        <w:t>Оказать услуги с соблюдением (выполнением):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безопасности для жизни и здоровья граждан;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безопасности для окружающей среды;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пожарной безопасности;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(норм, правил) техники безопасности и охраны труда;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требований государственных стандартов, санитарных правил и норм лицензирования и сертификации, установленных законодательством Российской Федерации.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3</w:t>
      </w:r>
      <w:r>
        <w:rPr>
          <w:color w:val="000000"/>
          <w:sz w:val="22"/>
          <w:szCs w:val="22"/>
        </w:rPr>
        <w:t xml:space="preserve">. Не допускать засорения территории и объектов Заказчика отходами и материалами, образующимися в процессе оказания услуг. 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4</w:t>
      </w:r>
      <w:r>
        <w:rPr>
          <w:color w:val="000000"/>
          <w:sz w:val="22"/>
          <w:szCs w:val="22"/>
        </w:rPr>
        <w:t>. Оказать услуги с использованием оборудования, технических средств и материалов: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соответствующих действующим стандартам, техническим условиям, нормам и правилам, имеющими гигиенические, противопожарные сертификаты, технические паспорта;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2) не причиняющих ущерба объектам Заказчика и </w:t>
      </w:r>
      <w:r>
        <w:rPr>
          <w:color w:val="000000"/>
          <w:sz w:val="22"/>
          <w:szCs w:val="22"/>
        </w:rPr>
        <w:lastRenderedPageBreak/>
        <w:t>гражданам.</w:t>
      </w:r>
    </w:p>
    <w:p w:rsidR="00E42738" w:rsidRDefault="00E42738">
      <w:pPr>
        <w:pStyle w:val="ListParagraph"/>
        <w:tabs>
          <w:tab w:val="left" w:pos="0"/>
          <w:tab w:val="left" w:pos="1134"/>
        </w:tabs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5</w:t>
      </w:r>
      <w:r>
        <w:rPr>
          <w:color w:val="000000"/>
          <w:sz w:val="22"/>
          <w:szCs w:val="22"/>
        </w:rPr>
        <w:t>. Обеспечи</w:t>
      </w:r>
      <w:r>
        <w:rPr>
          <w:color w:val="000000"/>
          <w:sz w:val="22"/>
          <w:szCs w:val="22"/>
          <w:lang w:val="ru-RU"/>
        </w:rPr>
        <w:t>ть</w:t>
      </w:r>
      <w:r>
        <w:rPr>
          <w:color w:val="000000"/>
          <w:sz w:val="22"/>
          <w:szCs w:val="22"/>
        </w:rPr>
        <w:t xml:space="preserve"> за свой счет охрану технических средств и иного используемого для исполнения Контракта имущества, размещенного на территории Заказчика на период действия Контракта.  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6</w:t>
      </w:r>
      <w:r>
        <w:rPr>
          <w:color w:val="000000"/>
          <w:sz w:val="22"/>
          <w:szCs w:val="22"/>
        </w:rPr>
        <w:t>. Оформ</w:t>
      </w:r>
      <w:r>
        <w:rPr>
          <w:color w:val="000000"/>
          <w:sz w:val="22"/>
          <w:szCs w:val="22"/>
          <w:lang w:val="ru-RU"/>
        </w:rPr>
        <w:t>и</w:t>
      </w:r>
      <w:r>
        <w:rPr>
          <w:color w:val="000000"/>
          <w:sz w:val="22"/>
          <w:szCs w:val="22"/>
        </w:rPr>
        <w:t xml:space="preserve">ть и предоставить Заказчику </w:t>
      </w:r>
      <w:r>
        <w:rPr>
          <w:color w:val="000000"/>
          <w:sz w:val="22"/>
          <w:szCs w:val="22"/>
          <w:lang w:val="ru-RU"/>
        </w:rPr>
        <w:t xml:space="preserve">УПД </w:t>
      </w:r>
      <w:r>
        <w:rPr>
          <w:color w:val="000000"/>
          <w:sz w:val="22"/>
          <w:szCs w:val="22"/>
        </w:rPr>
        <w:t>в соответствии с условиями Контракта.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7</w:t>
      </w:r>
      <w:r>
        <w:rPr>
          <w:color w:val="000000"/>
          <w:sz w:val="22"/>
          <w:szCs w:val="22"/>
        </w:rPr>
        <w:t>. Письменно предупредить Заказчика при обнаружении не зависящих от Исполнителя обстоятельств, которые создают невозможность завершения Исполнителем услуг в установленный срок либо грозят годности услуг.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8</w:t>
      </w:r>
      <w:r>
        <w:rPr>
          <w:color w:val="000000"/>
          <w:sz w:val="22"/>
          <w:szCs w:val="22"/>
        </w:rPr>
        <w:t>. Устранить недостатки в оказанных услугах в сроки, указанные Заказчиком.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</w:t>
      </w:r>
      <w:r>
        <w:rPr>
          <w:color w:val="000000"/>
          <w:sz w:val="22"/>
          <w:szCs w:val="22"/>
          <w:lang w:val="ru-RU"/>
        </w:rPr>
        <w:t>9</w:t>
      </w:r>
      <w:r>
        <w:rPr>
          <w:color w:val="000000"/>
          <w:sz w:val="22"/>
          <w:szCs w:val="22"/>
        </w:rPr>
        <w:t>. Возместить (компенсировать) Заказчику убытки (ущерб), включая судебные издержки, возникшие: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в результате причинения вреда жизни, здоровью или имуществу третьих лиц вследствие исполнения Исполнителем Контракта;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в результате повреждения (уничтожения) имущества Заказчика вследствие исполнения Исполнителем Контракта.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3.1.1</w:t>
      </w:r>
      <w:r>
        <w:rPr>
          <w:color w:val="000000"/>
          <w:sz w:val="22"/>
          <w:szCs w:val="22"/>
          <w:lang w:val="ru-RU"/>
        </w:rPr>
        <w:t>0</w:t>
      </w:r>
      <w:r>
        <w:rPr>
          <w:color w:val="000000"/>
          <w:sz w:val="22"/>
          <w:szCs w:val="22"/>
        </w:rPr>
        <w:t xml:space="preserve">. Обеспечить Заказчику возможность контроля за исполнением Исполнителем условий Контракта.  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3.1.1</w:t>
      </w:r>
      <w:r>
        <w:rPr>
          <w:color w:val="000000"/>
          <w:sz w:val="22"/>
          <w:szCs w:val="22"/>
          <w:lang w:val="ru-RU"/>
        </w:rPr>
        <w:t>1</w:t>
      </w:r>
      <w:r>
        <w:rPr>
          <w:color w:val="000000"/>
          <w:sz w:val="22"/>
          <w:szCs w:val="22"/>
        </w:rPr>
        <w:t>. Организовать предъявление и сдачу Заказчику оказанных услуг в соответствии с условиями Контракта.</w:t>
      </w:r>
    </w:p>
    <w:p w:rsidR="00E42738" w:rsidRDefault="00E42738">
      <w:pPr>
        <w:pStyle w:val="ListParagraph"/>
        <w:tabs>
          <w:tab w:val="left" w:pos="993"/>
          <w:tab w:val="left" w:pos="1134"/>
        </w:tabs>
        <w:ind w:left="0" w:right="-1" w:firstLine="426"/>
        <w:jc w:val="both"/>
        <w:rPr>
          <w:rFonts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3.1.1</w:t>
      </w:r>
      <w:r>
        <w:rPr>
          <w:color w:val="000000"/>
          <w:sz w:val="22"/>
          <w:szCs w:val="22"/>
          <w:lang w:val="ru-RU"/>
        </w:rPr>
        <w:t>2</w:t>
      </w:r>
      <w:r>
        <w:rPr>
          <w:color w:val="000000"/>
          <w:sz w:val="22"/>
          <w:szCs w:val="22"/>
        </w:rPr>
        <w:t>. Вывезти принадлежащие Исполнителю оборудование и иное используемое для оказания услуг имущество, а также отходы, образовавшиеся при оказании услуг, в течение 2 (двух) календарных дней после истечения срока оказания услуг или в иные согласованные с Заказчиком сроки.</w:t>
      </w:r>
    </w:p>
    <w:p w:rsidR="00E42738" w:rsidRDefault="00E42738">
      <w:pPr>
        <w:pStyle w:val="ConsNormal"/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3.2. Заказчик обязан: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3.2.1. Обеспечить в соответствии с объектовым и внутриобъектовым режимом Заказчика допуск Исполнителя и лиц, привлекаемых Исполнителем для оказания услуг (сотрудников, транспортные средства, оборудование, материалы), на территорию и объектов Заказчика для оказания услуг</w:t>
      </w:r>
      <w:r>
        <w:rPr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</w:rPr>
        <w:t xml:space="preserve">на основании списка, предоставляемого Исполнителем. </w:t>
      </w:r>
    </w:p>
    <w:p w:rsidR="00E42738" w:rsidRDefault="00E42738">
      <w:pPr>
        <w:tabs>
          <w:tab w:val="left" w:pos="0"/>
        </w:tabs>
        <w:ind w:right="-1" w:firstLine="426"/>
        <w:jc w:val="both"/>
        <w:rPr>
          <w:rFonts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3.2.2. Осуществить приемку оказанных Исполнителем услуг в соответствии с условиями Контракта.</w:t>
      </w:r>
    </w:p>
    <w:p w:rsidR="00E42738" w:rsidRDefault="00E42738">
      <w:pPr>
        <w:pStyle w:val="ConsNormal"/>
        <w:tabs>
          <w:tab w:val="left" w:pos="0"/>
        </w:tabs>
        <w:ind w:right="-1" w:firstLine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3.2.3. Обеспечить оплату принятых Заказчиком услуг в соответствии с условиями Контракта.</w:t>
      </w:r>
    </w:p>
    <w:p w:rsidR="00E42738" w:rsidRDefault="00E42738">
      <w:pPr>
        <w:pStyle w:val="ConsNormal"/>
        <w:spacing w:line="0" w:lineRule="atLeast"/>
        <w:ind w:left="-30" w:right="0" w:firstLine="4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3.3. Все взаимоотношения с авторами произведений и аранжировщиками, и другими лицами, права которых могут быть затронуты Контрактом, Исполнитель реализует самостоятельно. </w:t>
      </w:r>
    </w:p>
    <w:p w:rsidR="00E42738" w:rsidRDefault="00E42738">
      <w:pPr>
        <w:pStyle w:val="ConsNormal"/>
        <w:spacing w:line="0" w:lineRule="atLeast"/>
        <w:ind w:left="-30" w:right="0" w:firstLine="456"/>
        <w:jc w:val="both"/>
        <w:rPr>
          <w:b/>
          <w:cap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 случае предъявления Заказчику претензий и исков относительно нарушения авторских или иных прав третьих лиц Исполнитель урегулирует их самостоятельно и за свой счет.</w:t>
      </w:r>
    </w:p>
    <w:p w:rsidR="00E42738" w:rsidRDefault="00E42738">
      <w:pPr>
        <w:suppressAutoHyphens w:val="0"/>
        <w:ind w:right="-1"/>
        <w:jc w:val="both"/>
        <w:rPr>
          <w:b/>
          <w:caps/>
          <w:color w:val="000000"/>
          <w:sz w:val="22"/>
          <w:szCs w:val="22"/>
          <w:lang w:val="ru-RU"/>
        </w:rPr>
      </w:pPr>
    </w:p>
    <w:p w:rsidR="00E42738" w:rsidRDefault="00E42738">
      <w:pPr>
        <w:suppressAutoHyphens w:val="0"/>
        <w:ind w:right="-1"/>
        <w:jc w:val="center"/>
        <w:rPr>
          <w:rFonts w:eastAsia="Calibri"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lastRenderedPageBreak/>
        <w:t>4. Порядок приемки оказанных услуг</w:t>
      </w:r>
    </w:p>
    <w:p w:rsidR="00E42738" w:rsidRDefault="00E42738">
      <w:pPr>
        <w:shd w:val="clear" w:color="auto" w:fill="FFFFFF"/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4.1. </w:t>
      </w:r>
      <w:r>
        <w:rPr>
          <w:color w:val="000000"/>
          <w:sz w:val="22"/>
          <w:szCs w:val="22"/>
        </w:rPr>
        <w:t xml:space="preserve">Исполнитель не позднее </w:t>
      </w:r>
      <w:r>
        <w:rPr>
          <w:color w:val="000000"/>
          <w:sz w:val="22"/>
          <w:szCs w:val="22"/>
          <w:lang w:val="ru-RU"/>
        </w:rPr>
        <w:t>3</w:t>
      </w:r>
      <w:r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  <w:lang w:val="ru-RU"/>
        </w:rPr>
        <w:t>трех</w:t>
      </w:r>
      <w:r>
        <w:rPr>
          <w:color w:val="000000"/>
          <w:sz w:val="22"/>
          <w:szCs w:val="22"/>
        </w:rPr>
        <w:t>) рабоч</w:t>
      </w:r>
      <w:r>
        <w:rPr>
          <w:color w:val="000000"/>
          <w:sz w:val="22"/>
          <w:szCs w:val="22"/>
          <w:lang w:val="ru-RU"/>
        </w:rPr>
        <w:t>их</w:t>
      </w:r>
      <w:r>
        <w:rPr>
          <w:color w:val="000000"/>
          <w:sz w:val="22"/>
          <w:szCs w:val="22"/>
        </w:rPr>
        <w:t xml:space="preserve"> дн</w:t>
      </w:r>
      <w:r>
        <w:rPr>
          <w:color w:val="000000"/>
          <w:sz w:val="22"/>
          <w:szCs w:val="22"/>
          <w:lang w:val="ru-RU"/>
        </w:rPr>
        <w:t>ей</w:t>
      </w:r>
      <w:r>
        <w:rPr>
          <w:color w:val="000000"/>
          <w:sz w:val="22"/>
          <w:szCs w:val="22"/>
        </w:rPr>
        <w:t>, следующ</w:t>
      </w:r>
      <w:r>
        <w:rPr>
          <w:color w:val="000000"/>
          <w:sz w:val="22"/>
          <w:szCs w:val="22"/>
          <w:lang w:val="ru-RU"/>
        </w:rPr>
        <w:t>их</w:t>
      </w:r>
      <w:r>
        <w:rPr>
          <w:color w:val="000000"/>
          <w:sz w:val="22"/>
          <w:szCs w:val="22"/>
        </w:rPr>
        <w:t xml:space="preserve"> за днем окончания оказания услуг, предоставляет Заказчику следующий комплект документов:</w:t>
      </w:r>
    </w:p>
    <w:p w:rsidR="00E42738" w:rsidRDefault="00E42738">
      <w:pPr>
        <w:shd w:val="clear" w:color="auto" w:fill="FFFFFF"/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УПД на бумажном носителе в 2 (двух) экземплярах;</w:t>
      </w:r>
    </w:p>
    <w:p w:rsidR="00E42738" w:rsidRDefault="00E42738">
      <w:pPr>
        <w:tabs>
          <w:tab w:val="left" w:pos="851"/>
          <w:tab w:val="left" w:pos="1134"/>
        </w:tabs>
        <w:suppressAutoHyphens w:val="0"/>
        <w:ind w:right="-1" w:firstLine="426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 xml:space="preserve">2) фотоотчет об оказанных услугах (не менее </w:t>
      </w:r>
      <w:r>
        <w:rPr>
          <w:color w:val="000000"/>
          <w:sz w:val="22"/>
          <w:szCs w:val="22"/>
          <w:lang w:val="ru-RU"/>
        </w:rPr>
        <w:t>20</w:t>
      </w:r>
      <w:r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  <w:lang w:val="ru-RU"/>
        </w:rPr>
        <w:t>двадцати</w:t>
      </w:r>
      <w:r>
        <w:rPr>
          <w:color w:val="000000"/>
          <w:sz w:val="22"/>
          <w:szCs w:val="22"/>
        </w:rPr>
        <w:t>) фотоснимков) в электронном виде</w:t>
      </w:r>
      <w:r>
        <w:rPr>
          <w:color w:val="000000"/>
          <w:sz w:val="22"/>
          <w:szCs w:val="22"/>
          <w:lang w:val="ru-RU"/>
        </w:rPr>
        <w:t xml:space="preserve"> на адрес электронной почты: </w:t>
      </w:r>
      <w:r>
        <w:rPr>
          <w:color w:val="000000"/>
          <w:sz w:val="22"/>
          <w:szCs w:val="22"/>
          <w:lang w:val="en-US"/>
        </w:rPr>
        <w:t>kprog</w:t>
      </w:r>
      <w:r>
        <w:rPr>
          <w:color w:val="000000"/>
          <w:sz w:val="22"/>
          <w:szCs w:val="22"/>
          <w:lang w:val="ru-RU"/>
        </w:rPr>
        <w:t>@</w:t>
      </w:r>
      <w:r>
        <w:rPr>
          <w:color w:val="000000"/>
          <w:sz w:val="22"/>
          <w:szCs w:val="22"/>
          <w:lang w:val="en-US"/>
        </w:rPr>
        <w:t>pavlovskmuseum</w:t>
      </w:r>
      <w:r>
        <w:rPr>
          <w:color w:val="000000"/>
          <w:sz w:val="22"/>
          <w:szCs w:val="22"/>
          <w:lang w:val="ru-RU"/>
        </w:rPr>
        <w:t>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  <w:lang w:val="ru-RU"/>
        </w:rPr>
        <w:t>;</w:t>
      </w:r>
    </w:p>
    <w:p w:rsidR="00E42738" w:rsidRDefault="00E42738">
      <w:pPr>
        <w:tabs>
          <w:tab w:val="left" w:pos="851"/>
          <w:tab w:val="left" w:pos="1134"/>
        </w:tabs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3) счет на оплату оказанных услуг</w:t>
      </w:r>
      <w:r>
        <w:rPr>
          <w:color w:val="000000"/>
          <w:sz w:val="22"/>
          <w:szCs w:val="22"/>
        </w:rPr>
        <w:t>.</w:t>
      </w:r>
    </w:p>
    <w:p w:rsidR="00E42738" w:rsidRDefault="00E42738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Заказчик в срок не более 5 (пяти) рабочих дней со дня получения документов, указанных в пункте 4.1 Контракта, осуществляет:</w:t>
      </w:r>
    </w:p>
    <w:p w:rsidR="00E42738" w:rsidRDefault="00E42738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проверку объема и качества оказанных услуг</w:t>
      </w:r>
      <w:r>
        <w:rPr>
          <w:color w:val="000000"/>
          <w:sz w:val="22"/>
          <w:szCs w:val="22"/>
          <w:lang w:val="ru-RU"/>
        </w:rPr>
        <w:t xml:space="preserve"> на</w:t>
      </w:r>
      <w:r>
        <w:rPr>
          <w:color w:val="000000"/>
          <w:sz w:val="22"/>
          <w:szCs w:val="22"/>
        </w:rPr>
        <w:t xml:space="preserve"> их соответстви</w:t>
      </w:r>
      <w:r>
        <w:rPr>
          <w:color w:val="000000"/>
          <w:sz w:val="22"/>
          <w:szCs w:val="22"/>
          <w:lang w:val="ru-RU"/>
        </w:rPr>
        <w:t>е</w:t>
      </w:r>
      <w:r>
        <w:rPr>
          <w:color w:val="000000"/>
          <w:sz w:val="22"/>
          <w:szCs w:val="22"/>
        </w:rPr>
        <w:t xml:space="preserve"> требованиям Технического задания (Приложение № 1 к Контракту);</w:t>
      </w:r>
    </w:p>
    <w:p w:rsidR="00E42738" w:rsidRDefault="00E42738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подписывает УПД (в случае наличия замечаний, не препятствующих приемке оказанных услуг, Заказчик отражает такие замечания в УПД)</w:t>
      </w:r>
    </w:p>
    <w:p w:rsidR="00E42738" w:rsidRDefault="00E42738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или</w:t>
      </w:r>
    </w:p>
    <w:p w:rsidR="00E42738" w:rsidRDefault="00E42738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подготавливает и направляет Исполнителю мотивированный отказ от подписания УПД с указанием недостатков и срока для устранения недостатков (в случае если недостатки могут быть устранены).</w:t>
      </w:r>
    </w:p>
    <w:p w:rsidR="00E42738" w:rsidRDefault="00E42738">
      <w:pPr>
        <w:tabs>
          <w:tab w:val="left" w:pos="1260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Исполнитель после устранения недостатков направляет УПД Заказчику, который совершает действия в порядке, установленном пунктом 4.2 Контракта.</w:t>
      </w:r>
    </w:p>
    <w:p w:rsidR="00E42738" w:rsidRDefault="00E42738">
      <w:pPr>
        <w:tabs>
          <w:tab w:val="left" w:pos="1260"/>
        </w:tabs>
        <w:ind w:right="-1" w:firstLine="426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Датой приемки оказанных услуг считается дата подписания Заказчиком УПД.</w:t>
      </w:r>
    </w:p>
    <w:p w:rsidR="00E42738" w:rsidRDefault="00E42738">
      <w:pPr>
        <w:ind w:right="-1"/>
        <w:jc w:val="both"/>
        <w:rPr>
          <w:b/>
          <w:bCs/>
          <w:color w:val="000000"/>
          <w:sz w:val="22"/>
          <w:szCs w:val="22"/>
        </w:rPr>
      </w:pPr>
    </w:p>
    <w:p w:rsidR="00E42738" w:rsidRDefault="00E42738">
      <w:pPr>
        <w:pStyle w:val="ConsNormal"/>
        <w:tabs>
          <w:tab w:val="left" w:pos="142"/>
        </w:tabs>
        <w:ind w:right="-1" w:firstLine="0"/>
        <w:jc w:val="center"/>
        <w:rPr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5. ОТВЕТСТВЕННОСТЬ СТОРОН</w:t>
      </w:r>
    </w:p>
    <w:p w:rsidR="00E42738" w:rsidRDefault="00E42738">
      <w:pPr>
        <w:pStyle w:val="NormalWeb"/>
        <w:spacing w:before="0" w:after="0"/>
        <w:ind w:right="-1" w:firstLine="42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5.1. </w:t>
      </w:r>
      <w:r>
        <w:rPr>
          <w:color w:val="000000"/>
          <w:sz w:val="22"/>
          <w:szCs w:val="22"/>
        </w:rPr>
        <w:t xml:space="preserve">Стороны несут ответственность за невыполнение или ненадлежащее выполнение принятых на себя обязательств в соответствии с условиями Контракта и действующим законодательством Российской Федерации. </w:t>
      </w:r>
    </w:p>
    <w:p w:rsidR="00E42738" w:rsidRDefault="00E42738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5.2. </w:t>
      </w:r>
      <w:r>
        <w:rPr>
          <w:color w:val="000000"/>
          <w:sz w:val="22"/>
          <w:szCs w:val="22"/>
        </w:rPr>
        <w:t>В случае просрочки исполнения Заказчиком обязательства по оплате оказанных и принятых услуг, Исполнитель вправе потребовать от Заказчика уплаты пени в размере 1/300  действующей на дату уплаты пени ключевой ставки Центрального банка Российской Федерации от неуплаченной в срок суммы, за каждый день просрочки исполнения обязательств.</w:t>
      </w:r>
    </w:p>
    <w:p w:rsidR="00E42738" w:rsidRDefault="00E42738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от Заказчика уплаты штрафа в размере 1000 рублей.</w:t>
      </w:r>
    </w:p>
    <w:p w:rsidR="00E42738" w:rsidRDefault="00E42738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5.4. В случае просрочки исполнения Исполнителем обязательства, предусмотренного Контрактом, Заказчик направляет Исполнителю требование об уплате пени в размере 1/300 действующей на дату уплаты пени ключевой ставки Центрального банка Российской Федерации от цены </w:t>
      </w:r>
      <w:r>
        <w:rPr>
          <w:color w:val="000000"/>
          <w:sz w:val="22"/>
          <w:szCs w:val="22"/>
        </w:rPr>
        <w:lastRenderedPageBreak/>
        <w:t>Контракта, уменьшенной на сумму, пропорциональную объему обязательств, предусмотренных Контрактом и фактически исполненных Исполнителем, за каждый день просрочки исполнения обязательств.</w:t>
      </w:r>
    </w:p>
    <w:p w:rsidR="00E42738" w:rsidRDefault="00E42738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5.5.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Заказчик направляет Исполнителю требование об уплате штрафа в размере 1 000 рублей.</w:t>
      </w:r>
    </w:p>
    <w:p w:rsidR="00E42738" w:rsidRDefault="00E42738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5.6.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Заказчик направляет Исполнителю требование об уплате штрафа в размере 1000 рублей. </w:t>
      </w:r>
    </w:p>
    <w:p w:rsidR="00E42738" w:rsidRDefault="00E42738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E42738" w:rsidRDefault="00E42738">
      <w:pPr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E42738" w:rsidRDefault="00E42738">
      <w:pPr>
        <w:pStyle w:val="ListParagraph"/>
        <w:ind w:left="0"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5.9. В случае полного или частичного невыполнения условий Контракта, а также ненадлежащего выполнения обязательств, предусмотренных Контрактом одной из Сторон, последняя обязана возместить другой Стороне причиненные в результате этого убытки. </w:t>
      </w:r>
    </w:p>
    <w:p w:rsidR="00E42738" w:rsidRDefault="00E42738">
      <w:pPr>
        <w:pStyle w:val="ListParagraph"/>
        <w:ind w:left="0" w:right="-1" w:firstLine="426"/>
        <w:jc w:val="both"/>
        <w:rPr>
          <w:bCs/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>5.10. Уплата пени и штрафов в соответствии с Контрактом не освобождает Исполнителя от выполнения принятых обязательств в натуре.</w:t>
      </w:r>
    </w:p>
    <w:p w:rsidR="00E42738" w:rsidRDefault="00E42738">
      <w:pPr>
        <w:pStyle w:val="ListParagraph"/>
        <w:ind w:left="0" w:right="-1" w:firstLine="426"/>
        <w:jc w:val="both"/>
        <w:rPr>
          <w:bCs/>
          <w:color w:val="000000"/>
          <w:sz w:val="22"/>
          <w:szCs w:val="22"/>
          <w:lang w:val="ru-RU"/>
        </w:rPr>
      </w:pPr>
    </w:p>
    <w:p w:rsidR="00E42738" w:rsidRDefault="00E42738">
      <w:pPr>
        <w:suppressAutoHyphens w:val="0"/>
        <w:ind w:right="-1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6. </w:t>
      </w:r>
      <w:r>
        <w:rPr>
          <w:b/>
          <w:bCs/>
          <w:caps/>
          <w:color w:val="000000"/>
          <w:sz w:val="22"/>
          <w:szCs w:val="22"/>
        </w:rPr>
        <w:t>Обстоятельства непреодолимой силы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 Стороны освобождаются от ответственности за частичное или полное неисполнение обязательств по Контракту, если ненадлежащее исполнение Сторонами обязательств вызвано действием обстоятельств непреодолимой силой, т.е. чрезвычайными непредотвратимыми обстоятельствами, не подлежащими разумному контролю, а именно стихийными бедствиями, эпидемиями, забастовками, военными действиями, непосредственно повлиявшими на исполнение Сторонами своих обязательств по Контракту. Указанные обстоятельства должны быть подтверждены соответствующей справкой компетентного органа.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6.2. Сторона, которая не в состоянии выполнить свои контрактные обязательства, незамедлительно информирует другую Сторону о начале и прекращении указанных выше обстоятельств, но в любом случае не позднее 10 (десяти) рабочих дней после начала их действия. Срок исполнения обязательств по Контракту отодвигается соразмерно времени, в течение которого </w:t>
      </w:r>
      <w:r>
        <w:rPr>
          <w:color w:val="000000"/>
          <w:sz w:val="22"/>
          <w:szCs w:val="22"/>
        </w:rPr>
        <w:lastRenderedPageBreak/>
        <w:t>действовали обстоятельства непреодолимой силы, а также последствия, вызванные этими обстоятельствами.</w:t>
      </w:r>
    </w:p>
    <w:p w:rsidR="00E42738" w:rsidRDefault="00E42738">
      <w:pPr>
        <w:suppressAutoHyphens w:val="0"/>
        <w:ind w:right="-1" w:firstLine="426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6.3. Если указанные обстоятельства продолжаются более </w:t>
      </w:r>
      <w:r>
        <w:rPr>
          <w:color w:val="000000"/>
          <w:sz w:val="22"/>
          <w:szCs w:val="22"/>
          <w:lang w:val="ru-RU"/>
        </w:rPr>
        <w:t>1</w:t>
      </w:r>
      <w:r>
        <w:rPr>
          <w:color w:val="000000"/>
          <w:sz w:val="22"/>
          <w:szCs w:val="22"/>
        </w:rPr>
        <w:t>0 (десяти) календарных дней, каждая Сторона имеет право на досрочное расторжение Контракта. В этом случае Стороны производят взаиморасчеты.</w:t>
      </w:r>
    </w:p>
    <w:p w:rsidR="00E42738" w:rsidRDefault="00E42738">
      <w:pPr>
        <w:suppressAutoHyphens w:val="0"/>
        <w:ind w:right="-1"/>
        <w:jc w:val="both"/>
        <w:rPr>
          <w:b/>
          <w:color w:val="000000"/>
          <w:sz w:val="22"/>
          <w:szCs w:val="22"/>
        </w:rPr>
      </w:pPr>
    </w:p>
    <w:p w:rsidR="00E42738" w:rsidRDefault="00E42738">
      <w:pPr>
        <w:ind w:left="360" w:right="-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 РАЗРЕШЕНИЕ СПОРОВ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7.1. Контрактом предусматривается претензионный порядок урегулирования споров. Срок рассмотрения предъявленной претензии – 7 (семь) рабочих дней от даты ее получения. 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7.2. В случае если Стороны не урегулировали спор в претензионном порядке, спор может быть передан на рассмотрение Арбитражного суда города Санкт-Петербурга и Ленинградской области.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</w:p>
    <w:p w:rsidR="00E42738" w:rsidRDefault="00E42738">
      <w:pPr>
        <w:numPr>
          <w:ilvl w:val="0"/>
          <w:numId w:val="4"/>
        </w:numPr>
        <w:ind w:right="-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ПРОЧИЕ УСЛОВИЯ</w:t>
      </w:r>
    </w:p>
    <w:p w:rsidR="00E42738" w:rsidRDefault="00E42738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8.1. Контракт вступает в силу со дня его подписания и действует </w:t>
      </w:r>
      <w:r>
        <w:rPr>
          <w:color w:val="000000"/>
          <w:sz w:val="22"/>
          <w:szCs w:val="22"/>
          <w:lang w:val="ru-RU"/>
        </w:rPr>
        <w:t>до</w:t>
      </w:r>
      <w:r w:rsidR="005A6C11">
        <w:rPr>
          <w:color w:val="000000"/>
          <w:sz w:val="22"/>
          <w:szCs w:val="22"/>
          <w:lang w:val="ru-RU"/>
        </w:rPr>
        <w:t xml:space="preserve"> 17</w:t>
      </w:r>
      <w:r>
        <w:rPr>
          <w:color w:val="000000"/>
          <w:sz w:val="22"/>
          <w:szCs w:val="22"/>
          <w:lang w:val="ru-RU"/>
        </w:rPr>
        <w:t>.0</w:t>
      </w:r>
      <w:r w:rsidR="005A6C11">
        <w:rPr>
          <w:color w:val="000000"/>
          <w:sz w:val="22"/>
          <w:szCs w:val="22"/>
          <w:lang w:val="ru-RU"/>
        </w:rPr>
        <w:t>7</w:t>
      </w:r>
      <w:r>
        <w:rPr>
          <w:color w:val="000000"/>
          <w:sz w:val="22"/>
          <w:szCs w:val="22"/>
          <w:lang w:val="ru-RU"/>
        </w:rPr>
        <w:t xml:space="preserve">.2026, а в части неисполненных обязательств – </w:t>
      </w:r>
      <w:r>
        <w:rPr>
          <w:color w:val="000000"/>
          <w:sz w:val="22"/>
          <w:szCs w:val="22"/>
        </w:rPr>
        <w:t xml:space="preserve">до полного исполнения Сторонами своих обязательств. </w:t>
      </w:r>
    </w:p>
    <w:p w:rsidR="00E42738" w:rsidRDefault="00E42738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8.2. Контракт может быть расторгнут по соглашению Сторон, решению суда или в связи с односторонним отказом Стороны от исполнения Контракта. </w:t>
      </w:r>
    </w:p>
    <w:p w:rsidR="00E42738" w:rsidRDefault="00E42738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8.3. Заказчик вправе принять решение об одностороннем отказе от исполнения Контракта:</w:t>
      </w:r>
    </w:p>
    <w:p w:rsidR="00E42738" w:rsidRDefault="00E42738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</w:t>
      </w:r>
      <w:r>
        <w:rPr>
          <w:color w:val="000000"/>
          <w:sz w:val="22"/>
          <w:szCs w:val="22"/>
          <w:lang w:val="ru-RU"/>
        </w:rPr>
        <w:t xml:space="preserve">в случае </w:t>
      </w:r>
      <w:r>
        <w:rPr>
          <w:color w:val="000000"/>
          <w:sz w:val="22"/>
          <w:szCs w:val="22"/>
        </w:rPr>
        <w:t>если Исполнитель не приступает своевременно к исполнению Контракта или оказывает услуги настолько медленно, что окончание их к сроку становится явно невозможным;</w:t>
      </w:r>
    </w:p>
    <w:p w:rsidR="00E42738" w:rsidRDefault="00E42738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2) </w:t>
      </w:r>
      <w:r>
        <w:rPr>
          <w:color w:val="000000"/>
          <w:sz w:val="22"/>
          <w:szCs w:val="22"/>
          <w:lang w:val="ru-RU"/>
        </w:rPr>
        <w:t xml:space="preserve">в случае </w:t>
      </w:r>
      <w:r>
        <w:rPr>
          <w:color w:val="000000"/>
          <w:sz w:val="22"/>
          <w:szCs w:val="22"/>
        </w:rPr>
        <w:t>если во время оказания услуг стало очевидным, что они не будут оказаны надлежащим образом, и в назначенный разумный срок для устранения недостатков Исполнитель не исполнил это требование;</w:t>
      </w:r>
    </w:p>
    <w:p w:rsidR="00E42738" w:rsidRDefault="00E42738">
      <w:pPr>
        <w:tabs>
          <w:tab w:val="left" w:pos="851"/>
        </w:tabs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3) </w:t>
      </w:r>
      <w:r>
        <w:rPr>
          <w:color w:val="000000"/>
          <w:sz w:val="22"/>
          <w:szCs w:val="22"/>
          <w:lang w:val="ru-RU"/>
        </w:rPr>
        <w:t xml:space="preserve">в случае </w:t>
      </w:r>
      <w:r>
        <w:rPr>
          <w:color w:val="000000"/>
          <w:sz w:val="22"/>
          <w:szCs w:val="22"/>
        </w:rPr>
        <w:t>если отступления в услугах от условий Контракта или иные недостатки оказанных услуг в установленный Заказчиком разумный срок не были устранены Исполнителем либо являются существенными и неустранимыми.</w:t>
      </w:r>
    </w:p>
    <w:p w:rsidR="00E42738" w:rsidRDefault="00E42738">
      <w:pPr>
        <w:keepNext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8.4. Исполнитель вправе в одностороннем порядке отказаться от исполнения Контракта по основаниям, предусмотренным Гражданским кодексом Российской Федерации.</w:t>
      </w:r>
    </w:p>
    <w:p w:rsidR="00E42738" w:rsidRDefault="00E42738">
      <w:pPr>
        <w:keepNext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8.5. В вопросах, не урегулированных Контрактом, Стороны руководствуются действующим законодательством Российской Федерации.</w:t>
      </w:r>
    </w:p>
    <w:p w:rsidR="00E42738" w:rsidRDefault="00E42738">
      <w:pPr>
        <w:keepNext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8.6. Стороны обязаны в течение 7 (семи) рабочих дней сообщать друг другу об изменении своего места нахождения, почтового адреса, номеров телефонов, факсов и иных реквизитов.</w:t>
      </w:r>
    </w:p>
    <w:p w:rsidR="00E42738" w:rsidRDefault="00E42738">
      <w:pPr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8.7. Контракт составлен в 2 (двух) экземплярах, </w:t>
      </w:r>
      <w:r>
        <w:rPr>
          <w:color w:val="000000"/>
          <w:sz w:val="22"/>
          <w:szCs w:val="22"/>
        </w:rPr>
        <w:lastRenderedPageBreak/>
        <w:t>имеющих равную юридическую силу, по одному для каждой из Сторон.</w:t>
      </w:r>
    </w:p>
    <w:p w:rsidR="00E42738" w:rsidRDefault="00E42738">
      <w:pPr>
        <w:suppressAutoHyphens w:val="0"/>
        <w:ind w:right="-1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8.8. К Контракту прилагается и является его неотъемлемой частью:</w:t>
      </w:r>
    </w:p>
    <w:p w:rsidR="00E42738" w:rsidRDefault="00E42738">
      <w:pPr>
        <w:suppressAutoHyphens w:val="0"/>
        <w:ind w:right="-1" w:firstLine="426"/>
        <w:jc w:val="both"/>
        <w:rPr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 1 – Техническое задание.</w:t>
      </w:r>
    </w:p>
    <w:p w:rsidR="00E42738" w:rsidRDefault="00E42738">
      <w:pPr>
        <w:suppressAutoHyphens w:val="0"/>
        <w:ind w:right="-1"/>
        <w:jc w:val="both"/>
        <w:rPr>
          <w:bCs/>
          <w:color w:val="000000"/>
          <w:sz w:val="22"/>
          <w:szCs w:val="22"/>
        </w:rPr>
      </w:pPr>
    </w:p>
    <w:p w:rsidR="00E42738" w:rsidRDefault="00E42738">
      <w:pPr>
        <w:sectPr w:rsidR="00E42738">
          <w:headerReference w:type="default" r:id="rId7"/>
          <w:footerReference w:type="default" r:id="rId8"/>
          <w:pgSz w:w="11906" w:h="16838"/>
          <w:pgMar w:top="567" w:right="566" w:bottom="777" w:left="1134" w:header="510" w:footer="510" w:gutter="0"/>
          <w:cols w:space="720"/>
          <w:docGrid w:linePitch="600" w:charSpace="32768"/>
        </w:sectPr>
      </w:pPr>
    </w:p>
    <w:p w:rsidR="00E42738" w:rsidRDefault="00E42738">
      <w:pPr>
        <w:spacing w:line="100" w:lineRule="atLeast"/>
        <w:rPr>
          <w:bCs/>
          <w:color w:val="000000"/>
          <w:sz w:val="22"/>
          <w:szCs w:val="22"/>
        </w:rPr>
      </w:pPr>
    </w:p>
    <w:p w:rsidR="00E42738" w:rsidRDefault="00E42738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Приложение № 1 </w:t>
      </w:r>
    </w:p>
    <w:p w:rsidR="00E42738" w:rsidRDefault="00E42738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к  Контракту № ________ </w:t>
      </w:r>
    </w:p>
    <w:p w:rsidR="00E42738" w:rsidRDefault="00E42738">
      <w:pPr>
        <w:spacing w:line="100" w:lineRule="atLeast"/>
        <w:jc w:val="both"/>
        <w:rPr>
          <w:bCs/>
          <w:color w:val="000000"/>
          <w:sz w:val="22"/>
          <w:szCs w:val="22"/>
        </w:rPr>
      </w:pPr>
    </w:p>
    <w:p w:rsidR="00E42738" w:rsidRDefault="00E42738">
      <w:pPr>
        <w:spacing w:line="100" w:lineRule="atLeast"/>
        <w:jc w:val="center"/>
        <w:rPr>
          <w:rFonts w:cs="Times New Roman"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ТЕХНИЧЕСКОЕ ЗАДАНИЕ</w:t>
      </w:r>
    </w:p>
    <w:p w:rsidR="00E42738" w:rsidRDefault="00E42738">
      <w:pPr>
        <w:suppressAutoHyphens w:val="0"/>
        <w:jc w:val="center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на оказание услуг по организации исполнения </w:t>
      </w:r>
      <w:r>
        <w:rPr>
          <w:rFonts w:cs="Times New Roman"/>
          <w:sz w:val="22"/>
          <w:szCs w:val="22"/>
        </w:rPr>
        <w:t xml:space="preserve">концертных программ  при проведении культурно-массового мероприятия </w:t>
      </w:r>
      <w:r w:rsidR="005A6C11">
        <w:rPr>
          <w:rFonts w:cs="Times New Roman"/>
          <w:sz w:val="22"/>
          <w:szCs w:val="22"/>
        </w:rPr>
        <w:t>«</w:t>
      </w:r>
      <w:r w:rsidR="005A6C11">
        <w:rPr>
          <w:rFonts w:cs="Times New Roman"/>
          <w:sz w:val="22"/>
          <w:szCs w:val="22"/>
          <w:lang w:val="ru-RU"/>
        </w:rPr>
        <w:t>Летний день под липами</w:t>
      </w:r>
      <w:r w:rsidR="005A6C11">
        <w:rPr>
          <w:rFonts w:cs="Times New Roman"/>
          <w:sz w:val="22"/>
          <w:szCs w:val="22"/>
        </w:rPr>
        <w:t>»</w:t>
      </w:r>
    </w:p>
    <w:p w:rsidR="00E42738" w:rsidRDefault="00E42738">
      <w:pPr>
        <w:suppressAutoHyphens w:val="0"/>
        <w:ind w:firstLine="426"/>
        <w:jc w:val="center"/>
        <w:rPr>
          <w:rFonts w:cs="Times New Roman"/>
          <w:sz w:val="22"/>
          <w:szCs w:val="22"/>
          <w:lang w:val="ru-RU"/>
        </w:rPr>
      </w:pPr>
    </w:p>
    <w:p w:rsidR="00E42738" w:rsidRDefault="00E42738">
      <w:pPr>
        <w:suppressAutoHyphens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Оказание услуг </w:t>
      </w:r>
      <w:r>
        <w:rPr>
          <w:rFonts w:cs="Times New Roman"/>
          <w:sz w:val="22"/>
          <w:szCs w:val="22"/>
        </w:rPr>
        <w:t xml:space="preserve">по </w:t>
      </w:r>
      <w:r>
        <w:rPr>
          <w:rFonts w:cs="Times New Roman"/>
          <w:sz w:val="22"/>
          <w:szCs w:val="22"/>
          <w:lang w:val="ru-RU"/>
        </w:rPr>
        <w:t xml:space="preserve">организации </w:t>
      </w:r>
      <w:r>
        <w:rPr>
          <w:rFonts w:cs="Times New Roman"/>
          <w:sz w:val="22"/>
          <w:szCs w:val="22"/>
        </w:rPr>
        <w:t>исполнени</w:t>
      </w:r>
      <w:r>
        <w:rPr>
          <w:rFonts w:cs="Times New Roman"/>
          <w:sz w:val="22"/>
          <w:szCs w:val="22"/>
          <w:lang w:val="ru-RU"/>
        </w:rPr>
        <w:t>я</w:t>
      </w:r>
      <w:r>
        <w:rPr>
          <w:rFonts w:cs="Times New Roman"/>
          <w:sz w:val="22"/>
          <w:szCs w:val="22"/>
        </w:rPr>
        <w:t xml:space="preserve"> концертных программ  при проведении культурно-массового мероприятия «</w:t>
      </w:r>
      <w:r w:rsidR="005A6C11">
        <w:rPr>
          <w:rFonts w:cs="Times New Roman"/>
          <w:sz w:val="22"/>
          <w:szCs w:val="22"/>
          <w:lang w:val="ru-RU"/>
        </w:rPr>
        <w:t>Летний день под липами</w:t>
      </w:r>
      <w:r>
        <w:rPr>
          <w:rFonts w:cs="Times New Roman"/>
          <w:sz w:val="22"/>
          <w:szCs w:val="22"/>
        </w:rPr>
        <w:t>» (далее − Мероприятие)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осуществляется в формате </w:t>
      </w:r>
      <w:r>
        <w:rPr>
          <w:sz w:val="22"/>
          <w:szCs w:val="22"/>
          <w:lang w:val="en-US"/>
        </w:rPr>
        <w:t>open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air</w:t>
      </w:r>
      <w:r>
        <w:rPr>
          <w:sz w:val="22"/>
          <w:szCs w:val="22"/>
        </w:rPr>
        <w:t xml:space="preserve"> посредством исполнения концертных программ на двух площадках.</w:t>
      </w:r>
    </w:p>
    <w:p w:rsidR="00E42738" w:rsidRDefault="00E42738">
      <w:pPr>
        <w:suppressAutoHyphens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Дата и время оказания услуг: </w:t>
      </w:r>
      <w:r w:rsidR="005A6C11">
        <w:rPr>
          <w:sz w:val="22"/>
          <w:szCs w:val="22"/>
          <w:lang w:val="ru-RU"/>
        </w:rPr>
        <w:t>05 июля</w:t>
      </w:r>
      <w:r>
        <w:rPr>
          <w:sz w:val="22"/>
          <w:szCs w:val="22"/>
        </w:rPr>
        <w:t xml:space="preserve"> 202</w:t>
      </w:r>
      <w:r>
        <w:rPr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года</w:t>
      </w:r>
      <w:r w:rsidR="005A6C1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 с 1</w:t>
      </w:r>
      <w:r w:rsidR="00535AEB"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:00 до 1</w:t>
      </w:r>
      <w:r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>:00 часов.</w:t>
      </w:r>
    </w:p>
    <w:p w:rsidR="00E42738" w:rsidRDefault="00E42738">
      <w:pPr>
        <w:pStyle w:val="a0"/>
        <w:spacing w:line="100" w:lineRule="atLeast"/>
        <w:ind w:right="-144" w:firstLine="426"/>
        <w:rPr>
          <w:rFonts w:eastAsia="Times New Roman" w:cs="Times New Roman"/>
          <w:lang w:val="ru-RU" w:eastAsia="ar-SA" w:bidi="ar-SA"/>
        </w:rPr>
      </w:pPr>
      <w:r>
        <w:rPr>
          <w:sz w:val="22"/>
          <w:szCs w:val="22"/>
        </w:rPr>
        <w:t>3.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Место оказания услуг: Санкт-Петербург, г. Павловск, ул. Садовая, д. 20, Павловский парк</w:t>
      </w:r>
      <w:r>
        <w:rPr>
          <w:sz w:val="22"/>
          <w:szCs w:val="22"/>
          <w:lang w:val="ru-RU"/>
        </w:rPr>
        <w:t>:</w:t>
      </w:r>
    </w:p>
    <w:p w:rsidR="00E42738" w:rsidRDefault="00E42738">
      <w:pPr>
        <w:pStyle w:val="a0"/>
        <w:spacing w:line="100" w:lineRule="atLeast"/>
        <w:ind w:right="-144" w:firstLine="426"/>
        <w:rPr>
          <w:rFonts w:eastAsia="Times New Roman" w:cs="Times New Roman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–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площадка № 1 (Большие круги, второй круг);</w:t>
      </w:r>
    </w:p>
    <w:p w:rsidR="00E42738" w:rsidRDefault="00E42738">
      <w:pPr>
        <w:pStyle w:val="a0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lang w:val="ru-RU" w:eastAsia="ar-SA" w:bidi="ar-SA"/>
        </w:rPr>
        <w:t xml:space="preserve">– </w:t>
      </w:r>
      <w:r>
        <w:rPr>
          <w:rFonts w:eastAsia="Times New Roman" w:cs="Times New Roman"/>
          <w:sz w:val="22"/>
          <w:szCs w:val="22"/>
          <w:lang w:val="ru-RU" w:eastAsia="ar-SA" w:bidi="ar-SA"/>
        </w:rPr>
        <w:t xml:space="preserve">площадка № 2 (павильон </w:t>
      </w:r>
      <w:r w:rsidR="005A6C11">
        <w:rPr>
          <w:rFonts w:eastAsia="Times New Roman" w:cs="Times New Roman"/>
          <w:sz w:val="22"/>
          <w:szCs w:val="22"/>
          <w:lang w:val="ru-RU" w:eastAsia="ar-SA" w:bidi="ar-SA"/>
        </w:rPr>
        <w:t>Вольер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).</w:t>
      </w:r>
    </w:p>
    <w:p w:rsidR="00E42738" w:rsidRDefault="00E42738">
      <w:pPr>
        <w:pStyle w:val="a0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4. Услуга включает в себя исполнение:</w:t>
      </w:r>
    </w:p>
    <w:p w:rsidR="00E42738" w:rsidRDefault="00E42738">
      <w:pPr>
        <w:pStyle w:val="a0"/>
        <w:spacing w:line="100" w:lineRule="atLeast"/>
        <w:ind w:right="-144" w:firstLine="426"/>
        <w:rPr>
          <w:rFonts w:eastAsia="Times New Roman" w:cs="Times New Roman"/>
          <w:sz w:val="22"/>
          <w:szCs w:val="22"/>
          <w:lang w:val="ru-RU" w:eastAsia="ar-SA" w:bidi="ar-SA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 xml:space="preserve">1) на площадке № 1 (Большие круги Бренна, второй круг) – </w:t>
      </w:r>
      <w:r w:rsidR="00FF44E0">
        <w:rPr>
          <w:rFonts w:eastAsia="Times New Roman" w:cs="Times New Roman"/>
          <w:sz w:val="22"/>
          <w:szCs w:val="22"/>
          <w:lang w:val="ru-RU" w:eastAsia="ar-SA" w:bidi="ar-SA"/>
        </w:rPr>
        <w:t>одной концертной программы</w:t>
      </w:r>
      <w:r>
        <w:rPr>
          <w:rFonts w:eastAsia="Times New Roman" w:cs="Times New Roman"/>
          <w:sz w:val="22"/>
          <w:szCs w:val="22"/>
          <w:lang w:val="ru-RU" w:eastAsia="ar-SA" w:bidi="ar-SA"/>
        </w:rPr>
        <w:t>;</w:t>
      </w:r>
    </w:p>
    <w:p w:rsidR="00E42738" w:rsidRDefault="00E42738">
      <w:pPr>
        <w:pStyle w:val="a0"/>
        <w:spacing w:line="100" w:lineRule="atLeast"/>
        <w:ind w:right="-144" w:firstLine="426"/>
        <w:rPr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 w:eastAsia="ar-SA" w:bidi="ar-SA"/>
        </w:rPr>
        <w:t>2) на площадке № 2 (павильон Вольер) – одной концертной программы.</w:t>
      </w:r>
    </w:p>
    <w:p w:rsidR="00E42738" w:rsidRDefault="00E42738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. Исполнитель обязан согласовать с Заказчиком </w:t>
      </w:r>
      <w:r w:rsidR="00395F13">
        <w:rPr>
          <w:color w:val="auto"/>
          <w:sz w:val="22"/>
          <w:szCs w:val="22"/>
          <w:lang w:val="ru-RU"/>
        </w:rPr>
        <w:t xml:space="preserve">исполняемые произведения </w:t>
      </w:r>
      <w:r>
        <w:rPr>
          <w:color w:val="auto"/>
          <w:sz w:val="22"/>
          <w:szCs w:val="22"/>
          <w:lang w:val="ru-RU"/>
        </w:rPr>
        <w:t>с учетом Требований к программе</w:t>
      </w:r>
      <w:r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  <w:lang w:val="ru-RU"/>
        </w:rPr>
        <w:t xml:space="preserve"> указанных в настоящем Техническом задании,</w:t>
      </w:r>
      <w:r>
        <w:rPr>
          <w:color w:val="auto"/>
          <w:sz w:val="22"/>
          <w:szCs w:val="22"/>
        </w:rPr>
        <w:t xml:space="preserve"> а также тематическое и художественно-декорационное решение костюмов</w:t>
      </w:r>
      <w:r w:rsidR="00395F13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</w:rPr>
        <w:t xml:space="preserve">в течение 3 (трех) </w:t>
      </w:r>
      <w:r>
        <w:rPr>
          <w:color w:val="auto"/>
          <w:sz w:val="22"/>
          <w:szCs w:val="22"/>
          <w:lang w:val="ru-RU"/>
        </w:rPr>
        <w:t xml:space="preserve">рабочих </w:t>
      </w:r>
      <w:r>
        <w:rPr>
          <w:color w:val="auto"/>
          <w:sz w:val="22"/>
          <w:szCs w:val="22"/>
        </w:rPr>
        <w:t xml:space="preserve">дней с даты подписания Контракта. </w:t>
      </w:r>
    </w:p>
    <w:p w:rsidR="00E42738" w:rsidRDefault="00E42738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программам на площадке №1</w:t>
      </w:r>
      <w:r>
        <w:rPr>
          <w:color w:val="auto"/>
          <w:sz w:val="22"/>
          <w:szCs w:val="22"/>
        </w:rPr>
        <w:t>:</w:t>
      </w:r>
    </w:p>
    <w:p w:rsidR="00E42738" w:rsidRDefault="00E42738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>.1.</w:t>
      </w:r>
      <w:r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lang w:val="ru-RU"/>
        </w:rPr>
        <w:t>П</w:t>
      </w:r>
      <w:r>
        <w:rPr>
          <w:color w:val="auto"/>
          <w:sz w:val="22"/>
          <w:szCs w:val="22"/>
        </w:rPr>
        <w:t>рограмма</w:t>
      </w:r>
      <w:r>
        <w:rPr>
          <w:color w:val="auto"/>
          <w:sz w:val="22"/>
          <w:szCs w:val="22"/>
          <w:lang w:val="ru-RU"/>
        </w:rPr>
        <w:t xml:space="preserve"> № 1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lang w:val="ru-RU"/>
        </w:rPr>
        <w:t xml:space="preserve">должна </w:t>
      </w:r>
      <w:r>
        <w:rPr>
          <w:color w:val="auto"/>
          <w:sz w:val="22"/>
          <w:szCs w:val="22"/>
        </w:rPr>
        <w:t>исполнят</w:t>
      </w:r>
      <w:r>
        <w:rPr>
          <w:color w:val="auto"/>
          <w:sz w:val="22"/>
          <w:szCs w:val="22"/>
          <w:lang w:val="ru-RU"/>
        </w:rPr>
        <w:t>ь</w:t>
      </w:r>
      <w:r>
        <w:rPr>
          <w:color w:val="auto"/>
          <w:sz w:val="22"/>
          <w:szCs w:val="22"/>
        </w:rPr>
        <w:t>с</w:t>
      </w:r>
      <w:r>
        <w:rPr>
          <w:color w:val="auto"/>
          <w:sz w:val="22"/>
          <w:szCs w:val="22"/>
          <w:lang w:val="ru-RU"/>
        </w:rPr>
        <w:t>я духовым оркестром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lang w:val="ru-RU"/>
        </w:rPr>
        <w:t>не менее, чем из 20</w:t>
      </w:r>
      <w:r>
        <w:rPr>
          <w:color w:val="auto"/>
          <w:sz w:val="22"/>
          <w:szCs w:val="22"/>
        </w:rPr>
        <w:t xml:space="preserve"> человек</w:t>
      </w:r>
      <w:r>
        <w:rPr>
          <w:color w:val="auto"/>
          <w:sz w:val="22"/>
          <w:szCs w:val="22"/>
          <w:lang w:val="ru-RU"/>
        </w:rPr>
        <w:t>;</w:t>
      </w:r>
    </w:p>
    <w:p w:rsidR="00E42738" w:rsidRDefault="00E42738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.1.1. Дата </w:t>
      </w:r>
      <w:r>
        <w:rPr>
          <w:color w:val="auto"/>
          <w:sz w:val="22"/>
          <w:szCs w:val="22"/>
          <w:lang w:val="ru-RU"/>
        </w:rPr>
        <w:t xml:space="preserve">и время </w:t>
      </w:r>
      <w:r>
        <w:rPr>
          <w:color w:val="auto"/>
          <w:sz w:val="22"/>
          <w:szCs w:val="22"/>
        </w:rPr>
        <w:t xml:space="preserve">исполнения – </w:t>
      </w:r>
      <w:r w:rsidR="005C7C2C">
        <w:rPr>
          <w:sz w:val="22"/>
          <w:szCs w:val="22"/>
          <w:lang w:val="ru-RU"/>
        </w:rPr>
        <w:t>05 июля</w:t>
      </w:r>
      <w:r>
        <w:rPr>
          <w:sz w:val="22"/>
          <w:szCs w:val="22"/>
        </w:rPr>
        <w:t xml:space="preserve"> 202</w:t>
      </w:r>
      <w:r>
        <w:rPr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года</w:t>
      </w:r>
      <w:r>
        <w:rPr>
          <w:sz w:val="22"/>
          <w:szCs w:val="22"/>
          <w:lang w:val="ru-RU"/>
        </w:rPr>
        <w:t xml:space="preserve">  в </w:t>
      </w:r>
      <w:r w:rsidR="00FF44E0">
        <w:rPr>
          <w:sz w:val="22"/>
          <w:szCs w:val="22"/>
          <w:lang w:val="ru-RU"/>
        </w:rPr>
        <w:t>13</w:t>
      </w:r>
      <w:r>
        <w:rPr>
          <w:sz w:val="22"/>
          <w:szCs w:val="22"/>
          <w:lang w:val="ru-RU"/>
        </w:rPr>
        <w:t xml:space="preserve">:00 </w:t>
      </w:r>
      <w:r w:rsidR="00FF44E0">
        <w:rPr>
          <w:sz w:val="22"/>
          <w:szCs w:val="22"/>
          <w:lang w:val="ru-RU"/>
        </w:rPr>
        <w:t xml:space="preserve"> и 15:00 </w:t>
      </w:r>
      <w:r>
        <w:rPr>
          <w:sz w:val="22"/>
          <w:szCs w:val="22"/>
          <w:lang w:val="ru-RU"/>
        </w:rPr>
        <w:t>часов</w:t>
      </w:r>
      <w:r>
        <w:rPr>
          <w:color w:val="auto"/>
          <w:sz w:val="22"/>
          <w:szCs w:val="22"/>
        </w:rPr>
        <w:t>.</w:t>
      </w:r>
    </w:p>
    <w:p w:rsidR="00E42738" w:rsidRDefault="00E42738">
      <w:pPr>
        <w:pStyle w:val="a0"/>
        <w:spacing w:line="100" w:lineRule="atLeast"/>
        <w:ind w:right="-144" w:firstLine="426"/>
        <w:rPr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.1.2. </w:t>
      </w:r>
      <w:r>
        <w:rPr>
          <w:color w:val="auto"/>
          <w:sz w:val="22"/>
          <w:szCs w:val="22"/>
          <w:lang w:val="ru-RU"/>
        </w:rPr>
        <w:t xml:space="preserve">Продолжительность программы – не менее </w:t>
      </w:r>
      <w:r w:rsidR="00A2013A">
        <w:rPr>
          <w:color w:val="auto"/>
          <w:sz w:val="22"/>
          <w:szCs w:val="22"/>
          <w:lang w:val="ru-RU"/>
        </w:rPr>
        <w:t>40</w:t>
      </w:r>
      <w:r>
        <w:rPr>
          <w:color w:val="auto"/>
          <w:sz w:val="22"/>
          <w:szCs w:val="22"/>
          <w:lang w:val="ru-RU"/>
        </w:rPr>
        <w:t xml:space="preserve"> и не более </w:t>
      </w:r>
      <w:r w:rsidR="00A2013A">
        <w:rPr>
          <w:color w:val="auto"/>
          <w:sz w:val="22"/>
          <w:szCs w:val="22"/>
          <w:lang w:val="ru-RU"/>
        </w:rPr>
        <w:t>5</w:t>
      </w:r>
      <w:r>
        <w:rPr>
          <w:color w:val="auto"/>
          <w:sz w:val="22"/>
          <w:szCs w:val="22"/>
          <w:lang w:val="ru-RU"/>
        </w:rPr>
        <w:t>5 минут.</w:t>
      </w:r>
    </w:p>
    <w:p w:rsidR="00E42738" w:rsidRDefault="00E42738" w:rsidP="00D3319B">
      <w:pPr>
        <w:pStyle w:val="a0"/>
        <w:spacing w:line="100" w:lineRule="atLeast"/>
        <w:ind w:right="-144" w:firstLine="426"/>
        <w:rPr>
          <w:rFonts w:cs="Times New Roman"/>
          <w:color w:val="auto"/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</w:rPr>
        <w:t xml:space="preserve">.1.3. </w:t>
      </w:r>
      <w:r>
        <w:rPr>
          <w:color w:val="auto"/>
          <w:sz w:val="22"/>
          <w:szCs w:val="22"/>
          <w:lang w:val="ru-RU"/>
        </w:rPr>
        <w:t>П</w:t>
      </w:r>
      <w:r>
        <w:rPr>
          <w:color w:val="auto"/>
          <w:sz w:val="22"/>
          <w:szCs w:val="22"/>
        </w:rPr>
        <w:t xml:space="preserve">рограмма должна состоять </w:t>
      </w:r>
      <w:r w:rsidR="00395F13">
        <w:rPr>
          <w:color w:val="auto"/>
          <w:sz w:val="22"/>
          <w:szCs w:val="22"/>
          <w:lang w:val="ru-RU"/>
        </w:rPr>
        <w:t xml:space="preserve">из </w:t>
      </w:r>
      <w:hyperlink r:id="rId9" w:anchor="/browse/f2d84f2f-fff1-4fa6-8ec0-522fa4f9611a/ru" w:history="1">
        <w:r>
          <w:rPr>
            <w:rStyle w:val="a5"/>
            <w:rFonts w:cs="Times New Roman"/>
            <w:color w:val="000000"/>
            <w:sz w:val="22"/>
            <w:szCs w:val="22"/>
            <w:u w:val="none"/>
            <w:lang w:val="ru-RU"/>
          </w:rPr>
          <w:t>п</w:t>
        </w:r>
      </w:hyperlink>
      <w:r>
        <w:rPr>
          <w:rFonts w:cs="Times New Roman"/>
          <w:color w:val="auto"/>
          <w:sz w:val="22"/>
          <w:szCs w:val="22"/>
          <w:lang w:val="ru-RU"/>
        </w:rPr>
        <w:t xml:space="preserve">роизведений классической музыки и включать в себя вальсы И. Штрауса. </w:t>
      </w:r>
    </w:p>
    <w:p w:rsidR="00E42738" w:rsidRDefault="00E42738">
      <w:pPr>
        <w:pStyle w:val="a0"/>
        <w:tabs>
          <w:tab w:val="clear" w:pos="3240"/>
        </w:tabs>
        <w:spacing w:line="100" w:lineRule="atLeast"/>
        <w:ind w:left="420" w:firstLine="6"/>
        <w:rPr>
          <w:sz w:val="22"/>
          <w:szCs w:val="22"/>
          <w:lang w:val="ru-RU"/>
        </w:rPr>
      </w:pPr>
      <w:r>
        <w:rPr>
          <w:rFonts w:cs="Times New Roman"/>
          <w:color w:val="auto"/>
          <w:sz w:val="22"/>
          <w:szCs w:val="22"/>
          <w:lang w:val="ru-RU"/>
        </w:rPr>
        <w:t xml:space="preserve">7. </w:t>
      </w:r>
      <w:r>
        <w:rPr>
          <w:color w:val="auto"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программе на площадке №2:</w:t>
      </w:r>
    </w:p>
    <w:p w:rsidR="00E42738" w:rsidRDefault="00E42738">
      <w:pPr>
        <w:pStyle w:val="a0"/>
        <w:tabs>
          <w:tab w:val="clear" w:pos="3240"/>
        </w:tabs>
        <w:spacing w:line="100" w:lineRule="atLeast"/>
        <w:ind w:left="420" w:firstLine="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7.1. Программа должна исполняться инструментальным </w:t>
      </w:r>
      <w:r w:rsidR="007306B5">
        <w:rPr>
          <w:sz w:val="22"/>
          <w:szCs w:val="22"/>
          <w:lang w:val="ru-RU"/>
        </w:rPr>
        <w:t>трио</w:t>
      </w:r>
      <w:r>
        <w:rPr>
          <w:sz w:val="22"/>
          <w:szCs w:val="22"/>
          <w:lang w:val="ru-RU"/>
        </w:rPr>
        <w:t>.</w:t>
      </w:r>
    </w:p>
    <w:p w:rsidR="00E42738" w:rsidRDefault="00E42738">
      <w:pPr>
        <w:pStyle w:val="a0"/>
        <w:tabs>
          <w:tab w:val="clear" w:pos="3240"/>
        </w:tabs>
        <w:spacing w:line="100" w:lineRule="atLeast"/>
        <w:ind w:left="420" w:firstLine="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7.2. Дата и время исполнения:</w:t>
      </w:r>
      <w:r>
        <w:rPr>
          <w:color w:val="auto"/>
          <w:sz w:val="22"/>
          <w:szCs w:val="22"/>
          <w:lang w:val="ru-RU"/>
        </w:rPr>
        <w:t xml:space="preserve"> </w:t>
      </w:r>
      <w:r w:rsidR="005C7C2C">
        <w:rPr>
          <w:color w:val="auto"/>
          <w:sz w:val="22"/>
          <w:szCs w:val="22"/>
          <w:lang w:val="ru-RU"/>
        </w:rPr>
        <w:t>05 июля 2026 года</w:t>
      </w:r>
      <w:r>
        <w:rPr>
          <w:color w:val="auto"/>
          <w:sz w:val="22"/>
          <w:szCs w:val="22"/>
          <w:lang w:val="ru-RU"/>
        </w:rPr>
        <w:t xml:space="preserve"> в </w:t>
      </w:r>
      <w:r w:rsidR="007306B5">
        <w:rPr>
          <w:color w:val="auto"/>
          <w:sz w:val="22"/>
          <w:szCs w:val="22"/>
          <w:lang w:val="ru-RU"/>
        </w:rPr>
        <w:t>14:00</w:t>
      </w:r>
      <w:r>
        <w:rPr>
          <w:color w:val="auto"/>
          <w:sz w:val="22"/>
          <w:szCs w:val="22"/>
          <w:lang w:val="ru-RU"/>
        </w:rPr>
        <w:t xml:space="preserve"> и 1</w:t>
      </w:r>
      <w:r w:rsidR="007306B5">
        <w:rPr>
          <w:color w:val="auto"/>
          <w:sz w:val="22"/>
          <w:szCs w:val="22"/>
          <w:lang w:val="ru-RU"/>
        </w:rPr>
        <w:t>6</w:t>
      </w:r>
      <w:r>
        <w:rPr>
          <w:color w:val="auto"/>
          <w:sz w:val="22"/>
          <w:szCs w:val="22"/>
          <w:lang w:val="ru-RU"/>
        </w:rPr>
        <w:t>:00 часов.</w:t>
      </w:r>
    </w:p>
    <w:p w:rsidR="00E42738" w:rsidRDefault="00E42738">
      <w:pPr>
        <w:pStyle w:val="a0"/>
        <w:spacing w:line="100" w:lineRule="atLeast"/>
        <w:ind w:right="-144" w:firstLine="42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7.3. </w:t>
      </w:r>
      <w:r>
        <w:rPr>
          <w:color w:val="auto"/>
          <w:sz w:val="22"/>
          <w:szCs w:val="22"/>
          <w:lang w:val="ru-RU"/>
        </w:rPr>
        <w:t xml:space="preserve">Продолжительность программы – не менее </w:t>
      </w:r>
      <w:r w:rsidR="00A2013A">
        <w:rPr>
          <w:color w:val="auto"/>
          <w:sz w:val="22"/>
          <w:szCs w:val="22"/>
          <w:lang w:val="ru-RU"/>
        </w:rPr>
        <w:t>40</w:t>
      </w:r>
      <w:r>
        <w:rPr>
          <w:color w:val="auto"/>
          <w:sz w:val="22"/>
          <w:szCs w:val="22"/>
          <w:lang w:val="ru-RU"/>
        </w:rPr>
        <w:t xml:space="preserve"> и не более </w:t>
      </w:r>
      <w:r w:rsidR="00A2013A">
        <w:rPr>
          <w:color w:val="auto"/>
          <w:sz w:val="22"/>
          <w:szCs w:val="22"/>
          <w:lang w:val="ru-RU"/>
        </w:rPr>
        <w:t>5</w:t>
      </w:r>
      <w:r>
        <w:rPr>
          <w:color w:val="auto"/>
          <w:sz w:val="22"/>
          <w:szCs w:val="22"/>
          <w:lang w:val="ru-RU"/>
        </w:rPr>
        <w:t>5 минут.</w:t>
      </w:r>
    </w:p>
    <w:p w:rsidR="00E42738" w:rsidRDefault="00E42738">
      <w:pPr>
        <w:pStyle w:val="a0"/>
        <w:tabs>
          <w:tab w:val="clear" w:pos="3240"/>
        </w:tabs>
        <w:spacing w:line="100" w:lineRule="atLeast"/>
        <w:ind w:left="420" w:firstLine="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7.4. Программа должна состоять из произведений классической музыки.</w:t>
      </w:r>
    </w:p>
    <w:p w:rsidR="00517811" w:rsidRPr="00517811" w:rsidRDefault="00E42738">
      <w:pPr>
        <w:pStyle w:val="a0"/>
        <w:tabs>
          <w:tab w:val="clear" w:pos="3240"/>
          <w:tab w:val="left" w:pos="0"/>
          <w:tab w:val="left" w:pos="851"/>
        </w:tabs>
        <w:spacing w:line="100" w:lineRule="atLeast"/>
        <w:ind w:firstLine="42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8</w:t>
      </w:r>
      <w:r>
        <w:rPr>
          <w:sz w:val="22"/>
          <w:szCs w:val="22"/>
        </w:rPr>
        <w:t xml:space="preserve">. </w:t>
      </w:r>
      <w:r w:rsidR="00517811">
        <w:rPr>
          <w:sz w:val="22"/>
          <w:szCs w:val="22"/>
          <w:lang w:val="ru-RU"/>
        </w:rPr>
        <w:t xml:space="preserve">Музыкальные коллективы исполняют программы в </w:t>
      </w:r>
      <w:r w:rsidR="00517811">
        <w:rPr>
          <w:sz w:val="22"/>
          <w:szCs w:val="22"/>
          <w:lang w:val="ru-RU"/>
        </w:rPr>
        <w:lastRenderedPageBreak/>
        <w:t>классических концертных костюмах (черные концертные костюмы и белые рубашки у мужчин, концертные платья у женщин).</w:t>
      </w:r>
    </w:p>
    <w:p w:rsidR="00E42738" w:rsidRDefault="00517811">
      <w:pPr>
        <w:pStyle w:val="a0"/>
        <w:tabs>
          <w:tab w:val="clear" w:pos="3240"/>
          <w:tab w:val="left" w:pos="0"/>
          <w:tab w:val="left" w:pos="851"/>
        </w:tabs>
        <w:spacing w:line="100" w:lineRule="atLeast"/>
        <w:ind w:firstLine="426"/>
        <w:rPr>
          <w:bCs/>
          <w:sz w:val="22"/>
          <w:szCs w:val="22"/>
        </w:rPr>
      </w:pPr>
      <w:r>
        <w:rPr>
          <w:sz w:val="22"/>
          <w:szCs w:val="22"/>
          <w:lang w:val="ru-RU"/>
        </w:rPr>
        <w:t xml:space="preserve">9. </w:t>
      </w:r>
      <w:r w:rsidR="00E42738">
        <w:rPr>
          <w:sz w:val="22"/>
          <w:szCs w:val="22"/>
        </w:rPr>
        <w:t>Исполнитель должен обеспечить фотосъёмку Мероприятия (не менее 20 снимков) с обязательной съёмкой артистов в костюмах во время исполнения программ для отчета об оказанных услугах (фотоотчет).</w:t>
      </w:r>
    </w:p>
    <w:p w:rsidR="00E42738" w:rsidRDefault="00E42738">
      <w:pPr>
        <w:jc w:val="right"/>
        <w:rPr>
          <w:bCs/>
          <w:color w:val="000000"/>
          <w:sz w:val="22"/>
          <w:szCs w:val="22"/>
        </w:rPr>
      </w:pPr>
    </w:p>
    <w:p w:rsidR="00E42738" w:rsidRDefault="00E42738">
      <w:pPr>
        <w:ind w:right="-1"/>
        <w:jc w:val="right"/>
        <w:rPr>
          <w:rFonts w:cs="Times New Roman"/>
          <w:bCs/>
          <w:color w:val="000000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36"/>
        <w:gridCol w:w="4730"/>
        <w:gridCol w:w="310"/>
        <w:gridCol w:w="4349"/>
        <w:gridCol w:w="236"/>
        <w:gridCol w:w="405"/>
      </w:tblGrid>
      <w:tr w:rsidR="00E42738">
        <w:tc>
          <w:tcPr>
            <w:tcW w:w="236" w:type="dxa"/>
            <w:shd w:val="clear" w:color="auto" w:fill="FFFFFF"/>
          </w:tcPr>
          <w:p w:rsidR="00E42738" w:rsidRDefault="00E42738">
            <w:pPr>
              <w:snapToGrid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730" w:type="dxa"/>
            <w:shd w:val="clear" w:color="auto" w:fill="FFFFFF"/>
          </w:tcPr>
          <w:p w:rsidR="00E42738" w:rsidRDefault="00E42738">
            <w:pPr>
              <w:pStyle w:val="a0"/>
              <w:spacing w:line="100" w:lineRule="atLeast"/>
              <w:ind w:right="-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0" w:type="dxa"/>
            <w:shd w:val="clear" w:color="auto" w:fill="FFFFFF"/>
          </w:tcPr>
          <w:p w:rsidR="00E42738" w:rsidRDefault="00E42738">
            <w:pPr>
              <w:snapToGrid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3"/>
            <w:shd w:val="clear" w:color="auto" w:fill="FFFFFF"/>
          </w:tcPr>
          <w:p w:rsidR="00E42738" w:rsidRDefault="00E42738">
            <w:pPr>
              <w:ind w:right="-1"/>
              <w:jc w:val="both"/>
            </w:pPr>
          </w:p>
        </w:tc>
      </w:tr>
      <w:tr w:rsidR="00E42738" w:rsidTr="00077DC1"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5276" w:type="dxa"/>
            <w:gridSpan w:val="3"/>
            <w:shd w:val="clear" w:color="auto" w:fill="FFFFFF"/>
          </w:tcPr>
          <w:p w:rsidR="00E42738" w:rsidRDefault="00E42738">
            <w:pPr>
              <w:pStyle w:val="a0"/>
              <w:spacing w:line="100" w:lineRule="atLeast"/>
              <w:ind w:right="-1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49" w:type="dxa"/>
            <w:shd w:val="clear" w:color="auto" w:fill="FFFFFF"/>
          </w:tcPr>
          <w:p w:rsidR="00E42738" w:rsidRDefault="00E42738">
            <w:pPr>
              <w:shd w:val="clear" w:color="auto" w:fill="FFFFFF"/>
              <w:suppressAutoHyphens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/>
          </w:tcPr>
          <w:p w:rsidR="00E42738" w:rsidRDefault="00E42738">
            <w:pPr>
              <w:snapToGrid w:val="0"/>
              <w:ind w:right="-1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:rsidR="00E42738" w:rsidRDefault="00E42738">
            <w:pPr>
              <w:snapToGrid w:val="0"/>
              <w:ind w:right="-1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E42738" w:rsidRDefault="00E42738">
      <w:pPr>
        <w:pageBreakBefore/>
        <w:jc w:val="right"/>
      </w:pPr>
      <w:r>
        <w:rPr>
          <w:rFonts w:cs="Times New Roman"/>
          <w:sz w:val="22"/>
          <w:szCs w:val="22"/>
        </w:rPr>
        <w:t xml:space="preserve"> </w:t>
      </w:r>
    </w:p>
    <w:sectPr w:rsidR="00E427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77" w:right="566" w:bottom="777" w:left="1418" w:header="510" w:footer="51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04B" w:rsidRDefault="00A0704B">
      <w:r>
        <w:separator/>
      </w:r>
    </w:p>
  </w:endnote>
  <w:endnote w:type="continuationSeparator" w:id="0">
    <w:p w:rsidR="00A0704B" w:rsidRDefault="00A0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>
    <w:pPr>
      <w:pStyle w:val="af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04B" w:rsidRDefault="00A0704B">
      <w:r>
        <w:separator/>
      </w:r>
    </w:p>
  </w:footnote>
  <w:footnote w:type="continuationSeparator" w:id="0">
    <w:p w:rsidR="00A0704B" w:rsidRDefault="00A07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8E2E8D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8E2E8D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38" w:rsidRDefault="00E427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/>
        <w:b/>
        <w:bCs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ahom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Mangal"/>
        <w:b w:val="0"/>
        <w:bCs w:val="0"/>
        <w:color w:val="000000"/>
        <w:sz w:val="24"/>
        <w:szCs w:val="24"/>
        <w:lang w:val="ru-RU"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Cs/>
        <w:color w:val="FF000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/>
        <w:bCs/>
        <w:color w:val="000000"/>
        <w:sz w:val="24"/>
        <w:szCs w:val="24"/>
        <w:lang w:val="ru-RU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bCs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eastAsia="Lucida Sans Unicode" w:hAnsi="Times New Roman" w:cs="Mangal"/>
        <w:bCs/>
        <w:color w:val="000000"/>
        <w:sz w:val="24"/>
        <w:szCs w:val="24"/>
        <w:lang w:val="ru-RU" w:eastAsia="hi-IN" w:bidi="hi-I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A1"/>
    <w:rsid w:val="000263EE"/>
    <w:rsid w:val="00077DC1"/>
    <w:rsid w:val="00162F81"/>
    <w:rsid w:val="001E67E2"/>
    <w:rsid w:val="002437DF"/>
    <w:rsid w:val="00255B61"/>
    <w:rsid w:val="003910A9"/>
    <w:rsid w:val="00395F13"/>
    <w:rsid w:val="003C2BDC"/>
    <w:rsid w:val="003E7282"/>
    <w:rsid w:val="00517811"/>
    <w:rsid w:val="00535AEB"/>
    <w:rsid w:val="005537EC"/>
    <w:rsid w:val="005A6C11"/>
    <w:rsid w:val="005C0FF8"/>
    <w:rsid w:val="005C7C2C"/>
    <w:rsid w:val="00606608"/>
    <w:rsid w:val="006B3582"/>
    <w:rsid w:val="007306B5"/>
    <w:rsid w:val="00784DF2"/>
    <w:rsid w:val="0084279F"/>
    <w:rsid w:val="00855C32"/>
    <w:rsid w:val="008E2E8D"/>
    <w:rsid w:val="009075FE"/>
    <w:rsid w:val="00976FA1"/>
    <w:rsid w:val="00A0554E"/>
    <w:rsid w:val="00A0704B"/>
    <w:rsid w:val="00A2013A"/>
    <w:rsid w:val="00C564CF"/>
    <w:rsid w:val="00D3319B"/>
    <w:rsid w:val="00DA23E6"/>
    <w:rsid w:val="00DA6129"/>
    <w:rsid w:val="00E24E56"/>
    <w:rsid w:val="00E42738"/>
    <w:rsid w:val="00F276F9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A316397-E3BE-4178-BACF-F9C812D6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120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0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Lucida Sans Unicode" w:hAnsi="Times New Roman" w:cs="Times New Roman"/>
      <w:b/>
      <w:bCs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1z2">
    <w:name w:val="WW8Num1z2"/>
    <w:rPr>
      <w:rFonts w:cs="Tahoma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Lucida Sans Unicode" w:hAnsi="Times New Roman" w:cs="Mangal"/>
      <w:b w:val="0"/>
      <w:bCs w:val="0"/>
      <w:color w:val="000000"/>
      <w:sz w:val="24"/>
      <w:szCs w:val="24"/>
      <w:lang w:val="ru-RU" w:eastAsia="hi-IN" w:bidi="hi-IN"/>
    </w:rPr>
  </w:style>
  <w:style w:type="character" w:customStyle="1" w:styleId="WW8Num2z1">
    <w:name w:val="WW8Num2z1"/>
    <w:rPr>
      <w:rFonts w:ascii="Times New Roman" w:hAnsi="Times New Roman" w:cs="Times New Roman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  <w:bCs/>
      <w:color w:val="FF0000"/>
      <w:sz w:val="24"/>
      <w:szCs w:val="24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/>
      <w:color w:val="000000"/>
      <w:sz w:val="24"/>
      <w:szCs w:val="24"/>
      <w:lang w:val="ru-RU"/>
    </w:rPr>
  </w:style>
  <w:style w:type="character" w:customStyle="1" w:styleId="WW8Num3z1">
    <w:name w:val="WW8Num3z1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Lucida Sans Unicode" w:hAnsi="Times New Roman" w:cs="Mangal"/>
      <w:bCs/>
      <w:color w:val="000000"/>
      <w:sz w:val="24"/>
      <w:szCs w:val="24"/>
      <w:lang w:val="ru-RU" w:eastAsia="hi-IN" w:bidi="hi-IN"/>
    </w:rPr>
  </w:style>
  <w:style w:type="character" w:customStyle="1" w:styleId="WW8Num6z0">
    <w:name w:val="WW8Num6z0"/>
    <w:rPr>
      <w:rFonts w:ascii="Times New Roman" w:eastAsia="Lucida Sans Unicode" w:hAnsi="Times New Roman" w:cs="Times New Roman"/>
      <w:bCs/>
      <w:color w:val="00000A"/>
      <w:sz w:val="24"/>
      <w:szCs w:val="24"/>
      <w:lang w:val="ru-RU" w:eastAsia="hi-IN" w:bidi="hi-IN"/>
    </w:rPr>
  </w:style>
  <w:style w:type="character" w:customStyle="1" w:styleId="WW8Num6z1">
    <w:name w:val="WW8Num6z1"/>
    <w:rPr>
      <w:rFonts w:ascii="Times New Roman" w:eastAsia="Lucida Sans Unicode" w:hAnsi="Times New Roman" w:cs="Times New Roman"/>
      <w:b w:val="0"/>
      <w:bCs/>
      <w:color w:val="000000"/>
      <w:sz w:val="24"/>
      <w:szCs w:val="24"/>
      <w:lang w:eastAsia="hi-IN" w:bidi="hi-IN"/>
    </w:rPr>
  </w:style>
  <w:style w:type="character" w:customStyle="1" w:styleId="WW8Num6z2">
    <w:name w:val="WW8Num6z2"/>
    <w:rPr>
      <w:rFonts w:cs="Tahoma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z1">
    <w:name w:val="WW8Num7z1"/>
    <w:rPr>
      <w:rFonts w:eastAsia="Lucida Sans Unicode" w:cs="Mangal"/>
      <w:sz w:val="24"/>
      <w:szCs w:val="24"/>
      <w:lang w:eastAsia="hi-IN" w:bidi="hi-IN"/>
    </w:rPr>
  </w:style>
  <w:style w:type="character" w:customStyle="1" w:styleId="WW8Num7z2">
    <w:name w:val="WW8Num7z2"/>
    <w:rPr>
      <w:rFonts w:eastAsia="Lucida Sans Unicode" w:cs="Mangal"/>
      <w:color w:val="000000"/>
      <w:sz w:val="24"/>
      <w:szCs w:val="24"/>
      <w:lang w:eastAsia="hi-IN" w:bidi="hi-IN"/>
    </w:rPr>
  </w:style>
  <w:style w:type="character" w:customStyle="1" w:styleId="WW8Num7z3">
    <w:name w:val="WW8Num7z3"/>
    <w:rPr>
      <w:rFonts w:eastAsia="Lucida Sans Unicode" w:cs="Mangal"/>
      <w:color w:val="000000"/>
      <w:sz w:val="24"/>
      <w:szCs w:val="24"/>
      <w:lang w:eastAsia="hi-IN" w:bidi="hi-IN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Lucida Sans Unicode" w:hAnsi="Times New Roman" w:cs="Mangal"/>
      <w:color w:val="000000"/>
      <w:sz w:val="24"/>
      <w:szCs w:val="24"/>
      <w:lang w:eastAsia="hi-IN" w:bidi="hi-IN"/>
    </w:rPr>
  </w:style>
  <w:style w:type="character" w:customStyle="1" w:styleId="WW8Num8z1">
    <w:name w:val="WW8Num8z1"/>
    <w:rPr>
      <w:rFonts w:eastAsia="Lucida Sans Unicode" w:cs="Mangal"/>
      <w:sz w:val="24"/>
      <w:szCs w:val="24"/>
      <w:lang w:eastAsia="hi-IN" w:bidi="hi-IN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30">
    <w:name w:val="Основной шрифт абзаца30"/>
  </w:style>
  <w:style w:type="character" w:customStyle="1" w:styleId="WW8Num3z2">
    <w:name w:val="WW8Num3z2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WW8Num5z1">
    <w:name w:val="WW8Num5z1"/>
    <w:rPr>
      <w:rFonts w:ascii="Times New Roman" w:eastAsia="Lucida Sans Unicode" w:hAnsi="Times New Roman" w:cs="Times New Roman"/>
      <w:bCs/>
      <w:color w:val="000000"/>
      <w:sz w:val="24"/>
      <w:szCs w:val="24"/>
      <w:lang w:eastAsia="hi-IN" w:bidi="hi-IN"/>
    </w:rPr>
  </w:style>
  <w:style w:type="character" w:customStyle="1" w:styleId="WW8Num5z2">
    <w:name w:val="WW8Num5z2"/>
    <w:rPr>
      <w:rFonts w:eastAsia="Lucida Sans Unicode" w:cs="Mangal"/>
      <w:color w:val="000000"/>
      <w:sz w:val="22"/>
      <w:szCs w:val="22"/>
      <w:lang w:eastAsia="hi-IN" w:bidi="hi-IN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9">
    <w:name w:val="Основной шрифт абзаца29"/>
  </w:style>
  <w:style w:type="character" w:customStyle="1" w:styleId="28">
    <w:name w:val="Основной шрифт абзаца28"/>
  </w:style>
  <w:style w:type="character" w:customStyle="1" w:styleId="WW8Num4z2">
    <w:name w:val="WW8Num4z2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27">
    <w:name w:val="Основной шрифт абзаца27"/>
  </w:style>
  <w:style w:type="character" w:customStyle="1" w:styleId="DefaultParagraphFont">
    <w:name w:val="Default Paragraph Font"/>
  </w:style>
  <w:style w:type="character" w:customStyle="1" w:styleId="26">
    <w:name w:val="Основной шрифт абзаца26"/>
  </w:style>
  <w:style w:type="character" w:customStyle="1" w:styleId="WW8Num9z0">
    <w:name w:val="WW8Num9z0"/>
    <w:rPr>
      <w:rFonts w:cs="Times New Roman"/>
      <w:color w:val="000000"/>
      <w:sz w:val="24"/>
      <w:szCs w:val="24"/>
    </w:rPr>
  </w:style>
  <w:style w:type="character" w:customStyle="1" w:styleId="WW8Num9z1">
    <w:name w:val="WW8Num9z1"/>
  </w:style>
  <w:style w:type="character" w:customStyle="1" w:styleId="WW8Num10z0">
    <w:name w:val="WW8Num10z0"/>
    <w:rPr>
      <w:sz w:val="24"/>
      <w:szCs w:val="24"/>
    </w:rPr>
  </w:style>
  <w:style w:type="character" w:customStyle="1" w:styleId="WW8Num10z1">
    <w:name w:val="WW8Num10z1"/>
  </w:style>
  <w:style w:type="character" w:customStyle="1" w:styleId="25">
    <w:name w:val="Основной шрифт абзаца25"/>
  </w:style>
  <w:style w:type="character" w:customStyle="1" w:styleId="24">
    <w:name w:val="Основной шрифт абзаца24"/>
  </w:style>
  <w:style w:type="character" w:customStyle="1" w:styleId="23">
    <w:name w:val="Основной шрифт абзаца23"/>
  </w:style>
  <w:style w:type="character" w:customStyle="1" w:styleId="22">
    <w:name w:val="Основной шрифт абзаца22"/>
  </w:style>
  <w:style w:type="character" w:customStyle="1" w:styleId="21">
    <w:name w:val="Основной шрифт абзаца21"/>
  </w:style>
  <w:style w:type="character" w:customStyle="1" w:styleId="20">
    <w:name w:val="Основной шрифт абзаца20"/>
  </w:style>
  <w:style w:type="character" w:customStyle="1" w:styleId="19">
    <w:name w:val="Основной шрифт абзаца19"/>
  </w:style>
  <w:style w:type="character" w:customStyle="1" w:styleId="18">
    <w:name w:val="Основной шрифт абзаца18"/>
  </w:style>
  <w:style w:type="character" w:customStyle="1" w:styleId="17">
    <w:name w:val="Основной шрифт абзаца17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8">
    <w:name w:val="Основной шрифт абзаца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40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a">
    <w:name w:val="Основной шрифт абзаца1"/>
  </w:style>
  <w:style w:type="character" w:customStyle="1" w:styleId="Heading1Char">
    <w:name w:val="Heading 1 Char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character" w:customStyle="1" w:styleId="BodyTextChar">
    <w:name w:val="Body Text Char"/>
    <w:rPr>
      <w:rFonts w:ascii="Times New Roman" w:hAnsi="Times New Roman" w:cs="Times New Roman"/>
      <w:color w:val="000000"/>
      <w:sz w:val="24"/>
      <w:szCs w:val="24"/>
      <w:lang w:eastAsia="ar-SA" w:bidi="ar-SA"/>
    </w:rPr>
  </w:style>
  <w:style w:type="character" w:customStyle="1" w:styleId="FooterChar">
    <w:name w:val="Footer Char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itleChar">
    <w:name w:val="Title Char"/>
    <w:rPr>
      <w:rFonts w:ascii="Times New Roman" w:hAnsi="Times New Roman" w:cs="Times New Roman"/>
      <w:b/>
      <w:color w:val="000000"/>
      <w:sz w:val="28"/>
      <w:szCs w:val="28"/>
      <w:lang w:eastAsia="ar-SA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color w:val="000000"/>
      <w:sz w:val="20"/>
      <w:szCs w:val="20"/>
      <w:lang w:eastAsia="ar-SA" w:bidi="ar-SA"/>
    </w:rPr>
  </w:style>
  <w:style w:type="character" w:customStyle="1" w:styleId="SubtitleChar">
    <w:name w:val="Subtitle Char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</w:rPr>
  </w:style>
  <w:style w:type="character" w:customStyle="1" w:styleId="ListLabel3">
    <w:name w:val="ListLabel 3"/>
    <w:rPr>
      <w:rFonts w:cs="Tahoma"/>
    </w:rPr>
  </w:style>
  <w:style w:type="character" w:customStyle="1" w:styleId="a4">
    <w:name w:val="Маркеры списка"/>
    <w:rPr>
      <w:rFonts w:ascii="Times New Roman" w:eastAsia="OpenSymbol" w:hAnsi="Times New Roman" w:cs="OpenSymbol"/>
      <w:sz w:val="24"/>
      <w:szCs w:val="24"/>
    </w:rPr>
  </w:style>
  <w:style w:type="character" w:styleId="a5">
    <w:name w:val="Hyperlink"/>
    <w:rPr>
      <w:color w:val="0000FF"/>
      <w:u w:val="single"/>
      <w:lang/>
    </w:rPr>
  </w:style>
  <w:style w:type="character" w:customStyle="1" w:styleId="a6">
    <w:name w:val="Верхний колонтитул Знак"/>
    <w:rPr>
      <w:kern w:val="1"/>
    </w:rPr>
  </w:style>
  <w:style w:type="character" w:customStyle="1" w:styleId="a7">
    <w:name w:val="Текст выноски Знак"/>
    <w:rPr>
      <w:rFonts w:ascii="Segoe UI" w:hAnsi="Segoe UI" w:cs="Segoe UI"/>
      <w:kern w:val="1"/>
      <w:sz w:val="18"/>
      <w:szCs w:val="18"/>
    </w:rPr>
  </w:style>
  <w:style w:type="character" w:customStyle="1" w:styleId="1b">
    <w:name w:val="Стиль1"/>
    <w:rPr>
      <w:rFonts w:ascii="Times New Roman" w:hAnsi="Times New Roman" w:cs="Times New Roman"/>
      <w:sz w:val="24"/>
      <w:szCs w:val="24"/>
    </w:rPr>
  </w:style>
  <w:style w:type="character" w:customStyle="1" w:styleId="2a">
    <w:name w:val="Стиль2"/>
    <w:rPr>
      <w:rFonts w:ascii="Times New Roman" w:hAnsi="Times New Roman" w:cs="Times New Roman"/>
      <w:sz w:val="24"/>
      <w:szCs w:val="24"/>
    </w:rPr>
  </w:style>
  <w:style w:type="character" w:customStyle="1" w:styleId="font0020style15char">
    <w:name w:val="font_0020style15__char"/>
  </w:style>
  <w:style w:type="character" w:customStyle="1" w:styleId="FollowedHyperlink">
    <w:name w:val="FollowedHyperlink"/>
    <w:rPr>
      <w:color w:val="800000"/>
      <w:u w:val="single"/>
    </w:rPr>
  </w:style>
  <w:style w:type="character" w:customStyle="1" w:styleId="1c">
    <w:name w:val="Заголовок 1 Знак"/>
    <w:rPr>
      <w:rFonts w:ascii="Arial" w:hAnsi="Arial" w:cs="Arial"/>
      <w:b/>
      <w:bCs/>
      <w:kern w:val="1"/>
      <w:sz w:val="32"/>
      <w:szCs w:val="32"/>
    </w:rPr>
  </w:style>
  <w:style w:type="character" w:customStyle="1" w:styleId="a8">
    <w:name w:val="Основной текст Знак"/>
    <w:rPr>
      <w:color w:val="000000"/>
      <w:kern w:val="1"/>
      <w:sz w:val="24"/>
      <w:szCs w:val="24"/>
    </w:rPr>
  </w:style>
  <w:style w:type="character" w:customStyle="1" w:styleId="ListLabel4">
    <w:name w:val="ListLabel 4"/>
    <w:rPr>
      <w:rFonts w:eastAsia="Lucida Sans Unicode" w:cs="Times New Roman"/>
      <w:b/>
      <w:bCs/>
      <w:color w:val="000000"/>
      <w:sz w:val="24"/>
      <w:szCs w:val="24"/>
      <w:lang w:eastAsia="hi-IN" w:bidi="hi-IN"/>
    </w:rPr>
  </w:style>
  <w:style w:type="character" w:customStyle="1" w:styleId="ListLabel5">
    <w:name w:val="ListLabel 5"/>
    <w:rPr>
      <w:rFonts w:cs="Times New Roman"/>
      <w:b w:val="0"/>
      <w:bCs/>
      <w:sz w:val="24"/>
      <w:szCs w:val="24"/>
    </w:rPr>
  </w:style>
  <w:style w:type="character" w:customStyle="1" w:styleId="ListLabel6">
    <w:name w:val="ListLabel 6"/>
    <w:rPr>
      <w:rFonts w:cs="Tahoma"/>
    </w:rPr>
  </w:style>
  <w:style w:type="character" w:customStyle="1" w:styleId="ListLabel7">
    <w:name w:val="ListLabel 7"/>
    <w:rPr>
      <w:rFonts w:eastAsia="Lucida Sans Unicode" w:cs="Mangal"/>
      <w:b w:val="0"/>
      <w:bCs w:val="0"/>
      <w:color w:val="000000"/>
      <w:sz w:val="24"/>
      <w:szCs w:val="24"/>
      <w:lang w:val="ru-RU" w:eastAsia="hi-IN" w:bidi="hi-IN"/>
    </w:rPr>
  </w:style>
  <w:style w:type="character" w:customStyle="1" w:styleId="ListLabel8">
    <w:name w:val="ListLabel 8"/>
    <w:rPr>
      <w:rFonts w:cs="Times New Roman"/>
      <w:bCs/>
      <w:sz w:val="22"/>
      <w:szCs w:val="22"/>
    </w:rPr>
  </w:style>
  <w:style w:type="character" w:customStyle="1" w:styleId="ListLabel9">
    <w:name w:val="ListLabel 9"/>
    <w:rPr>
      <w:rFonts w:cs="Times New Roman"/>
      <w:bCs/>
      <w:color w:val="FF0000"/>
      <w:sz w:val="24"/>
      <w:szCs w:val="24"/>
    </w:rPr>
  </w:style>
  <w:style w:type="character" w:customStyle="1" w:styleId="ListLabel10">
    <w:name w:val="ListLabel 10"/>
    <w:rPr>
      <w:rFonts w:cs="Times New Roman"/>
      <w:bCs/>
      <w:color w:val="000000"/>
      <w:sz w:val="24"/>
      <w:szCs w:val="24"/>
      <w:lang w:val="ru-RU"/>
    </w:rPr>
  </w:style>
  <w:style w:type="character" w:customStyle="1" w:styleId="ListLabel11">
    <w:name w:val="ListLabel 11"/>
    <w:rPr>
      <w:rFonts w:cs="Times New Roman"/>
      <w:bCs/>
      <w:color w:val="000000"/>
      <w:sz w:val="24"/>
      <w:szCs w:val="24"/>
    </w:rPr>
  </w:style>
  <w:style w:type="character" w:customStyle="1" w:styleId="ListLabel12">
    <w:name w:val="ListLabel 12"/>
    <w:rPr>
      <w:rFonts w:cs="Times New Roman"/>
      <w:color w:val="000000"/>
      <w:sz w:val="24"/>
      <w:szCs w:val="24"/>
    </w:rPr>
  </w:style>
  <w:style w:type="character" w:customStyle="1" w:styleId="ListLabel13">
    <w:name w:val="ListLabel 13"/>
    <w:rPr>
      <w:rFonts w:eastAsia="Lucida Sans Unicode" w:cs="Mangal"/>
      <w:bCs/>
      <w:color w:val="000000"/>
      <w:sz w:val="24"/>
      <w:szCs w:val="24"/>
      <w:lang w:val="ru-RU" w:eastAsia="hi-IN" w:bidi="hi-IN"/>
    </w:rPr>
  </w:style>
  <w:style w:type="character" w:customStyle="1" w:styleId="ListLabel14">
    <w:name w:val="ListLabel 14"/>
    <w:rPr>
      <w:rFonts w:cs="Times New Roman"/>
      <w:bCs/>
      <w:color w:val="000000"/>
      <w:sz w:val="24"/>
      <w:szCs w:val="24"/>
      <w:lang w:eastAsia="hi-IN" w:bidi="hi-IN"/>
    </w:rPr>
  </w:style>
  <w:style w:type="character" w:customStyle="1" w:styleId="ListLabel15">
    <w:name w:val="ListLabel 15"/>
    <w:rPr>
      <w:rFonts w:eastAsia="Lucida Sans Unicode" w:cs="Times New Roman"/>
      <w:bCs/>
      <w:color w:val="00000A"/>
      <w:sz w:val="24"/>
      <w:szCs w:val="24"/>
      <w:lang w:eastAsia="hi-IN" w:bidi="hi-IN"/>
    </w:rPr>
  </w:style>
  <w:style w:type="character" w:customStyle="1" w:styleId="ListLabel16">
    <w:name w:val="ListLabel 16"/>
    <w:rPr>
      <w:rFonts w:cs="Times New Roman"/>
      <w:b w:val="0"/>
      <w:bCs/>
      <w:color w:val="000000"/>
      <w:sz w:val="24"/>
      <w:szCs w:val="24"/>
      <w:lang w:eastAsia="hi-IN" w:bidi="hi-IN"/>
    </w:rPr>
  </w:style>
  <w:style w:type="character" w:customStyle="1" w:styleId="ListLabel17">
    <w:name w:val="ListLabel 17"/>
    <w:rPr>
      <w:rFonts w:cs="Mangal"/>
      <w:sz w:val="24"/>
      <w:szCs w:val="24"/>
      <w:lang w:eastAsia="hi-IN" w:bidi="hi-IN"/>
    </w:rPr>
  </w:style>
  <w:style w:type="character" w:customStyle="1" w:styleId="1d">
    <w:name w:val="Текст выноски Знак1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character" w:customStyle="1" w:styleId="a9">
    <w:name w:val="Нижний колонтитул Знак"/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a">
    <w:name w:val="Символ нумерации"/>
  </w:style>
  <w:style w:type="paragraph" w:customStyle="1" w:styleId="ab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tabs>
        <w:tab w:val="left" w:pos="3240"/>
      </w:tabs>
      <w:spacing w:line="241" w:lineRule="atLeast"/>
      <w:jc w:val="both"/>
    </w:pPr>
    <w:rPr>
      <w:color w:val="000000"/>
    </w:rPr>
  </w:style>
  <w:style w:type="paragraph" w:styleId="ac">
    <w:name w:val="List"/>
    <w:basedOn w:val="a0"/>
    <w:rPr>
      <w:rFonts w:cs="Mangal"/>
    </w:rPr>
  </w:style>
  <w:style w:type="paragraph" w:customStyle="1" w:styleId="310">
    <w:name w:val="Название3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2"/>
    <w:basedOn w:val="a"/>
    <w:pPr>
      <w:suppressLineNumbers/>
    </w:pPr>
    <w:rPr>
      <w:rFonts w:cs="Mangal"/>
    </w:rPr>
  </w:style>
  <w:style w:type="paragraph" w:customStyle="1" w:styleId="300">
    <w:name w:val="Название3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1">
    <w:name w:val="Указатель31"/>
    <w:basedOn w:val="a"/>
    <w:pPr>
      <w:suppressLineNumbers/>
    </w:pPr>
    <w:rPr>
      <w:rFonts w:cs="Mangal"/>
    </w:rPr>
  </w:style>
  <w:style w:type="paragraph" w:customStyle="1" w:styleId="1e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Subtitle"/>
    <w:basedOn w:val="a"/>
    <w:next w:val="a0"/>
    <w:qFormat/>
    <w:pPr>
      <w:jc w:val="center"/>
    </w:pPr>
    <w:rPr>
      <w:rFonts w:ascii="Cambria" w:hAnsi="Cambria" w:cs="Cambria"/>
      <w:i/>
      <w:iCs/>
      <w:color w:val="4F81BD"/>
      <w:spacing w:val="15"/>
    </w:rPr>
  </w:style>
  <w:style w:type="paragraph" w:customStyle="1" w:styleId="301">
    <w:name w:val="Указатель30"/>
    <w:basedOn w:val="a"/>
    <w:pPr>
      <w:suppressLineNumbers/>
    </w:pPr>
    <w:rPr>
      <w:rFonts w:cs="Mangal"/>
    </w:rPr>
  </w:style>
  <w:style w:type="paragraph" w:customStyle="1" w:styleId="290">
    <w:name w:val="Название29"/>
    <w:basedOn w:val="a"/>
    <w:next w:val="ae"/>
    <w:pPr>
      <w:keepNext/>
      <w:spacing w:before="240" w:after="120"/>
    </w:pPr>
    <w:rPr>
      <w:rFonts w:ascii="Arial" w:eastAsia="Microsoft YaHei" w:hAnsi="Arial" w:cs="Mangal"/>
      <w:b/>
      <w:bCs/>
      <w:sz w:val="28"/>
      <w:szCs w:val="28"/>
    </w:rPr>
  </w:style>
  <w:style w:type="paragraph" w:customStyle="1" w:styleId="291">
    <w:name w:val="Указатель29"/>
    <w:basedOn w:val="a"/>
    <w:pPr>
      <w:suppressLineNumbers/>
    </w:pPr>
    <w:rPr>
      <w:rFonts w:cs="Mangal"/>
    </w:rPr>
  </w:style>
  <w:style w:type="paragraph" w:customStyle="1" w:styleId="280">
    <w:name w:val="Название28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81">
    <w:name w:val="Указатель28"/>
    <w:basedOn w:val="a"/>
    <w:pPr>
      <w:suppressLineNumbers/>
    </w:pPr>
    <w:rPr>
      <w:rFonts w:cs="Arial Unicode MS"/>
    </w:rPr>
  </w:style>
  <w:style w:type="paragraph" w:customStyle="1" w:styleId="270">
    <w:name w:val="Название27"/>
    <w:basedOn w:val="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71">
    <w:name w:val="Указатель27"/>
    <w:basedOn w:val="a"/>
    <w:pPr>
      <w:suppressLineNumbers/>
    </w:pPr>
    <w:rPr>
      <w:rFonts w:cs="Mangal"/>
    </w:rPr>
  </w:style>
  <w:style w:type="paragraph" w:customStyle="1" w:styleId="260">
    <w:name w:val="Название26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61">
    <w:name w:val="Указатель26"/>
    <w:basedOn w:val="a"/>
    <w:pPr>
      <w:suppressLineNumbers/>
    </w:pPr>
    <w:rPr>
      <w:rFonts w:cs="Arial Unicode MS"/>
    </w:rPr>
  </w:style>
  <w:style w:type="paragraph" w:customStyle="1" w:styleId="250">
    <w:name w:val="Название2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1">
    <w:name w:val="Указатель25"/>
    <w:basedOn w:val="a"/>
    <w:pPr>
      <w:suppressLineNumbers/>
    </w:pPr>
    <w:rPr>
      <w:rFonts w:cs="Mangal"/>
    </w:rPr>
  </w:style>
  <w:style w:type="paragraph" w:customStyle="1" w:styleId="240">
    <w:name w:val="Название24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41">
    <w:name w:val="Указатель24"/>
    <w:basedOn w:val="a"/>
    <w:pPr>
      <w:suppressLineNumbers/>
    </w:pPr>
    <w:rPr>
      <w:rFonts w:cs="Arial Unicode MS"/>
    </w:rPr>
  </w:style>
  <w:style w:type="paragraph" w:customStyle="1" w:styleId="230">
    <w:name w:val="Название23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31">
    <w:name w:val="Указатель23"/>
    <w:basedOn w:val="a"/>
    <w:pPr>
      <w:suppressLineNumbers/>
    </w:pPr>
    <w:rPr>
      <w:rFonts w:cs="Arial Unicode MS"/>
    </w:rPr>
  </w:style>
  <w:style w:type="paragraph" w:customStyle="1" w:styleId="220">
    <w:name w:val="Название22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21">
    <w:name w:val="Указатель22"/>
    <w:basedOn w:val="a"/>
    <w:pPr>
      <w:suppressLineNumbers/>
    </w:pPr>
    <w:rPr>
      <w:rFonts w:cs="Arial Unicode MS"/>
    </w:rPr>
  </w:style>
  <w:style w:type="paragraph" w:customStyle="1" w:styleId="210">
    <w:name w:val="Название2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11">
    <w:name w:val="Указатель21"/>
    <w:basedOn w:val="a"/>
    <w:pPr>
      <w:suppressLineNumbers/>
    </w:pPr>
    <w:rPr>
      <w:rFonts w:cs="Arial Unicode MS"/>
    </w:rPr>
  </w:style>
  <w:style w:type="paragraph" w:customStyle="1" w:styleId="200">
    <w:name w:val="Название20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01">
    <w:name w:val="Указатель20"/>
    <w:basedOn w:val="a"/>
    <w:pPr>
      <w:suppressLineNumbers/>
    </w:pPr>
    <w:rPr>
      <w:rFonts w:cs="Arial Unicode MS"/>
    </w:rPr>
  </w:style>
  <w:style w:type="paragraph" w:customStyle="1" w:styleId="190">
    <w:name w:val="Название1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91">
    <w:name w:val="Указатель19"/>
    <w:basedOn w:val="a"/>
    <w:pPr>
      <w:suppressLineNumbers/>
    </w:pPr>
    <w:rPr>
      <w:rFonts w:cs="Mangal"/>
    </w:rPr>
  </w:style>
  <w:style w:type="paragraph" w:customStyle="1" w:styleId="180">
    <w:name w:val="Название18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Arial Unicode MS"/>
    </w:rPr>
  </w:style>
  <w:style w:type="paragraph" w:customStyle="1" w:styleId="170">
    <w:name w:val="Название17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71">
    <w:name w:val="Указатель17"/>
    <w:basedOn w:val="a"/>
    <w:pPr>
      <w:suppressLineNumbers/>
    </w:pPr>
    <w:rPr>
      <w:rFonts w:cs="Arial Unicode MS"/>
    </w:rPr>
  </w:style>
  <w:style w:type="paragraph" w:customStyle="1" w:styleId="160">
    <w:name w:val="Название16"/>
    <w:basedOn w:val="a"/>
    <w:pPr>
      <w:spacing w:line="241" w:lineRule="atLeast"/>
      <w:jc w:val="center"/>
    </w:pPr>
    <w:rPr>
      <w:b/>
      <w:bCs/>
      <w:color w:val="000000"/>
      <w:sz w:val="28"/>
      <w:szCs w:val="28"/>
    </w:rPr>
  </w:style>
  <w:style w:type="paragraph" w:customStyle="1" w:styleId="161">
    <w:name w:val="Указатель16"/>
    <w:basedOn w:val="a"/>
    <w:pPr>
      <w:suppressLineNumbers/>
    </w:pPr>
    <w:rPr>
      <w:rFonts w:cs="Mangal"/>
    </w:rPr>
  </w:style>
  <w:style w:type="paragraph" w:customStyle="1" w:styleId="150">
    <w:name w:val="Название15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51">
    <w:name w:val="Указатель15"/>
    <w:basedOn w:val="a"/>
    <w:pPr>
      <w:suppressLineNumbers/>
    </w:pPr>
    <w:rPr>
      <w:rFonts w:cs="Arial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1">
    <w:name w:val="Указатель14"/>
    <w:basedOn w:val="a"/>
    <w:pPr>
      <w:suppressLineNumbers/>
    </w:pPr>
    <w:rPr>
      <w:rFonts w:cs="Arial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1">
    <w:name w:val="Указатель13"/>
    <w:basedOn w:val="a"/>
    <w:pPr>
      <w:suppressLineNumbers/>
    </w:pPr>
    <w:rPr>
      <w:rFonts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1">
    <w:name w:val="Указатель12"/>
    <w:basedOn w:val="a"/>
    <w:pPr>
      <w:suppressLineNumbers/>
    </w:pPr>
    <w:rPr>
      <w:rFonts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pPr>
      <w:suppressLineNumbers/>
    </w:pPr>
    <w:rPr>
      <w:rFonts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Mangal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1">
    <w:name w:val="Название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b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Mangal"/>
    </w:rPr>
  </w:style>
  <w:style w:type="paragraph" w:customStyle="1" w:styleId="1f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f0">
    <w:name w:val="Указатель1"/>
    <w:basedOn w:val="a"/>
    <w:pPr>
      <w:suppressLineNumbers/>
    </w:pPr>
    <w:rPr>
      <w:rFonts w:cs="Mangal"/>
    </w:rPr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spacing w:line="241" w:lineRule="atLeast"/>
      <w:ind w:left="283" w:firstLine="360"/>
      <w:jc w:val="both"/>
    </w:pPr>
    <w:rPr>
      <w:color w:val="000000"/>
    </w:rPr>
  </w:style>
  <w:style w:type="paragraph" w:customStyle="1" w:styleId="ConsNormal">
    <w:name w:val="ConsNormal"/>
    <w:pPr>
      <w:suppressAutoHyphens/>
      <w:ind w:right="19772" w:firstLine="720"/>
    </w:pPr>
    <w:rPr>
      <w:rFonts w:ascii="Arial" w:hAnsi="Arial" w:cs="Arial"/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hAnsi="Courier New" w:cs="Courier New"/>
      <w:kern w:val="1"/>
      <w:lang w:eastAsia="ar-SA"/>
    </w:rPr>
  </w:style>
  <w:style w:type="paragraph" w:customStyle="1" w:styleId="1f1">
    <w:name w:val="Обычный1"/>
    <w:pPr>
      <w:suppressAutoHyphens/>
    </w:pPr>
    <w:rPr>
      <w:rFonts w:ascii="Arial" w:hAnsi="Arial" w:cs="Arial"/>
      <w:kern w:val="1"/>
      <w:sz w:val="18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eastAsia="Calibri" w:hAnsi="Arial" w:cs="Arial"/>
      <w:b/>
      <w:kern w:val="1"/>
      <w:sz w:val="16"/>
      <w:lang w:eastAsia="ar-SA"/>
    </w:r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320">
    <w:name w:val="Основной текст 32"/>
    <w:basedOn w:val="a"/>
    <w:pPr>
      <w:spacing w:after="120"/>
    </w:pPr>
    <w:rPr>
      <w:color w:val="000000"/>
      <w:sz w:val="16"/>
      <w:szCs w:val="16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NormalWeb">
    <w:name w:val="Normal (Web)"/>
    <w:basedOn w:val="a"/>
    <w:pPr>
      <w:suppressAutoHyphens w:val="0"/>
      <w:spacing w:before="100" w:after="100" w:line="100" w:lineRule="atLeast"/>
    </w:pPr>
  </w:style>
  <w:style w:type="paragraph" w:customStyle="1" w:styleId="ListParagraph">
    <w:name w:val="List Paragraph"/>
    <w:basedOn w:val="a"/>
    <w:pPr>
      <w:spacing w:line="100" w:lineRule="atLeast"/>
      <w:ind w:left="720"/>
    </w:pPr>
    <w:rPr>
      <w:rFonts w:eastAsia="Lucida Sans Unicode" w:cs="Mangal"/>
      <w:szCs w:val="21"/>
      <w:lang w:eastAsia="hi-IN" w:bidi="hi-IN"/>
    </w:rPr>
  </w:style>
  <w:style w:type="paragraph" w:customStyle="1" w:styleId="312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af4">
    <w:name w:val="Содержимое врезки"/>
    <w:basedOn w:val="a0"/>
  </w:style>
  <w:style w:type="paragraph" w:customStyle="1" w:styleId="af5">
    <w:name w:val="Верхний колонтитул слева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6">
    <w:name w:val="Верхний колонтитул справа"/>
    <w:basedOn w:val="a"/>
    <w:pPr>
      <w:suppressLineNumbers/>
      <w:tabs>
        <w:tab w:val="center" w:pos="4818"/>
        <w:tab w:val="right" w:pos="9637"/>
      </w:tabs>
    </w:pPr>
  </w:style>
  <w:style w:type="paragraph" w:customStyle="1" w:styleId="af7">
    <w:name w:val="Àáçàö ñïèñêà"/>
    <w:basedOn w:val="a"/>
    <w:pPr>
      <w:ind w:left="720"/>
    </w:pPr>
  </w:style>
  <w:style w:type="paragraph" w:customStyle="1" w:styleId="ConsPlusNormal">
    <w:name w:val="ConsPlusNormal"/>
    <w:pPr>
      <w:widowControl w:val="0"/>
      <w:suppressAutoHyphens/>
    </w:pPr>
    <w:rPr>
      <w:rFonts w:ascii="Calibri" w:hAnsi="Calibri" w:cs="Calibri"/>
      <w:kern w:val="1"/>
      <w:sz w:val="22"/>
      <w:lang w:eastAsia="ar-SA"/>
    </w:rPr>
  </w:style>
  <w:style w:type="paragraph" w:customStyle="1" w:styleId="style5">
    <w:name w:val="style5"/>
    <w:basedOn w:val="a"/>
    <w:pPr>
      <w:spacing w:before="280" w:after="280"/>
    </w:pPr>
  </w:style>
  <w:style w:type="paragraph" w:customStyle="1" w:styleId="122">
    <w:name w:val="Обычный12"/>
    <w:pPr>
      <w:suppressAutoHyphens/>
    </w:pPr>
    <w:rPr>
      <w:rFonts w:ascii="Arial" w:hAnsi="Arial" w:cs="Arial"/>
      <w:kern w:val="1"/>
      <w:sz w:val="18"/>
      <w:szCs w:val="18"/>
      <w:lang w:eastAsia="ar-SA"/>
    </w:rPr>
  </w:style>
  <w:style w:type="paragraph" w:customStyle="1" w:styleId="3120">
    <w:name w:val="Основной текст 312"/>
    <w:basedOn w:val="a"/>
    <w:pPr>
      <w:spacing w:after="120"/>
    </w:pPr>
    <w:rPr>
      <w:sz w:val="16"/>
      <w:szCs w:val="16"/>
    </w:rPr>
  </w:style>
  <w:style w:type="paragraph" w:styleId="af8">
    <w:name w:val="Balloon Text"/>
    <w:basedOn w:val="a"/>
    <w:rPr>
      <w:rFonts w:ascii="Tahoma" w:hAnsi="Tahoma"/>
      <w:sz w:val="16"/>
      <w:szCs w:val="16"/>
    </w:rPr>
  </w:style>
  <w:style w:type="paragraph" w:styleId="af9">
    <w:name w:val="Revision"/>
    <w:pPr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a">
    <w:name w:val="List Paragraph"/>
    <w:basedOn w:val="a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ru-RU" w:eastAsia="ar-SA" w:bidi="ar-SA"/>
    </w:rPr>
  </w:style>
  <w:style w:type="paragraph" w:customStyle="1" w:styleId="western">
    <w:name w:val="western"/>
    <w:basedOn w:val="a"/>
    <w:pPr>
      <w:widowControl/>
      <w:suppressAutoHyphens w:val="0"/>
      <w:spacing w:before="280" w:after="280" w:line="244" w:lineRule="atLeast"/>
      <w:jc w:val="both"/>
    </w:pPr>
    <w:rPr>
      <w:rFonts w:eastAsia="Times New Roman" w:cs="Times New Roman"/>
      <w:color w:val="000000"/>
      <w:lang w:val="ru-RU" w:eastAsia="ar-SA" w:bidi="ar-SA"/>
    </w:rPr>
  </w:style>
  <w:style w:type="paragraph" w:styleId="afb">
    <w:name w:val="Normal (Web)"/>
    <w:basedOn w:val="a"/>
    <w:pPr>
      <w:widowControl/>
      <w:suppressAutoHyphens w:val="0"/>
      <w:spacing w:before="280" w:after="119"/>
    </w:pPr>
    <w:rPr>
      <w:rFonts w:eastAsia="Times New Roman" w:cs="Times New Roman"/>
      <w:lang w:val="ru-RU" w:eastAsia="ar-SA" w:bidi="ar-SA"/>
    </w:rPr>
  </w:style>
  <w:style w:type="paragraph" w:customStyle="1" w:styleId="Standard">
    <w:name w:val="Standard"/>
    <w:pPr>
      <w:suppressAutoHyphens/>
      <w:textAlignment w:val="baseline"/>
    </w:pPr>
    <w:rPr>
      <w:rFonts w:eastAsia="SimSun" w:cs="Arial Unicode MS"/>
      <w:kern w:val="1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izi.travel/ru/f536-voennye-marshi-rossiyskoy-imperii/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15622</CharactersWithSpaces>
  <SharedDoc>false</SharedDoc>
  <HLinks>
    <vt:vector size="6" baseType="variant"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https://www.izi.travel/ru/f536-voennye-marshi-rossiyskoy-imperii/ru</vt:lpwstr>
      </vt:variant>
      <vt:variant>
        <vt:lpwstr>/browse/f2d84f2f-fff1-4fa6-8ec0-522fa4f9611a/ru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Госзаказ</dc:creator>
  <cp:keywords/>
  <cp:lastModifiedBy>user</cp:lastModifiedBy>
  <cp:revision>2</cp:revision>
  <cp:lastPrinted>2026-07-01T12:12:00Z</cp:lastPrinted>
  <dcterms:created xsi:type="dcterms:W3CDTF">2026-07-01T12:45:00Z</dcterms:created>
  <dcterms:modified xsi:type="dcterms:W3CDTF">2026-07-01T12:45:00Z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