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612"/>
        <w:gridCol w:w="567"/>
        <w:gridCol w:w="425"/>
        <w:gridCol w:w="992"/>
        <w:gridCol w:w="850"/>
        <w:gridCol w:w="992"/>
        <w:gridCol w:w="850"/>
        <w:gridCol w:w="992"/>
        <w:gridCol w:w="850"/>
        <w:gridCol w:w="992"/>
        <w:gridCol w:w="949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оказание услуг по обработке и последующей утилизации средств вычислительной техники ФГБУ «СИЦ Минтранса России»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  <w:br/>
              <w:t xml:space="preserve">№ КС-2-КП/№ 321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24.07.2026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  <w:br/>
              <w:t xml:space="preserve">№ КС-2-КП/№ 324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28.07.2026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78" w:right="-78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  <w:br/>
              <w:t xml:space="preserve">№ КС-2-КП/№ 2325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28.07.2026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78" w:right="-78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1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  <w:br/>
              <w:t xml:space="preserve">№ КС-2-КП/№ 327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28.07.2026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  <w:p>
            <w:pPr>
              <w:ind w:left="-78" w:right="-78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4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jc w:val="left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  <w:suppressLineNumbers w:val="0"/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Оказание услуг по обработке и последующей утилизации средств вычислительной техники ФГБУ «СИЦ Минтранса России» ОКПД2: 38.21.10.000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Усл. 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150 000,00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150 000,00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40 000,00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40 000,00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46 000,00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46 000,00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53 000,00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9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53 000,00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4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r>
          </w:p>
          <w:p>
            <w:pPr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150 000,00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40 000,00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46 000,00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9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53 000,00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Матлашова И.В. от 23.07.2026 года № ОСИАС-З-126.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</w:t>
            </w: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№2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№2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59</cp:revision>
  <dcterms:created xsi:type="dcterms:W3CDTF">2023-07-23T09:31:00Z</dcterms:created>
  <dcterms:modified xsi:type="dcterms:W3CDTF">2026-07-30T09:30:08Z</dcterms:modified>
</cp:coreProperties>
</file>