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215" w:rsidRDefault="004E2215" w:rsidP="004E2215">
      <w:pPr>
        <w:spacing w:after="0" w:line="240" w:lineRule="auto"/>
        <w:ind w:left="-851"/>
        <w:jc w:val="right"/>
        <w:rPr>
          <w:rFonts w:ascii="Times New Roman" w:hAnsi="Times New Roman" w:cs="Times New Roman"/>
        </w:rPr>
      </w:pPr>
      <w:r>
        <w:rPr>
          <w:rFonts w:ascii="Times New Roman" w:hAnsi="Times New Roman" w:cs="Times New Roman"/>
        </w:rPr>
        <w:t>ПРОЕКТ</w:t>
      </w:r>
    </w:p>
    <w:p w:rsidR="003A40A9" w:rsidRDefault="00FB60DC" w:rsidP="003A40A9">
      <w:pPr>
        <w:spacing w:after="0" w:line="240" w:lineRule="auto"/>
        <w:ind w:left="-851"/>
        <w:jc w:val="center"/>
        <w:rPr>
          <w:rFonts w:ascii="Times New Roman" w:hAnsi="Times New Roman" w:cs="Times New Roman"/>
        </w:rPr>
      </w:pPr>
      <w:r w:rsidRPr="0080355A">
        <w:rPr>
          <w:rFonts w:ascii="Times New Roman" w:hAnsi="Times New Roman" w:cs="Times New Roman"/>
        </w:rPr>
        <w:t>Государственный контракт №</w:t>
      </w:r>
      <w:r w:rsidR="004E2215">
        <w:rPr>
          <w:rFonts w:ascii="Times New Roman" w:hAnsi="Times New Roman" w:cs="Times New Roman"/>
        </w:rPr>
        <w:t xml:space="preserve"> __________________</w:t>
      </w:r>
    </w:p>
    <w:p w:rsidR="00FC0D8A" w:rsidRPr="0080355A" w:rsidRDefault="00FC0D8A" w:rsidP="003A40A9">
      <w:pPr>
        <w:spacing w:after="0" w:line="240" w:lineRule="auto"/>
        <w:ind w:left="-851"/>
        <w:jc w:val="center"/>
        <w:rPr>
          <w:rFonts w:ascii="Times New Roman" w:hAnsi="Times New Roman" w:cs="Times New Roman"/>
        </w:rPr>
      </w:pPr>
      <w:r w:rsidRPr="0080355A">
        <w:rPr>
          <w:rFonts w:ascii="Times New Roman" w:hAnsi="Times New Roman" w:cs="Times New Roman"/>
        </w:rPr>
        <w:t>ИКЗ 251860201753586020100100050000000244</w:t>
      </w:r>
    </w:p>
    <w:p w:rsidR="00E342D5" w:rsidRPr="0080355A" w:rsidRDefault="00E342D5" w:rsidP="00F46166">
      <w:pPr>
        <w:spacing w:after="0" w:line="240" w:lineRule="auto"/>
        <w:rPr>
          <w:rFonts w:ascii="Times New Roman" w:hAnsi="Times New Roman" w:cs="Times New Roman"/>
        </w:rPr>
      </w:pPr>
    </w:p>
    <w:p w:rsidR="00FB60DC" w:rsidRPr="0080355A" w:rsidRDefault="00FB60DC" w:rsidP="00A86426">
      <w:pPr>
        <w:spacing w:after="0" w:line="240" w:lineRule="auto"/>
        <w:ind w:left="-851" w:firstLine="851"/>
        <w:jc w:val="both"/>
        <w:rPr>
          <w:rFonts w:ascii="Times New Roman" w:hAnsi="Times New Roman" w:cs="Times New Roman"/>
        </w:rPr>
      </w:pPr>
      <w:r w:rsidRPr="0080355A">
        <w:rPr>
          <w:rFonts w:ascii="Times New Roman" w:hAnsi="Times New Roman" w:cs="Times New Roman"/>
        </w:rPr>
        <w:t xml:space="preserve">г. Сургут    </w:t>
      </w:r>
      <w:r w:rsidR="00253363">
        <w:rPr>
          <w:rFonts w:ascii="Times New Roman" w:hAnsi="Times New Roman" w:cs="Times New Roman"/>
        </w:rPr>
        <w:t xml:space="preserve">                                                                                                   </w:t>
      </w:r>
      <w:r w:rsidRPr="0080355A">
        <w:rPr>
          <w:rFonts w:ascii="Times New Roman" w:hAnsi="Times New Roman" w:cs="Times New Roman"/>
        </w:rPr>
        <w:t xml:space="preserve"> «_____»_______</w:t>
      </w:r>
      <w:r w:rsidR="002F3582" w:rsidRPr="0080355A">
        <w:rPr>
          <w:rFonts w:ascii="Times New Roman" w:hAnsi="Times New Roman" w:cs="Times New Roman"/>
        </w:rPr>
        <w:t xml:space="preserve">___ </w:t>
      </w:r>
      <w:r w:rsidRPr="0080355A">
        <w:rPr>
          <w:rFonts w:ascii="Times New Roman" w:hAnsi="Times New Roman" w:cs="Times New Roman"/>
        </w:rPr>
        <w:t>20</w:t>
      </w:r>
      <w:r w:rsidR="00D31E4C" w:rsidRPr="0080355A">
        <w:rPr>
          <w:rFonts w:ascii="Times New Roman" w:hAnsi="Times New Roman" w:cs="Times New Roman"/>
        </w:rPr>
        <w:t>2</w:t>
      </w:r>
      <w:r w:rsidR="006269CC">
        <w:rPr>
          <w:rFonts w:ascii="Times New Roman" w:hAnsi="Times New Roman" w:cs="Times New Roman"/>
        </w:rPr>
        <w:t>6</w:t>
      </w:r>
      <w:r w:rsidRPr="0080355A">
        <w:rPr>
          <w:rFonts w:ascii="Times New Roman" w:hAnsi="Times New Roman" w:cs="Times New Roman"/>
        </w:rPr>
        <w:t xml:space="preserve"> г.</w:t>
      </w:r>
    </w:p>
    <w:p w:rsidR="00FB60DC" w:rsidRPr="0080355A" w:rsidRDefault="00FB60DC" w:rsidP="00A86426">
      <w:pPr>
        <w:spacing w:after="0" w:line="240" w:lineRule="auto"/>
        <w:ind w:left="-851"/>
        <w:jc w:val="center"/>
        <w:rPr>
          <w:rFonts w:ascii="Times New Roman" w:hAnsi="Times New Roman" w:cs="Times New Roman"/>
        </w:rPr>
      </w:pPr>
    </w:p>
    <w:p w:rsidR="00551F11" w:rsidRPr="0080355A" w:rsidRDefault="004E2215" w:rsidP="00E342D5">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shd w:val="clear" w:color="auto" w:fill="FFFFFF"/>
        </w:rPr>
        <w:t>_______________</w:t>
      </w:r>
      <w:r w:rsidR="00B50072" w:rsidRPr="00B50072">
        <w:rPr>
          <w:rFonts w:ascii="Times New Roman" w:hAnsi="Times New Roman" w:cs="Times New Roman"/>
          <w:shd w:val="clear" w:color="auto" w:fill="FFFFFF"/>
        </w:rPr>
        <w:t xml:space="preserve"> (далее -  </w:t>
      </w:r>
      <w:r>
        <w:rPr>
          <w:rFonts w:ascii="Times New Roman" w:hAnsi="Times New Roman" w:cs="Times New Roman"/>
          <w:shd w:val="clear" w:color="auto" w:fill="FFFFFF"/>
        </w:rPr>
        <w:t xml:space="preserve">______________) </w:t>
      </w:r>
      <w:r w:rsidR="00B50072" w:rsidRPr="00B50072">
        <w:rPr>
          <w:rFonts w:ascii="Times New Roman" w:hAnsi="Times New Roman" w:cs="Times New Roman"/>
          <w:shd w:val="clear" w:color="auto" w:fill="FFFFFF"/>
        </w:rPr>
        <w:t xml:space="preserve">именуемое в дальнейшем </w:t>
      </w:r>
      <w:r w:rsidR="00B50072" w:rsidRPr="00B50072">
        <w:rPr>
          <w:rFonts w:ascii="Times New Roman" w:hAnsi="Times New Roman" w:cs="Times New Roman"/>
        </w:rPr>
        <w:t xml:space="preserve">Поставщик, в </w:t>
      </w:r>
      <w:r w:rsidR="00B50072" w:rsidRPr="00B50072">
        <w:rPr>
          <w:rFonts w:ascii="Times New Roman" w:hAnsi="Times New Roman" w:cs="Times New Roman"/>
          <w:shd w:val="clear" w:color="auto" w:fill="FFFFFF"/>
        </w:rPr>
        <w:t xml:space="preserve">лице </w:t>
      </w:r>
      <w:r>
        <w:rPr>
          <w:rFonts w:ascii="Times New Roman" w:hAnsi="Times New Roman" w:cs="Times New Roman"/>
          <w:shd w:val="clear" w:color="auto" w:fill="FFFFFF"/>
        </w:rPr>
        <w:t>_____________, действующего</w:t>
      </w:r>
      <w:r w:rsidR="00B50072" w:rsidRPr="00B50072">
        <w:rPr>
          <w:rFonts w:ascii="Times New Roman" w:hAnsi="Times New Roman" w:cs="Times New Roman"/>
          <w:shd w:val="clear" w:color="auto" w:fill="FFFFFF"/>
        </w:rPr>
        <w:t xml:space="preserve"> на основании </w:t>
      </w:r>
      <w:r>
        <w:rPr>
          <w:rFonts w:ascii="Times New Roman" w:hAnsi="Times New Roman" w:cs="Times New Roman"/>
          <w:shd w:val="clear" w:color="auto" w:fill="FFFFFF"/>
        </w:rPr>
        <w:t>___________</w:t>
      </w:r>
      <w:r w:rsidR="00504F1B" w:rsidRPr="00B50072">
        <w:rPr>
          <w:rFonts w:ascii="Times New Roman" w:hAnsi="Times New Roman" w:cs="Times New Roman"/>
        </w:rPr>
        <w:t>, с одной стороны, и федеральное казенное учреждение «Исправительная колония № 11 Управления Федеральной службы исполнения</w:t>
      </w:r>
      <w:r w:rsidR="00504F1B" w:rsidRPr="0080355A">
        <w:rPr>
          <w:rFonts w:ascii="Times New Roman" w:hAnsi="Times New Roman" w:cs="Times New Roman"/>
        </w:rPr>
        <w:t xml:space="preserve"> наказаний по Ханты-Мансийскому автономному округу – Югре» (далее -  ФКУ ИК-11 УФСИН России  по Ханты-Мансийскому автономному округу – Югре), </w:t>
      </w:r>
      <w:r w:rsidR="003A40A9" w:rsidRPr="003A40A9">
        <w:rPr>
          <w:rFonts w:ascii="Times New Roman" w:hAnsi="Times New Roman" w:cs="Times New Roman"/>
        </w:rPr>
        <w:t>именуемое в дальнейшем «Государственный заказчик», выступая от имени Российск</w:t>
      </w:r>
      <w:r w:rsidR="00253363">
        <w:rPr>
          <w:rFonts w:ascii="Times New Roman" w:hAnsi="Times New Roman" w:cs="Times New Roman"/>
        </w:rPr>
        <w:t xml:space="preserve">ой </w:t>
      </w:r>
      <w:r w:rsidR="00253363" w:rsidRPr="00B50072">
        <w:rPr>
          <w:rFonts w:ascii="Times New Roman" w:hAnsi="Times New Roman" w:cs="Times New Roman"/>
        </w:rPr>
        <w:t xml:space="preserve">Федерации, </w:t>
      </w:r>
      <w:r w:rsidR="00B50072" w:rsidRPr="00B50072">
        <w:rPr>
          <w:rFonts w:ascii="Times New Roman" w:hAnsi="Times New Roman" w:cs="Times New Roman"/>
        </w:rPr>
        <w:t xml:space="preserve">в лице </w:t>
      </w:r>
      <w:r>
        <w:rPr>
          <w:rFonts w:ascii="Times New Roman" w:hAnsi="Times New Roman" w:cs="Times New Roman"/>
        </w:rPr>
        <w:t>____________________</w:t>
      </w:r>
      <w:r w:rsidR="00B50072" w:rsidRPr="00B50072">
        <w:rPr>
          <w:rFonts w:ascii="Times New Roman" w:hAnsi="Times New Roman" w:cs="Times New Roman"/>
        </w:rPr>
        <w:t xml:space="preserve">, действующего на основании </w:t>
      </w:r>
      <w:r>
        <w:rPr>
          <w:rFonts w:ascii="Times New Roman" w:hAnsi="Times New Roman" w:cs="Times New Roman"/>
        </w:rPr>
        <w:t>________________________</w:t>
      </w:r>
      <w:r w:rsidR="00504F1B" w:rsidRPr="00B50072">
        <w:rPr>
          <w:rFonts w:ascii="Times New Roman" w:hAnsi="Times New Roman" w:cs="Times New Roman"/>
        </w:rPr>
        <w:t>, в дальнейшем совместно именуемые – Стороны, а по отдельности – Сторона</w:t>
      </w:r>
      <w:r w:rsidR="00551F11" w:rsidRPr="00B50072">
        <w:rPr>
          <w:rFonts w:ascii="Times New Roman" w:hAnsi="Times New Roman" w:cs="Times New Roman"/>
          <w:noProof/>
        </w:rPr>
        <w:t>, в соответствии с  п.4 ч.1 ст.93  Федерального закона от 05.04.2013 № 44-ФЗ «О контрактной системе</w:t>
      </w:r>
      <w:r w:rsidR="00551F11" w:rsidRPr="0080355A">
        <w:rPr>
          <w:rFonts w:ascii="Times New Roman" w:hAnsi="Times New Roman" w:cs="Times New Roman"/>
          <w:noProof/>
        </w:rPr>
        <w:t xml:space="preserve">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475D2" w:rsidRPr="0080355A" w:rsidRDefault="003475D2" w:rsidP="00677325">
      <w:pPr>
        <w:spacing w:after="0" w:line="240" w:lineRule="auto"/>
        <w:ind w:firstLine="709"/>
        <w:jc w:val="both"/>
        <w:rPr>
          <w:rFonts w:ascii="Times New Roman" w:hAnsi="Times New Roman" w:cs="Times New Roman"/>
          <w:noProof/>
        </w:rPr>
      </w:pPr>
    </w:p>
    <w:p w:rsidR="00D31E4C" w:rsidRPr="0080355A" w:rsidRDefault="00FB60DC" w:rsidP="00A86426">
      <w:pPr>
        <w:pStyle w:val="a9"/>
        <w:numPr>
          <w:ilvl w:val="0"/>
          <w:numId w:val="12"/>
        </w:numPr>
        <w:tabs>
          <w:tab w:val="left" w:pos="567"/>
        </w:tabs>
        <w:ind w:left="0" w:firstLine="0"/>
        <w:contextualSpacing w:val="0"/>
        <w:jc w:val="center"/>
        <w:rPr>
          <w:b/>
          <w:sz w:val="22"/>
          <w:szCs w:val="22"/>
        </w:rPr>
      </w:pPr>
      <w:r w:rsidRPr="0080355A">
        <w:rPr>
          <w:b/>
          <w:sz w:val="22"/>
          <w:szCs w:val="22"/>
        </w:rPr>
        <w:t>Предмет Контракта</w:t>
      </w:r>
    </w:p>
    <w:p w:rsidR="00504F1B" w:rsidRPr="00B62FE5" w:rsidRDefault="00504F1B" w:rsidP="00B62FE5">
      <w:pPr>
        <w:spacing w:after="0" w:line="240" w:lineRule="auto"/>
        <w:ind w:firstLine="709"/>
        <w:jc w:val="both"/>
        <w:rPr>
          <w:rFonts w:ascii="Times New Roman" w:hAnsi="Times New Roman" w:cs="Times New Roman"/>
        </w:rPr>
      </w:pPr>
      <w:r w:rsidRPr="00B62FE5">
        <w:rPr>
          <w:rFonts w:ascii="Times New Roman" w:hAnsi="Times New Roman" w:cs="Times New Roman"/>
        </w:rPr>
        <w:t xml:space="preserve">1.1. </w:t>
      </w:r>
      <w:r w:rsidR="00253363">
        <w:rPr>
          <w:rFonts w:ascii="Times New Roman" w:hAnsi="Times New Roman" w:cs="Times New Roman"/>
        </w:rPr>
        <w:t xml:space="preserve">В целях проведения капитального ремонта </w:t>
      </w:r>
      <w:r w:rsidR="00061433">
        <w:rPr>
          <w:rFonts w:ascii="Times New Roman" w:hAnsi="Times New Roman" w:cs="Times New Roman"/>
        </w:rPr>
        <w:t>водопровода</w:t>
      </w:r>
      <w:r w:rsidR="006269CC">
        <w:rPr>
          <w:rFonts w:ascii="Times New Roman" w:hAnsi="Times New Roman" w:cs="Times New Roman"/>
        </w:rPr>
        <w:t xml:space="preserve"> отрядов № 2-3</w:t>
      </w:r>
      <w:r w:rsidR="004E2215">
        <w:rPr>
          <w:rFonts w:ascii="Times New Roman" w:hAnsi="Times New Roman" w:cs="Times New Roman"/>
        </w:rPr>
        <w:t xml:space="preserve"> </w:t>
      </w:r>
      <w:r w:rsidR="00253363">
        <w:rPr>
          <w:rFonts w:ascii="Times New Roman" w:hAnsi="Times New Roman" w:cs="Times New Roman"/>
        </w:rPr>
        <w:t xml:space="preserve"> </w:t>
      </w:r>
      <w:r w:rsidRPr="00B62FE5">
        <w:rPr>
          <w:rFonts w:ascii="Times New Roman" w:hAnsi="Times New Roman" w:cs="Times New Roman"/>
        </w:rPr>
        <w:t xml:space="preserve">Поставщик обязуется передать в собственность </w:t>
      </w:r>
      <w:r w:rsidR="00F46166" w:rsidRPr="00B62FE5">
        <w:rPr>
          <w:rFonts w:ascii="Times New Roman" w:hAnsi="Times New Roman" w:cs="Times New Roman"/>
        </w:rPr>
        <w:t>Государственн</w:t>
      </w:r>
      <w:r w:rsidR="003A40A9">
        <w:rPr>
          <w:rFonts w:ascii="Times New Roman" w:hAnsi="Times New Roman" w:cs="Times New Roman"/>
        </w:rPr>
        <w:t>ому</w:t>
      </w:r>
      <w:r w:rsidR="00F46166" w:rsidRPr="00B62FE5">
        <w:rPr>
          <w:rFonts w:ascii="Times New Roman" w:hAnsi="Times New Roman" w:cs="Times New Roman"/>
        </w:rPr>
        <w:t xml:space="preserve"> з</w:t>
      </w:r>
      <w:r w:rsidRPr="00B62FE5">
        <w:rPr>
          <w:rFonts w:ascii="Times New Roman" w:hAnsi="Times New Roman" w:cs="Times New Roman"/>
        </w:rPr>
        <w:t xml:space="preserve">аказчику, а </w:t>
      </w:r>
      <w:r w:rsidR="00F46166" w:rsidRPr="00B62FE5">
        <w:rPr>
          <w:rFonts w:ascii="Times New Roman" w:hAnsi="Times New Roman" w:cs="Times New Roman"/>
        </w:rPr>
        <w:t>Государственный з</w:t>
      </w:r>
      <w:r w:rsidRPr="00B62FE5">
        <w:rPr>
          <w:rFonts w:ascii="Times New Roman" w:hAnsi="Times New Roman" w:cs="Times New Roman"/>
        </w:rPr>
        <w:t xml:space="preserve">аказчик обязуется принять и оплатить </w:t>
      </w:r>
      <w:r w:rsidR="00253363">
        <w:rPr>
          <w:rFonts w:ascii="Times New Roman" w:hAnsi="Times New Roman" w:cs="Times New Roman"/>
        </w:rPr>
        <w:t xml:space="preserve"> сантехнические изделия </w:t>
      </w:r>
      <w:r w:rsidR="00B62FE5" w:rsidRPr="00B62FE5">
        <w:rPr>
          <w:rFonts w:ascii="Times New Roman" w:hAnsi="Times New Roman" w:cs="Times New Roman"/>
        </w:rPr>
        <w:t xml:space="preserve">(далее также – товар), </w:t>
      </w:r>
      <w:r w:rsidRPr="00B62FE5">
        <w:rPr>
          <w:rFonts w:ascii="Times New Roman" w:hAnsi="Times New Roman" w:cs="Times New Roman"/>
        </w:rPr>
        <w:t xml:space="preserve">в количестве </w:t>
      </w:r>
      <w:r w:rsidR="00B62FE5" w:rsidRPr="00B62FE5">
        <w:rPr>
          <w:rFonts w:ascii="Times New Roman" w:hAnsi="Times New Roman" w:cs="Times New Roman"/>
        </w:rPr>
        <w:t>и согласно характеристикам, указанным в Спецификации</w:t>
      </w:r>
      <w:r w:rsidR="00B62FE5">
        <w:rPr>
          <w:rFonts w:ascii="Times New Roman" w:hAnsi="Times New Roman" w:cs="Times New Roman"/>
        </w:rPr>
        <w:t>, являющейся</w:t>
      </w:r>
      <w:r w:rsidR="00B62FE5" w:rsidRPr="00B62FE5">
        <w:rPr>
          <w:rFonts w:ascii="Times New Roman" w:hAnsi="Times New Roman" w:cs="Times New Roman"/>
        </w:rPr>
        <w:t xml:space="preserve"> неотъемлемой частью настоящего контракта.</w:t>
      </w:r>
    </w:p>
    <w:p w:rsidR="00504F1B" w:rsidRDefault="00504F1B" w:rsidP="00B62FE5">
      <w:pPr>
        <w:spacing w:after="0" w:line="240" w:lineRule="auto"/>
        <w:ind w:firstLine="709"/>
        <w:jc w:val="both"/>
        <w:rPr>
          <w:rFonts w:ascii="Times New Roman" w:hAnsi="Times New Roman" w:cs="Times New Roman"/>
        </w:rPr>
      </w:pPr>
      <w:r w:rsidRPr="00B62FE5">
        <w:rPr>
          <w:rFonts w:ascii="Times New Roman" w:hAnsi="Times New Roman" w:cs="Times New Roman"/>
        </w:rPr>
        <w:t>1.2 Стран</w:t>
      </w:r>
      <w:r w:rsidR="003948A2">
        <w:rPr>
          <w:rFonts w:ascii="Times New Roman" w:hAnsi="Times New Roman" w:cs="Times New Roman"/>
        </w:rPr>
        <w:t>а происхождения товара - _____________</w:t>
      </w:r>
      <w:r w:rsidRPr="00B62FE5">
        <w:rPr>
          <w:rFonts w:ascii="Times New Roman" w:hAnsi="Times New Roman" w:cs="Times New Roman"/>
        </w:rPr>
        <w:t>.</w:t>
      </w:r>
    </w:p>
    <w:p w:rsidR="0012249A" w:rsidRPr="00BE3944" w:rsidRDefault="003653DC" w:rsidP="003653DC">
      <w:pPr>
        <w:widowControl w:val="0"/>
        <w:autoSpaceDE w:val="0"/>
        <w:autoSpaceDN w:val="0"/>
        <w:adjustRightInd w:val="0"/>
        <w:ind w:firstLine="709"/>
        <w:jc w:val="both"/>
        <w:rPr>
          <w:rFonts w:ascii="Times New Roman" w:hAnsi="Times New Roman" w:cs="Times New Roman"/>
        </w:rPr>
      </w:pPr>
      <w:r w:rsidRPr="00BE3944">
        <w:rPr>
          <w:rFonts w:ascii="Times New Roman" w:hAnsi="Times New Roman" w:cs="Times New Roman"/>
        </w:rPr>
        <w:t xml:space="preserve">1.3 ОКПД 2: </w:t>
      </w:r>
      <w:r w:rsidR="00045048">
        <w:rPr>
          <w:rFonts w:ascii="Times New Roman" w:hAnsi="Times New Roman" w:cs="Times New Roman"/>
        </w:rPr>
        <w:t>22.23.12.140</w:t>
      </w:r>
      <w:r w:rsidRPr="00BE3944">
        <w:rPr>
          <w:rFonts w:ascii="Times New Roman" w:hAnsi="Times New Roman" w:cs="Times New Roman"/>
        </w:rPr>
        <w:t xml:space="preserve">/ КТРУ: </w:t>
      </w:r>
      <w:r w:rsidR="00045048">
        <w:rPr>
          <w:rFonts w:ascii="Times New Roman" w:hAnsi="Times New Roman" w:cs="Times New Roman"/>
        </w:rPr>
        <w:t>-</w:t>
      </w:r>
      <w:r w:rsidRPr="00BE3944">
        <w:rPr>
          <w:rFonts w:ascii="Times New Roman" w:hAnsi="Times New Roman" w:cs="Times New Roman"/>
        </w:rPr>
        <w:t>;</w:t>
      </w:r>
    </w:p>
    <w:p w:rsidR="0012249A" w:rsidRPr="0080355A" w:rsidRDefault="0012249A" w:rsidP="00A86426">
      <w:pPr>
        <w:pStyle w:val="a9"/>
        <w:numPr>
          <w:ilvl w:val="0"/>
          <w:numId w:val="12"/>
        </w:numPr>
        <w:tabs>
          <w:tab w:val="left" w:pos="567"/>
        </w:tabs>
        <w:ind w:left="0" w:firstLine="0"/>
        <w:contextualSpacing w:val="0"/>
        <w:jc w:val="center"/>
        <w:rPr>
          <w:b/>
          <w:sz w:val="22"/>
          <w:szCs w:val="22"/>
        </w:rPr>
      </w:pPr>
      <w:r w:rsidRPr="0080355A">
        <w:rPr>
          <w:b/>
          <w:sz w:val="22"/>
          <w:szCs w:val="22"/>
        </w:rPr>
        <w:t>Цена Контракта, порядок расчетов</w:t>
      </w:r>
    </w:p>
    <w:p w:rsidR="00504F1B" w:rsidRPr="00B74322" w:rsidRDefault="00504F1B" w:rsidP="00B74322">
      <w:pPr>
        <w:pStyle w:val="a9"/>
        <w:numPr>
          <w:ilvl w:val="1"/>
          <w:numId w:val="30"/>
        </w:numPr>
        <w:tabs>
          <w:tab w:val="num" w:pos="426"/>
          <w:tab w:val="left" w:pos="1134"/>
        </w:tabs>
        <w:ind w:left="0" w:firstLine="709"/>
        <w:jc w:val="both"/>
      </w:pPr>
      <w:r w:rsidRPr="0080355A">
        <w:rPr>
          <w:sz w:val="22"/>
          <w:szCs w:val="22"/>
        </w:rPr>
        <w:t xml:space="preserve">Цена настоящего контракта составляет </w:t>
      </w:r>
      <w:r w:rsidR="004E2215">
        <w:rPr>
          <w:sz w:val="22"/>
          <w:szCs w:val="22"/>
        </w:rPr>
        <w:t>____________</w:t>
      </w:r>
      <w:r w:rsidR="00C015E8">
        <w:rPr>
          <w:sz w:val="22"/>
          <w:szCs w:val="22"/>
        </w:rPr>
        <w:t xml:space="preserve"> </w:t>
      </w:r>
      <w:r w:rsidR="00BB37D7">
        <w:rPr>
          <w:sz w:val="22"/>
          <w:szCs w:val="22"/>
        </w:rPr>
        <w:t>(</w:t>
      </w:r>
      <w:r w:rsidR="004E2215">
        <w:rPr>
          <w:sz w:val="22"/>
          <w:szCs w:val="22"/>
        </w:rPr>
        <w:t>______________</w:t>
      </w:r>
      <w:r w:rsidR="00B50072">
        <w:rPr>
          <w:sz w:val="22"/>
          <w:szCs w:val="22"/>
        </w:rPr>
        <w:t>) рублей</w:t>
      </w:r>
      <w:r w:rsidR="00045048">
        <w:rPr>
          <w:sz w:val="22"/>
          <w:szCs w:val="22"/>
        </w:rPr>
        <w:t xml:space="preserve"> </w:t>
      </w:r>
      <w:r w:rsidR="004E2215">
        <w:rPr>
          <w:sz w:val="22"/>
          <w:szCs w:val="22"/>
        </w:rPr>
        <w:t>__</w:t>
      </w:r>
      <w:r w:rsidRPr="0080355A">
        <w:rPr>
          <w:sz w:val="22"/>
          <w:szCs w:val="22"/>
        </w:rPr>
        <w:t xml:space="preserve"> копеек</w:t>
      </w:r>
      <w:r w:rsidR="00C015E8">
        <w:rPr>
          <w:sz w:val="22"/>
          <w:szCs w:val="22"/>
        </w:rPr>
        <w:t>,</w:t>
      </w:r>
      <w:r w:rsidR="004E2215">
        <w:rPr>
          <w:sz w:val="22"/>
          <w:szCs w:val="22"/>
        </w:rPr>
        <w:t>(с НДС/без НДС)</w:t>
      </w:r>
      <w:r w:rsidRPr="00B74322">
        <w:rPr>
          <w:sz w:val="22"/>
          <w:szCs w:val="22"/>
        </w:rPr>
        <w:t>, является твердой и определяется на весь срок исполнения контракта, за исключением случаев изменения цены, допускаемых действующим законодательством.</w:t>
      </w:r>
    </w:p>
    <w:p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2.3. Цена настоящего контракта (в том числе одной единицы товара) включает в себя стоимость товара, а также все расходы Поставщика по затариванию (упаковке) товара, его погрузке-разгрузке, транспортировке, хранению, страхованию, подтверждению качества, стоимость тары (упаковки), расходы по уплате налогов, сборов и всех других обязательных и добровольных платежей, связанных с исполнением условий настоящего контракта.</w:t>
      </w:r>
    </w:p>
    <w:p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2.4.</w:t>
      </w:r>
      <w:r w:rsidRPr="0080355A">
        <w:rPr>
          <w:rFonts w:ascii="Times New Roman" w:hAnsi="Times New Roman" w:cs="Times New Roman"/>
          <w:noProof/>
          <w:spacing w:val="2"/>
        </w:rPr>
        <w:t xml:space="preserve"> Оплата по Контракту </w:t>
      </w:r>
      <w:r w:rsidRPr="0080355A">
        <w:rPr>
          <w:rFonts w:ascii="Times New Roman" w:hAnsi="Times New Roman" w:cs="Times New Roman"/>
          <w:spacing w:val="6"/>
        </w:rPr>
        <w:t xml:space="preserve">производится в рублях Российской Федерации в безналичном порядке в форме </w:t>
      </w:r>
      <w:r w:rsidRPr="0080355A">
        <w:rPr>
          <w:rFonts w:ascii="Times New Roman" w:hAnsi="Times New Roman" w:cs="Times New Roman"/>
        </w:rPr>
        <w:t>платежных поручений, путем перечисления Государственным заказчиком выделенных из федерального бюджета денежных средств на расчетный счет Поставщика не позднее 7 (семи) рабочих дней с даты подписания Сторонами Акта приемки товаров, работ, услуг (ф. 0510452) (далее – акт приемки услуг), Приложение № 2 к Контракту, на основании выставленного Поставщиком счета/счета-фактуры.</w:t>
      </w:r>
    </w:p>
    <w:p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2.5. Днем оплаты товара является день принятия финансовым учреждением платежного документа Государственного заказчика для перечисления денежных средств Поставщику.</w:t>
      </w:r>
    </w:p>
    <w:p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2.6. Государственный заказчик вправе произвести оплату за вычетом неустойки (пени, штрафов), подлежащей уплате Поставщиком в соответствии с условиями настоящего контракта. В этом случае требование об уплате неустойки в соответствии с условиями настоящего контракта Поставщику не направляется</w:t>
      </w:r>
    </w:p>
    <w:p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2.7. Источник финансирования – средс</w:t>
      </w:r>
      <w:r w:rsidR="004E2215">
        <w:rPr>
          <w:rFonts w:ascii="Times New Roman" w:hAnsi="Times New Roman" w:cs="Times New Roman"/>
        </w:rPr>
        <w:t>тва федерального бюджета на 2026</w:t>
      </w:r>
      <w:r w:rsidRPr="0080355A">
        <w:rPr>
          <w:rFonts w:ascii="Times New Roman" w:hAnsi="Times New Roman" w:cs="Times New Roman"/>
        </w:rPr>
        <w:t xml:space="preserve"> год.</w:t>
      </w:r>
    </w:p>
    <w:p w:rsidR="00553404" w:rsidRPr="00553404" w:rsidRDefault="00553404" w:rsidP="00553404">
      <w:pPr>
        <w:spacing w:after="0" w:line="240" w:lineRule="auto"/>
        <w:ind w:firstLine="709"/>
        <w:jc w:val="both"/>
        <w:rPr>
          <w:rFonts w:ascii="Times New Roman" w:hAnsi="Times New Roman" w:cs="Times New Roman"/>
          <w:sz w:val="24"/>
          <w:szCs w:val="24"/>
        </w:rPr>
      </w:pPr>
    </w:p>
    <w:p w:rsidR="00876160" w:rsidRPr="0094789F" w:rsidRDefault="00876160" w:rsidP="00876160">
      <w:pPr>
        <w:pStyle w:val="a9"/>
        <w:numPr>
          <w:ilvl w:val="0"/>
          <w:numId w:val="12"/>
        </w:numPr>
        <w:tabs>
          <w:tab w:val="left" w:pos="567"/>
        </w:tabs>
        <w:ind w:left="0" w:firstLine="0"/>
        <w:jc w:val="center"/>
        <w:rPr>
          <w:b/>
          <w:sz w:val="22"/>
          <w:szCs w:val="22"/>
        </w:rPr>
      </w:pPr>
      <w:r w:rsidRPr="0094789F">
        <w:rPr>
          <w:b/>
          <w:sz w:val="22"/>
          <w:szCs w:val="22"/>
        </w:rPr>
        <w:t>Права и обязанности Сторон</w:t>
      </w:r>
    </w:p>
    <w:p w:rsidR="00876160" w:rsidRPr="00BD25DE" w:rsidRDefault="00876160" w:rsidP="00876160">
      <w:pPr>
        <w:pStyle w:val="a9"/>
        <w:tabs>
          <w:tab w:val="left" w:pos="1276"/>
        </w:tabs>
        <w:ind w:left="0" w:firstLine="709"/>
        <w:rPr>
          <w:b/>
          <w:bCs/>
          <w:noProof/>
          <w:spacing w:val="2"/>
          <w:sz w:val="22"/>
          <w:szCs w:val="22"/>
          <w:u w:val="single"/>
        </w:rPr>
      </w:pPr>
      <w:r w:rsidRPr="00BD25DE">
        <w:rPr>
          <w:b/>
          <w:bCs/>
          <w:noProof/>
          <w:spacing w:val="2"/>
          <w:sz w:val="22"/>
          <w:szCs w:val="22"/>
          <w:u w:val="single"/>
        </w:rPr>
        <w:t>3.1. Государственный зачазчик обязан:</w:t>
      </w:r>
    </w:p>
    <w:p w:rsidR="00876160" w:rsidRPr="00BD25DE" w:rsidRDefault="00876160" w:rsidP="00876160">
      <w:pPr>
        <w:pStyle w:val="a9"/>
        <w:ind w:left="0" w:firstLine="709"/>
        <w:rPr>
          <w:bCs/>
          <w:noProof/>
          <w:spacing w:val="2"/>
          <w:sz w:val="22"/>
          <w:szCs w:val="22"/>
        </w:rPr>
      </w:pPr>
      <w:r w:rsidRPr="00BD25DE">
        <w:rPr>
          <w:bCs/>
          <w:noProof/>
          <w:spacing w:val="2"/>
          <w:sz w:val="22"/>
          <w:szCs w:val="22"/>
        </w:rPr>
        <w:t>3.1.1.Принять товар (включая проведение экспертизы поставленного товара).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3.1.2.Осуществлять контроль качества товара, поставляемого по контракту, на соответствие требованиям законодательства Российской Федерации, условиям контракта.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3.1.3.Взыскивать неустойку (пени, штраф) в соответствии с условиями контракта за неисполнение и (или) ненадлежащее исполнение Поставщиком обязательств, предусмотренных контрактом.</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 xml:space="preserve">3.1.4.  </w:t>
      </w:r>
      <w:r w:rsidRPr="00BD25DE">
        <w:rPr>
          <w:bCs/>
          <w:noProof/>
          <w:spacing w:val="2"/>
          <w:sz w:val="22"/>
          <w:szCs w:val="22"/>
        </w:rPr>
        <w:tab/>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Государственный зачазчика от исполнения контракта в связи с существенным нарушением Поставщиком условий контракта.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3.1.5. Выполнять иные обязанности, предусмотренные действующим законодательством Российской Федерации и контрактом.</w:t>
      </w:r>
    </w:p>
    <w:p w:rsidR="00876160" w:rsidRPr="00BD25DE" w:rsidRDefault="00876160" w:rsidP="00876160">
      <w:pPr>
        <w:pStyle w:val="a9"/>
        <w:ind w:left="0" w:firstLine="709"/>
        <w:jc w:val="both"/>
        <w:rPr>
          <w:b/>
          <w:bCs/>
          <w:noProof/>
          <w:spacing w:val="2"/>
          <w:sz w:val="22"/>
          <w:szCs w:val="22"/>
          <w:u w:val="single"/>
        </w:rPr>
      </w:pPr>
      <w:r w:rsidRPr="00BD25DE">
        <w:rPr>
          <w:b/>
          <w:bCs/>
          <w:noProof/>
          <w:spacing w:val="2"/>
          <w:sz w:val="22"/>
          <w:szCs w:val="22"/>
          <w:u w:val="single"/>
        </w:rPr>
        <w:lastRenderedPageBreak/>
        <w:t>3.2. Государственный зачазчик вправе:</w:t>
      </w:r>
    </w:p>
    <w:p w:rsidR="00876160" w:rsidRPr="0080355A" w:rsidRDefault="00876160" w:rsidP="0080355A">
      <w:pPr>
        <w:pStyle w:val="a9"/>
        <w:ind w:left="0" w:firstLine="709"/>
        <w:jc w:val="both"/>
        <w:rPr>
          <w:bCs/>
          <w:noProof/>
          <w:spacing w:val="2"/>
          <w:sz w:val="22"/>
          <w:szCs w:val="22"/>
        </w:rPr>
      </w:pPr>
      <w:r w:rsidRPr="00BD25DE">
        <w:rPr>
          <w:bCs/>
          <w:noProof/>
          <w:spacing w:val="2"/>
          <w:sz w:val="22"/>
          <w:szCs w:val="22"/>
        </w:rPr>
        <w:t>3.2.1.Осуществлять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876160" w:rsidRPr="0080355A" w:rsidRDefault="00876160" w:rsidP="00876160">
      <w:pPr>
        <w:pStyle w:val="a9"/>
        <w:ind w:left="0" w:firstLine="709"/>
        <w:jc w:val="both"/>
        <w:rPr>
          <w:bCs/>
          <w:noProof/>
          <w:spacing w:val="2"/>
          <w:sz w:val="22"/>
          <w:szCs w:val="22"/>
        </w:rPr>
      </w:pPr>
      <w:r w:rsidRPr="0080355A">
        <w:rPr>
          <w:bCs/>
          <w:noProof/>
          <w:spacing w:val="2"/>
          <w:sz w:val="22"/>
          <w:szCs w:val="22"/>
        </w:rPr>
        <w:t>3.2.</w:t>
      </w:r>
      <w:r w:rsidR="0080355A" w:rsidRPr="0080355A">
        <w:rPr>
          <w:bCs/>
          <w:noProof/>
          <w:spacing w:val="2"/>
          <w:sz w:val="22"/>
          <w:szCs w:val="22"/>
        </w:rPr>
        <w:t>2</w:t>
      </w:r>
      <w:r w:rsidRPr="0080355A">
        <w:rPr>
          <w:bCs/>
          <w:noProof/>
          <w:spacing w:val="2"/>
          <w:sz w:val="22"/>
          <w:szCs w:val="22"/>
        </w:rPr>
        <w:t>.Требовать от Поставщика надлежащего исполнения обязательств, предусмотренных контрактом.3.2.</w:t>
      </w:r>
      <w:r w:rsidR="0080355A" w:rsidRPr="0080355A">
        <w:rPr>
          <w:bCs/>
          <w:noProof/>
          <w:spacing w:val="2"/>
          <w:sz w:val="22"/>
          <w:szCs w:val="22"/>
        </w:rPr>
        <w:t>3</w:t>
      </w:r>
      <w:r w:rsidRPr="0080355A">
        <w:rPr>
          <w:bCs/>
          <w:noProof/>
          <w:spacing w:val="2"/>
          <w:sz w:val="22"/>
          <w:szCs w:val="22"/>
        </w:rPr>
        <w:t>.Требовать от Поставщика своевременного устранения выявленных недостатков и дефектов товара в соответствии с условиями контракта.</w:t>
      </w:r>
    </w:p>
    <w:p w:rsidR="00876160" w:rsidRPr="0080355A" w:rsidRDefault="00876160" w:rsidP="00876160">
      <w:pPr>
        <w:pStyle w:val="a9"/>
        <w:ind w:left="0" w:firstLine="709"/>
        <w:jc w:val="both"/>
        <w:rPr>
          <w:bCs/>
          <w:noProof/>
          <w:spacing w:val="2"/>
          <w:sz w:val="22"/>
          <w:szCs w:val="22"/>
        </w:rPr>
      </w:pPr>
      <w:r w:rsidRPr="0080355A">
        <w:rPr>
          <w:bCs/>
          <w:noProof/>
          <w:spacing w:val="2"/>
          <w:sz w:val="22"/>
          <w:szCs w:val="22"/>
        </w:rPr>
        <w:t>3.2.</w:t>
      </w:r>
      <w:r w:rsidR="0080355A" w:rsidRPr="0080355A">
        <w:rPr>
          <w:bCs/>
          <w:noProof/>
          <w:spacing w:val="2"/>
          <w:sz w:val="22"/>
          <w:szCs w:val="22"/>
        </w:rPr>
        <w:t>4</w:t>
      </w:r>
      <w:r w:rsidRPr="0080355A">
        <w:rPr>
          <w:bCs/>
          <w:noProof/>
          <w:spacing w:val="2"/>
          <w:sz w:val="22"/>
          <w:szCs w:val="22"/>
        </w:rPr>
        <w:t>.Участвовать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876160" w:rsidRPr="0080355A" w:rsidRDefault="00876160" w:rsidP="00876160">
      <w:pPr>
        <w:pStyle w:val="a9"/>
        <w:ind w:left="0" w:firstLine="709"/>
        <w:jc w:val="both"/>
        <w:rPr>
          <w:bCs/>
          <w:noProof/>
          <w:spacing w:val="2"/>
          <w:sz w:val="22"/>
          <w:szCs w:val="22"/>
        </w:rPr>
      </w:pPr>
      <w:r w:rsidRPr="0080355A">
        <w:rPr>
          <w:bCs/>
          <w:noProof/>
          <w:spacing w:val="2"/>
          <w:sz w:val="22"/>
          <w:szCs w:val="22"/>
        </w:rPr>
        <w:t>3.2.</w:t>
      </w:r>
      <w:r w:rsidR="0080355A" w:rsidRPr="0080355A">
        <w:rPr>
          <w:bCs/>
          <w:noProof/>
          <w:spacing w:val="2"/>
          <w:sz w:val="22"/>
          <w:szCs w:val="22"/>
        </w:rPr>
        <w:t>5</w:t>
      </w:r>
      <w:r w:rsidRPr="0080355A">
        <w:rPr>
          <w:bCs/>
          <w:noProof/>
          <w:spacing w:val="2"/>
          <w:sz w:val="22"/>
          <w:szCs w:val="22"/>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876160" w:rsidRPr="00BD25DE" w:rsidRDefault="00876160" w:rsidP="00876160">
      <w:pPr>
        <w:pStyle w:val="a9"/>
        <w:ind w:left="0" w:firstLine="709"/>
        <w:jc w:val="both"/>
        <w:rPr>
          <w:bCs/>
          <w:noProof/>
          <w:spacing w:val="2"/>
          <w:sz w:val="22"/>
          <w:szCs w:val="22"/>
        </w:rPr>
      </w:pPr>
      <w:r w:rsidRPr="0080355A">
        <w:rPr>
          <w:bCs/>
          <w:noProof/>
          <w:spacing w:val="2"/>
          <w:sz w:val="22"/>
          <w:szCs w:val="22"/>
        </w:rPr>
        <w:t>3.2.</w:t>
      </w:r>
      <w:r w:rsidR="0080355A" w:rsidRPr="0080355A">
        <w:rPr>
          <w:bCs/>
          <w:noProof/>
          <w:spacing w:val="2"/>
          <w:sz w:val="22"/>
          <w:szCs w:val="22"/>
        </w:rPr>
        <w:t>6</w:t>
      </w:r>
      <w:r w:rsidRPr="0080355A">
        <w:rPr>
          <w:bCs/>
          <w:noProof/>
          <w:spacing w:val="2"/>
          <w:sz w:val="22"/>
          <w:szCs w:val="22"/>
        </w:rPr>
        <w:t>.Осуществлять иные права, предусмотренные действующим законодательством Российской Федерации и контрактом.</w:t>
      </w:r>
    </w:p>
    <w:p w:rsidR="00876160" w:rsidRPr="00BD25DE" w:rsidRDefault="00876160" w:rsidP="00876160">
      <w:pPr>
        <w:pStyle w:val="a9"/>
        <w:ind w:left="0" w:firstLine="709"/>
        <w:jc w:val="both"/>
        <w:rPr>
          <w:b/>
          <w:bCs/>
          <w:noProof/>
          <w:spacing w:val="2"/>
          <w:sz w:val="22"/>
          <w:szCs w:val="22"/>
          <w:u w:val="single"/>
        </w:rPr>
      </w:pPr>
      <w:r w:rsidRPr="00BD25DE">
        <w:rPr>
          <w:b/>
          <w:bCs/>
          <w:noProof/>
          <w:spacing w:val="2"/>
          <w:sz w:val="22"/>
          <w:szCs w:val="22"/>
          <w:u w:val="single"/>
        </w:rPr>
        <w:t>3.3. Поставщик обязан:</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.3.1.</w:t>
      </w:r>
      <w:r w:rsidRPr="00BD25DE">
        <w:rPr>
          <w:bCs/>
          <w:noProof/>
          <w:spacing w:val="2"/>
          <w:sz w:val="22"/>
          <w:szCs w:val="22"/>
        </w:rPr>
        <w:t>В письменной форме известить Государственный зачазчика о готовности товара к поставке и о дате поставки товара в порядке, предусмотренном условиями контракта.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.3.2.</w:t>
      </w:r>
      <w:r w:rsidRPr="00BD25DE">
        <w:rPr>
          <w:bCs/>
          <w:noProof/>
          <w:spacing w:val="2"/>
          <w:sz w:val="22"/>
          <w:szCs w:val="22"/>
        </w:rPr>
        <w:t>Обеспечить соответствие товара требованиям законодательства, нормативных документов и условиям контракта.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.3.3.</w:t>
      </w:r>
      <w:r w:rsidRPr="00BD25DE">
        <w:rPr>
          <w:bCs/>
          <w:noProof/>
          <w:spacing w:val="2"/>
          <w:sz w:val="22"/>
          <w:szCs w:val="22"/>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 xml:space="preserve">.3.4. </w:t>
      </w:r>
      <w:r w:rsidRPr="00BD25DE">
        <w:rPr>
          <w:bCs/>
          <w:noProof/>
          <w:spacing w:val="2"/>
          <w:sz w:val="22"/>
          <w:szCs w:val="22"/>
        </w:rPr>
        <w:t>Передать товар в порядке и в сроки, предусмотренные настоящим контрактом.</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3.3.5. Передать документы в порядке и на условиях, предусмотренных условиями контракта.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3.3.6. В случае неисполнения или ненадлежащего исполнения своих обязательств по контракту возместить ущерб, причиненный Государственный зачазчику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.3.7.</w:t>
      </w:r>
      <w:r w:rsidRPr="00BD25DE">
        <w:rPr>
          <w:bCs/>
          <w:noProof/>
          <w:spacing w:val="2"/>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3.3.8</w:t>
      </w:r>
      <w:r>
        <w:rPr>
          <w:bCs/>
          <w:noProof/>
          <w:spacing w:val="2"/>
          <w:sz w:val="22"/>
          <w:szCs w:val="22"/>
        </w:rPr>
        <w:t>.</w:t>
      </w:r>
      <w:r w:rsidRPr="00BD25DE">
        <w:rPr>
          <w:bCs/>
          <w:noProof/>
          <w:spacing w:val="2"/>
          <w:sz w:val="22"/>
          <w:szCs w:val="22"/>
        </w:rPr>
        <w:t>Обеспечить осуществление Государственный зачазчиком и контролирующим органом контроля за исполнением контракта.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3.3.9</w:t>
      </w:r>
      <w:r>
        <w:rPr>
          <w:bCs/>
          <w:noProof/>
          <w:spacing w:val="2"/>
          <w:sz w:val="22"/>
          <w:szCs w:val="22"/>
        </w:rPr>
        <w:t>.</w:t>
      </w:r>
      <w:r w:rsidRPr="00BD25DE">
        <w:rPr>
          <w:bCs/>
          <w:noProof/>
          <w:spacing w:val="2"/>
          <w:sz w:val="22"/>
          <w:szCs w:val="22"/>
        </w:rPr>
        <w:t>Выполнять иные обязанности, предусмотренные действующим законодательством Российской Федерации и контрактом.</w:t>
      </w:r>
    </w:p>
    <w:p w:rsidR="00876160" w:rsidRPr="00BD25DE" w:rsidRDefault="00876160" w:rsidP="00876160">
      <w:pPr>
        <w:pStyle w:val="a9"/>
        <w:ind w:left="0" w:firstLine="709"/>
        <w:jc w:val="both"/>
        <w:rPr>
          <w:b/>
          <w:bCs/>
          <w:noProof/>
          <w:spacing w:val="2"/>
          <w:sz w:val="22"/>
          <w:szCs w:val="22"/>
          <w:u w:val="single"/>
        </w:rPr>
      </w:pPr>
      <w:r w:rsidRPr="00BD25DE">
        <w:rPr>
          <w:b/>
          <w:bCs/>
          <w:noProof/>
          <w:spacing w:val="2"/>
          <w:sz w:val="22"/>
          <w:szCs w:val="22"/>
          <w:u w:val="single"/>
        </w:rPr>
        <w:t>3.4. Поставщик вправе:</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.4.1.</w:t>
      </w:r>
      <w:r w:rsidRPr="00BD25DE">
        <w:rPr>
          <w:bCs/>
          <w:noProof/>
          <w:spacing w:val="2"/>
          <w:sz w:val="22"/>
          <w:szCs w:val="22"/>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 xml:space="preserve">.4.2. </w:t>
      </w:r>
      <w:r w:rsidRPr="00BD25DE">
        <w:rPr>
          <w:bCs/>
          <w:noProof/>
          <w:spacing w:val="2"/>
          <w:sz w:val="22"/>
          <w:szCs w:val="22"/>
        </w:rPr>
        <w:t>Требовать уплату неустойки (штрафов, пеней) согласно условиям контракта.</w:t>
      </w:r>
    </w:p>
    <w:p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3.4.3. Осуществлять поставку товара, качество (потребительские свойства), которого являются улучшенными по сравнению с качеством товара, указанным в настоящем контракте.</w:t>
      </w:r>
    </w:p>
    <w:p w:rsidR="00876160" w:rsidRDefault="00876160" w:rsidP="00876160">
      <w:pPr>
        <w:pStyle w:val="a9"/>
        <w:ind w:left="0" w:firstLine="709"/>
        <w:jc w:val="both"/>
        <w:rPr>
          <w:bCs/>
          <w:noProof/>
          <w:spacing w:val="2"/>
          <w:sz w:val="22"/>
          <w:szCs w:val="22"/>
        </w:rPr>
      </w:pPr>
      <w:r w:rsidRPr="00BD25DE">
        <w:rPr>
          <w:bCs/>
          <w:noProof/>
          <w:spacing w:val="2"/>
          <w:sz w:val="22"/>
          <w:szCs w:val="22"/>
        </w:rPr>
        <w:t>3.4.4. Осуществлять иные права, предусмотренные действующим законодательством Российской Федерации и контрактом.</w:t>
      </w:r>
    </w:p>
    <w:p w:rsidR="00BA592D" w:rsidRPr="00BD25DE" w:rsidRDefault="00BA592D" w:rsidP="00876160">
      <w:pPr>
        <w:pStyle w:val="a9"/>
        <w:ind w:left="0" w:firstLine="709"/>
        <w:jc w:val="both"/>
        <w:rPr>
          <w:bCs/>
          <w:noProof/>
          <w:spacing w:val="2"/>
          <w:sz w:val="22"/>
          <w:szCs w:val="22"/>
        </w:rPr>
      </w:pPr>
    </w:p>
    <w:p w:rsidR="00BA592D" w:rsidRPr="00BA592D" w:rsidRDefault="00BA592D" w:rsidP="00BA592D">
      <w:pPr>
        <w:pStyle w:val="a9"/>
        <w:ind w:left="0"/>
        <w:jc w:val="center"/>
        <w:rPr>
          <w:b/>
          <w:sz w:val="22"/>
          <w:szCs w:val="22"/>
        </w:rPr>
      </w:pPr>
      <w:r w:rsidRPr="00BA592D">
        <w:rPr>
          <w:b/>
          <w:sz w:val="22"/>
          <w:szCs w:val="22"/>
        </w:rPr>
        <w:t xml:space="preserve">4. Качество товара, требования к маркировке, </w:t>
      </w:r>
    </w:p>
    <w:p w:rsidR="00BA592D" w:rsidRPr="00BA592D" w:rsidRDefault="00BA592D" w:rsidP="00BA592D">
      <w:pPr>
        <w:pStyle w:val="a9"/>
        <w:ind w:left="0"/>
        <w:jc w:val="center"/>
        <w:rPr>
          <w:b/>
          <w:sz w:val="22"/>
          <w:szCs w:val="22"/>
        </w:rPr>
      </w:pPr>
      <w:r w:rsidRPr="00BA592D">
        <w:rPr>
          <w:b/>
          <w:sz w:val="22"/>
          <w:szCs w:val="22"/>
        </w:rPr>
        <w:t>упаковке, транспортировке товара</w:t>
      </w:r>
    </w:p>
    <w:p w:rsidR="00BA592D" w:rsidRDefault="00BA592D" w:rsidP="00BA592D">
      <w:pPr>
        <w:pStyle w:val="a9"/>
        <w:ind w:left="0" w:firstLine="709"/>
        <w:jc w:val="both"/>
        <w:rPr>
          <w:sz w:val="22"/>
          <w:szCs w:val="22"/>
        </w:rPr>
      </w:pPr>
      <w:r>
        <w:rPr>
          <w:sz w:val="22"/>
          <w:szCs w:val="22"/>
        </w:rPr>
        <w:t xml:space="preserve">4.1 </w:t>
      </w:r>
      <w:r w:rsidRPr="00BA592D">
        <w:rPr>
          <w:sz w:val="22"/>
          <w:szCs w:val="22"/>
        </w:rPr>
        <w:t>Качество товара, передаваемого по настоящему контракту, должно соответствовать действующим в Российской Федерации требованиям к такому товару, в том числе требованиям безопасности, требованиям нормативных актов, условиям Контракта.</w:t>
      </w:r>
    </w:p>
    <w:p w:rsidR="00BA592D" w:rsidRDefault="00BA592D" w:rsidP="00BA592D">
      <w:pPr>
        <w:pStyle w:val="a9"/>
        <w:ind w:left="0" w:firstLine="709"/>
        <w:jc w:val="both"/>
        <w:rPr>
          <w:sz w:val="22"/>
          <w:szCs w:val="22"/>
        </w:rPr>
      </w:pPr>
      <w:r>
        <w:rPr>
          <w:sz w:val="22"/>
          <w:szCs w:val="22"/>
        </w:rPr>
        <w:t xml:space="preserve">4.2 </w:t>
      </w:r>
      <w:r w:rsidRPr="001A5554">
        <w:rPr>
          <w:sz w:val="22"/>
          <w:szCs w:val="22"/>
        </w:rPr>
        <w:t>Качество передаваемого товара проверяется Заказчиком на соответствие его установленным требованиям и должно подтверждаться Поставщиком документами о качестве (сертификатом либо декларацией соответствия), если данный товар подлежит обязательной сертификации (декларированию) на соответствие установленным требованиям либо в отношении данного товара проведена добровольная проверка на соответствие установленным требованиям. Указанные документы, заверенные надлежащим образом, Поставщик передает Заказчику одновременно с товаром.</w:t>
      </w:r>
    </w:p>
    <w:p w:rsidR="00BA592D" w:rsidRDefault="00BA592D" w:rsidP="00BA592D">
      <w:pPr>
        <w:pStyle w:val="a9"/>
        <w:ind w:left="0" w:firstLine="709"/>
        <w:jc w:val="both"/>
        <w:rPr>
          <w:sz w:val="22"/>
          <w:szCs w:val="22"/>
        </w:rPr>
      </w:pPr>
      <w:r>
        <w:rPr>
          <w:sz w:val="22"/>
          <w:szCs w:val="22"/>
        </w:rPr>
        <w:t xml:space="preserve">4.3 </w:t>
      </w:r>
      <w:r w:rsidRPr="001A5554">
        <w:rPr>
          <w:sz w:val="22"/>
          <w:szCs w:val="22"/>
        </w:rPr>
        <w:t>Поставщик гарантирует, что поставляемый товар является новым, не имеет дефектов, связанных с конструкцией, материалами или функционированием при использовании в соответствии с техническими требованиями, свободен от любых притязаний третьих лиц, не состоит под арестом, не находится в залоге и не я</w:t>
      </w:r>
      <w:r>
        <w:rPr>
          <w:sz w:val="22"/>
          <w:szCs w:val="22"/>
        </w:rPr>
        <w:t>вляется предметом спора.</w:t>
      </w:r>
    </w:p>
    <w:p w:rsidR="00BA592D" w:rsidRDefault="00BA592D" w:rsidP="00BA592D">
      <w:pPr>
        <w:pStyle w:val="a9"/>
        <w:ind w:left="0" w:firstLine="709"/>
        <w:jc w:val="both"/>
        <w:rPr>
          <w:sz w:val="22"/>
          <w:szCs w:val="22"/>
        </w:rPr>
      </w:pPr>
      <w:r>
        <w:rPr>
          <w:sz w:val="22"/>
          <w:szCs w:val="22"/>
        </w:rPr>
        <w:t xml:space="preserve">4.4 </w:t>
      </w:r>
      <w:r w:rsidRPr="001A5554">
        <w:rPr>
          <w:sz w:val="22"/>
          <w:szCs w:val="22"/>
        </w:rPr>
        <w:t>В случае нарушения требований к качеству товара Заказчик вправе потребовать замены товара ненадлежащего качества товаром, соответствующим условиям настоящего государственного контракта.</w:t>
      </w:r>
    </w:p>
    <w:p w:rsidR="00BA592D" w:rsidRDefault="00BA592D" w:rsidP="00BA592D">
      <w:pPr>
        <w:pStyle w:val="a9"/>
        <w:ind w:left="0" w:firstLine="709"/>
        <w:jc w:val="both"/>
        <w:rPr>
          <w:sz w:val="22"/>
          <w:szCs w:val="22"/>
        </w:rPr>
      </w:pPr>
      <w:r>
        <w:rPr>
          <w:sz w:val="22"/>
          <w:szCs w:val="22"/>
        </w:rPr>
        <w:lastRenderedPageBreak/>
        <w:t xml:space="preserve">4.5 </w:t>
      </w:r>
      <w:r w:rsidRPr="001A5554">
        <w:rPr>
          <w:sz w:val="22"/>
          <w:szCs w:val="22"/>
        </w:rPr>
        <w:t>Упаковка (тара) товара должна обеспечивать его сохранность (внешнего вида, качества, потребительских, эксплуатационных и иных характеристик) при хранении и перевозке.</w:t>
      </w:r>
    </w:p>
    <w:p w:rsidR="00BA592D" w:rsidRDefault="00BA592D" w:rsidP="00BA592D">
      <w:pPr>
        <w:pStyle w:val="a9"/>
        <w:ind w:left="0" w:firstLine="709"/>
        <w:jc w:val="both"/>
        <w:rPr>
          <w:sz w:val="22"/>
          <w:szCs w:val="22"/>
        </w:rPr>
      </w:pPr>
      <w:r>
        <w:rPr>
          <w:sz w:val="22"/>
          <w:szCs w:val="22"/>
        </w:rPr>
        <w:t xml:space="preserve">4.6 </w:t>
      </w:r>
      <w:r w:rsidRPr="001A5554">
        <w:rPr>
          <w:sz w:val="22"/>
          <w:szCs w:val="22"/>
        </w:rPr>
        <w:t>Тара и упаковка возврату не подлежат, их стоимость включена в цену Контракта.</w:t>
      </w:r>
    </w:p>
    <w:p w:rsidR="00BA592D" w:rsidRDefault="00BA592D" w:rsidP="00BA592D">
      <w:pPr>
        <w:pStyle w:val="a9"/>
        <w:ind w:left="0" w:firstLine="709"/>
        <w:jc w:val="both"/>
        <w:rPr>
          <w:sz w:val="22"/>
          <w:szCs w:val="22"/>
        </w:rPr>
      </w:pPr>
      <w:r>
        <w:rPr>
          <w:sz w:val="22"/>
          <w:szCs w:val="22"/>
        </w:rPr>
        <w:t xml:space="preserve">4.7 </w:t>
      </w:r>
      <w:r w:rsidRPr="001A5554">
        <w:rPr>
          <w:sz w:val="22"/>
          <w:szCs w:val="22"/>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BA592D" w:rsidRDefault="00BA592D" w:rsidP="00BA592D">
      <w:pPr>
        <w:pStyle w:val="a9"/>
        <w:ind w:left="0" w:firstLine="709"/>
        <w:jc w:val="both"/>
        <w:rPr>
          <w:sz w:val="22"/>
          <w:szCs w:val="22"/>
        </w:rPr>
      </w:pPr>
      <w:r>
        <w:rPr>
          <w:sz w:val="22"/>
          <w:szCs w:val="22"/>
        </w:rPr>
        <w:t xml:space="preserve">4.8 </w:t>
      </w:r>
      <w:r w:rsidRPr="001A5554">
        <w:rPr>
          <w:sz w:val="22"/>
          <w:szCs w:val="22"/>
        </w:rPr>
        <w:t>Если на товар производителем установлена гарантия, то Поставщик обязан выполнять гарантийные обязательства в отношении такого товара в объеме не менее установленного производителем.</w:t>
      </w:r>
    </w:p>
    <w:p w:rsidR="00BA592D" w:rsidRPr="001A5554" w:rsidRDefault="00BA592D" w:rsidP="00BA592D">
      <w:pPr>
        <w:pStyle w:val="a9"/>
        <w:ind w:left="0" w:firstLine="709"/>
        <w:jc w:val="both"/>
        <w:rPr>
          <w:sz w:val="22"/>
          <w:szCs w:val="22"/>
        </w:rPr>
      </w:pPr>
      <w:r>
        <w:rPr>
          <w:sz w:val="22"/>
          <w:szCs w:val="22"/>
        </w:rPr>
        <w:t xml:space="preserve">4.9 </w:t>
      </w:r>
      <w:r w:rsidRPr="001A5554">
        <w:rPr>
          <w:sz w:val="22"/>
          <w:szCs w:val="22"/>
        </w:rPr>
        <w:t>Сведения о сроке годности или гарантии подтверждается отдельным документом или содержаться на упаковке производителя.</w:t>
      </w:r>
    </w:p>
    <w:p w:rsidR="00A20A44" w:rsidRPr="007D1862" w:rsidRDefault="00A20A44" w:rsidP="00876160">
      <w:pPr>
        <w:tabs>
          <w:tab w:val="left" w:pos="1134"/>
        </w:tabs>
        <w:spacing w:after="0" w:line="240" w:lineRule="auto"/>
        <w:ind w:firstLine="709"/>
        <w:contextualSpacing/>
        <w:jc w:val="both"/>
        <w:rPr>
          <w:rFonts w:ascii="Times New Roman" w:hAnsi="Times New Roman" w:cs="Times New Roman"/>
        </w:rPr>
      </w:pPr>
    </w:p>
    <w:p w:rsidR="00876160" w:rsidRPr="00BA592D" w:rsidRDefault="00BA592D" w:rsidP="00BA592D">
      <w:pPr>
        <w:tabs>
          <w:tab w:val="left" w:pos="567"/>
        </w:tabs>
        <w:spacing w:after="0" w:line="240" w:lineRule="auto"/>
        <w:ind w:left="357"/>
        <w:jc w:val="center"/>
        <w:rPr>
          <w:rFonts w:ascii="Times New Roman" w:hAnsi="Times New Roman" w:cs="Times New Roman"/>
          <w:b/>
        </w:rPr>
      </w:pPr>
      <w:r w:rsidRPr="00BA592D">
        <w:rPr>
          <w:rFonts w:ascii="Times New Roman" w:hAnsi="Times New Roman" w:cs="Times New Roman"/>
          <w:b/>
        </w:rPr>
        <w:t xml:space="preserve">5. </w:t>
      </w:r>
      <w:r w:rsidR="00876160" w:rsidRPr="00BA592D">
        <w:rPr>
          <w:rFonts w:ascii="Times New Roman" w:hAnsi="Times New Roman" w:cs="Times New Roman"/>
          <w:b/>
        </w:rPr>
        <w:t>Сроки, и порядок поставки и приемки товара</w:t>
      </w:r>
    </w:p>
    <w:p w:rsidR="00876160" w:rsidRPr="00A20A44" w:rsidRDefault="00876160" w:rsidP="00876160">
      <w:pPr>
        <w:tabs>
          <w:tab w:val="left" w:pos="1134"/>
        </w:tabs>
        <w:spacing w:after="0" w:line="240" w:lineRule="auto"/>
        <w:ind w:firstLine="709"/>
        <w:contextualSpacing/>
        <w:jc w:val="both"/>
        <w:rPr>
          <w:rFonts w:ascii="Times New Roman" w:hAnsi="Times New Roman" w:cs="Times New Roman"/>
          <w:b/>
        </w:rPr>
      </w:pPr>
      <w:r w:rsidRPr="0094789F">
        <w:rPr>
          <w:rFonts w:ascii="Times New Roman" w:hAnsi="Times New Roman" w:cs="Times New Roman"/>
        </w:rPr>
        <w:t xml:space="preserve">5.1 Поставщик доставляет товар </w:t>
      </w:r>
      <w:r w:rsidRPr="0094789F">
        <w:rPr>
          <w:rFonts w:ascii="Times New Roman" w:hAnsi="Times New Roman" w:cs="Times New Roman"/>
          <w:b/>
        </w:rPr>
        <w:t>в течение 10 (десяти) календарных дней с момента заключения настоящего контракта,</w:t>
      </w:r>
      <w:r w:rsidRPr="0094789F">
        <w:rPr>
          <w:rFonts w:ascii="Times New Roman" w:hAnsi="Times New Roman" w:cs="Times New Roman"/>
        </w:rPr>
        <w:t xml:space="preserve"> в рабочие дни с понедельника по пятницу с 08.00 до 16.00 часов Государственному заказчику – ФКУ ИК-11 УФСИН России по Ханты-Мансийскому автономному округу – Югре, расположенному по адресу:</w:t>
      </w:r>
      <w:r w:rsidR="00A20A44">
        <w:rPr>
          <w:rFonts w:ascii="Times New Roman" w:hAnsi="Times New Roman" w:cs="Times New Roman"/>
        </w:rPr>
        <w:t xml:space="preserve"> 628422, Ханты-Мансийский автономный округ – Югра,</w:t>
      </w:r>
      <w:r w:rsidRPr="0094789F">
        <w:rPr>
          <w:rFonts w:ascii="Times New Roman" w:hAnsi="Times New Roman" w:cs="Times New Roman"/>
        </w:rPr>
        <w:t xml:space="preserve"> город Сургут, </w:t>
      </w:r>
      <w:r w:rsidR="00A20A44">
        <w:rPr>
          <w:rFonts w:ascii="Times New Roman" w:hAnsi="Times New Roman" w:cs="Times New Roman"/>
        </w:rPr>
        <w:br/>
      </w:r>
      <w:r w:rsidRPr="0094789F">
        <w:rPr>
          <w:rFonts w:ascii="Times New Roman" w:hAnsi="Times New Roman" w:cs="Times New Roman"/>
        </w:rPr>
        <w:t xml:space="preserve">ул. Трудовая, 2 и осуществляет его передачу с оформлением (предоставлением) товаросопроводительных документов, указанных в настоящем контракте. </w:t>
      </w:r>
      <w:r w:rsidRPr="00A20A44">
        <w:rPr>
          <w:rFonts w:ascii="Times New Roman" w:hAnsi="Times New Roman" w:cs="Times New Roman"/>
          <w:b/>
        </w:rPr>
        <w:t>Получение товара по накладной не означает приемку Государственным заказчиком результатов исполнения контракта.</w:t>
      </w:r>
    </w:p>
    <w:p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t>5.2 О факте передачи товара Государственному заказчику Поставщик обязан сообщить Государственному заказчику и предоставить 1 (один) экземпляр товарной накладной/УПД, подписанной Поставщиком и Государственным заказчиком и счет/счет-</w:t>
      </w:r>
      <w:r>
        <w:rPr>
          <w:rFonts w:ascii="Times New Roman" w:hAnsi="Times New Roman" w:cs="Times New Roman"/>
        </w:rPr>
        <w:t>фактуру,</w:t>
      </w:r>
      <w:r w:rsidRPr="00BD25DE">
        <w:rPr>
          <w:rFonts w:ascii="Times New Roman" w:hAnsi="Times New Roman" w:cs="Times New Roman"/>
        </w:rPr>
        <w:t xml:space="preserve"> а также акт приемки товара (ф. 0510452), составленный по форме, предусмотренной </w:t>
      </w:r>
      <w:r w:rsidR="002F3530">
        <w:rPr>
          <w:rFonts w:ascii="Times New Roman" w:hAnsi="Times New Roman" w:cs="Times New Roman"/>
        </w:rPr>
        <w:t>П</w:t>
      </w:r>
      <w:r w:rsidRPr="00BD25DE">
        <w:rPr>
          <w:rFonts w:ascii="Times New Roman" w:hAnsi="Times New Roman" w:cs="Times New Roman"/>
        </w:rPr>
        <w:t>риложением № 2 к контракту в 2 (двух) экземплярах.</w:t>
      </w:r>
    </w:p>
    <w:p w:rsidR="00876160" w:rsidRPr="0094789F" w:rsidRDefault="00876160" w:rsidP="00876160">
      <w:pPr>
        <w:spacing w:after="0" w:line="240" w:lineRule="auto"/>
        <w:ind w:firstLine="709"/>
        <w:jc w:val="both"/>
        <w:rPr>
          <w:rFonts w:ascii="Times New Roman" w:hAnsi="Times New Roman" w:cs="Times New Roman"/>
        </w:rPr>
      </w:pPr>
      <w:r w:rsidRPr="00BD25DE">
        <w:rPr>
          <w:rFonts w:ascii="Times New Roman" w:hAnsi="Times New Roman" w:cs="Times New Roman"/>
        </w:rPr>
        <w:t xml:space="preserve">5.3 Государственный заказчик в течение 10 (десяти) рабочих дней с момента получения от Поставщика указанных </w:t>
      </w:r>
      <w:r>
        <w:rPr>
          <w:rFonts w:ascii="Times New Roman" w:hAnsi="Times New Roman" w:cs="Times New Roman"/>
        </w:rPr>
        <w:t xml:space="preserve">в п. 5.2., </w:t>
      </w:r>
      <w:r w:rsidRPr="00BD25DE">
        <w:rPr>
          <w:rFonts w:ascii="Times New Roman" w:hAnsi="Times New Roman" w:cs="Times New Roman"/>
        </w:rPr>
        <w:t>5.5. настоящего контракта документов проводит экспертизу результатов исполнения контракта Поставщиком и подписывает в 2 (двух) экземплярах акт приемки товара (ф. 0510452), составленный по форме, предусмотренной приложением № 2 к контракту, 1 (один) из которых направляет Поставщику, либо в этот же срок направляет мотивированный отказ от подписания такого акта.</w:t>
      </w:r>
      <w:r w:rsidR="00045048">
        <w:rPr>
          <w:rFonts w:ascii="Times New Roman" w:hAnsi="Times New Roman" w:cs="Times New Roman"/>
        </w:rPr>
        <w:t xml:space="preserve"> </w:t>
      </w:r>
      <w:r w:rsidRPr="00BD25DE">
        <w:rPr>
          <w:rFonts w:ascii="Times New Roman" w:hAnsi="Times New Roman" w:cs="Times New Roman"/>
        </w:rPr>
        <w:t xml:space="preserve">Обязательства Поставщика по поставке товара считаются </w:t>
      </w:r>
      <w:r>
        <w:rPr>
          <w:rFonts w:ascii="Times New Roman" w:hAnsi="Times New Roman" w:cs="Times New Roman"/>
        </w:rPr>
        <w:t>исполненными с даты подписания Государственным з</w:t>
      </w:r>
      <w:r w:rsidRPr="00BD25DE">
        <w:rPr>
          <w:rFonts w:ascii="Times New Roman" w:hAnsi="Times New Roman" w:cs="Times New Roman"/>
        </w:rPr>
        <w:t>аказчиком акта приемки товара (ф. 0510452) (приложение № 2 к контракту).</w:t>
      </w:r>
    </w:p>
    <w:p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noProof/>
        </w:rPr>
        <w:t>5.4 Если Государственным заказчиком не приняты результаты исполнения Контракта, Поставщик обязан устранить выявленные недостатки в течение 1</w:t>
      </w:r>
      <w:r>
        <w:rPr>
          <w:rFonts w:ascii="Times New Roman" w:hAnsi="Times New Roman" w:cs="Times New Roman"/>
          <w:noProof/>
        </w:rPr>
        <w:t>0</w:t>
      </w:r>
      <w:r w:rsidRPr="0094789F">
        <w:rPr>
          <w:rFonts w:ascii="Times New Roman" w:hAnsi="Times New Roman" w:cs="Times New Roman"/>
        </w:rPr>
        <w:t xml:space="preserve"> (</w:t>
      </w:r>
      <w:r>
        <w:rPr>
          <w:rFonts w:ascii="Times New Roman" w:hAnsi="Times New Roman" w:cs="Times New Roman"/>
        </w:rPr>
        <w:t>десяти) календарных дней</w:t>
      </w:r>
      <w:r w:rsidRPr="0094789F">
        <w:rPr>
          <w:rFonts w:ascii="Times New Roman" w:hAnsi="Times New Roman" w:cs="Times New Roman"/>
        </w:rPr>
        <w:t>.</w:t>
      </w:r>
    </w:p>
    <w:p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t>5.5 Вместе с товаром Поставщик передает</w:t>
      </w:r>
      <w:r w:rsidR="00A20A44">
        <w:rPr>
          <w:rFonts w:ascii="Times New Roman" w:hAnsi="Times New Roman" w:cs="Times New Roman"/>
        </w:rPr>
        <w:t xml:space="preserve"> Государственному заказчику </w:t>
      </w:r>
      <w:r w:rsidRPr="0094789F">
        <w:rPr>
          <w:rFonts w:ascii="Times New Roman" w:hAnsi="Times New Roman" w:cs="Times New Roman"/>
        </w:rPr>
        <w:t>относящуюся к товару документацию:</w:t>
      </w:r>
    </w:p>
    <w:p w:rsidR="00876160" w:rsidRPr="0094789F" w:rsidRDefault="00876160" w:rsidP="00876160">
      <w:pPr>
        <w:pStyle w:val="a9"/>
        <w:numPr>
          <w:ilvl w:val="0"/>
          <w:numId w:val="14"/>
        </w:numPr>
        <w:tabs>
          <w:tab w:val="left" w:pos="567"/>
        </w:tabs>
        <w:ind w:left="0" w:firstLine="709"/>
        <w:jc w:val="both"/>
        <w:rPr>
          <w:sz w:val="22"/>
          <w:szCs w:val="22"/>
        </w:rPr>
      </w:pPr>
      <w:r w:rsidRPr="0094789F">
        <w:rPr>
          <w:sz w:val="22"/>
          <w:szCs w:val="22"/>
        </w:rPr>
        <w:t>счет (счет-фактуру);</w:t>
      </w:r>
    </w:p>
    <w:p w:rsidR="00876160" w:rsidRPr="0094789F" w:rsidRDefault="00876160" w:rsidP="00876160">
      <w:pPr>
        <w:pStyle w:val="a9"/>
        <w:numPr>
          <w:ilvl w:val="0"/>
          <w:numId w:val="14"/>
        </w:numPr>
        <w:tabs>
          <w:tab w:val="left" w:pos="567"/>
        </w:tabs>
        <w:ind w:left="0" w:firstLine="709"/>
        <w:jc w:val="both"/>
        <w:rPr>
          <w:sz w:val="22"/>
          <w:szCs w:val="22"/>
        </w:rPr>
      </w:pPr>
      <w:r w:rsidRPr="0094789F">
        <w:rPr>
          <w:sz w:val="22"/>
          <w:szCs w:val="22"/>
        </w:rPr>
        <w:t>товарную накладную (УПД), оформленную в 2-х экземплярах;</w:t>
      </w:r>
    </w:p>
    <w:p w:rsidR="00876160" w:rsidRPr="0094789F" w:rsidRDefault="00876160" w:rsidP="00876160">
      <w:pPr>
        <w:pStyle w:val="a9"/>
        <w:numPr>
          <w:ilvl w:val="0"/>
          <w:numId w:val="14"/>
        </w:numPr>
        <w:ind w:left="0" w:firstLine="709"/>
        <w:jc w:val="both"/>
        <w:rPr>
          <w:sz w:val="22"/>
          <w:szCs w:val="22"/>
        </w:rPr>
      </w:pPr>
      <w:r w:rsidRPr="0094789F">
        <w:rPr>
          <w:kern w:val="16"/>
          <w:sz w:val="22"/>
          <w:szCs w:val="22"/>
        </w:rPr>
        <w:t>акт приемки товара (ф. 0510452), составленный по форме, предусмотренной приложением №2 к Государственному контракту в 2-х экземплярах;</w:t>
      </w:r>
    </w:p>
    <w:p w:rsidR="00876160" w:rsidRPr="0094789F" w:rsidRDefault="00876160" w:rsidP="00876160">
      <w:pPr>
        <w:pStyle w:val="a9"/>
        <w:numPr>
          <w:ilvl w:val="0"/>
          <w:numId w:val="14"/>
        </w:numPr>
        <w:tabs>
          <w:tab w:val="left" w:pos="567"/>
        </w:tabs>
        <w:ind w:left="0" w:firstLine="709"/>
        <w:jc w:val="both"/>
        <w:rPr>
          <w:sz w:val="22"/>
          <w:szCs w:val="22"/>
        </w:rPr>
      </w:pPr>
      <w:r w:rsidRPr="0094789F">
        <w:rPr>
          <w:sz w:val="22"/>
          <w:szCs w:val="22"/>
        </w:rPr>
        <w:t>документы (сведения), подтверждающие качество товара (сертификат, удостоверение, протокол, акт приемо-сдаточных испытаний и т.п.)</w:t>
      </w:r>
      <w:r w:rsidRPr="0094789F">
        <w:rPr>
          <w:noProof/>
          <w:sz w:val="22"/>
          <w:szCs w:val="22"/>
        </w:rPr>
        <w:t>.</w:t>
      </w:r>
    </w:p>
    <w:p w:rsidR="00876160" w:rsidRPr="00BD25DE" w:rsidRDefault="00876160" w:rsidP="00876160">
      <w:pPr>
        <w:tabs>
          <w:tab w:val="num" w:pos="0"/>
        </w:tabs>
        <w:suppressAutoHyphens/>
        <w:spacing w:after="0" w:line="240" w:lineRule="auto"/>
        <w:ind w:firstLine="709"/>
        <w:contextualSpacing/>
        <w:jc w:val="both"/>
        <w:rPr>
          <w:rFonts w:ascii="Times New Roman" w:eastAsia="Calibri" w:hAnsi="Times New Roman" w:cs="Times New Roman"/>
        </w:rPr>
      </w:pPr>
      <w:r w:rsidRPr="00BD25DE">
        <w:rPr>
          <w:rFonts w:ascii="Times New Roman" w:eastAsia="SimSun" w:hAnsi="Times New Roman" w:cs="Times New Roman"/>
          <w:kern w:val="2"/>
          <w:lang w:eastAsia="hi-IN" w:bidi="hi-IN"/>
        </w:rPr>
        <w:t>5.6.</w:t>
      </w:r>
      <w:r w:rsidRPr="00BD25DE">
        <w:rPr>
          <w:rFonts w:ascii="Times New Roman" w:eastAsia="Calibri" w:hAnsi="Times New Roman" w:cs="Times New Roman"/>
        </w:rPr>
        <w:t xml:space="preserve">В случае выявления нарушений срока (времени) поставки товара, его количества, качества, требований к таре (упаковке) и фасовке, отсутствия или неполного комплекта сопроводительных документов во время его фактической передачи </w:t>
      </w:r>
      <w:r>
        <w:rPr>
          <w:rFonts w:ascii="Times New Roman" w:eastAsia="Calibri" w:hAnsi="Times New Roman" w:cs="Times New Roman"/>
        </w:rPr>
        <w:t>Государственный заказчик</w:t>
      </w:r>
      <w:r w:rsidRPr="00BD25DE">
        <w:rPr>
          <w:rFonts w:ascii="Times New Roman" w:eastAsia="Calibri" w:hAnsi="Times New Roman" w:cs="Times New Roman"/>
        </w:rPr>
        <w:t xml:space="preserve"> вправе отказаться от приемки товара или его части, не соответствующих условиям настоящего контракта. Поставщик обязан устранить допущенные нарушения в течение 10 (десяти) </w:t>
      </w:r>
      <w:r w:rsidR="002F3530">
        <w:rPr>
          <w:rFonts w:ascii="Times New Roman" w:hAnsi="Times New Roman" w:cs="Times New Roman"/>
        </w:rPr>
        <w:t>календарных</w:t>
      </w:r>
      <w:r w:rsidR="004E2215">
        <w:rPr>
          <w:rFonts w:ascii="Times New Roman" w:hAnsi="Times New Roman" w:cs="Times New Roman"/>
        </w:rPr>
        <w:t xml:space="preserve"> </w:t>
      </w:r>
      <w:r w:rsidRPr="00BD25DE">
        <w:rPr>
          <w:rFonts w:ascii="Times New Roman" w:eastAsia="Calibri" w:hAnsi="Times New Roman" w:cs="Times New Roman"/>
        </w:rPr>
        <w:t>дней.</w:t>
      </w:r>
    </w:p>
    <w:p w:rsidR="00876160" w:rsidRPr="00BD25DE" w:rsidRDefault="00876160" w:rsidP="00876160">
      <w:pPr>
        <w:tabs>
          <w:tab w:val="num" w:pos="0"/>
        </w:tabs>
        <w:suppressAutoHyphens/>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5.7.</w:t>
      </w:r>
      <w:r w:rsidRPr="00BD25DE">
        <w:rPr>
          <w:rFonts w:ascii="Times New Roman" w:eastAsia="Calibri" w:hAnsi="Times New Roman" w:cs="Times New Roman"/>
        </w:rPr>
        <w:t>Сроки обнаружения скрытых недостатков определяются в соответствии с действующим законодательством.</w:t>
      </w:r>
    </w:p>
    <w:p w:rsidR="00876160" w:rsidRPr="00BD25DE" w:rsidRDefault="00876160" w:rsidP="00876160">
      <w:pPr>
        <w:tabs>
          <w:tab w:val="num" w:pos="0"/>
        </w:tabs>
        <w:suppressAutoHyphens/>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5.8.</w:t>
      </w:r>
      <w:r w:rsidRPr="00BD25DE">
        <w:rPr>
          <w:rFonts w:ascii="Times New Roman" w:eastAsia="Calibri" w:hAnsi="Times New Roman" w:cs="Times New Roman"/>
        </w:rPr>
        <w:t>Все расходы, связанные с устранением нарушений условий поставки, возлагаются на Поставщика.</w:t>
      </w:r>
    </w:p>
    <w:p w:rsidR="00876160" w:rsidRPr="007D1862" w:rsidRDefault="00876160" w:rsidP="00876160">
      <w:pPr>
        <w:tabs>
          <w:tab w:val="left" w:pos="1134"/>
        </w:tabs>
        <w:spacing w:after="0" w:line="240" w:lineRule="auto"/>
        <w:ind w:firstLine="709"/>
        <w:contextualSpacing/>
        <w:jc w:val="both"/>
        <w:rPr>
          <w:rFonts w:ascii="Times New Roman" w:hAnsi="Times New Roman" w:cs="Times New Roman"/>
        </w:rPr>
      </w:pPr>
      <w:r w:rsidRPr="00BD25DE">
        <w:rPr>
          <w:rFonts w:ascii="Times New Roman" w:hAnsi="Times New Roman" w:cs="Times New Roman"/>
        </w:rPr>
        <w:t>5.9.</w:t>
      </w:r>
      <w:r w:rsidRPr="00BD25DE">
        <w:rPr>
          <w:rFonts w:ascii="Times New Roman" w:hAnsi="Times New Roman" w:cs="Times New Roman"/>
        </w:rPr>
        <w:tab/>
        <w:t xml:space="preserve">Товар на период проведения экспертизы находится у Государственного заказчика </w:t>
      </w:r>
      <w:r w:rsidRPr="00BD25DE">
        <w:rPr>
          <w:rFonts w:ascii="Times New Roman" w:hAnsi="Times New Roman" w:cs="Times New Roman"/>
        </w:rPr>
        <w:br/>
        <w:t>на ответственном хранении</w:t>
      </w:r>
      <w:r w:rsidRPr="007D1862">
        <w:rPr>
          <w:rFonts w:ascii="Times New Roman" w:hAnsi="Times New Roman" w:cs="Times New Roman"/>
        </w:rPr>
        <w:t>.</w:t>
      </w:r>
    </w:p>
    <w:p w:rsidR="00BA592D" w:rsidRDefault="00BA592D" w:rsidP="00BA592D">
      <w:pPr>
        <w:pStyle w:val="a9"/>
        <w:tabs>
          <w:tab w:val="left" w:pos="567"/>
        </w:tabs>
        <w:ind w:left="0"/>
        <w:rPr>
          <w:b/>
          <w:sz w:val="22"/>
          <w:szCs w:val="22"/>
        </w:rPr>
      </w:pPr>
    </w:p>
    <w:p w:rsidR="00876160" w:rsidRPr="0094789F" w:rsidRDefault="00BA592D" w:rsidP="00BA592D">
      <w:pPr>
        <w:pStyle w:val="a9"/>
        <w:tabs>
          <w:tab w:val="left" w:pos="567"/>
        </w:tabs>
        <w:ind w:left="0"/>
        <w:jc w:val="center"/>
        <w:rPr>
          <w:b/>
          <w:sz w:val="22"/>
          <w:szCs w:val="22"/>
        </w:rPr>
      </w:pPr>
      <w:r>
        <w:rPr>
          <w:b/>
          <w:sz w:val="22"/>
          <w:szCs w:val="22"/>
        </w:rPr>
        <w:t>6.</w:t>
      </w:r>
      <w:r w:rsidR="00876160" w:rsidRPr="0094789F">
        <w:rPr>
          <w:b/>
          <w:sz w:val="22"/>
          <w:szCs w:val="22"/>
        </w:rPr>
        <w:t>Ответственность Сторон</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6.1.</w:t>
      </w:r>
      <w:r w:rsidRPr="007D1862">
        <w:rPr>
          <w:rFonts w:ascii="Times New Roman" w:hAnsi="Times New Roman" w:cs="Times New Roman"/>
        </w:rPr>
        <w:tab/>
        <w:t>Стороны несут ответственность за неисполнение или ненадлежащее исполнение обязательств, взятых на себя по настоящему контракту, в соответствии с действующим законодательством Российской Федерации, и условиями настоящего контракта.</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6.2.</w:t>
      </w:r>
      <w:r w:rsidRPr="007D1862">
        <w:rPr>
          <w:rFonts w:ascii="Times New Roman" w:hAnsi="Times New Roman" w:cs="Times New Roman"/>
        </w:rPr>
        <w:tab/>
        <w:t xml:space="preserve">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w:t>
      </w:r>
      <w:r w:rsidRPr="007D1862">
        <w:rPr>
          <w:rFonts w:ascii="Times New Roman" w:hAnsi="Times New Roman" w:cs="Times New Roman"/>
        </w:rPr>
        <w:lastRenderedPageBreak/>
        <w:t xml:space="preserve">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w:t>
      </w:r>
      <w:r>
        <w:rPr>
          <w:rFonts w:ascii="Times New Roman" w:hAnsi="Times New Roman" w:cs="Times New Roman"/>
        </w:rPr>
        <w:t xml:space="preserve">1042), </w:t>
      </w:r>
      <w:r w:rsidRPr="007D1862">
        <w:rPr>
          <w:rFonts w:ascii="Times New Roman" w:hAnsi="Times New Roman" w:cs="Times New Roman"/>
        </w:rPr>
        <w:t>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6.3.</w:t>
      </w:r>
      <w:r w:rsidRPr="007D1862">
        <w:rPr>
          <w:rFonts w:ascii="Times New Roman" w:hAnsi="Times New Roman" w:cs="Times New Roman"/>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6.4.</w:t>
      </w:r>
      <w:r w:rsidRPr="007D1862">
        <w:rPr>
          <w:rFonts w:ascii="Times New Roman" w:hAnsi="Times New Roman" w:cs="Times New Roman"/>
        </w:rPr>
        <w:tab/>
        <w:t>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6.5.</w:t>
      </w:r>
      <w:r w:rsidRPr="007D1862">
        <w:rPr>
          <w:rFonts w:ascii="Times New Roman" w:hAnsi="Times New Roman" w:cs="Times New Roman"/>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№1042 (далее - Правила), </w:t>
      </w:r>
      <w:r w:rsidRPr="007D1862">
        <w:rPr>
          <w:rFonts w:ascii="Times New Roman" w:hAnsi="Times New Roman" w:cs="Times New Roman"/>
        </w:rPr>
        <w:br/>
        <w:t>и составляет *.</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&lt;*&gt;</w:t>
      </w:r>
    </w:p>
    <w:p w:rsidR="00876160" w:rsidRPr="007D1862" w:rsidRDefault="00876160" w:rsidP="00876160">
      <w:pPr>
        <w:pStyle w:val="a9"/>
        <w:tabs>
          <w:tab w:val="left" w:pos="1134"/>
        </w:tabs>
        <w:ind w:left="0" w:firstLine="709"/>
        <w:jc w:val="both"/>
        <w:rPr>
          <w:sz w:val="22"/>
          <w:szCs w:val="22"/>
        </w:rPr>
      </w:pPr>
      <w:r w:rsidRPr="007D1862">
        <w:rPr>
          <w:sz w:val="22"/>
          <w:szCs w:val="22"/>
        </w:rPr>
        <w:t>10 процентов цены контракта (этапа) в случае, если цена контракта (этапа) не превышает 3 млн. рублей;</w:t>
      </w:r>
    </w:p>
    <w:p w:rsidR="00876160" w:rsidRPr="007D1862" w:rsidRDefault="00876160" w:rsidP="00876160">
      <w:pPr>
        <w:pStyle w:val="a9"/>
        <w:tabs>
          <w:tab w:val="left" w:pos="1134"/>
        </w:tabs>
        <w:ind w:left="0" w:firstLine="709"/>
        <w:jc w:val="both"/>
        <w:rPr>
          <w:sz w:val="22"/>
          <w:szCs w:val="22"/>
        </w:rPr>
      </w:pPr>
      <w:r w:rsidRPr="007D1862">
        <w:rPr>
          <w:sz w:val="22"/>
          <w:szCs w:val="22"/>
        </w:rPr>
        <w:t>5 процентов цены контракта (этапа) в случае, если цена контракта (этапа) составляет от 3 млн. рублей до 50 млн.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1 процент цены контракта (этапа) в случае, если цена контракта (этапа) составляет от 50 млн. рублей до 100 млн.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0,5 процента цены контракта (этапа) в случае, если цена контракта (этапа) составляет от 100 млн. рублей до 500 млн.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0,4 процента цены контракта (этапа) в случае, если цена контракта (этапа) составляет от 500 млн. рублей до 1 млрд.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0,3 процента цены контракта (этапа) в случае, если цена контракта (этапа) составляет от 1 млрд. рублей до 2 млрд.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0,25 процента цены контракта (этапа) в случае, если цена контракта (этапа) составляет от 2 млрд. рублей до 5 млрд.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0,2 процента цены контракта (этапа) в случае, если цена контракта (этапа) составляет от 5 млрд. рублей до 10 млрд.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0,1 процента цены контракта (этапа) в случае, если цена контракта (этапа) превышает 10 млрд. рублей.</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6.6.</w:t>
      </w:r>
      <w:r w:rsidRPr="007D1862">
        <w:rPr>
          <w:rFonts w:ascii="Times New Roman" w:hAnsi="Times New Roman" w:cs="Times New Roman"/>
        </w:rPr>
        <w:tab/>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6.7.</w:t>
      </w:r>
      <w:r w:rsidRPr="007D1862">
        <w:rPr>
          <w:rFonts w:ascii="Times New Roman" w:hAnsi="Times New Roman" w:cs="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w:t>
      </w:r>
    </w:p>
    <w:p w:rsidR="00876160" w:rsidRPr="007D1862" w:rsidRDefault="00876160" w:rsidP="00876160">
      <w:pPr>
        <w:pStyle w:val="a9"/>
        <w:tabs>
          <w:tab w:val="left" w:pos="1134"/>
        </w:tabs>
        <w:ind w:left="0" w:firstLine="709"/>
        <w:jc w:val="both"/>
        <w:rPr>
          <w:sz w:val="22"/>
          <w:szCs w:val="22"/>
        </w:rPr>
      </w:pPr>
      <w:r w:rsidRPr="007D1862">
        <w:rPr>
          <w:sz w:val="22"/>
          <w:szCs w:val="22"/>
        </w:rPr>
        <w:t>&lt;**&gt;</w:t>
      </w:r>
    </w:p>
    <w:p w:rsidR="00876160" w:rsidRPr="007D1862" w:rsidRDefault="00876160" w:rsidP="00876160">
      <w:pPr>
        <w:pStyle w:val="a9"/>
        <w:tabs>
          <w:tab w:val="left" w:pos="1134"/>
        </w:tabs>
        <w:ind w:left="0" w:firstLine="709"/>
        <w:jc w:val="both"/>
        <w:rPr>
          <w:sz w:val="22"/>
          <w:szCs w:val="22"/>
        </w:rPr>
      </w:pPr>
      <w:r w:rsidRPr="007D1862">
        <w:rPr>
          <w:sz w:val="22"/>
          <w:szCs w:val="22"/>
        </w:rPr>
        <w:t>1000 рублей, если цена контракта не превышает 3 млн. рублей;</w:t>
      </w:r>
    </w:p>
    <w:p w:rsidR="00876160" w:rsidRPr="007D1862" w:rsidRDefault="00876160" w:rsidP="00876160">
      <w:pPr>
        <w:pStyle w:val="a9"/>
        <w:tabs>
          <w:tab w:val="left" w:pos="1134"/>
        </w:tabs>
        <w:ind w:left="0" w:firstLine="709"/>
        <w:jc w:val="both"/>
        <w:rPr>
          <w:sz w:val="22"/>
          <w:szCs w:val="22"/>
        </w:rPr>
      </w:pPr>
      <w:r w:rsidRPr="007D1862">
        <w:rPr>
          <w:sz w:val="22"/>
          <w:szCs w:val="22"/>
        </w:rPr>
        <w:t>5000 рублей, если цена контракта составляет от 3 млн. рублей до 50 млн.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lastRenderedPageBreak/>
        <w:t>10000 рублей, если цена контракта составляет от 50 млн. рублей до 100 млн.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100000 рублей, если цена контракта превышает 100 млн рублей.</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6.8. В случае просрочки исполнения Государственный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6.9. За каждый факт неисполнения Государственный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&lt;***&gt;</w:t>
      </w:r>
    </w:p>
    <w:p w:rsidR="00876160" w:rsidRPr="007D1862" w:rsidRDefault="00876160" w:rsidP="00876160">
      <w:pPr>
        <w:pStyle w:val="a9"/>
        <w:tabs>
          <w:tab w:val="left" w:pos="1134"/>
        </w:tabs>
        <w:ind w:left="0" w:firstLine="709"/>
        <w:jc w:val="both"/>
        <w:rPr>
          <w:sz w:val="22"/>
          <w:szCs w:val="22"/>
        </w:rPr>
      </w:pPr>
      <w:r w:rsidRPr="007D1862">
        <w:rPr>
          <w:sz w:val="22"/>
          <w:szCs w:val="22"/>
        </w:rPr>
        <w:t>1000 рублей, если цена контракта не превышает 3 млн.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5000 рублей, если цена контракта составляет от 3 млн. рублей до 50 млн.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10000 рублей, если цена контракта составляет от 50 млн. рублей до 100 млн. рублей (включительно);</w:t>
      </w:r>
    </w:p>
    <w:p w:rsidR="00876160" w:rsidRPr="007D1862" w:rsidRDefault="00876160" w:rsidP="00876160">
      <w:pPr>
        <w:pStyle w:val="a9"/>
        <w:tabs>
          <w:tab w:val="left" w:pos="1134"/>
        </w:tabs>
        <w:ind w:left="0" w:firstLine="709"/>
        <w:jc w:val="both"/>
        <w:rPr>
          <w:sz w:val="22"/>
          <w:szCs w:val="22"/>
        </w:rPr>
      </w:pPr>
      <w:r w:rsidRPr="007D1862">
        <w:rPr>
          <w:sz w:val="22"/>
          <w:szCs w:val="22"/>
        </w:rPr>
        <w:t>100000 рублей, если цена контракта превышает 100 млн. рублей.</w:t>
      </w:r>
    </w:p>
    <w:p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6.10. Применение неустойки (штрафа, пени) не освобождает Стороны от исполнения обязательств по контракту.</w:t>
      </w:r>
    </w:p>
    <w:p w:rsidR="00876160" w:rsidRPr="007D1862" w:rsidRDefault="00876160" w:rsidP="00876160">
      <w:pPr>
        <w:pStyle w:val="a9"/>
        <w:tabs>
          <w:tab w:val="left" w:pos="1134"/>
        </w:tabs>
        <w:ind w:left="0" w:firstLine="709"/>
        <w:jc w:val="both"/>
        <w:rPr>
          <w:sz w:val="22"/>
          <w:szCs w:val="22"/>
        </w:rPr>
      </w:pPr>
      <w:r>
        <w:rPr>
          <w:sz w:val="22"/>
          <w:szCs w:val="22"/>
        </w:rPr>
        <w:t>6.11.</w:t>
      </w:r>
      <w:r w:rsidRPr="007D1862">
        <w:rPr>
          <w:sz w:val="22"/>
          <w:szCs w:val="22"/>
        </w:rPr>
        <w:t>Общая сумма начисленных штрафов в отношении Поставщика либо в отношении Государственный заказчика не может превышать цену контракта.</w:t>
      </w:r>
    </w:p>
    <w:p w:rsidR="00876160" w:rsidRPr="007D1862" w:rsidRDefault="00876160" w:rsidP="00876160">
      <w:pPr>
        <w:pStyle w:val="a9"/>
        <w:tabs>
          <w:tab w:val="left" w:pos="1134"/>
        </w:tabs>
        <w:ind w:left="0" w:firstLine="709"/>
        <w:jc w:val="both"/>
        <w:rPr>
          <w:sz w:val="22"/>
          <w:szCs w:val="22"/>
        </w:rPr>
      </w:pPr>
      <w:r>
        <w:rPr>
          <w:sz w:val="22"/>
          <w:szCs w:val="22"/>
        </w:rPr>
        <w:t xml:space="preserve">6.12. </w:t>
      </w:r>
      <w:r w:rsidRPr="007D1862">
        <w:rPr>
          <w:sz w:val="22"/>
          <w:szCs w:val="22"/>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76160" w:rsidRDefault="00876160" w:rsidP="00876160">
      <w:pPr>
        <w:tabs>
          <w:tab w:val="left" w:pos="1134"/>
        </w:tabs>
        <w:spacing w:after="0" w:line="240" w:lineRule="auto"/>
        <w:ind w:firstLine="709"/>
        <w:contextualSpacing/>
        <w:jc w:val="both"/>
        <w:rPr>
          <w:rFonts w:ascii="Times New Roman" w:hAnsi="Times New Roman" w:cs="Times New Roman"/>
        </w:rPr>
      </w:pPr>
      <w:r w:rsidRPr="007D1862">
        <w:rPr>
          <w:rFonts w:ascii="Times New Roman" w:hAnsi="Times New Roman" w:cs="Times New Roman"/>
        </w:rPr>
        <w:t>6.</w:t>
      </w:r>
      <w:r>
        <w:rPr>
          <w:rFonts w:ascii="Times New Roman" w:hAnsi="Times New Roman" w:cs="Times New Roman"/>
        </w:rPr>
        <w:t>13</w:t>
      </w:r>
      <w:r w:rsidRPr="007D1862">
        <w:rPr>
          <w:rFonts w:ascii="Times New Roman" w:hAnsi="Times New Roman" w:cs="Times New Roman"/>
        </w:rPr>
        <w:t xml:space="preserve"> Реквизиты для оплаты неустойки (штрафа, пени): ИНН 8602017535 / КПП </w:t>
      </w:r>
      <w:r w:rsidRPr="007D1862">
        <w:rPr>
          <w:rFonts w:ascii="Times New Roman" w:hAnsi="Times New Roman" w:cs="Times New Roman"/>
          <w:shd w:val="clear" w:color="auto" w:fill="FFFFFF"/>
        </w:rPr>
        <w:t>860201001</w:t>
      </w:r>
      <w:r w:rsidRPr="007D1862">
        <w:rPr>
          <w:rFonts w:ascii="Times New Roman" w:hAnsi="Times New Roman" w:cs="Times New Roman"/>
        </w:rPr>
        <w:t xml:space="preserve">, Наименование банка/ТОФК: </w:t>
      </w:r>
      <w:r w:rsidR="009A355F">
        <w:rPr>
          <w:rFonts w:ascii="Times New Roman" w:hAnsi="Times New Roman" w:cs="Times New Roman"/>
        </w:rPr>
        <w:t>О</w:t>
      </w:r>
      <w:r w:rsidRPr="007D1862">
        <w:rPr>
          <w:rFonts w:ascii="Times New Roman" w:hAnsi="Times New Roman" w:cs="Times New Roman"/>
        </w:rPr>
        <w:t xml:space="preserve">КЦ </w:t>
      </w:r>
      <w:r w:rsidR="009A355F">
        <w:rPr>
          <w:rFonts w:ascii="Times New Roman" w:hAnsi="Times New Roman" w:cs="Times New Roman"/>
        </w:rPr>
        <w:t>№ 8 Уральского ГУ Банка России</w:t>
      </w:r>
      <w:r w:rsidRPr="007D1862">
        <w:rPr>
          <w:rFonts w:ascii="Times New Roman" w:hAnsi="Times New Roman" w:cs="Times New Roman"/>
        </w:rPr>
        <w:t>// УФК по Ханты-Мансийскому автономному округу – Югре, г. Ханты-Мансийск, БИК: 007162163, Получатель: УФК по Ханты-Мансийскому автономному округу – Югре (ФКУ ИК-11 УФСИН России по Ханты-Мансийскому автономному округу – Югре л/с 04871344140), Казначейский счет 03100643000000018700, Единый казначейский счет 40102810245370000007.)</w:t>
      </w:r>
    </w:p>
    <w:p w:rsidR="00876160" w:rsidRPr="007D1862" w:rsidRDefault="00876160" w:rsidP="00876160">
      <w:pPr>
        <w:pStyle w:val="a9"/>
        <w:tabs>
          <w:tab w:val="left" w:pos="1134"/>
        </w:tabs>
        <w:ind w:left="0" w:firstLine="709"/>
        <w:jc w:val="both"/>
        <w:rPr>
          <w:sz w:val="22"/>
          <w:szCs w:val="22"/>
        </w:rPr>
      </w:pPr>
      <w:r>
        <w:rPr>
          <w:sz w:val="22"/>
          <w:szCs w:val="22"/>
        </w:rPr>
        <w:t>6.14.</w:t>
      </w:r>
      <w:r w:rsidRPr="007D1862">
        <w:rPr>
          <w:sz w:val="22"/>
          <w:szCs w:val="22"/>
        </w:rPr>
        <w:t>Настоящий контракт считается одноэтапным.</w:t>
      </w:r>
    </w:p>
    <w:p w:rsidR="00876160" w:rsidRPr="0094789F" w:rsidRDefault="00876160" w:rsidP="00876160">
      <w:pPr>
        <w:pStyle w:val="a9"/>
        <w:tabs>
          <w:tab w:val="left" w:pos="567"/>
        </w:tabs>
        <w:ind w:left="0"/>
        <w:rPr>
          <w:b/>
          <w:sz w:val="22"/>
          <w:szCs w:val="22"/>
        </w:rPr>
      </w:pPr>
    </w:p>
    <w:p w:rsidR="00876160" w:rsidRPr="0094789F" w:rsidRDefault="00BA592D" w:rsidP="00876160">
      <w:pPr>
        <w:widowControl w:val="0"/>
        <w:tabs>
          <w:tab w:val="left" w:pos="284"/>
          <w:tab w:val="left" w:pos="426"/>
          <w:tab w:val="left" w:pos="709"/>
          <w:tab w:val="left" w:pos="851"/>
          <w:tab w:val="left" w:pos="993"/>
        </w:tabs>
        <w:autoSpaceDE w:val="0"/>
        <w:autoSpaceDN w:val="0"/>
        <w:adjustRightInd w:val="0"/>
        <w:spacing w:after="0" w:line="240" w:lineRule="auto"/>
        <w:ind w:firstLine="709"/>
        <w:contextualSpacing/>
        <w:jc w:val="center"/>
        <w:rPr>
          <w:rFonts w:ascii="Times New Roman" w:hAnsi="Times New Roman" w:cs="Times New Roman"/>
          <w:b/>
        </w:rPr>
      </w:pPr>
      <w:r>
        <w:rPr>
          <w:rFonts w:ascii="Times New Roman" w:hAnsi="Times New Roman" w:cs="Times New Roman"/>
          <w:b/>
        </w:rPr>
        <w:t>7</w:t>
      </w:r>
      <w:r w:rsidR="00876160" w:rsidRPr="0094789F">
        <w:rPr>
          <w:rFonts w:ascii="Times New Roman" w:hAnsi="Times New Roman" w:cs="Times New Roman"/>
          <w:b/>
        </w:rPr>
        <w:t>. Обстоятельства непреодолимой силы</w:t>
      </w:r>
    </w:p>
    <w:p w:rsidR="00BA592D" w:rsidRDefault="00BA592D" w:rsidP="00BA592D">
      <w:pPr>
        <w:widowControl w:val="0"/>
        <w:tabs>
          <w:tab w:val="left" w:pos="0"/>
          <w:tab w:val="left" w:pos="426"/>
          <w:tab w:val="left" w:pos="709"/>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t>7.1</w:t>
      </w:r>
      <w:r w:rsidR="00876160" w:rsidRPr="0094789F">
        <w:rPr>
          <w:rFonts w:ascii="Times New Roman" w:hAnsi="Times New Roman" w:cs="Times New Roman"/>
        </w:rPr>
        <w:t xml:space="preserve"> Ни одна из Сторон не несет ответственности перед другой Стороной за полное или частичное неисполнение или ненадлежащее исполнение обязательств по настоящему контракту, обусловленное действием обстоятельств непреодолимой силы и (или) их последствий, т.е. чрезвычайных и непредотвратимых при данных условиях обстоятельств, которые они не могли предвидеть и предусмотреть.</w:t>
      </w:r>
    </w:p>
    <w:p w:rsidR="00876160" w:rsidRPr="0094789F" w:rsidRDefault="00BA592D" w:rsidP="00BA592D">
      <w:pPr>
        <w:widowControl w:val="0"/>
        <w:tabs>
          <w:tab w:val="left" w:pos="0"/>
          <w:tab w:val="left" w:pos="426"/>
          <w:tab w:val="left" w:pos="709"/>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7.2 </w:t>
      </w:r>
      <w:r w:rsidR="00876160" w:rsidRPr="0094789F">
        <w:rPr>
          <w:rFonts w:ascii="Times New Roman" w:hAnsi="Times New Roman" w:cs="Times New Roman"/>
        </w:rPr>
        <w:t>Срок исполнения обязательств переносится на период, в течение которого будут действовать такие обстоятельства и (или) их последствия.</w:t>
      </w:r>
    </w:p>
    <w:p w:rsidR="00876160" w:rsidRPr="0094789F" w:rsidRDefault="00BA592D" w:rsidP="00BA592D">
      <w:pPr>
        <w:widowControl w:val="0"/>
        <w:tabs>
          <w:tab w:val="left" w:pos="0"/>
          <w:tab w:val="left" w:pos="426"/>
          <w:tab w:val="left" w:pos="709"/>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t>7.3</w:t>
      </w:r>
      <w:r w:rsidR="00876160" w:rsidRPr="0094789F">
        <w:rPr>
          <w:rFonts w:ascii="Times New Roman" w:hAnsi="Times New Roman" w:cs="Times New Roman"/>
        </w:rPr>
        <w:t xml:space="preserve"> Сторона, для которой создалась невозможность исполнения контрактных обязательств по независящим от нее причинам, должна в письменной форме направить уведомление другой Стороне о наступлении обстоятельств непреодолимой силы в течение 10 (десяти) рабочих дней. Уведомление, при наличии возможности, должно быть подтверждено документом соответствующего уполномоченного органа.</w:t>
      </w:r>
    </w:p>
    <w:p w:rsidR="00876160" w:rsidRPr="0094789F" w:rsidRDefault="00BA592D" w:rsidP="00BA592D">
      <w:pPr>
        <w:widowControl w:val="0"/>
        <w:tabs>
          <w:tab w:val="left" w:pos="0"/>
          <w:tab w:val="left" w:pos="426"/>
          <w:tab w:val="left" w:pos="709"/>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7.4 </w:t>
      </w:r>
      <w:r w:rsidR="00876160" w:rsidRPr="0094789F">
        <w:rPr>
          <w:rFonts w:ascii="Times New Roman" w:hAnsi="Times New Roman" w:cs="Times New Roman"/>
        </w:rPr>
        <w:t>Неисполнение обязанности, предусмотренной п.</w:t>
      </w:r>
      <w:r>
        <w:rPr>
          <w:rFonts w:ascii="Times New Roman" w:hAnsi="Times New Roman" w:cs="Times New Roman"/>
        </w:rPr>
        <w:t>7</w:t>
      </w:r>
      <w:r w:rsidR="00876160" w:rsidRPr="0094789F">
        <w:rPr>
          <w:rFonts w:ascii="Times New Roman" w:hAnsi="Times New Roman" w:cs="Times New Roman"/>
        </w:rPr>
        <w:t>.3. настоящего контракта, лишает Сторону права ссылаться на указанные обстоятельства, за исключением случаев, когда Сторона не могла исполнить данную обязанность в силу этих же обстоятельств непреодолимой силы.</w:t>
      </w:r>
    </w:p>
    <w:p w:rsidR="00876160" w:rsidRDefault="00BA592D" w:rsidP="00BA592D">
      <w:pPr>
        <w:widowControl w:val="0"/>
        <w:tabs>
          <w:tab w:val="left" w:pos="0"/>
          <w:tab w:val="left" w:pos="426"/>
          <w:tab w:val="left" w:pos="709"/>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t>7.5</w:t>
      </w:r>
      <w:r w:rsidR="00876160" w:rsidRPr="0094789F">
        <w:rPr>
          <w:rFonts w:ascii="Times New Roman" w:hAnsi="Times New Roman" w:cs="Times New Roman"/>
        </w:rPr>
        <w:t xml:space="preserve"> Если указанные в п.</w:t>
      </w:r>
      <w:r>
        <w:rPr>
          <w:rFonts w:ascii="Times New Roman" w:hAnsi="Times New Roman" w:cs="Times New Roman"/>
        </w:rPr>
        <w:t>7</w:t>
      </w:r>
      <w:r w:rsidR="00876160" w:rsidRPr="0094789F">
        <w:rPr>
          <w:rFonts w:ascii="Times New Roman" w:hAnsi="Times New Roman" w:cs="Times New Roman"/>
        </w:rPr>
        <w:t>.1. настоящего контракта обстоятельства и (или) их последствия не прекращаются в течение 2 (двух) месяцев, Стороны должны принять решение о возможности дальнейшего исполнения настоящего контракта, при этом любая из Сторон вправе отказаться от его дальнейшего исполнения, уведомив об этом другую Сторону в письменном виде. В случае одностороннего отказа от дальнейшего исполнения обязательств, Стороны обязаны возместить друг другу фактически понесенные расходы по исполнению настоящего контракта.</w:t>
      </w:r>
    </w:p>
    <w:p w:rsidR="00876160" w:rsidRPr="0094789F" w:rsidRDefault="00876160" w:rsidP="00876160">
      <w:pPr>
        <w:widowControl w:val="0"/>
        <w:tabs>
          <w:tab w:val="left" w:pos="0"/>
          <w:tab w:val="left" w:pos="426"/>
          <w:tab w:val="left" w:pos="709"/>
          <w:tab w:val="left" w:pos="993"/>
          <w:tab w:val="left" w:pos="1276"/>
        </w:tabs>
        <w:autoSpaceDE w:val="0"/>
        <w:autoSpaceDN w:val="0"/>
        <w:adjustRightInd w:val="0"/>
        <w:spacing w:after="0" w:line="240" w:lineRule="auto"/>
        <w:ind w:left="709"/>
        <w:contextualSpacing/>
        <w:jc w:val="both"/>
        <w:rPr>
          <w:rFonts w:ascii="Times New Roman" w:hAnsi="Times New Roman" w:cs="Times New Roman"/>
        </w:rPr>
      </w:pPr>
    </w:p>
    <w:p w:rsidR="00876160" w:rsidRPr="0094789F" w:rsidRDefault="00BA592D" w:rsidP="00876160">
      <w:pPr>
        <w:tabs>
          <w:tab w:val="left" w:pos="567"/>
        </w:tabs>
        <w:spacing w:after="0" w:line="240" w:lineRule="auto"/>
        <w:contextualSpacing/>
        <w:jc w:val="center"/>
        <w:rPr>
          <w:rFonts w:ascii="Times New Roman" w:hAnsi="Times New Roman" w:cs="Times New Roman"/>
          <w:b/>
        </w:rPr>
      </w:pPr>
      <w:r>
        <w:rPr>
          <w:rFonts w:ascii="Times New Roman" w:hAnsi="Times New Roman" w:cs="Times New Roman"/>
          <w:b/>
        </w:rPr>
        <w:t>8</w:t>
      </w:r>
      <w:r w:rsidR="00876160" w:rsidRPr="0094789F">
        <w:rPr>
          <w:rFonts w:ascii="Times New Roman" w:hAnsi="Times New Roman" w:cs="Times New Roman"/>
          <w:b/>
        </w:rPr>
        <w:t>.Порядок разрешения споров</w:t>
      </w:r>
    </w:p>
    <w:p w:rsidR="00876160" w:rsidRPr="0094789F" w:rsidRDefault="00BA592D" w:rsidP="00876160">
      <w:pPr>
        <w:tabs>
          <w:tab w:val="left" w:pos="1134"/>
        </w:tabs>
        <w:spacing w:after="0" w:line="240" w:lineRule="auto"/>
        <w:ind w:firstLine="709"/>
        <w:contextualSpacing/>
        <w:jc w:val="both"/>
        <w:rPr>
          <w:rFonts w:ascii="Times New Roman" w:hAnsi="Times New Roman" w:cs="Times New Roman"/>
        </w:rPr>
      </w:pPr>
      <w:r>
        <w:rPr>
          <w:rFonts w:ascii="Times New Roman" w:hAnsi="Times New Roman" w:cs="Times New Roman"/>
        </w:rPr>
        <w:t>8</w:t>
      </w:r>
      <w:r w:rsidR="00876160" w:rsidRPr="0094789F">
        <w:rPr>
          <w:rFonts w:ascii="Times New Roman" w:hAnsi="Times New Roman" w:cs="Times New Roman"/>
        </w:rPr>
        <w:t xml:space="preserve">.1.Все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w:t>
      </w:r>
      <w:r w:rsidR="00876160" w:rsidRPr="0094789F">
        <w:rPr>
          <w:rFonts w:ascii="Times New Roman" w:hAnsi="Times New Roman" w:cs="Times New Roman"/>
        </w:rPr>
        <w:lastRenderedPageBreak/>
        <w:t>исполнении Контракта, подлежат разрешению в Арбитражном суде в порядке, предусмотренном действующим законодательством Российской Федерации.</w:t>
      </w:r>
    </w:p>
    <w:p w:rsidR="00876160" w:rsidRPr="0094789F" w:rsidRDefault="00BA592D" w:rsidP="00876160">
      <w:pPr>
        <w:tabs>
          <w:tab w:val="left" w:pos="1134"/>
        </w:tabs>
        <w:spacing w:after="0" w:line="240" w:lineRule="auto"/>
        <w:ind w:firstLine="709"/>
        <w:contextualSpacing/>
        <w:jc w:val="both"/>
        <w:rPr>
          <w:rFonts w:ascii="Times New Roman" w:hAnsi="Times New Roman" w:cs="Times New Roman"/>
        </w:rPr>
      </w:pPr>
      <w:r>
        <w:rPr>
          <w:rFonts w:ascii="Times New Roman" w:hAnsi="Times New Roman" w:cs="Times New Roman"/>
        </w:rPr>
        <w:t>8</w:t>
      </w:r>
      <w:r w:rsidR="00876160" w:rsidRPr="0094789F">
        <w:rPr>
          <w:rFonts w:ascii="Times New Roman" w:hAnsi="Times New Roman" w:cs="Times New Roman"/>
        </w:rPr>
        <w:t>.2.Досудебный порядок урегулирования споров, предусматривающий направление претензии контрагенту, является обязательным.</w:t>
      </w:r>
    </w:p>
    <w:p w:rsidR="00876160" w:rsidRDefault="00BA592D" w:rsidP="00876160">
      <w:pPr>
        <w:tabs>
          <w:tab w:val="left" w:pos="1134"/>
        </w:tabs>
        <w:spacing w:after="0" w:line="240" w:lineRule="auto"/>
        <w:ind w:firstLine="709"/>
        <w:contextualSpacing/>
        <w:jc w:val="both"/>
        <w:rPr>
          <w:rFonts w:ascii="Times New Roman" w:hAnsi="Times New Roman" w:cs="Times New Roman"/>
        </w:rPr>
      </w:pPr>
      <w:r>
        <w:rPr>
          <w:rFonts w:ascii="Times New Roman" w:hAnsi="Times New Roman" w:cs="Times New Roman"/>
        </w:rPr>
        <w:t>8</w:t>
      </w:r>
      <w:r w:rsidR="00876160" w:rsidRPr="0094789F">
        <w:rPr>
          <w:rFonts w:ascii="Times New Roman" w:hAnsi="Times New Roman" w:cs="Times New Roman"/>
        </w:rPr>
        <w:t>.3.Сторона,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876160" w:rsidRDefault="00876160" w:rsidP="00876160">
      <w:pPr>
        <w:tabs>
          <w:tab w:val="left" w:pos="1134"/>
        </w:tabs>
        <w:spacing w:after="0" w:line="240" w:lineRule="auto"/>
        <w:ind w:firstLine="709"/>
        <w:contextualSpacing/>
        <w:jc w:val="both"/>
        <w:rPr>
          <w:rFonts w:ascii="Times New Roman" w:hAnsi="Times New Roman" w:cs="Times New Roman"/>
        </w:rPr>
      </w:pPr>
    </w:p>
    <w:p w:rsidR="00876160" w:rsidRPr="002A5B9D" w:rsidRDefault="00BA592D" w:rsidP="00876160">
      <w:pPr>
        <w:spacing w:after="0" w:line="240" w:lineRule="auto"/>
        <w:ind w:firstLine="567"/>
        <w:jc w:val="center"/>
        <w:rPr>
          <w:rFonts w:ascii="Times New Roman" w:hAnsi="Times New Roman" w:cs="Times New Roman"/>
          <w:b/>
        </w:rPr>
      </w:pPr>
      <w:r>
        <w:rPr>
          <w:rFonts w:ascii="Times New Roman" w:hAnsi="Times New Roman" w:cs="Times New Roman"/>
          <w:b/>
        </w:rPr>
        <w:t>9</w:t>
      </w:r>
      <w:r w:rsidR="00876160" w:rsidRPr="002A5B9D">
        <w:rPr>
          <w:rFonts w:ascii="Times New Roman" w:hAnsi="Times New Roman" w:cs="Times New Roman"/>
          <w:b/>
        </w:rPr>
        <w:t>. Антикоррупционная оговорка</w:t>
      </w:r>
    </w:p>
    <w:p w:rsidR="00876160" w:rsidRPr="002A5B9D" w:rsidRDefault="00BA592D" w:rsidP="00876160">
      <w:pPr>
        <w:spacing w:after="0" w:line="240" w:lineRule="auto"/>
        <w:ind w:firstLine="709"/>
        <w:jc w:val="both"/>
        <w:rPr>
          <w:rFonts w:ascii="Times New Roman" w:hAnsi="Times New Roman" w:cs="Times New Roman"/>
        </w:rPr>
      </w:pPr>
      <w:r>
        <w:rPr>
          <w:rFonts w:ascii="Times New Roman" w:hAnsi="Times New Roman" w:cs="Times New Roman"/>
        </w:rPr>
        <w:t>9</w:t>
      </w:r>
      <w:r w:rsidR="00876160">
        <w:rPr>
          <w:rFonts w:ascii="Times New Roman" w:hAnsi="Times New Roman" w:cs="Times New Roman"/>
        </w:rPr>
        <w:t>.1.</w:t>
      </w:r>
      <w:r w:rsidR="00876160" w:rsidRPr="002A5B9D">
        <w:rPr>
          <w:rFonts w:ascii="Times New Roman" w:hAnsi="Times New Roman" w:cs="Times New Roman"/>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876160" w:rsidRPr="002A5B9D" w:rsidRDefault="00BA592D" w:rsidP="00876160">
      <w:pPr>
        <w:spacing w:after="0" w:line="240" w:lineRule="auto"/>
        <w:ind w:firstLine="709"/>
        <w:jc w:val="both"/>
        <w:rPr>
          <w:rFonts w:ascii="Times New Roman" w:hAnsi="Times New Roman" w:cs="Times New Roman"/>
        </w:rPr>
      </w:pPr>
      <w:r>
        <w:rPr>
          <w:rFonts w:ascii="Times New Roman" w:hAnsi="Times New Roman" w:cs="Times New Roman"/>
        </w:rPr>
        <w:t>9</w:t>
      </w:r>
      <w:r w:rsidR="00876160">
        <w:rPr>
          <w:rFonts w:ascii="Times New Roman" w:hAnsi="Times New Roman" w:cs="Times New Roman"/>
        </w:rPr>
        <w:t>.2.</w:t>
      </w:r>
      <w:r w:rsidR="00876160" w:rsidRPr="002A5B9D">
        <w:rPr>
          <w:rFonts w:ascii="Times New Roman" w:hAnsi="Times New Roman" w:cs="Times New Roman"/>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876160" w:rsidRPr="002A5B9D" w:rsidRDefault="00BA592D" w:rsidP="00876160">
      <w:pPr>
        <w:spacing w:after="0" w:line="240" w:lineRule="auto"/>
        <w:ind w:firstLine="709"/>
        <w:jc w:val="both"/>
        <w:rPr>
          <w:rFonts w:ascii="Times New Roman" w:hAnsi="Times New Roman" w:cs="Times New Roman"/>
        </w:rPr>
      </w:pPr>
      <w:r>
        <w:rPr>
          <w:rFonts w:ascii="Times New Roman" w:hAnsi="Times New Roman" w:cs="Times New Roman"/>
        </w:rPr>
        <w:t>9</w:t>
      </w:r>
      <w:r w:rsidR="00876160">
        <w:rPr>
          <w:rFonts w:ascii="Times New Roman" w:hAnsi="Times New Roman" w:cs="Times New Roman"/>
        </w:rPr>
        <w:t>.3.</w:t>
      </w:r>
      <w:r w:rsidR="00876160" w:rsidRPr="002A5B9D">
        <w:rPr>
          <w:rFonts w:ascii="Times New Roman" w:hAnsi="Times New Roman" w:cs="Times New Roman"/>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76160" w:rsidRPr="002A5B9D" w:rsidRDefault="00BA592D" w:rsidP="00876160">
      <w:pPr>
        <w:spacing w:after="0" w:line="240" w:lineRule="auto"/>
        <w:ind w:firstLine="709"/>
        <w:jc w:val="both"/>
        <w:rPr>
          <w:rFonts w:ascii="Times New Roman" w:hAnsi="Times New Roman" w:cs="Times New Roman"/>
        </w:rPr>
      </w:pPr>
      <w:r>
        <w:rPr>
          <w:rFonts w:ascii="Times New Roman" w:hAnsi="Times New Roman" w:cs="Times New Roman"/>
        </w:rPr>
        <w:t>9</w:t>
      </w:r>
      <w:r w:rsidR="00876160">
        <w:rPr>
          <w:rFonts w:ascii="Times New Roman" w:hAnsi="Times New Roman" w:cs="Times New Roman"/>
        </w:rPr>
        <w:t>.4.</w:t>
      </w:r>
      <w:r w:rsidR="00876160" w:rsidRPr="002A5B9D">
        <w:rPr>
          <w:rFonts w:ascii="Times New Roman" w:hAnsi="Times New Roman" w:cs="Times New Roman"/>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876160" w:rsidRPr="002A5B9D" w:rsidRDefault="00BA592D" w:rsidP="00876160">
      <w:pPr>
        <w:spacing w:after="0" w:line="240" w:lineRule="auto"/>
        <w:ind w:firstLine="709"/>
        <w:jc w:val="both"/>
        <w:rPr>
          <w:rFonts w:ascii="Times New Roman" w:hAnsi="Times New Roman" w:cs="Times New Roman"/>
        </w:rPr>
      </w:pPr>
      <w:r>
        <w:rPr>
          <w:rFonts w:ascii="Times New Roman" w:hAnsi="Times New Roman" w:cs="Times New Roman"/>
        </w:rPr>
        <w:t>9</w:t>
      </w:r>
      <w:r w:rsidR="00876160">
        <w:rPr>
          <w:rFonts w:ascii="Times New Roman" w:hAnsi="Times New Roman" w:cs="Times New Roman"/>
        </w:rPr>
        <w:t>.5.</w:t>
      </w:r>
      <w:r w:rsidR="00876160" w:rsidRPr="002A5B9D">
        <w:rPr>
          <w:rFonts w:ascii="Times New Roman" w:hAnsi="Times New Roman"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76160" w:rsidRPr="002A5B9D" w:rsidRDefault="00BA592D" w:rsidP="00876160">
      <w:pPr>
        <w:spacing w:after="0" w:line="240" w:lineRule="auto"/>
        <w:ind w:firstLine="709"/>
        <w:jc w:val="both"/>
        <w:rPr>
          <w:rFonts w:ascii="Times New Roman" w:hAnsi="Times New Roman" w:cs="Times New Roman"/>
        </w:rPr>
      </w:pPr>
      <w:r>
        <w:rPr>
          <w:rFonts w:ascii="Times New Roman" w:hAnsi="Times New Roman" w:cs="Times New Roman"/>
        </w:rPr>
        <w:t>9</w:t>
      </w:r>
      <w:r w:rsidR="00876160">
        <w:rPr>
          <w:rFonts w:ascii="Times New Roman" w:hAnsi="Times New Roman" w:cs="Times New Roman"/>
        </w:rPr>
        <w:t>.6.</w:t>
      </w:r>
      <w:r w:rsidR="00876160" w:rsidRPr="002A5B9D">
        <w:rPr>
          <w:rFonts w:ascii="Times New Roman" w:hAnsi="Times New Roman" w:cs="Times New Roman"/>
        </w:rPr>
        <w:t xml:space="preserve">В случае подтверждения нарушения одной Стороной обязательств воздерживаться </w:t>
      </w:r>
      <w:r w:rsidR="00876160" w:rsidRPr="002A5B9D">
        <w:rPr>
          <w:rFonts w:ascii="Times New Roman" w:hAnsi="Times New Roman" w:cs="Times New Roman"/>
        </w:rPr>
        <w:br/>
        <w:t xml:space="preserve">от запрещенных в настоящем разделе контракта действий и/или неполучения другой Стороной </w:t>
      </w:r>
      <w:r w:rsidR="00876160" w:rsidRPr="002A5B9D">
        <w:rPr>
          <w:rFonts w:ascii="Times New Roman" w:hAnsi="Times New Roman" w:cs="Times New Roman"/>
        </w:rPr>
        <w:br/>
        <w:t>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p>
    <w:p w:rsidR="00876160" w:rsidRPr="0094789F" w:rsidRDefault="00876160" w:rsidP="00876160">
      <w:pPr>
        <w:tabs>
          <w:tab w:val="left" w:pos="284"/>
          <w:tab w:val="left" w:pos="426"/>
          <w:tab w:val="left" w:pos="709"/>
          <w:tab w:val="left" w:pos="851"/>
          <w:tab w:val="left" w:pos="993"/>
        </w:tabs>
        <w:spacing w:after="0" w:line="240" w:lineRule="auto"/>
        <w:ind w:firstLine="709"/>
        <w:contextualSpacing/>
        <w:jc w:val="center"/>
        <w:rPr>
          <w:rFonts w:ascii="Times New Roman" w:hAnsi="Times New Roman" w:cs="Times New Roman"/>
          <w:b/>
        </w:rPr>
      </w:pPr>
      <w:r w:rsidRPr="0094789F">
        <w:rPr>
          <w:rFonts w:ascii="Times New Roman" w:hAnsi="Times New Roman" w:cs="Times New Roman"/>
          <w:b/>
        </w:rPr>
        <w:t>1</w:t>
      </w:r>
      <w:r w:rsidR="00BA592D">
        <w:rPr>
          <w:rFonts w:ascii="Times New Roman" w:hAnsi="Times New Roman" w:cs="Times New Roman"/>
          <w:b/>
        </w:rPr>
        <w:t>0</w:t>
      </w:r>
      <w:r w:rsidRPr="0094789F">
        <w:rPr>
          <w:rFonts w:ascii="Times New Roman" w:hAnsi="Times New Roman" w:cs="Times New Roman"/>
          <w:b/>
        </w:rPr>
        <w:t xml:space="preserve">.Прочие условия </w:t>
      </w:r>
    </w:p>
    <w:p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sidRPr="0094789F">
        <w:rPr>
          <w:rFonts w:ascii="Times New Roman" w:hAnsi="Times New Roman" w:cs="Times New Roman"/>
        </w:rPr>
        <w:t>1</w:t>
      </w:r>
      <w:r w:rsidR="00BA592D">
        <w:rPr>
          <w:rFonts w:ascii="Times New Roman" w:hAnsi="Times New Roman" w:cs="Times New Roman"/>
        </w:rPr>
        <w:t>0</w:t>
      </w:r>
      <w:r w:rsidRPr="0094789F">
        <w:rPr>
          <w:rFonts w:ascii="Times New Roman" w:hAnsi="Times New Roman" w:cs="Times New Roman"/>
        </w:rPr>
        <w:t>.1 Сумма, подлежащая уплате Государственным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Заказчиком(Управление Федерального казначейства по Тульской области (Межрегиональная инспекция Федеральной налоговой службы по управлению долгом), ИНН 7727406020, КПП 770801001, Номер банковского счета 03100643000000018500, Наименование банка: «ОТДЕЛЕНИЕ ТУЛА БАНКА РОССИИ//УФК по Тульской области, г. Тула», БИК банка 017003983, Корреспондентский счет банка 40102810445370000059)»</w:t>
      </w:r>
      <w:r w:rsidRPr="0094789F">
        <w:rPr>
          <w:rFonts w:ascii="Times New Roman" w:eastAsia="Calibri" w:hAnsi="Times New Roman" w:cs="Times New Roman"/>
        </w:rPr>
        <w:t>.</w:t>
      </w:r>
    </w:p>
    <w:p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sidRPr="0094789F">
        <w:rPr>
          <w:rFonts w:ascii="Times New Roman" w:eastAsia="Calibri" w:hAnsi="Times New Roman" w:cs="Times New Roman"/>
          <w:noProof/>
          <w:snapToGrid w:val="0"/>
        </w:rPr>
        <w:t>1</w:t>
      </w:r>
      <w:r w:rsidR="00BA592D">
        <w:rPr>
          <w:rFonts w:ascii="Times New Roman" w:eastAsia="Calibri" w:hAnsi="Times New Roman" w:cs="Times New Roman"/>
          <w:noProof/>
          <w:snapToGrid w:val="0"/>
        </w:rPr>
        <w:t>0</w:t>
      </w:r>
      <w:r w:rsidRPr="0094789F">
        <w:rPr>
          <w:rFonts w:ascii="Times New Roman" w:eastAsia="Calibri" w:hAnsi="Times New Roman" w:cs="Times New Roman"/>
          <w:noProof/>
          <w:snapToGrid w:val="0"/>
        </w:rPr>
        <w:t xml:space="preserve">.2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w:t>
      </w:r>
      <w:hyperlink r:id="rId8" w:anchor="block_450" w:history="1">
        <w:r w:rsidRPr="0094789F">
          <w:rPr>
            <w:rFonts w:ascii="Times New Roman" w:eastAsia="Calibri" w:hAnsi="Times New Roman" w:cs="Times New Roman"/>
            <w:noProof/>
            <w:snapToGrid w:val="0"/>
          </w:rPr>
          <w:t>гражданским законодательством</w:t>
        </w:r>
      </w:hyperlink>
      <w:r w:rsidRPr="0094789F">
        <w:rPr>
          <w:rFonts w:ascii="Times New Roman" w:eastAsia="Calibri" w:hAnsi="Times New Roman" w:cs="Times New Roman"/>
          <w:noProof/>
          <w:snapToGrid w:val="0"/>
        </w:rPr>
        <w:t>.</w:t>
      </w:r>
    </w:p>
    <w:p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color w:val="000000"/>
        </w:rPr>
        <w:t>1</w:t>
      </w:r>
      <w:r w:rsidR="00BA592D">
        <w:rPr>
          <w:rFonts w:ascii="Times New Roman" w:eastAsia="Calibri" w:hAnsi="Times New Roman" w:cs="Times New Roman"/>
          <w:color w:val="000000"/>
        </w:rPr>
        <w:t>0</w:t>
      </w:r>
      <w:r w:rsidRPr="0094789F">
        <w:rPr>
          <w:rFonts w:ascii="Times New Roman" w:eastAsia="Calibri" w:hAnsi="Times New Roman" w:cs="Times New Roman"/>
          <w:color w:val="000000"/>
        </w:rPr>
        <w:t xml:space="preserve">.3 Настоящий контракт, вступает в силу с даты его подписания обеими Сторонами, </w:t>
      </w:r>
      <w:r w:rsidR="00045048">
        <w:rPr>
          <w:rFonts w:ascii="Times New Roman" w:eastAsia="Calibri" w:hAnsi="Times New Roman" w:cs="Times New Roman"/>
          <w:b/>
        </w:rPr>
        <w:t>действует до 25.12</w:t>
      </w:r>
      <w:r w:rsidR="009A355F">
        <w:rPr>
          <w:rFonts w:ascii="Times New Roman" w:eastAsia="Calibri" w:hAnsi="Times New Roman" w:cs="Times New Roman"/>
          <w:b/>
        </w:rPr>
        <w:t>.2026</w:t>
      </w:r>
      <w:r w:rsidRPr="0094789F">
        <w:rPr>
          <w:rFonts w:ascii="Times New Roman" w:eastAsia="Calibri" w:hAnsi="Times New Roman" w:cs="Times New Roman"/>
          <w:b/>
        </w:rPr>
        <w:t xml:space="preserve"> </w:t>
      </w:r>
      <w:r w:rsidRPr="0094789F">
        <w:rPr>
          <w:rFonts w:ascii="Times New Roman" w:eastAsia="Calibri" w:hAnsi="Times New Roman" w:cs="Times New Roman"/>
        </w:rPr>
        <w:t>(</w:t>
      </w:r>
      <w:r w:rsidRPr="0094789F">
        <w:rPr>
          <w:rFonts w:ascii="Times New Roman" w:eastAsia="Calibri" w:hAnsi="Times New Roman" w:cs="Times New Roman"/>
          <w:b/>
        </w:rPr>
        <w:t>включая срок оплаты)</w:t>
      </w:r>
      <w:r w:rsidRPr="0094789F">
        <w:rPr>
          <w:rFonts w:ascii="Times New Roman" w:eastAsia="Calibri" w:hAnsi="Times New Roman" w:cs="Times New Roman"/>
        </w:rPr>
        <w:t>.</w:t>
      </w:r>
    </w:p>
    <w:p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sidRPr="0094789F">
        <w:rPr>
          <w:rFonts w:ascii="Times New Roman" w:eastAsia="Calibri" w:hAnsi="Times New Roman" w:cs="Times New Roman"/>
        </w:rPr>
        <w:t>1</w:t>
      </w:r>
      <w:r w:rsidR="00BA592D">
        <w:rPr>
          <w:rFonts w:ascii="Times New Roman" w:eastAsia="Calibri" w:hAnsi="Times New Roman" w:cs="Times New Roman"/>
        </w:rPr>
        <w:t>0</w:t>
      </w:r>
      <w:r w:rsidRPr="0094789F">
        <w:rPr>
          <w:rFonts w:ascii="Times New Roman" w:eastAsia="Calibri" w:hAnsi="Times New Roman" w:cs="Times New Roman"/>
        </w:rPr>
        <w:t>.4 При изменении адресов, реквизитов, наименования, Стороны обязуются извещать друг друга в десятидневный срок. В противном случае, сообщения и документы, переданные по последнему адресу, считаются переданными надлежащим образом.</w:t>
      </w:r>
    </w:p>
    <w:p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sidRPr="0094789F">
        <w:rPr>
          <w:rFonts w:ascii="Times New Roman" w:eastAsia="Calibri" w:hAnsi="Times New Roman" w:cs="Times New Roman"/>
        </w:rPr>
        <w:lastRenderedPageBreak/>
        <w:t>1</w:t>
      </w:r>
      <w:r w:rsidR="00BA592D">
        <w:rPr>
          <w:rFonts w:ascii="Times New Roman" w:eastAsia="Calibri" w:hAnsi="Times New Roman" w:cs="Times New Roman"/>
        </w:rPr>
        <w:t>0</w:t>
      </w:r>
      <w:r w:rsidRPr="0094789F">
        <w:rPr>
          <w:rFonts w:ascii="Times New Roman" w:eastAsia="Calibri" w:hAnsi="Times New Roman" w:cs="Times New Roman"/>
        </w:rPr>
        <w:t>.5 Действия Сторон, не урегулированные настоящим контрактом, должны осуществляться в соответствии с действующим законодательством Российской Федерации и обычаями.</w:t>
      </w:r>
    </w:p>
    <w:p w:rsidR="00876160" w:rsidRPr="0094789F" w:rsidRDefault="00876160" w:rsidP="00876160">
      <w:pPr>
        <w:pStyle w:val="a9"/>
        <w:tabs>
          <w:tab w:val="left" w:pos="1134"/>
        </w:tabs>
        <w:ind w:left="0"/>
        <w:jc w:val="both"/>
        <w:rPr>
          <w:sz w:val="22"/>
          <w:szCs w:val="22"/>
        </w:rPr>
      </w:pPr>
    </w:p>
    <w:p w:rsidR="00876160" w:rsidRPr="0094789F" w:rsidRDefault="00876160" w:rsidP="00876160">
      <w:pPr>
        <w:tabs>
          <w:tab w:val="left" w:pos="567"/>
        </w:tabs>
        <w:spacing w:after="0" w:line="240" w:lineRule="auto"/>
        <w:contextualSpacing/>
        <w:jc w:val="center"/>
        <w:rPr>
          <w:rFonts w:ascii="Times New Roman" w:hAnsi="Times New Roman" w:cs="Times New Roman"/>
          <w:b/>
        </w:rPr>
      </w:pPr>
      <w:r w:rsidRPr="0094789F">
        <w:rPr>
          <w:rFonts w:ascii="Times New Roman" w:hAnsi="Times New Roman" w:cs="Times New Roman"/>
          <w:b/>
        </w:rPr>
        <w:t>1</w:t>
      </w:r>
      <w:r w:rsidR="00BA592D">
        <w:rPr>
          <w:rFonts w:ascii="Times New Roman" w:hAnsi="Times New Roman" w:cs="Times New Roman"/>
          <w:b/>
        </w:rPr>
        <w:t>1</w:t>
      </w:r>
      <w:r w:rsidRPr="0094789F">
        <w:rPr>
          <w:rFonts w:ascii="Times New Roman" w:hAnsi="Times New Roman" w:cs="Times New Roman"/>
          <w:b/>
        </w:rPr>
        <w:t>. Адреса, банковские реквизиты и подписи Сторон: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2523"/>
        <w:gridCol w:w="3572"/>
      </w:tblGrid>
      <w:tr w:rsidR="00876160" w:rsidRPr="0094789F" w:rsidTr="002F3530">
        <w:tc>
          <w:tcPr>
            <w:tcW w:w="4111" w:type="dxa"/>
          </w:tcPr>
          <w:p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Государственный заказчик</w:t>
            </w:r>
          </w:p>
        </w:tc>
        <w:tc>
          <w:tcPr>
            <w:tcW w:w="2523" w:type="dxa"/>
          </w:tcPr>
          <w:p w:rsidR="00876160" w:rsidRPr="0094789F" w:rsidRDefault="00876160" w:rsidP="0071295F">
            <w:pPr>
              <w:spacing w:after="0" w:line="240" w:lineRule="auto"/>
              <w:contextualSpacing/>
              <w:jc w:val="center"/>
              <w:rPr>
                <w:rFonts w:ascii="Times New Roman" w:hAnsi="Times New Roman" w:cs="Times New Roman"/>
                <w:b/>
              </w:rPr>
            </w:pPr>
            <w:r w:rsidRPr="0094789F">
              <w:rPr>
                <w:rFonts w:ascii="Times New Roman" w:hAnsi="Times New Roman" w:cs="Times New Roman"/>
                <w:b/>
              </w:rPr>
              <w:t>Наименование стороны</w:t>
            </w:r>
          </w:p>
        </w:tc>
        <w:tc>
          <w:tcPr>
            <w:tcW w:w="3572" w:type="dxa"/>
          </w:tcPr>
          <w:p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Поставщик</w:t>
            </w:r>
          </w:p>
        </w:tc>
      </w:tr>
      <w:tr w:rsidR="00B50072" w:rsidRPr="0094789F" w:rsidTr="002F3530">
        <w:trPr>
          <w:trHeight w:val="964"/>
        </w:trPr>
        <w:tc>
          <w:tcPr>
            <w:tcW w:w="4111" w:type="dxa"/>
          </w:tcPr>
          <w:p w:rsidR="00B50072" w:rsidRPr="0094789F" w:rsidRDefault="00B50072" w:rsidP="0071295F">
            <w:pPr>
              <w:shd w:val="clear" w:color="auto" w:fill="FFFFFF"/>
              <w:spacing w:after="0" w:line="240" w:lineRule="auto"/>
              <w:ind w:firstLine="5"/>
              <w:contextualSpacing/>
              <w:jc w:val="both"/>
              <w:rPr>
                <w:rFonts w:ascii="Times New Roman" w:hAnsi="Times New Roman" w:cs="Times New Roman"/>
              </w:rPr>
            </w:pPr>
            <w:r w:rsidRPr="0094789F">
              <w:rPr>
                <w:rFonts w:ascii="Times New Roman" w:hAnsi="Times New Roman" w:cs="Times New Roman"/>
                <w:spacing w:val="-4"/>
              </w:rPr>
              <w:t xml:space="preserve">федеральное  казенное  учреждение </w:t>
            </w:r>
            <w:r w:rsidRPr="0094789F">
              <w:rPr>
                <w:rFonts w:ascii="Times New Roman" w:hAnsi="Times New Roman" w:cs="Times New Roman"/>
                <w:spacing w:val="-3"/>
              </w:rPr>
              <w:t xml:space="preserve">«Исправительная колония  № 11 </w:t>
            </w:r>
            <w:r w:rsidRPr="0094789F">
              <w:rPr>
                <w:rFonts w:ascii="Times New Roman" w:hAnsi="Times New Roman" w:cs="Times New Roman"/>
                <w:spacing w:val="-2"/>
              </w:rPr>
              <w:t xml:space="preserve">Управления  Федеральной службы </w:t>
            </w:r>
            <w:r w:rsidRPr="0094789F">
              <w:rPr>
                <w:rFonts w:ascii="Times New Roman" w:hAnsi="Times New Roman" w:cs="Times New Roman"/>
              </w:rPr>
              <w:t>исполнения наказаний по</w:t>
            </w:r>
            <w:r w:rsidRPr="0094789F">
              <w:rPr>
                <w:rFonts w:ascii="Times New Roman" w:hAnsi="Times New Roman" w:cs="Times New Roman"/>
              </w:rPr>
              <w:br/>
              <w:t xml:space="preserve">Ханты – </w:t>
            </w:r>
            <w:r w:rsidRPr="0094789F">
              <w:rPr>
                <w:rFonts w:ascii="Times New Roman" w:hAnsi="Times New Roman" w:cs="Times New Roman"/>
                <w:spacing w:val="-2"/>
              </w:rPr>
              <w:t>Мансийскому автономному округу -</w:t>
            </w:r>
            <w:r w:rsidRPr="0094789F">
              <w:rPr>
                <w:rFonts w:ascii="Times New Roman" w:hAnsi="Times New Roman" w:cs="Times New Roman"/>
              </w:rPr>
              <w:t xml:space="preserve">Югре» </w:t>
            </w:r>
          </w:p>
        </w:tc>
        <w:tc>
          <w:tcPr>
            <w:tcW w:w="2523" w:type="dxa"/>
          </w:tcPr>
          <w:p w:rsidR="00B50072" w:rsidRPr="0094789F" w:rsidRDefault="00B50072"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Полное наименование</w:t>
            </w:r>
          </w:p>
        </w:tc>
        <w:tc>
          <w:tcPr>
            <w:tcW w:w="3572" w:type="dxa"/>
          </w:tcPr>
          <w:p w:rsidR="00B50072" w:rsidRPr="00A70C03" w:rsidRDefault="00B50072" w:rsidP="009F2F51">
            <w:pPr>
              <w:pStyle w:val="Iauiue"/>
              <w:rPr>
                <w:color w:val="auto"/>
                <w:sz w:val="22"/>
                <w:szCs w:val="22"/>
              </w:rPr>
            </w:pPr>
          </w:p>
        </w:tc>
      </w:tr>
      <w:tr w:rsidR="00B50072" w:rsidRPr="0094789F" w:rsidTr="002F3530">
        <w:trPr>
          <w:trHeight w:val="645"/>
        </w:trPr>
        <w:tc>
          <w:tcPr>
            <w:tcW w:w="4111" w:type="dxa"/>
          </w:tcPr>
          <w:p w:rsidR="00B50072" w:rsidRPr="0094789F" w:rsidRDefault="00B50072" w:rsidP="0071295F">
            <w:pPr>
              <w:shd w:val="clear" w:color="auto" w:fill="FFFFFF"/>
              <w:spacing w:after="0" w:line="240" w:lineRule="auto"/>
              <w:ind w:firstLine="5"/>
              <w:contextualSpacing/>
              <w:rPr>
                <w:rFonts w:ascii="Times New Roman" w:hAnsi="Times New Roman" w:cs="Times New Roman"/>
              </w:rPr>
            </w:pPr>
            <w:r w:rsidRPr="0094789F">
              <w:rPr>
                <w:rFonts w:ascii="Times New Roman" w:hAnsi="Times New Roman" w:cs="Times New Roman"/>
              </w:rPr>
              <w:t>ФКУ ИК-11 УФСИН России по Ханты-Мансийскому автономному округу – Югре</w:t>
            </w:r>
          </w:p>
        </w:tc>
        <w:tc>
          <w:tcPr>
            <w:tcW w:w="2523" w:type="dxa"/>
          </w:tcPr>
          <w:p w:rsidR="00B50072" w:rsidRPr="0094789F" w:rsidRDefault="00B50072"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Сокращенное наименование</w:t>
            </w:r>
          </w:p>
        </w:tc>
        <w:tc>
          <w:tcPr>
            <w:tcW w:w="3572" w:type="dxa"/>
          </w:tcPr>
          <w:p w:rsidR="00B50072" w:rsidRPr="00F8085F" w:rsidRDefault="00B50072" w:rsidP="009F2F51">
            <w:pPr>
              <w:pStyle w:val="a6"/>
              <w:spacing w:after="0"/>
              <w:rPr>
                <w:rFonts w:ascii="Times New Roman" w:hAnsi="Times New Roman" w:cs="Times New Roman"/>
                <w:color w:val="FF0000"/>
                <w:sz w:val="18"/>
                <w:szCs w:val="18"/>
              </w:rPr>
            </w:pPr>
          </w:p>
        </w:tc>
      </w:tr>
      <w:tr w:rsidR="00B50072" w:rsidRPr="0094789F" w:rsidTr="002F3530">
        <w:trPr>
          <w:trHeight w:val="528"/>
        </w:trPr>
        <w:tc>
          <w:tcPr>
            <w:tcW w:w="4111" w:type="dxa"/>
          </w:tcPr>
          <w:p w:rsidR="00B50072" w:rsidRPr="0094789F" w:rsidRDefault="00B50072" w:rsidP="0071295F">
            <w:pPr>
              <w:shd w:val="clear" w:color="auto" w:fill="FFFFFF"/>
              <w:spacing w:after="0" w:line="240" w:lineRule="auto"/>
              <w:ind w:firstLine="5"/>
              <w:contextualSpacing/>
              <w:rPr>
                <w:rFonts w:ascii="Times New Roman" w:hAnsi="Times New Roman" w:cs="Times New Roman"/>
              </w:rPr>
            </w:pPr>
            <w:r w:rsidRPr="0094789F">
              <w:rPr>
                <w:rFonts w:ascii="Times New Roman" w:hAnsi="Times New Roman" w:cs="Times New Roman"/>
              </w:rPr>
              <w:t>628422, Ханты-Мансийский автономный округ – Югра, г. Сургут, ул. Трудовая, 2</w:t>
            </w:r>
          </w:p>
        </w:tc>
        <w:tc>
          <w:tcPr>
            <w:tcW w:w="2523" w:type="dxa"/>
          </w:tcPr>
          <w:p w:rsidR="00B50072" w:rsidRPr="0094789F" w:rsidRDefault="00B50072"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Юридический адрес</w:t>
            </w:r>
          </w:p>
        </w:tc>
        <w:tc>
          <w:tcPr>
            <w:tcW w:w="3572" w:type="dxa"/>
          </w:tcPr>
          <w:p w:rsidR="00B50072" w:rsidRPr="00A70C03" w:rsidRDefault="00B50072" w:rsidP="009F2F51">
            <w:pPr>
              <w:pStyle w:val="111"/>
              <w:rPr>
                <w:rFonts w:ascii="Times New Roman" w:hAnsi="Times New Roman"/>
                <w:sz w:val="24"/>
                <w:szCs w:val="24"/>
              </w:rPr>
            </w:pPr>
          </w:p>
        </w:tc>
      </w:tr>
      <w:tr w:rsidR="00B50072" w:rsidRPr="0094789F" w:rsidTr="002F3530">
        <w:tc>
          <w:tcPr>
            <w:tcW w:w="4111" w:type="dxa"/>
          </w:tcPr>
          <w:p w:rsidR="00B50072" w:rsidRPr="0094789F" w:rsidRDefault="00B50072" w:rsidP="0071295F">
            <w:pPr>
              <w:shd w:val="clear" w:color="auto" w:fill="FFFFFF"/>
              <w:spacing w:after="0" w:line="240" w:lineRule="auto"/>
              <w:ind w:hanging="14"/>
              <w:contextualSpacing/>
              <w:rPr>
                <w:rFonts w:ascii="Times New Roman" w:hAnsi="Times New Roman" w:cs="Times New Roman"/>
              </w:rPr>
            </w:pPr>
            <w:r w:rsidRPr="0094789F">
              <w:rPr>
                <w:rFonts w:ascii="Times New Roman" w:hAnsi="Times New Roman" w:cs="Times New Roman"/>
              </w:rPr>
              <w:t>628422, Ханты-Мансийский автономный округ – Югра, г. Сургут, ул. Трудовая, 2</w:t>
            </w:r>
          </w:p>
        </w:tc>
        <w:tc>
          <w:tcPr>
            <w:tcW w:w="2523" w:type="dxa"/>
          </w:tcPr>
          <w:p w:rsidR="00B50072" w:rsidRPr="0094789F" w:rsidRDefault="00B50072"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Фактический адрес</w:t>
            </w:r>
          </w:p>
        </w:tc>
        <w:tc>
          <w:tcPr>
            <w:tcW w:w="3572" w:type="dxa"/>
          </w:tcPr>
          <w:p w:rsidR="00B50072" w:rsidRPr="00A70C03" w:rsidRDefault="00B50072" w:rsidP="009F2F51">
            <w:pPr>
              <w:pStyle w:val="111"/>
              <w:rPr>
                <w:rFonts w:ascii="Times New Roman" w:hAnsi="Times New Roman"/>
                <w:sz w:val="24"/>
                <w:szCs w:val="24"/>
              </w:rPr>
            </w:pPr>
          </w:p>
        </w:tc>
      </w:tr>
      <w:tr w:rsidR="00B50072" w:rsidRPr="0094789F" w:rsidTr="002F3530">
        <w:tc>
          <w:tcPr>
            <w:tcW w:w="4111" w:type="dxa"/>
          </w:tcPr>
          <w:p w:rsidR="00B50072" w:rsidRPr="0094789F" w:rsidRDefault="00B50072" w:rsidP="0071295F">
            <w:pPr>
              <w:shd w:val="clear" w:color="auto" w:fill="FFFFFF"/>
              <w:spacing w:after="0" w:line="240" w:lineRule="auto"/>
              <w:ind w:hanging="14"/>
              <w:contextualSpacing/>
              <w:rPr>
                <w:rFonts w:ascii="Times New Roman" w:hAnsi="Times New Roman" w:cs="Times New Roman"/>
              </w:rPr>
            </w:pPr>
            <w:r w:rsidRPr="0094789F">
              <w:rPr>
                <w:rFonts w:ascii="Times New Roman" w:hAnsi="Times New Roman" w:cs="Times New Roman"/>
              </w:rPr>
              <w:t>628422, Ханты-Мансийский автономный округ – Югра, г. Сургут, ул. Трудовая, 2</w:t>
            </w:r>
          </w:p>
        </w:tc>
        <w:tc>
          <w:tcPr>
            <w:tcW w:w="2523" w:type="dxa"/>
          </w:tcPr>
          <w:p w:rsidR="00B50072" w:rsidRPr="0094789F" w:rsidRDefault="00B50072"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Почтовый адрес</w:t>
            </w:r>
          </w:p>
        </w:tc>
        <w:tc>
          <w:tcPr>
            <w:tcW w:w="3572" w:type="dxa"/>
          </w:tcPr>
          <w:p w:rsidR="00B50072" w:rsidRPr="00A70C03" w:rsidRDefault="00B50072" w:rsidP="009F2F51">
            <w:pPr>
              <w:pStyle w:val="111"/>
              <w:rPr>
                <w:rFonts w:ascii="Times New Roman" w:hAnsi="Times New Roman"/>
                <w:sz w:val="24"/>
                <w:szCs w:val="24"/>
              </w:rPr>
            </w:pPr>
          </w:p>
        </w:tc>
      </w:tr>
      <w:tr w:rsidR="00B50072" w:rsidRPr="0094789F" w:rsidTr="002F3530">
        <w:tc>
          <w:tcPr>
            <w:tcW w:w="4111" w:type="dxa"/>
          </w:tcPr>
          <w:p w:rsidR="00B50072" w:rsidRPr="0094789F" w:rsidRDefault="00B50072" w:rsidP="0071295F">
            <w:pPr>
              <w:spacing w:after="0" w:line="240" w:lineRule="auto"/>
              <w:contextualSpacing/>
              <w:rPr>
                <w:rFonts w:ascii="Times New Roman" w:hAnsi="Times New Roman" w:cs="Times New Roman"/>
              </w:rPr>
            </w:pPr>
            <w:r w:rsidRPr="0094789F">
              <w:rPr>
                <w:rFonts w:ascii="Times New Roman" w:hAnsi="Times New Roman" w:cs="Times New Roman"/>
              </w:rPr>
              <w:t>8602017535</w:t>
            </w:r>
          </w:p>
        </w:tc>
        <w:tc>
          <w:tcPr>
            <w:tcW w:w="2523" w:type="dxa"/>
          </w:tcPr>
          <w:p w:rsidR="00B50072" w:rsidRPr="0094789F" w:rsidRDefault="00B50072"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ИНН</w:t>
            </w:r>
          </w:p>
        </w:tc>
        <w:tc>
          <w:tcPr>
            <w:tcW w:w="3572" w:type="dxa"/>
          </w:tcPr>
          <w:p w:rsidR="00B50072" w:rsidRPr="00A70C03" w:rsidRDefault="00B50072" w:rsidP="009F2F51">
            <w:pPr>
              <w:pStyle w:val="111"/>
              <w:rPr>
                <w:rFonts w:ascii="Times New Roman" w:hAnsi="Times New Roman"/>
                <w:sz w:val="24"/>
                <w:szCs w:val="24"/>
              </w:rPr>
            </w:pPr>
          </w:p>
        </w:tc>
      </w:tr>
      <w:tr w:rsidR="00B50072" w:rsidRPr="0094789F" w:rsidTr="002F3530">
        <w:tc>
          <w:tcPr>
            <w:tcW w:w="4111" w:type="dxa"/>
          </w:tcPr>
          <w:p w:rsidR="00B50072" w:rsidRPr="0094789F" w:rsidRDefault="00B50072" w:rsidP="0071295F">
            <w:pPr>
              <w:spacing w:after="0" w:line="240" w:lineRule="auto"/>
              <w:contextualSpacing/>
              <w:rPr>
                <w:rFonts w:ascii="Times New Roman" w:hAnsi="Times New Roman" w:cs="Times New Roman"/>
              </w:rPr>
            </w:pPr>
            <w:r w:rsidRPr="0094789F">
              <w:rPr>
                <w:rFonts w:ascii="Times New Roman" w:hAnsi="Times New Roman" w:cs="Times New Roman"/>
              </w:rPr>
              <w:t>860201001</w:t>
            </w:r>
          </w:p>
        </w:tc>
        <w:tc>
          <w:tcPr>
            <w:tcW w:w="2523" w:type="dxa"/>
          </w:tcPr>
          <w:p w:rsidR="00B50072" w:rsidRPr="0094789F" w:rsidRDefault="00B50072"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КПП</w:t>
            </w:r>
          </w:p>
        </w:tc>
        <w:tc>
          <w:tcPr>
            <w:tcW w:w="3572" w:type="dxa"/>
          </w:tcPr>
          <w:p w:rsidR="00B50072" w:rsidRPr="00A70C03" w:rsidRDefault="00B50072" w:rsidP="009F2F51">
            <w:pPr>
              <w:rPr>
                <w:color w:val="FF0000"/>
                <w:sz w:val="18"/>
                <w:szCs w:val="18"/>
              </w:rPr>
            </w:pPr>
          </w:p>
        </w:tc>
      </w:tr>
      <w:tr w:rsidR="00B50072" w:rsidRPr="0094789F" w:rsidTr="002F3530">
        <w:tc>
          <w:tcPr>
            <w:tcW w:w="4111" w:type="dxa"/>
          </w:tcPr>
          <w:p w:rsidR="00B50072" w:rsidRPr="0094789F" w:rsidRDefault="00B50072" w:rsidP="0071295F">
            <w:pPr>
              <w:spacing w:after="0" w:line="240" w:lineRule="auto"/>
              <w:contextualSpacing/>
              <w:rPr>
                <w:rFonts w:ascii="Times New Roman" w:hAnsi="Times New Roman" w:cs="Times New Roman"/>
              </w:rPr>
            </w:pPr>
            <w:r w:rsidRPr="0094789F">
              <w:rPr>
                <w:rFonts w:ascii="Times New Roman" w:hAnsi="Times New Roman" w:cs="Times New Roman"/>
              </w:rPr>
              <w:t>0</w:t>
            </w:r>
            <w:r w:rsidR="009A355F">
              <w:rPr>
                <w:rFonts w:ascii="Times New Roman" w:hAnsi="Times New Roman" w:cs="Times New Roman"/>
              </w:rPr>
              <w:t>15004950</w:t>
            </w:r>
          </w:p>
        </w:tc>
        <w:tc>
          <w:tcPr>
            <w:tcW w:w="2523" w:type="dxa"/>
          </w:tcPr>
          <w:p w:rsidR="00B50072" w:rsidRPr="0094789F" w:rsidRDefault="00B50072"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БИК ТОФК</w:t>
            </w:r>
          </w:p>
        </w:tc>
        <w:tc>
          <w:tcPr>
            <w:tcW w:w="3572" w:type="dxa"/>
          </w:tcPr>
          <w:p w:rsidR="00B50072" w:rsidRPr="00A70C03" w:rsidRDefault="00B50072" w:rsidP="009F2F51">
            <w:pPr>
              <w:rPr>
                <w:color w:val="FF0000"/>
                <w:sz w:val="18"/>
                <w:szCs w:val="18"/>
              </w:rPr>
            </w:pPr>
          </w:p>
        </w:tc>
      </w:tr>
      <w:tr w:rsidR="00B50072" w:rsidRPr="0094789F" w:rsidTr="002F3530">
        <w:trPr>
          <w:trHeight w:val="343"/>
        </w:trPr>
        <w:tc>
          <w:tcPr>
            <w:tcW w:w="4111" w:type="dxa"/>
          </w:tcPr>
          <w:p w:rsidR="00B50072" w:rsidRPr="0094789F" w:rsidRDefault="009A355F" w:rsidP="0071295F">
            <w:pPr>
              <w:shd w:val="clear" w:color="auto" w:fill="FFFFFF"/>
              <w:spacing w:after="0" w:line="240" w:lineRule="auto"/>
              <w:ind w:hanging="19"/>
              <w:contextualSpacing/>
              <w:rPr>
                <w:rFonts w:ascii="Times New Roman" w:hAnsi="Times New Roman" w:cs="Times New Roman"/>
              </w:rPr>
            </w:pPr>
            <w:r>
              <w:rPr>
                <w:rFonts w:ascii="Times New Roman" w:hAnsi="Times New Roman" w:cs="Times New Roman"/>
              </w:rPr>
              <w:t>ОКЦ № 1 Сибирского ГУ Банка России// УФК по Новосибирской области, г.Новосибирск</w:t>
            </w:r>
          </w:p>
        </w:tc>
        <w:tc>
          <w:tcPr>
            <w:tcW w:w="2523" w:type="dxa"/>
          </w:tcPr>
          <w:p w:rsidR="00B50072" w:rsidRPr="0094789F" w:rsidRDefault="00B50072"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Наименование банка//ТОФК</w:t>
            </w:r>
          </w:p>
        </w:tc>
        <w:tc>
          <w:tcPr>
            <w:tcW w:w="3572" w:type="dxa"/>
          </w:tcPr>
          <w:p w:rsidR="00B50072" w:rsidRPr="00A70C03" w:rsidRDefault="00B50072" w:rsidP="009F2F51">
            <w:pPr>
              <w:pStyle w:val="111"/>
              <w:rPr>
                <w:rFonts w:ascii="Times New Roman" w:hAnsi="Times New Roman"/>
                <w:sz w:val="24"/>
                <w:szCs w:val="24"/>
              </w:rPr>
            </w:pPr>
          </w:p>
        </w:tc>
      </w:tr>
      <w:tr w:rsidR="00876160" w:rsidRPr="0094789F" w:rsidTr="002F3530">
        <w:trPr>
          <w:trHeight w:val="343"/>
        </w:trPr>
        <w:tc>
          <w:tcPr>
            <w:tcW w:w="4111" w:type="dxa"/>
          </w:tcPr>
          <w:p w:rsidR="00876160" w:rsidRPr="0094789F" w:rsidRDefault="009A355F" w:rsidP="0071295F">
            <w:pPr>
              <w:spacing w:after="0" w:line="240" w:lineRule="auto"/>
              <w:contextualSpacing/>
              <w:rPr>
                <w:rFonts w:ascii="Times New Roman" w:hAnsi="Times New Roman" w:cs="Times New Roman"/>
              </w:rPr>
            </w:pPr>
            <w:r>
              <w:rPr>
                <w:rFonts w:ascii="Times New Roman" w:hAnsi="Times New Roman" w:cs="Times New Roman"/>
              </w:rPr>
              <w:t>03211643000000015116</w:t>
            </w:r>
          </w:p>
        </w:tc>
        <w:tc>
          <w:tcPr>
            <w:tcW w:w="2523" w:type="dxa"/>
          </w:tcPr>
          <w:p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Казначейский счет</w:t>
            </w:r>
          </w:p>
        </w:tc>
        <w:tc>
          <w:tcPr>
            <w:tcW w:w="3572" w:type="dxa"/>
          </w:tcPr>
          <w:p w:rsidR="00876160" w:rsidRPr="00A2659F" w:rsidRDefault="00876160" w:rsidP="00A2659F">
            <w:pPr>
              <w:spacing w:after="0" w:line="240" w:lineRule="auto"/>
              <w:contextualSpacing/>
              <w:rPr>
                <w:rFonts w:ascii="Times New Roman" w:hAnsi="Times New Roman" w:cs="Times New Roman"/>
              </w:rPr>
            </w:pPr>
          </w:p>
        </w:tc>
      </w:tr>
      <w:tr w:rsidR="00876160" w:rsidRPr="0094789F" w:rsidTr="002F3530">
        <w:trPr>
          <w:trHeight w:val="569"/>
        </w:trPr>
        <w:tc>
          <w:tcPr>
            <w:tcW w:w="4111" w:type="dxa"/>
          </w:tcPr>
          <w:p w:rsidR="00876160" w:rsidRPr="0094789F" w:rsidRDefault="009A355F" w:rsidP="0071295F">
            <w:pPr>
              <w:shd w:val="clear" w:color="auto" w:fill="FFFFFF"/>
              <w:spacing w:after="0" w:line="240" w:lineRule="auto"/>
              <w:ind w:hanging="24"/>
              <w:contextualSpacing/>
              <w:rPr>
                <w:rFonts w:ascii="Times New Roman" w:hAnsi="Times New Roman" w:cs="Times New Roman"/>
              </w:rPr>
            </w:pPr>
            <w:r>
              <w:rPr>
                <w:rFonts w:ascii="Times New Roman" w:hAnsi="Times New Roman" w:cs="Times New Roman"/>
                <w:spacing w:val="-2"/>
              </w:rPr>
              <w:t>40102810445370000043</w:t>
            </w:r>
          </w:p>
        </w:tc>
        <w:tc>
          <w:tcPr>
            <w:tcW w:w="2523" w:type="dxa"/>
          </w:tcPr>
          <w:p w:rsidR="00876160" w:rsidRPr="0094789F" w:rsidRDefault="00876160" w:rsidP="0071295F">
            <w:pPr>
              <w:pStyle w:val="ab"/>
              <w:contextualSpacing/>
              <w:jc w:val="center"/>
              <w:rPr>
                <w:rFonts w:ascii="Times New Roman" w:hAnsi="Times New Roman"/>
              </w:rPr>
            </w:pPr>
            <w:r w:rsidRPr="0094789F">
              <w:rPr>
                <w:rFonts w:ascii="Times New Roman" w:hAnsi="Times New Roman"/>
              </w:rPr>
              <w:t>Единый казначейский счет</w:t>
            </w:r>
          </w:p>
        </w:tc>
        <w:tc>
          <w:tcPr>
            <w:tcW w:w="3572" w:type="dxa"/>
          </w:tcPr>
          <w:p w:rsidR="00876160" w:rsidRPr="0094789F" w:rsidRDefault="00876160" w:rsidP="0071295F">
            <w:pPr>
              <w:pStyle w:val="a6"/>
              <w:spacing w:after="0" w:line="240" w:lineRule="auto"/>
              <w:contextualSpacing/>
              <w:jc w:val="center"/>
              <w:rPr>
                <w:rFonts w:ascii="Times New Roman" w:hAnsi="Times New Roman" w:cs="Times New Roman"/>
                <w:lang w:val="en-US"/>
              </w:rPr>
            </w:pPr>
          </w:p>
        </w:tc>
      </w:tr>
      <w:tr w:rsidR="00876160" w:rsidRPr="0094789F" w:rsidTr="002F3530">
        <w:tc>
          <w:tcPr>
            <w:tcW w:w="4111" w:type="dxa"/>
          </w:tcPr>
          <w:p w:rsidR="00876160" w:rsidRPr="0094789F" w:rsidRDefault="00876160" w:rsidP="0071295F">
            <w:pPr>
              <w:shd w:val="clear" w:color="auto" w:fill="FFFFFF"/>
              <w:spacing w:after="0" w:line="240" w:lineRule="auto"/>
              <w:ind w:hanging="24"/>
              <w:contextualSpacing/>
              <w:rPr>
                <w:rFonts w:ascii="Times New Roman" w:hAnsi="Times New Roman" w:cs="Times New Roman"/>
                <w:spacing w:val="-2"/>
              </w:rPr>
            </w:pPr>
            <w:r w:rsidRPr="0094789F">
              <w:rPr>
                <w:rFonts w:ascii="Times New Roman" w:hAnsi="Times New Roman" w:cs="Times New Roman"/>
                <w:spacing w:val="-2"/>
              </w:rPr>
              <w:t>320 0305 424 06900 49 24</w:t>
            </w:r>
            <w:r w:rsidR="00045048">
              <w:rPr>
                <w:rFonts w:ascii="Times New Roman" w:hAnsi="Times New Roman" w:cs="Times New Roman"/>
                <w:spacing w:val="-2"/>
              </w:rPr>
              <w:t>3</w:t>
            </w:r>
          </w:p>
        </w:tc>
        <w:tc>
          <w:tcPr>
            <w:tcW w:w="2523" w:type="dxa"/>
          </w:tcPr>
          <w:p w:rsidR="00876160" w:rsidRPr="0094789F" w:rsidRDefault="00876160" w:rsidP="0071295F">
            <w:pPr>
              <w:pStyle w:val="ab"/>
              <w:contextualSpacing/>
              <w:jc w:val="center"/>
              <w:rPr>
                <w:rFonts w:ascii="Times New Roman" w:hAnsi="Times New Roman"/>
              </w:rPr>
            </w:pPr>
            <w:r w:rsidRPr="0094789F">
              <w:rPr>
                <w:rFonts w:ascii="Times New Roman" w:hAnsi="Times New Roman"/>
              </w:rPr>
              <w:t>КБК</w:t>
            </w:r>
          </w:p>
        </w:tc>
        <w:tc>
          <w:tcPr>
            <w:tcW w:w="3572" w:type="dxa"/>
          </w:tcPr>
          <w:p w:rsidR="00876160" w:rsidRPr="0094789F" w:rsidRDefault="00876160" w:rsidP="0071295F">
            <w:pPr>
              <w:pStyle w:val="a6"/>
              <w:spacing w:after="0" w:line="240" w:lineRule="auto"/>
              <w:contextualSpacing/>
              <w:jc w:val="center"/>
              <w:rPr>
                <w:rFonts w:ascii="Times New Roman" w:hAnsi="Times New Roman" w:cs="Times New Roman"/>
                <w:lang w:val="en-US"/>
              </w:rPr>
            </w:pPr>
          </w:p>
        </w:tc>
      </w:tr>
      <w:tr w:rsidR="00C43337" w:rsidRPr="0094789F" w:rsidTr="002F3530">
        <w:tc>
          <w:tcPr>
            <w:tcW w:w="4111" w:type="dxa"/>
          </w:tcPr>
          <w:p w:rsidR="00C43337" w:rsidRPr="0094789F" w:rsidRDefault="00C43337" w:rsidP="0071295F">
            <w:pPr>
              <w:shd w:val="clear" w:color="auto" w:fill="FFFFFF"/>
              <w:spacing w:after="0" w:line="240" w:lineRule="auto"/>
              <w:ind w:hanging="24"/>
              <w:contextualSpacing/>
              <w:jc w:val="center"/>
              <w:rPr>
                <w:rFonts w:ascii="Times New Roman" w:hAnsi="Times New Roman" w:cs="Times New Roman"/>
              </w:rPr>
            </w:pPr>
            <w:r w:rsidRPr="0094789F">
              <w:rPr>
                <w:rFonts w:ascii="Times New Roman" w:hAnsi="Times New Roman" w:cs="Times New Roman"/>
              </w:rPr>
              <w:t>-</w:t>
            </w:r>
          </w:p>
        </w:tc>
        <w:tc>
          <w:tcPr>
            <w:tcW w:w="2523" w:type="dxa"/>
          </w:tcPr>
          <w:p w:rsidR="00C43337" w:rsidRPr="0094789F" w:rsidRDefault="00C43337" w:rsidP="0071295F">
            <w:pPr>
              <w:pStyle w:val="ab"/>
              <w:contextualSpacing/>
              <w:jc w:val="center"/>
              <w:rPr>
                <w:rFonts w:ascii="Times New Roman" w:hAnsi="Times New Roman"/>
              </w:rPr>
            </w:pPr>
            <w:r w:rsidRPr="0094789F">
              <w:rPr>
                <w:rFonts w:ascii="Times New Roman" w:hAnsi="Times New Roman"/>
              </w:rPr>
              <w:t>Расчетный счет</w:t>
            </w:r>
          </w:p>
        </w:tc>
        <w:tc>
          <w:tcPr>
            <w:tcW w:w="3572" w:type="dxa"/>
          </w:tcPr>
          <w:p w:rsidR="00C43337" w:rsidRPr="00C43337" w:rsidRDefault="00C43337" w:rsidP="009F2F51">
            <w:pPr>
              <w:pStyle w:val="a6"/>
              <w:rPr>
                <w:rFonts w:ascii="Times New Roman" w:hAnsi="Times New Roman" w:cs="Times New Roman"/>
                <w:color w:val="FF0000"/>
                <w:sz w:val="18"/>
                <w:szCs w:val="18"/>
              </w:rPr>
            </w:pPr>
          </w:p>
        </w:tc>
      </w:tr>
      <w:tr w:rsidR="00C43337" w:rsidRPr="0094789F" w:rsidTr="002F3530">
        <w:tc>
          <w:tcPr>
            <w:tcW w:w="4111" w:type="dxa"/>
          </w:tcPr>
          <w:p w:rsidR="00C43337" w:rsidRPr="0094789F" w:rsidRDefault="00C43337" w:rsidP="0071295F">
            <w:pPr>
              <w:shd w:val="clear" w:color="auto" w:fill="FFFFFF"/>
              <w:spacing w:after="0" w:line="240" w:lineRule="auto"/>
              <w:ind w:hanging="24"/>
              <w:contextualSpacing/>
              <w:jc w:val="center"/>
              <w:rPr>
                <w:rFonts w:ascii="Times New Roman" w:hAnsi="Times New Roman" w:cs="Times New Roman"/>
              </w:rPr>
            </w:pPr>
            <w:r w:rsidRPr="0094789F">
              <w:rPr>
                <w:rFonts w:ascii="Times New Roman" w:hAnsi="Times New Roman" w:cs="Times New Roman"/>
              </w:rPr>
              <w:t>-</w:t>
            </w:r>
          </w:p>
        </w:tc>
        <w:tc>
          <w:tcPr>
            <w:tcW w:w="2523" w:type="dxa"/>
          </w:tcPr>
          <w:p w:rsidR="00C43337" w:rsidRPr="0094789F" w:rsidRDefault="00C43337" w:rsidP="0071295F">
            <w:pPr>
              <w:pStyle w:val="ab"/>
              <w:contextualSpacing/>
              <w:jc w:val="center"/>
              <w:rPr>
                <w:rFonts w:ascii="Times New Roman" w:hAnsi="Times New Roman"/>
              </w:rPr>
            </w:pPr>
            <w:r w:rsidRPr="0094789F">
              <w:rPr>
                <w:rFonts w:ascii="Times New Roman" w:hAnsi="Times New Roman"/>
              </w:rPr>
              <w:t>к/с</w:t>
            </w:r>
          </w:p>
        </w:tc>
        <w:tc>
          <w:tcPr>
            <w:tcW w:w="3572" w:type="dxa"/>
          </w:tcPr>
          <w:p w:rsidR="00C43337" w:rsidRPr="00C43337" w:rsidRDefault="00C43337" w:rsidP="009F2F51">
            <w:pPr>
              <w:pStyle w:val="a6"/>
              <w:rPr>
                <w:rFonts w:ascii="Times New Roman" w:hAnsi="Times New Roman" w:cs="Times New Roman"/>
                <w:color w:val="FF0000"/>
                <w:sz w:val="18"/>
                <w:szCs w:val="18"/>
              </w:rPr>
            </w:pPr>
          </w:p>
        </w:tc>
      </w:tr>
      <w:tr w:rsidR="00C43337" w:rsidRPr="0094789F" w:rsidTr="002F3530">
        <w:trPr>
          <w:trHeight w:val="319"/>
        </w:trPr>
        <w:tc>
          <w:tcPr>
            <w:tcW w:w="4111" w:type="dxa"/>
          </w:tcPr>
          <w:p w:rsidR="00C43337" w:rsidRPr="0094789F" w:rsidRDefault="00C43337" w:rsidP="0071295F">
            <w:pPr>
              <w:spacing w:after="0" w:line="240" w:lineRule="auto"/>
              <w:contextualSpacing/>
              <w:rPr>
                <w:rFonts w:ascii="Times New Roman" w:hAnsi="Times New Roman" w:cs="Times New Roman"/>
              </w:rPr>
            </w:pPr>
            <w:r w:rsidRPr="0094789F">
              <w:rPr>
                <w:rFonts w:ascii="Times New Roman" w:hAnsi="Times New Roman" w:cs="Times New Roman"/>
              </w:rPr>
              <w:t>03871344140</w:t>
            </w:r>
          </w:p>
        </w:tc>
        <w:tc>
          <w:tcPr>
            <w:tcW w:w="2523" w:type="dxa"/>
          </w:tcPr>
          <w:p w:rsidR="00C43337" w:rsidRPr="0094789F" w:rsidRDefault="00C43337"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Л/счет</w:t>
            </w:r>
          </w:p>
        </w:tc>
        <w:tc>
          <w:tcPr>
            <w:tcW w:w="3572" w:type="dxa"/>
          </w:tcPr>
          <w:p w:rsidR="00C43337" w:rsidRPr="00C43337" w:rsidRDefault="00C43337" w:rsidP="009F2F51">
            <w:pPr>
              <w:rPr>
                <w:rFonts w:ascii="Times New Roman" w:hAnsi="Times New Roman" w:cs="Times New Roman"/>
                <w:color w:val="FF0000"/>
                <w:sz w:val="18"/>
                <w:szCs w:val="18"/>
              </w:rPr>
            </w:pPr>
          </w:p>
        </w:tc>
      </w:tr>
      <w:tr w:rsidR="00876160" w:rsidRPr="0094789F" w:rsidTr="002F3530">
        <w:trPr>
          <w:trHeight w:val="355"/>
        </w:trPr>
        <w:tc>
          <w:tcPr>
            <w:tcW w:w="4111" w:type="dxa"/>
          </w:tcPr>
          <w:p w:rsidR="00876160" w:rsidRPr="0094789F" w:rsidRDefault="00876160" w:rsidP="0071295F">
            <w:pPr>
              <w:spacing w:after="0" w:line="240" w:lineRule="auto"/>
              <w:contextualSpacing/>
              <w:rPr>
                <w:rFonts w:ascii="Times New Roman" w:hAnsi="Times New Roman" w:cs="Times New Roman"/>
              </w:rPr>
            </w:pPr>
            <w:r w:rsidRPr="0094789F">
              <w:rPr>
                <w:rFonts w:ascii="Times New Roman" w:hAnsi="Times New Roman" w:cs="Times New Roman"/>
              </w:rPr>
              <w:t>08831249</w:t>
            </w:r>
          </w:p>
        </w:tc>
        <w:tc>
          <w:tcPr>
            <w:tcW w:w="2523" w:type="dxa"/>
          </w:tcPr>
          <w:p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ОКПО</w:t>
            </w:r>
          </w:p>
        </w:tc>
        <w:tc>
          <w:tcPr>
            <w:tcW w:w="3572" w:type="dxa"/>
          </w:tcPr>
          <w:p w:rsidR="00876160" w:rsidRPr="0094789F" w:rsidRDefault="00876160" w:rsidP="0071295F">
            <w:pPr>
              <w:spacing w:after="0" w:line="240" w:lineRule="auto"/>
              <w:rPr>
                <w:rFonts w:ascii="Times New Roman" w:hAnsi="Times New Roman" w:cs="Times New Roman"/>
              </w:rPr>
            </w:pPr>
          </w:p>
        </w:tc>
      </w:tr>
      <w:tr w:rsidR="00C43337" w:rsidRPr="0094789F" w:rsidTr="002F3530">
        <w:trPr>
          <w:trHeight w:val="355"/>
        </w:trPr>
        <w:tc>
          <w:tcPr>
            <w:tcW w:w="4111" w:type="dxa"/>
          </w:tcPr>
          <w:p w:rsidR="00C43337" w:rsidRPr="0094789F" w:rsidRDefault="00C43337" w:rsidP="00B62FE5">
            <w:pPr>
              <w:spacing w:after="0" w:line="240" w:lineRule="auto"/>
              <w:contextualSpacing/>
              <w:rPr>
                <w:rFonts w:ascii="Times New Roman" w:hAnsi="Times New Roman" w:cs="Times New Roman"/>
              </w:rPr>
            </w:pPr>
            <w:r w:rsidRPr="0094789F">
              <w:rPr>
                <w:rFonts w:ascii="Times New Roman" w:hAnsi="Times New Roman" w:cs="Times New Roman"/>
              </w:rPr>
              <w:t xml:space="preserve">(3462) 22-44-67 </w:t>
            </w:r>
          </w:p>
        </w:tc>
        <w:tc>
          <w:tcPr>
            <w:tcW w:w="2523" w:type="dxa"/>
          </w:tcPr>
          <w:p w:rsidR="00C43337" w:rsidRPr="0094789F" w:rsidRDefault="00C43337"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Телефоны</w:t>
            </w:r>
          </w:p>
        </w:tc>
        <w:tc>
          <w:tcPr>
            <w:tcW w:w="3572" w:type="dxa"/>
          </w:tcPr>
          <w:p w:rsidR="00C43337" w:rsidRPr="00C43337" w:rsidRDefault="00C43337" w:rsidP="009F2F51">
            <w:pPr>
              <w:rPr>
                <w:rFonts w:ascii="Times New Roman" w:hAnsi="Times New Roman" w:cs="Times New Roman"/>
                <w:color w:val="FF0000"/>
                <w:sz w:val="18"/>
                <w:szCs w:val="18"/>
              </w:rPr>
            </w:pPr>
          </w:p>
        </w:tc>
      </w:tr>
      <w:tr w:rsidR="00C43337" w:rsidRPr="0094789F" w:rsidTr="002F3530">
        <w:trPr>
          <w:trHeight w:val="341"/>
        </w:trPr>
        <w:tc>
          <w:tcPr>
            <w:tcW w:w="4111" w:type="dxa"/>
          </w:tcPr>
          <w:p w:rsidR="00C43337" w:rsidRPr="0094789F" w:rsidRDefault="00C43337" w:rsidP="0071295F">
            <w:pPr>
              <w:pStyle w:val="af5"/>
              <w:tabs>
                <w:tab w:val="left" w:pos="2143"/>
              </w:tabs>
              <w:contextualSpacing/>
              <w:jc w:val="both"/>
              <w:rPr>
                <w:sz w:val="22"/>
                <w:szCs w:val="22"/>
              </w:rPr>
            </w:pPr>
            <w:r w:rsidRPr="0094789F">
              <w:rPr>
                <w:sz w:val="22"/>
                <w:szCs w:val="22"/>
                <w:lang w:val="en-US"/>
              </w:rPr>
              <w:t>ik</w:t>
            </w:r>
            <w:r w:rsidRPr="0094789F">
              <w:rPr>
                <w:sz w:val="22"/>
                <w:szCs w:val="22"/>
              </w:rPr>
              <w:t>11@</w:t>
            </w:r>
            <w:r w:rsidRPr="0094789F">
              <w:rPr>
                <w:sz w:val="22"/>
                <w:szCs w:val="22"/>
                <w:lang w:val="en-US"/>
              </w:rPr>
              <w:t>86.fsin.gov.ru</w:t>
            </w:r>
            <w:r w:rsidRPr="0094789F">
              <w:rPr>
                <w:sz w:val="22"/>
                <w:szCs w:val="22"/>
                <w:lang w:val="en-US"/>
              </w:rPr>
              <w:tab/>
            </w:r>
          </w:p>
        </w:tc>
        <w:tc>
          <w:tcPr>
            <w:tcW w:w="2523" w:type="dxa"/>
          </w:tcPr>
          <w:p w:rsidR="00C43337" w:rsidRPr="0094789F" w:rsidRDefault="00C43337" w:rsidP="0071295F">
            <w:pPr>
              <w:pStyle w:val="ab"/>
              <w:contextualSpacing/>
              <w:jc w:val="center"/>
              <w:rPr>
                <w:rFonts w:ascii="Times New Roman" w:hAnsi="Times New Roman"/>
              </w:rPr>
            </w:pPr>
            <w:r w:rsidRPr="0094789F">
              <w:rPr>
                <w:rFonts w:ascii="Times New Roman" w:hAnsi="Times New Roman"/>
                <w:lang w:val="en-US"/>
              </w:rPr>
              <w:t>E-mail</w:t>
            </w:r>
          </w:p>
        </w:tc>
        <w:tc>
          <w:tcPr>
            <w:tcW w:w="3572" w:type="dxa"/>
          </w:tcPr>
          <w:p w:rsidR="00C43337" w:rsidRPr="00C43337" w:rsidRDefault="00C43337" w:rsidP="009F2F51">
            <w:pPr>
              <w:rPr>
                <w:rFonts w:ascii="Times New Roman" w:hAnsi="Times New Roman" w:cs="Times New Roman"/>
                <w:color w:val="FF0000"/>
                <w:sz w:val="18"/>
                <w:szCs w:val="18"/>
              </w:rPr>
            </w:pPr>
          </w:p>
        </w:tc>
      </w:tr>
      <w:tr w:rsidR="00C43337" w:rsidRPr="0094789F" w:rsidTr="002F3530">
        <w:trPr>
          <w:trHeight w:val="377"/>
        </w:trPr>
        <w:tc>
          <w:tcPr>
            <w:tcW w:w="4111" w:type="dxa"/>
          </w:tcPr>
          <w:p w:rsidR="00C43337" w:rsidRPr="0094789F" w:rsidRDefault="00C43337" w:rsidP="00A2659F">
            <w:pPr>
              <w:shd w:val="clear" w:color="auto" w:fill="FFFFFF"/>
              <w:spacing w:after="0" w:line="240" w:lineRule="auto"/>
              <w:contextualSpacing/>
              <w:rPr>
                <w:rFonts w:ascii="Times New Roman" w:hAnsi="Times New Roman" w:cs="Times New Roman"/>
              </w:rPr>
            </w:pPr>
          </w:p>
        </w:tc>
        <w:tc>
          <w:tcPr>
            <w:tcW w:w="2523" w:type="dxa"/>
          </w:tcPr>
          <w:p w:rsidR="00C43337" w:rsidRPr="0094789F" w:rsidRDefault="00C43337"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Лицо, уполномоченное на заключение сделки</w:t>
            </w:r>
          </w:p>
        </w:tc>
        <w:tc>
          <w:tcPr>
            <w:tcW w:w="3572" w:type="dxa"/>
          </w:tcPr>
          <w:p w:rsidR="00C43337" w:rsidRPr="00C43337" w:rsidRDefault="00C43337" w:rsidP="00C43337">
            <w:pPr>
              <w:pStyle w:val="111"/>
              <w:rPr>
                <w:rFonts w:ascii="Times New Roman" w:hAnsi="Times New Roman"/>
              </w:rPr>
            </w:pPr>
          </w:p>
        </w:tc>
      </w:tr>
      <w:tr w:rsidR="00876160" w:rsidRPr="0094789F" w:rsidTr="002F3530">
        <w:trPr>
          <w:trHeight w:val="276"/>
        </w:trPr>
        <w:tc>
          <w:tcPr>
            <w:tcW w:w="4111" w:type="dxa"/>
          </w:tcPr>
          <w:p w:rsidR="00876160" w:rsidRDefault="00876160" w:rsidP="0071295F">
            <w:pPr>
              <w:spacing w:after="0" w:line="240" w:lineRule="auto"/>
              <w:contextualSpacing/>
              <w:rPr>
                <w:rFonts w:ascii="Times New Roman" w:hAnsi="Times New Roman" w:cs="Times New Roman"/>
              </w:rPr>
            </w:pPr>
          </w:p>
          <w:p w:rsidR="00A2659F" w:rsidRPr="0094789F" w:rsidRDefault="00A2659F" w:rsidP="0071295F">
            <w:pPr>
              <w:spacing w:after="0" w:line="240" w:lineRule="auto"/>
              <w:contextualSpacing/>
              <w:rPr>
                <w:rFonts w:ascii="Times New Roman" w:hAnsi="Times New Roman" w:cs="Times New Roman"/>
              </w:rPr>
            </w:pPr>
          </w:p>
        </w:tc>
        <w:tc>
          <w:tcPr>
            <w:tcW w:w="2523" w:type="dxa"/>
          </w:tcPr>
          <w:p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Подпись</w:t>
            </w:r>
          </w:p>
        </w:tc>
        <w:tc>
          <w:tcPr>
            <w:tcW w:w="3572" w:type="dxa"/>
          </w:tcPr>
          <w:p w:rsidR="00876160" w:rsidRPr="0094789F" w:rsidRDefault="00876160" w:rsidP="0071295F">
            <w:pPr>
              <w:spacing w:after="0" w:line="240" w:lineRule="auto"/>
              <w:contextualSpacing/>
              <w:rPr>
                <w:rFonts w:ascii="Times New Roman" w:hAnsi="Times New Roman" w:cs="Times New Roman"/>
                <w:color w:val="FF0000"/>
              </w:rPr>
            </w:pPr>
          </w:p>
        </w:tc>
      </w:tr>
    </w:tbl>
    <w:p w:rsidR="00876160" w:rsidRPr="0094789F" w:rsidRDefault="00876160" w:rsidP="00876160">
      <w:pPr>
        <w:tabs>
          <w:tab w:val="left" w:pos="6087"/>
        </w:tabs>
        <w:spacing w:after="0" w:line="240" w:lineRule="auto"/>
        <w:contextualSpacing/>
        <w:jc w:val="right"/>
        <w:rPr>
          <w:rFonts w:ascii="Times New Roman" w:hAnsi="Times New Roman" w:cs="Times New Roman"/>
        </w:rPr>
      </w:pPr>
    </w:p>
    <w:p w:rsidR="00876160" w:rsidRPr="0094789F" w:rsidRDefault="00876160" w:rsidP="00876160">
      <w:pPr>
        <w:tabs>
          <w:tab w:val="left" w:pos="6087"/>
        </w:tabs>
        <w:spacing w:after="0" w:line="240" w:lineRule="auto"/>
        <w:contextualSpacing/>
        <w:jc w:val="right"/>
        <w:rPr>
          <w:rFonts w:ascii="Times New Roman" w:hAnsi="Times New Roman" w:cs="Times New Roman"/>
        </w:rPr>
      </w:pPr>
    </w:p>
    <w:p w:rsidR="00876160" w:rsidRDefault="00876160"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Default="006269CC" w:rsidP="00876160">
      <w:pPr>
        <w:tabs>
          <w:tab w:val="left" w:pos="6087"/>
        </w:tabs>
        <w:spacing w:after="0" w:line="240" w:lineRule="auto"/>
        <w:contextualSpacing/>
        <w:jc w:val="right"/>
        <w:rPr>
          <w:rFonts w:ascii="Times New Roman" w:hAnsi="Times New Roman" w:cs="Times New Roman"/>
        </w:rPr>
      </w:pPr>
    </w:p>
    <w:p w:rsidR="006269CC" w:rsidRPr="0094789F" w:rsidRDefault="006269CC" w:rsidP="00876160">
      <w:pPr>
        <w:tabs>
          <w:tab w:val="left" w:pos="6087"/>
        </w:tabs>
        <w:spacing w:after="0" w:line="240" w:lineRule="auto"/>
        <w:contextualSpacing/>
        <w:jc w:val="right"/>
        <w:rPr>
          <w:rFonts w:ascii="Times New Roman" w:hAnsi="Times New Roman" w:cs="Times New Roman"/>
        </w:rPr>
      </w:pPr>
    </w:p>
    <w:p w:rsidR="005472D0" w:rsidRDefault="005472D0" w:rsidP="005472D0">
      <w:pPr>
        <w:pStyle w:val="af4"/>
        <w:spacing w:after="0"/>
      </w:pPr>
    </w:p>
    <w:p w:rsidR="006269CC" w:rsidRDefault="006269CC" w:rsidP="006269CC">
      <w:pPr>
        <w:tabs>
          <w:tab w:val="num" w:pos="360"/>
        </w:tabs>
        <w:spacing w:after="0"/>
        <w:jc w:val="center"/>
        <w:rPr>
          <w:rFonts w:ascii="Times New Roman" w:hAnsi="Times New Roman" w:cs="Times New Roman"/>
        </w:rPr>
      </w:pPr>
      <w:r w:rsidRPr="0048665B">
        <w:rPr>
          <w:rFonts w:ascii="Times New Roman" w:hAnsi="Times New Roman" w:cs="Times New Roman"/>
        </w:rPr>
        <w:t xml:space="preserve">Лист согласования к </w:t>
      </w:r>
      <w:r>
        <w:rPr>
          <w:rFonts w:ascii="Times New Roman" w:hAnsi="Times New Roman" w:cs="Times New Roman"/>
        </w:rPr>
        <w:t>проекту ГК по п.4 ст.93 на поставку сантехнических изделий в целях проведени</w:t>
      </w:r>
      <w:r w:rsidR="00061433">
        <w:rPr>
          <w:rFonts w:ascii="Times New Roman" w:hAnsi="Times New Roman" w:cs="Times New Roman"/>
        </w:rPr>
        <w:t>я капитального ремонта водопровода</w:t>
      </w:r>
      <w:r>
        <w:rPr>
          <w:rFonts w:ascii="Times New Roman" w:hAnsi="Times New Roman" w:cs="Times New Roman"/>
        </w:rPr>
        <w:t xml:space="preserve"> отрядов № 2-3 </w:t>
      </w:r>
    </w:p>
    <w:p w:rsidR="006269CC" w:rsidRDefault="00061433" w:rsidP="006269CC">
      <w:pPr>
        <w:tabs>
          <w:tab w:val="num" w:pos="360"/>
        </w:tabs>
        <w:spacing w:after="0"/>
        <w:jc w:val="center"/>
        <w:rPr>
          <w:rFonts w:ascii="Times New Roman" w:hAnsi="Times New Roman" w:cs="Times New Roman"/>
        </w:rPr>
      </w:pPr>
      <w:r>
        <w:rPr>
          <w:rFonts w:ascii="Times New Roman" w:hAnsi="Times New Roman" w:cs="Times New Roman"/>
        </w:rPr>
        <w:t>НМЦК = 87 434</w:t>
      </w:r>
      <w:r w:rsidR="006269CC">
        <w:rPr>
          <w:rFonts w:ascii="Times New Roman" w:hAnsi="Times New Roman" w:cs="Times New Roman"/>
        </w:rPr>
        <w:t>,00 руб.</w:t>
      </w:r>
    </w:p>
    <w:p w:rsidR="006269CC" w:rsidRDefault="006269CC" w:rsidP="006269CC">
      <w:pPr>
        <w:tabs>
          <w:tab w:val="num" w:pos="360"/>
        </w:tabs>
        <w:spacing w:after="0"/>
        <w:jc w:val="center"/>
        <w:rPr>
          <w:rFonts w:ascii="Times New Roman" w:hAnsi="Times New Roman" w:cs="Times New Roman"/>
        </w:rPr>
      </w:pPr>
      <w:r>
        <w:rPr>
          <w:rFonts w:ascii="Times New Roman" w:hAnsi="Times New Roman" w:cs="Times New Roman"/>
        </w:rPr>
        <w:t xml:space="preserve">ЦК = </w:t>
      </w:r>
    </w:p>
    <w:p w:rsidR="006269CC" w:rsidRPr="00D14365" w:rsidRDefault="006269CC" w:rsidP="006269CC">
      <w:pPr>
        <w:tabs>
          <w:tab w:val="num" w:pos="360"/>
        </w:tabs>
        <w:spacing w:after="0"/>
        <w:jc w:val="center"/>
        <w:rPr>
          <w:rFonts w:ascii="Times New Roman" w:hAnsi="Times New Roman" w:cs="Times New Roman"/>
        </w:rPr>
      </w:pPr>
      <w:r>
        <w:rPr>
          <w:rFonts w:ascii="Times New Roman" w:hAnsi="Times New Roman" w:cs="Times New Roman"/>
        </w:rPr>
        <w:t xml:space="preserve">Экон. = </w:t>
      </w:r>
    </w:p>
    <w:tbl>
      <w:tblPr>
        <w:tblW w:w="98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77"/>
        <w:gridCol w:w="1971"/>
        <w:gridCol w:w="1971"/>
      </w:tblGrid>
      <w:tr w:rsidR="006269CC" w:rsidRPr="00086370" w:rsidTr="00D109B6">
        <w:trPr>
          <w:trHeight w:val="686"/>
        </w:trPr>
        <w:tc>
          <w:tcPr>
            <w:tcW w:w="2943"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r w:rsidRPr="00086370">
              <w:rPr>
                <w:rFonts w:ascii="Times New Roman" w:hAnsi="Times New Roman" w:cs="Times New Roman"/>
                <w:sz w:val="24"/>
                <w:szCs w:val="28"/>
              </w:rPr>
              <w:t>Служба (должность)</w:t>
            </w:r>
          </w:p>
        </w:tc>
        <w:tc>
          <w:tcPr>
            <w:tcW w:w="2977"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r w:rsidRPr="00086370">
              <w:rPr>
                <w:rFonts w:ascii="Times New Roman" w:hAnsi="Times New Roman" w:cs="Times New Roman"/>
                <w:sz w:val="24"/>
                <w:szCs w:val="28"/>
              </w:rPr>
              <w:t>Фамилия и инициалы</w:t>
            </w: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r w:rsidRPr="00086370">
              <w:rPr>
                <w:rFonts w:ascii="Times New Roman" w:hAnsi="Times New Roman" w:cs="Times New Roman"/>
                <w:sz w:val="24"/>
                <w:szCs w:val="28"/>
              </w:rPr>
              <w:t>Подпись</w:t>
            </w: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r w:rsidRPr="00086370">
              <w:rPr>
                <w:rFonts w:ascii="Times New Roman" w:hAnsi="Times New Roman" w:cs="Times New Roman"/>
                <w:sz w:val="24"/>
                <w:szCs w:val="28"/>
              </w:rPr>
              <w:t>Примечание</w:t>
            </w:r>
          </w:p>
        </w:tc>
      </w:tr>
      <w:tr w:rsidR="006269CC" w:rsidRPr="00086370" w:rsidTr="00D109B6">
        <w:trPr>
          <w:trHeight w:val="686"/>
        </w:trPr>
        <w:tc>
          <w:tcPr>
            <w:tcW w:w="2943" w:type="dxa"/>
            <w:shd w:val="clear" w:color="auto" w:fill="auto"/>
            <w:vAlign w:val="center"/>
          </w:tcPr>
          <w:p w:rsidR="006269CC" w:rsidRPr="0048665B" w:rsidRDefault="006269CC" w:rsidP="00D109B6">
            <w:pPr>
              <w:pStyle w:val="a6"/>
              <w:spacing w:after="0" w:line="240" w:lineRule="auto"/>
              <w:rPr>
                <w:rFonts w:ascii="Times New Roman" w:hAnsi="Times New Roman"/>
                <w:b/>
                <w:sz w:val="24"/>
                <w:szCs w:val="24"/>
              </w:rPr>
            </w:pPr>
            <w:r w:rsidRPr="0054388D">
              <w:rPr>
                <w:rFonts w:ascii="Times New Roman" w:hAnsi="Times New Roman"/>
                <w:sz w:val="24"/>
                <w:szCs w:val="24"/>
              </w:rPr>
              <w:t xml:space="preserve">Ответственный за сопровождение и исполнение настоящего </w:t>
            </w:r>
            <w:r>
              <w:rPr>
                <w:rFonts w:ascii="Times New Roman" w:hAnsi="Times New Roman"/>
                <w:sz w:val="24"/>
                <w:szCs w:val="24"/>
              </w:rPr>
              <w:t>государственного контракта</w:t>
            </w:r>
          </w:p>
          <w:p w:rsidR="006269CC" w:rsidRPr="0054388D" w:rsidRDefault="006269CC" w:rsidP="00D109B6">
            <w:pPr>
              <w:pStyle w:val="a6"/>
              <w:spacing w:after="0" w:line="240" w:lineRule="auto"/>
              <w:rPr>
                <w:rFonts w:ascii="Times New Roman" w:hAnsi="Times New Roman"/>
                <w:sz w:val="24"/>
                <w:szCs w:val="24"/>
              </w:rPr>
            </w:pPr>
            <w:r w:rsidRPr="0054388D">
              <w:rPr>
                <w:rFonts w:ascii="Times New Roman" w:hAnsi="Times New Roman"/>
                <w:sz w:val="24"/>
                <w:szCs w:val="24"/>
              </w:rPr>
              <w:t>заместитель начальника учреждения</w:t>
            </w:r>
          </w:p>
          <w:p w:rsidR="006269CC" w:rsidRPr="0054388D"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4"/>
              </w:rPr>
            </w:pPr>
          </w:p>
        </w:tc>
        <w:tc>
          <w:tcPr>
            <w:tcW w:w="2977"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r>
      <w:tr w:rsidR="006269CC" w:rsidRPr="00086370" w:rsidTr="00D109B6">
        <w:trPr>
          <w:trHeight w:val="686"/>
        </w:trPr>
        <w:tc>
          <w:tcPr>
            <w:tcW w:w="2943" w:type="dxa"/>
            <w:shd w:val="clear" w:color="auto" w:fill="auto"/>
            <w:vAlign w:val="center"/>
          </w:tcPr>
          <w:p w:rsidR="006269CC" w:rsidRPr="0054388D" w:rsidRDefault="006269CC" w:rsidP="00D109B6">
            <w:pPr>
              <w:pStyle w:val="a6"/>
              <w:spacing w:after="0" w:line="240" w:lineRule="auto"/>
              <w:rPr>
                <w:rFonts w:ascii="Times New Roman" w:hAnsi="Times New Roman"/>
                <w:sz w:val="24"/>
                <w:szCs w:val="24"/>
              </w:rPr>
            </w:pPr>
            <w:r w:rsidRPr="0054388D">
              <w:rPr>
                <w:rFonts w:ascii="Times New Roman" w:hAnsi="Times New Roman"/>
                <w:sz w:val="24"/>
                <w:szCs w:val="24"/>
              </w:rPr>
              <w:t xml:space="preserve">Ответственный отдел учреждения за сопровождение и исполнение настоящего </w:t>
            </w:r>
            <w:r>
              <w:rPr>
                <w:rFonts w:ascii="Times New Roman" w:hAnsi="Times New Roman"/>
                <w:sz w:val="24"/>
                <w:szCs w:val="24"/>
              </w:rPr>
              <w:t xml:space="preserve">государственного контракта </w:t>
            </w:r>
          </w:p>
          <w:p w:rsidR="006269CC" w:rsidRPr="0054388D"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4"/>
              </w:rPr>
            </w:pPr>
          </w:p>
        </w:tc>
        <w:tc>
          <w:tcPr>
            <w:tcW w:w="2977"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r>
      <w:tr w:rsidR="006269CC" w:rsidRPr="00086370" w:rsidTr="00D109B6">
        <w:trPr>
          <w:trHeight w:val="686"/>
        </w:trPr>
        <w:tc>
          <w:tcPr>
            <w:tcW w:w="2943" w:type="dxa"/>
            <w:shd w:val="clear" w:color="auto" w:fill="auto"/>
            <w:vAlign w:val="center"/>
          </w:tcPr>
          <w:p w:rsidR="006269CC" w:rsidRPr="0054388D"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4"/>
              </w:rPr>
            </w:pPr>
            <w:r w:rsidRPr="0054388D">
              <w:rPr>
                <w:rFonts w:ascii="Times New Roman" w:hAnsi="Times New Roman" w:cs="Times New Roman"/>
                <w:sz w:val="24"/>
                <w:szCs w:val="24"/>
              </w:rPr>
              <w:t xml:space="preserve">ОСБ УФСИН России по ХМАО - Югре </w:t>
            </w:r>
          </w:p>
        </w:tc>
        <w:tc>
          <w:tcPr>
            <w:tcW w:w="2977"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r>
      <w:tr w:rsidR="006269CC" w:rsidRPr="00086370" w:rsidTr="00D109B6">
        <w:trPr>
          <w:trHeight w:val="706"/>
        </w:trPr>
        <w:tc>
          <w:tcPr>
            <w:tcW w:w="2943" w:type="dxa"/>
            <w:shd w:val="clear" w:color="auto" w:fill="auto"/>
            <w:vAlign w:val="center"/>
          </w:tcPr>
          <w:p w:rsidR="006269CC" w:rsidRPr="0054388D"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Бухгалтерия</w:t>
            </w:r>
          </w:p>
        </w:tc>
        <w:tc>
          <w:tcPr>
            <w:tcW w:w="2977"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r>
      <w:tr w:rsidR="006269CC" w:rsidRPr="00086370" w:rsidTr="00D109B6">
        <w:trPr>
          <w:trHeight w:val="831"/>
        </w:trPr>
        <w:tc>
          <w:tcPr>
            <w:tcW w:w="2943" w:type="dxa"/>
            <w:shd w:val="clear" w:color="auto" w:fill="auto"/>
            <w:vAlign w:val="center"/>
          </w:tcPr>
          <w:p w:rsidR="006269CC" w:rsidRPr="0054388D"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4"/>
              </w:rPr>
            </w:pPr>
            <w:r w:rsidRPr="0054388D">
              <w:rPr>
                <w:rFonts w:ascii="Times New Roman" w:hAnsi="Times New Roman" w:cs="Times New Roman"/>
                <w:sz w:val="24"/>
                <w:szCs w:val="24"/>
              </w:rPr>
              <w:t>Юридическая группа</w:t>
            </w:r>
          </w:p>
        </w:tc>
        <w:tc>
          <w:tcPr>
            <w:tcW w:w="2977"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r>
      <w:tr w:rsidR="006269CC" w:rsidRPr="00086370" w:rsidTr="00D109B6">
        <w:trPr>
          <w:trHeight w:val="831"/>
        </w:trPr>
        <w:tc>
          <w:tcPr>
            <w:tcW w:w="2943" w:type="dxa"/>
            <w:shd w:val="clear" w:color="auto" w:fill="auto"/>
            <w:vAlign w:val="center"/>
          </w:tcPr>
          <w:p w:rsidR="006269CC" w:rsidRPr="0054388D"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4"/>
              </w:rPr>
            </w:pPr>
            <w:r w:rsidRPr="0054388D">
              <w:rPr>
                <w:rFonts w:ascii="Times New Roman" w:hAnsi="Times New Roman" w:cs="Times New Roman"/>
                <w:sz w:val="24"/>
                <w:szCs w:val="24"/>
              </w:rPr>
              <w:t xml:space="preserve">Экономист </w:t>
            </w:r>
          </w:p>
        </w:tc>
        <w:tc>
          <w:tcPr>
            <w:tcW w:w="2977"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c>
          <w:tcPr>
            <w:tcW w:w="1971" w:type="dxa"/>
            <w:shd w:val="clear" w:color="auto" w:fill="auto"/>
            <w:vAlign w:val="center"/>
          </w:tcPr>
          <w:p w:rsidR="006269CC" w:rsidRPr="00086370" w:rsidRDefault="006269CC" w:rsidP="00D109B6">
            <w:pPr>
              <w:widowControl w:val="0"/>
              <w:tabs>
                <w:tab w:val="num" w:pos="360"/>
              </w:tabs>
              <w:autoSpaceDE w:val="0"/>
              <w:autoSpaceDN w:val="0"/>
              <w:adjustRightInd w:val="0"/>
              <w:spacing w:after="0" w:line="240" w:lineRule="auto"/>
              <w:jc w:val="center"/>
              <w:rPr>
                <w:rFonts w:ascii="Times New Roman" w:hAnsi="Times New Roman" w:cs="Times New Roman"/>
                <w:sz w:val="24"/>
                <w:szCs w:val="28"/>
              </w:rPr>
            </w:pPr>
          </w:p>
        </w:tc>
      </w:tr>
    </w:tbl>
    <w:p w:rsidR="006269CC" w:rsidRDefault="006269CC" w:rsidP="006269CC">
      <w:pPr>
        <w:pStyle w:val="a6"/>
        <w:spacing w:after="0" w:line="240" w:lineRule="auto"/>
        <w:jc w:val="both"/>
        <w:rPr>
          <w:rFonts w:ascii="Times New Roman" w:eastAsiaTheme="minorEastAsia" w:hAnsi="Times New Roman"/>
          <w:sz w:val="28"/>
          <w:szCs w:val="28"/>
          <w:lang w:eastAsia="ru-RU"/>
        </w:rPr>
      </w:pPr>
    </w:p>
    <w:p w:rsidR="006269CC" w:rsidRDefault="006269CC" w:rsidP="006269CC">
      <w:pPr>
        <w:spacing w:after="0" w:line="240" w:lineRule="auto"/>
      </w:pPr>
    </w:p>
    <w:p w:rsidR="006269CC" w:rsidRDefault="006269CC" w:rsidP="006269CC">
      <w:pPr>
        <w:spacing w:after="0" w:line="240" w:lineRule="auto"/>
      </w:pPr>
    </w:p>
    <w:p w:rsidR="006269CC" w:rsidRDefault="006269CC" w:rsidP="006269CC">
      <w:pPr>
        <w:spacing w:after="0" w:line="240" w:lineRule="auto"/>
      </w:pPr>
    </w:p>
    <w:p w:rsidR="006269CC" w:rsidRDefault="006269CC" w:rsidP="006269CC">
      <w:pPr>
        <w:spacing w:after="0" w:line="240" w:lineRule="auto"/>
      </w:pPr>
    </w:p>
    <w:p w:rsidR="006269CC" w:rsidRDefault="006269CC" w:rsidP="006269CC">
      <w:pPr>
        <w:spacing w:after="0" w:line="240" w:lineRule="auto"/>
      </w:pPr>
    </w:p>
    <w:p w:rsidR="006269CC" w:rsidRDefault="006269CC" w:rsidP="006269CC">
      <w:pPr>
        <w:spacing w:after="0" w:line="240" w:lineRule="auto"/>
      </w:pPr>
    </w:p>
    <w:p w:rsidR="006269CC" w:rsidRDefault="006269CC" w:rsidP="006269CC">
      <w:pPr>
        <w:spacing w:after="0" w:line="240" w:lineRule="auto"/>
      </w:pPr>
    </w:p>
    <w:p w:rsidR="006269CC" w:rsidRDefault="006269CC" w:rsidP="006269CC">
      <w:pPr>
        <w:spacing w:after="0" w:line="240" w:lineRule="auto"/>
      </w:pPr>
    </w:p>
    <w:p w:rsidR="006269CC" w:rsidRDefault="006269CC" w:rsidP="006269CC">
      <w:pPr>
        <w:spacing w:after="0" w:line="240" w:lineRule="auto"/>
      </w:pPr>
    </w:p>
    <w:p w:rsidR="006269CC" w:rsidRDefault="006269CC" w:rsidP="006269CC">
      <w:pPr>
        <w:spacing w:after="0" w:line="240" w:lineRule="auto"/>
      </w:pPr>
    </w:p>
    <w:p w:rsidR="009A355F" w:rsidRDefault="009A355F" w:rsidP="005472D0">
      <w:pPr>
        <w:pStyle w:val="af4"/>
        <w:spacing w:after="0"/>
      </w:pPr>
    </w:p>
    <w:p w:rsidR="009A355F" w:rsidRDefault="009A355F" w:rsidP="005472D0">
      <w:pPr>
        <w:pStyle w:val="af4"/>
        <w:spacing w:after="0"/>
      </w:pPr>
    </w:p>
    <w:p w:rsidR="009A355F" w:rsidRDefault="009A355F" w:rsidP="005472D0">
      <w:pPr>
        <w:pStyle w:val="af4"/>
        <w:spacing w:after="0"/>
      </w:pPr>
    </w:p>
    <w:p w:rsidR="009A355F" w:rsidRDefault="009A355F" w:rsidP="005472D0">
      <w:pPr>
        <w:pStyle w:val="af4"/>
        <w:spacing w:after="0"/>
      </w:pPr>
    </w:p>
    <w:p w:rsidR="009A355F" w:rsidRDefault="009A355F" w:rsidP="005472D0">
      <w:pPr>
        <w:pStyle w:val="af4"/>
        <w:spacing w:after="0"/>
      </w:pPr>
    </w:p>
    <w:p w:rsidR="009A355F" w:rsidRDefault="009A355F" w:rsidP="005472D0">
      <w:pPr>
        <w:pStyle w:val="af4"/>
        <w:spacing w:after="0"/>
      </w:pPr>
    </w:p>
    <w:p w:rsidR="009A355F" w:rsidRDefault="009A355F" w:rsidP="005472D0">
      <w:pPr>
        <w:pStyle w:val="af4"/>
        <w:spacing w:after="0"/>
      </w:pPr>
    </w:p>
    <w:p w:rsidR="009A355F" w:rsidRDefault="009A355F" w:rsidP="005472D0">
      <w:pPr>
        <w:pStyle w:val="af4"/>
        <w:spacing w:after="0"/>
      </w:pPr>
    </w:p>
    <w:p w:rsidR="009A355F" w:rsidRPr="00F46166" w:rsidRDefault="009A355F" w:rsidP="005472D0">
      <w:pPr>
        <w:pStyle w:val="af4"/>
        <w:spacing w:after="0"/>
      </w:pPr>
    </w:p>
    <w:p w:rsidR="005472D0" w:rsidRPr="00F46166" w:rsidRDefault="005472D0" w:rsidP="005472D0">
      <w:pPr>
        <w:pStyle w:val="af4"/>
        <w:spacing w:after="0"/>
        <w:jc w:val="right"/>
      </w:pPr>
      <w:r w:rsidRPr="00F46166">
        <w:lastRenderedPageBreak/>
        <w:t xml:space="preserve">Приложение № 1 </w:t>
      </w:r>
    </w:p>
    <w:p w:rsidR="005472D0" w:rsidRPr="00F46166" w:rsidRDefault="005472D0" w:rsidP="005472D0">
      <w:pPr>
        <w:pStyle w:val="af4"/>
        <w:spacing w:after="0"/>
        <w:jc w:val="right"/>
      </w:pPr>
      <w:r w:rsidRPr="00F46166">
        <w:t xml:space="preserve">к Государственному контракту № </w:t>
      </w:r>
      <w:r w:rsidR="009A355F">
        <w:t xml:space="preserve"> ______________</w:t>
      </w:r>
      <w:r w:rsidR="00C43337">
        <w:t xml:space="preserve"> </w:t>
      </w:r>
      <w:r w:rsidRPr="00F46166">
        <w:t>от __________</w:t>
      </w:r>
    </w:p>
    <w:p w:rsidR="005472D0" w:rsidRPr="00F46166" w:rsidRDefault="005472D0" w:rsidP="005472D0">
      <w:pPr>
        <w:pStyle w:val="af4"/>
        <w:spacing w:after="0"/>
        <w:jc w:val="center"/>
      </w:pPr>
    </w:p>
    <w:p w:rsidR="005472D0" w:rsidRDefault="005472D0" w:rsidP="005472D0">
      <w:pPr>
        <w:pStyle w:val="af4"/>
        <w:spacing w:after="0"/>
        <w:jc w:val="center"/>
      </w:pPr>
      <w:r w:rsidRPr="00F46166">
        <w:t>Спецификация</w:t>
      </w:r>
    </w:p>
    <w:p w:rsidR="007A2647" w:rsidRPr="00F46166" w:rsidRDefault="007A2647" w:rsidP="005472D0">
      <w:pPr>
        <w:pStyle w:val="af4"/>
        <w:spacing w:after="0"/>
        <w:jc w:val="cente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5670"/>
        <w:gridCol w:w="850"/>
        <w:gridCol w:w="851"/>
        <w:gridCol w:w="1134"/>
        <w:gridCol w:w="1417"/>
      </w:tblGrid>
      <w:tr w:rsidR="00061433" w:rsidRPr="00061433" w:rsidTr="005835E9">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spacing w:line="21" w:lineRule="atLeast"/>
              <w:ind w:right="-71" w:firstLine="0"/>
              <w:contextualSpacing/>
              <w:rPr>
                <w:noProof/>
                <w:spacing w:val="2"/>
                <w:sz w:val="20"/>
              </w:rPr>
            </w:pPr>
            <w:r w:rsidRPr="00061433">
              <w:rPr>
                <w:noProof/>
                <w:spacing w:val="2"/>
                <w:sz w:val="20"/>
              </w:rPr>
              <w:t>№ п/п</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spacing w:line="21" w:lineRule="atLeast"/>
              <w:ind w:right="-71" w:firstLine="0"/>
              <w:contextualSpacing/>
              <w:jc w:val="center"/>
              <w:rPr>
                <w:noProof/>
                <w:spacing w:val="2"/>
                <w:sz w:val="20"/>
              </w:rPr>
            </w:pPr>
            <w:r w:rsidRPr="00061433">
              <w:rPr>
                <w:noProof/>
                <w:spacing w:val="2"/>
                <w:sz w:val="20"/>
              </w:rPr>
              <w:t>Наименование объекта</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spacing w:line="21" w:lineRule="atLeast"/>
              <w:ind w:right="-71" w:firstLine="0"/>
              <w:contextualSpacing/>
              <w:jc w:val="center"/>
              <w:rPr>
                <w:noProof/>
                <w:spacing w:val="2"/>
                <w:sz w:val="20"/>
              </w:rPr>
            </w:pPr>
            <w:r w:rsidRPr="00061433">
              <w:rPr>
                <w:noProof/>
                <w:spacing w:val="2"/>
                <w:sz w:val="20"/>
              </w:rPr>
              <w:t>Ед.изм</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spacing w:line="21" w:lineRule="atLeast"/>
              <w:ind w:right="-71" w:firstLine="0"/>
              <w:contextualSpacing/>
              <w:jc w:val="center"/>
              <w:rPr>
                <w:noProof/>
                <w:spacing w:val="2"/>
                <w:sz w:val="20"/>
              </w:rPr>
            </w:pPr>
            <w:r w:rsidRPr="00061433">
              <w:rPr>
                <w:noProof/>
                <w:spacing w:val="2"/>
                <w:sz w:val="20"/>
              </w:rPr>
              <w:t>Кол-во</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pStyle w:val="17"/>
              <w:spacing w:line="21" w:lineRule="atLeast"/>
              <w:ind w:right="-71" w:firstLine="0"/>
              <w:contextualSpacing/>
              <w:jc w:val="center"/>
              <w:rPr>
                <w:noProof/>
                <w:spacing w:val="2"/>
                <w:sz w:val="20"/>
              </w:rPr>
            </w:pPr>
            <w:r w:rsidRPr="00061433">
              <w:rPr>
                <w:noProof/>
                <w:spacing w:val="2"/>
                <w:sz w:val="20"/>
              </w:rPr>
              <w:t>Цена (руб.)</w:t>
            </w: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pStyle w:val="17"/>
              <w:spacing w:line="21" w:lineRule="atLeast"/>
              <w:ind w:right="-71" w:firstLine="0"/>
              <w:contextualSpacing/>
              <w:jc w:val="center"/>
              <w:rPr>
                <w:noProof/>
                <w:spacing w:val="2"/>
                <w:sz w:val="20"/>
              </w:rPr>
            </w:pPr>
            <w:r w:rsidRPr="00061433">
              <w:rPr>
                <w:noProof/>
                <w:spacing w:val="2"/>
                <w:sz w:val="20"/>
              </w:rPr>
              <w:t>Сумма (руб.)</w:t>
            </w:r>
          </w:p>
        </w:tc>
      </w:tr>
      <w:tr w:rsidR="00061433" w:rsidRPr="00061433" w:rsidTr="00061433">
        <w:trPr>
          <w:trHeight w:val="549"/>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Писсуар </w:t>
            </w:r>
            <w:r w:rsidRPr="00061433">
              <w:rPr>
                <w:rStyle w:val="affe"/>
                <w:rFonts w:ascii="Times New Roman" w:hAnsi="Times New Roman" w:cs="Times New Roman"/>
                <w:b w:val="0"/>
                <w:sz w:val="22"/>
                <w:szCs w:val="22"/>
              </w:rPr>
              <w:t xml:space="preserve"> керамика, </w:t>
            </w:r>
            <w:r w:rsidRPr="00061433">
              <w:rPr>
                <w:rFonts w:ascii="Times New Roman" w:hAnsi="Times New Roman" w:cs="Times New Roman"/>
                <w:b w:val="0"/>
                <w:sz w:val="22"/>
                <w:szCs w:val="22"/>
                <w:shd w:val="clear" w:color="auto" w:fill="FFFFFF"/>
              </w:rPr>
              <w:t>ширина, см: 31,5 Глубина, см: 28 Высота, см: 44,5</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7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2</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Гофра </w:t>
            </w:r>
            <w:r w:rsidRPr="00061433">
              <w:rPr>
                <w:rStyle w:val="affe"/>
                <w:rFonts w:ascii="Times New Roman" w:hAnsi="Times New Roman" w:cs="Times New Roman"/>
                <w:b w:val="0"/>
                <w:sz w:val="22"/>
                <w:szCs w:val="22"/>
              </w:rPr>
              <w:t xml:space="preserve"> для писсуара</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27"/>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3</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Мойка </w:t>
            </w:r>
            <w:r w:rsidRPr="00061433">
              <w:rPr>
                <w:rStyle w:val="affe"/>
                <w:rFonts w:ascii="Times New Roman" w:hAnsi="Times New Roman" w:cs="Times New Roman"/>
                <w:b w:val="0"/>
                <w:sz w:val="22"/>
                <w:szCs w:val="22"/>
              </w:rPr>
              <w:t xml:space="preserve"> накладная 600*600, нерж.</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16</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27"/>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4</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Сифон </w:t>
            </w:r>
            <w:r w:rsidRPr="00061433">
              <w:rPr>
                <w:rStyle w:val="affe"/>
                <w:rFonts w:ascii="Times New Roman" w:hAnsi="Times New Roman" w:cs="Times New Roman"/>
                <w:b w:val="0"/>
                <w:sz w:val="22"/>
                <w:szCs w:val="22"/>
              </w:rPr>
              <w:t xml:space="preserve"> для мойки с выпуском 1/2*40 прям.перелив.</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16</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5</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spacing w:after="0"/>
              <w:contextualSpacing/>
              <w:rPr>
                <w:rFonts w:ascii="Times New Roman" w:hAnsi="Times New Roman" w:cs="Times New Roman"/>
                <w:color w:val="212121"/>
                <w:shd w:val="clear" w:color="auto" w:fill="FFFFFF"/>
              </w:rPr>
            </w:pPr>
            <w:r w:rsidRPr="00061433">
              <w:rPr>
                <w:rFonts w:ascii="Times New Roman" w:hAnsi="Times New Roman" w:cs="Times New Roman"/>
                <w:color w:val="212121"/>
                <w:shd w:val="clear" w:color="auto" w:fill="FFFFFF"/>
              </w:rPr>
              <w:t xml:space="preserve">Труба </w:t>
            </w:r>
            <w:r w:rsidRPr="00061433">
              <w:rPr>
                <w:rStyle w:val="affe"/>
                <w:rFonts w:ascii="Times New Roman" w:hAnsi="Times New Roman" w:cs="Times New Roman"/>
                <w:szCs w:val="22"/>
                <w:lang w:val="en-US"/>
              </w:rPr>
              <w:t xml:space="preserve"> PN</w:t>
            </w:r>
            <w:r w:rsidRPr="00061433">
              <w:rPr>
                <w:rStyle w:val="affe"/>
                <w:rFonts w:ascii="Times New Roman" w:hAnsi="Times New Roman" w:cs="Times New Roman"/>
                <w:szCs w:val="22"/>
              </w:rPr>
              <w:t>-20 25мм стекловолокно</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 xml:space="preserve">М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6</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001427"/>
                <w:sz w:val="22"/>
                <w:szCs w:val="22"/>
              </w:rPr>
            </w:pPr>
            <w:r w:rsidRPr="00061433">
              <w:rPr>
                <w:rFonts w:ascii="Times New Roman" w:hAnsi="Times New Roman" w:cs="Times New Roman"/>
                <w:b w:val="0"/>
                <w:bCs w:val="0"/>
                <w:color w:val="001427"/>
                <w:sz w:val="22"/>
                <w:szCs w:val="22"/>
              </w:rPr>
              <w:t xml:space="preserve">Труба </w:t>
            </w:r>
            <w:r w:rsidRPr="00061433">
              <w:rPr>
                <w:rStyle w:val="affe"/>
                <w:rFonts w:ascii="Times New Roman" w:hAnsi="Times New Roman" w:cs="Times New Roman"/>
                <w:b w:val="0"/>
                <w:sz w:val="22"/>
                <w:szCs w:val="22"/>
                <w:lang w:val="en-US"/>
              </w:rPr>
              <w:t xml:space="preserve"> PN-20</w:t>
            </w:r>
            <w:r w:rsidRPr="00061433">
              <w:rPr>
                <w:rStyle w:val="affe"/>
                <w:rFonts w:ascii="Times New Roman" w:hAnsi="Times New Roman" w:cs="Times New Roman"/>
                <w:b w:val="0"/>
                <w:sz w:val="22"/>
                <w:szCs w:val="22"/>
              </w:rPr>
              <w:t xml:space="preserve"> 20мм стекловолокно</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М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80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7</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Крепление </w:t>
            </w:r>
            <w:r w:rsidRPr="00061433">
              <w:rPr>
                <w:rStyle w:val="affe"/>
                <w:rFonts w:ascii="Times New Roman" w:hAnsi="Times New Roman" w:cs="Times New Roman"/>
                <w:b w:val="0"/>
                <w:sz w:val="22"/>
                <w:szCs w:val="22"/>
              </w:rPr>
              <w:t xml:space="preserve"> для труб 20 мм со скобой</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50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8</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Крепление </w:t>
            </w:r>
            <w:r w:rsidRPr="00061433">
              <w:rPr>
                <w:rStyle w:val="affe"/>
                <w:rFonts w:ascii="Times New Roman" w:hAnsi="Times New Roman" w:cs="Times New Roman"/>
                <w:b w:val="0"/>
                <w:sz w:val="22"/>
                <w:szCs w:val="22"/>
              </w:rPr>
              <w:t xml:space="preserve"> для труб 25 мм со скобой</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9</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001427"/>
                <w:sz w:val="22"/>
                <w:szCs w:val="22"/>
              </w:rPr>
            </w:pPr>
            <w:r w:rsidRPr="00061433">
              <w:rPr>
                <w:rFonts w:ascii="Times New Roman" w:hAnsi="Times New Roman" w:cs="Times New Roman"/>
                <w:b w:val="0"/>
                <w:bCs w:val="0"/>
                <w:color w:val="001427"/>
                <w:sz w:val="22"/>
                <w:szCs w:val="22"/>
              </w:rPr>
              <w:t>Кран шаровый</w:t>
            </w:r>
            <w:r w:rsidRPr="00061433">
              <w:rPr>
                <w:rStyle w:val="affe"/>
                <w:rFonts w:ascii="Times New Roman" w:hAnsi="Times New Roman" w:cs="Times New Roman"/>
                <w:b w:val="0"/>
                <w:sz w:val="22"/>
                <w:szCs w:val="22"/>
              </w:rPr>
              <w:t>20 мм ПП</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50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10</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Тройник </w:t>
            </w:r>
            <w:r w:rsidRPr="00061433">
              <w:rPr>
                <w:rStyle w:val="affe"/>
                <w:rFonts w:ascii="Times New Roman" w:hAnsi="Times New Roman" w:cs="Times New Roman"/>
                <w:b w:val="0"/>
                <w:sz w:val="22"/>
                <w:szCs w:val="22"/>
              </w:rPr>
              <w:t>20мм ПП</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70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11</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Тройник </w:t>
            </w:r>
            <w:r w:rsidRPr="00061433">
              <w:rPr>
                <w:rStyle w:val="affe"/>
                <w:rFonts w:ascii="Times New Roman" w:hAnsi="Times New Roman" w:cs="Times New Roman"/>
                <w:b w:val="0"/>
                <w:sz w:val="22"/>
                <w:szCs w:val="22"/>
              </w:rPr>
              <w:t>25 мм ПП</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12</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Тройник </w:t>
            </w:r>
            <w:r w:rsidRPr="00061433">
              <w:rPr>
                <w:rStyle w:val="affe"/>
                <w:rFonts w:ascii="Times New Roman" w:hAnsi="Times New Roman" w:cs="Times New Roman"/>
                <w:b w:val="0"/>
                <w:sz w:val="22"/>
                <w:szCs w:val="22"/>
                <w:lang w:val="en-US"/>
              </w:rPr>
              <w:t xml:space="preserve"> PPR</w:t>
            </w:r>
            <w:r w:rsidRPr="00061433">
              <w:rPr>
                <w:rStyle w:val="affe"/>
                <w:rFonts w:ascii="Times New Roman" w:hAnsi="Times New Roman" w:cs="Times New Roman"/>
                <w:b w:val="0"/>
                <w:sz w:val="22"/>
                <w:szCs w:val="22"/>
              </w:rPr>
              <w:t xml:space="preserve"> переходной 25х20х25</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13</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Уголок</w:t>
            </w:r>
            <w:r w:rsidRPr="00061433">
              <w:rPr>
                <w:rStyle w:val="affe"/>
                <w:rFonts w:ascii="Times New Roman" w:hAnsi="Times New Roman" w:cs="Times New Roman"/>
                <w:b w:val="0"/>
                <w:sz w:val="22"/>
                <w:szCs w:val="22"/>
              </w:rPr>
              <w:t xml:space="preserve"> </w:t>
            </w:r>
            <w:r w:rsidRPr="00061433">
              <w:rPr>
                <w:rStyle w:val="affe"/>
                <w:rFonts w:ascii="Times New Roman" w:hAnsi="Times New Roman" w:cs="Times New Roman"/>
                <w:b w:val="0"/>
                <w:sz w:val="22"/>
                <w:szCs w:val="22"/>
                <w:lang w:val="en-US"/>
              </w:rPr>
              <w:t>PPR</w:t>
            </w:r>
            <w:r w:rsidRPr="00061433">
              <w:rPr>
                <w:rStyle w:val="affe"/>
                <w:rFonts w:ascii="Times New Roman" w:hAnsi="Times New Roman" w:cs="Times New Roman"/>
                <w:b w:val="0"/>
                <w:sz w:val="22"/>
                <w:szCs w:val="22"/>
              </w:rPr>
              <w:t xml:space="preserve"> соединительный 90гр. 20 мм</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80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14</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Уголок </w:t>
            </w:r>
            <w:r w:rsidRPr="00061433">
              <w:rPr>
                <w:rStyle w:val="affe"/>
                <w:rFonts w:ascii="Times New Roman" w:hAnsi="Times New Roman" w:cs="Times New Roman"/>
                <w:b w:val="0"/>
                <w:sz w:val="22"/>
                <w:szCs w:val="22"/>
              </w:rPr>
              <w:t xml:space="preserve"> </w:t>
            </w:r>
            <w:r w:rsidRPr="00061433">
              <w:rPr>
                <w:rStyle w:val="affe"/>
                <w:rFonts w:ascii="Times New Roman" w:hAnsi="Times New Roman" w:cs="Times New Roman"/>
                <w:b w:val="0"/>
                <w:sz w:val="22"/>
                <w:szCs w:val="22"/>
                <w:lang w:val="en-US"/>
              </w:rPr>
              <w:t>PPR</w:t>
            </w:r>
            <w:r w:rsidRPr="00061433">
              <w:rPr>
                <w:rStyle w:val="affe"/>
                <w:rFonts w:ascii="Times New Roman" w:hAnsi="Times New Roman" w:cs="Times New Roman"/>
                <w:b w:val="0"/>
                <w:sz w:val="22"/>
                <w:szCs w:val="22"/>
              </w:rPr>
              <w:t xml:space="preserve"> соединительный 90гр. 25 мм</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312"/>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15</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Уголок </w:t>
            </w:r>
            <w:r w:rsidRPr="00061433">
              <w:rPr>
                <w:rStyle w:val="affe"/>
                <w:rFonts w:ascii="Times New Roman" w:hAnsi="Times New Roman" w:cs="Times New Roman"/>
                <w:b w:val="0"/>
                <w:sz w:val="22"/>
                <w:szCs w:val="22"/>
              </w:rPr>
              <w:t xml:space="preserve"> </w:t>
            </w:r>
            <w:r w:rsidRPr="00061433">
              <w:rPr>
                <w:rStyle w:val="affe"/>
                <w:rFonts w:ascii="Times New Roman" w:hAnsi="Times New Roman" w:cs="Times New Roman"/>
                <w:b w:val="0"/>
                <w:sz w:val="22"/>
                <w:szCs w:val="22"/>
                <w:lang w:val="en-US"/>
              </w:rPr>
              <w:t>PPR</w:t>
            </w:r>
            <w:r w:rsidRPr="00061433">
              <w:rPr>
                <w:rStyle w:val="affe"/>
                <w:rFonts w:ascii="Times New Roman" w:hAnsi="Times New Roman" w:cs="Times New Roman"/>
                <w:b w:val="0"/>
                <w:sz w:val="22"/>
                <w:szCs w:val="22"/>
              </w:rPr>
              <w:t xml:space="preserve"> соединительный 45гр 20 мм</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16</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Обвод </w:t>
            </w:r>
            <w:r w:rsidRPr="00061433">
              <w:rPr>
                <w:rStyle w:val="affe"/>
                <w:rFonts w:ascii="Times New Roman" w:hAnsi="Times New Roman" w:cs="Times New Roman"/>
                <w:b w:val="0"/>
                <w:sz w:val="22"/>
                <w:szCs w:val="22"/>
                <w:lang w:val="en-US"/>
              </w:rPr>
              <w:t xml:space="preserve"> PPR</w:t>
            </w:r>
            <w:r w:rsidRPr="00061433">
              <w:rPr>
                <w:rStyle w:val="affe"/>
                <w:rFonts w:ascii="Times New Roman" w:hAnsi="Times New Roman" w:cs="Times New Roman"/>
                <w:b w:val="0"/>
                <w:sz w:val="22"/>
                <w:szCs w:val="22"/>
              </w:rPr>
              <w:t xml:space="preserve"> 20 мм</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17</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Нипель </w:t>
            </w:r>
            <w:r w:rsidRPr="00061433">
              <w:rPr>
                <w:rStyle w:val="affe"/>
                <w:rFonts w:ascii="Times New Roman" w:hAnsi="Times New Roman" w:cs="Times New Roman"/>
                <w:b w:val="0"/>
                <w:sz w:val="22"/>
                <w:szCs w:val="22"/>
              </w:rPr>
              <w:t xml:space="preserve"> железный 1/2 нар-нар</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18</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after="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Муфта </w:t>
            </w:r>
            <w:r w:rsidRPr="00061433">
              <w:rPr>
                <w:rStyle w:val="affe"/>
                <w:rFonts w:ascii="Times New Roman" w:hAnsi="Times New Roman" w:cs="Times New Roman"/>
                <w:b w:val="0"/>
                <w:sz w:val="22"/>
                <w:szCs w:val="22"/>
              </w:rPr>
              <w:t xml:space="preserve"> с резьбой МКНР 20*1/2</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spacing w:after="0"/>
              <w:contextualSpacing/>
              <w:rPr>
                <w:rStyle w:val="affe"/>
                <w:rFonts w:ascii="Times New Roman" w:hAnsi="Times New Roman" w:cs="Times New Roman"/>
              </w:rPr>
            </w:pPr>
            <w:r w:rsidRPr="00061433">
              <w:rPr>
                <w:rStyle w:val="affe"/>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spacing w:after="0"/>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19</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Муфта </w:t>
            </w:r>
            <w:r w:rsidRPr="00061433">
              <w:rPr>
                <w:rStyle w:val="affe"/>
                <w:rFonts w:ascii="Times New Roman" w:hAnsi="Times New Roman" w:cs="Times New Roman"/>
                <w:b w:val="0"/>
                <w:sz w:val="22"/>
                <w:szCs w:val="22"/>
              </w:rPr>
              <w:t xml:space="preserve"> с резьбой разъемные МКРВР 20*1/2</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20</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Муфта </w:t>
            </w:r>
            <w:r w:rsidRPr="00061433">
              <w:rPr>
                <w:rStyle w:val="affe"/>
                <w:rFonts w:ascii="Times New Roman" w:hAnsi="Times New Roman" w:cs="Times New Roman"/>
                <w:b w:val="0"/>
                <w:sz w:val="22"/>
                <w:szCs w:val="22"/>
                <w:lang w:val="en-US"/>
              </w:rPr>
              <w:t xml:space="preserve"> PPR</w:t>
            </w:r>
            <w:r w:rsidRPr="00061433">
              <w:rPr>
                <w:rStyle w:val="affe"/>
                <w:rFonts w:ascii="Times New Roman" w:hAnsi="Times New Roman" w:cs="Times New Roman"/>
                <w:b w:val="0"/>
                <w:sz w:val="22"/>
                <w:szCs w:val="22"/>
              </w:rPr>
              <w:t xml:space="preserve"> соединительная 32 мм</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21</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Муфта </w:t>
            </w:r>
            <w:r w:rsidRPr="00061433">
              <w:rPr>
                <w:rStyle w:val="affe"/>
                <w:rFonts w:ascii="Times New Roman" w:hAnsi="Times New Roman" w:cs="Times New Roman"/>
                <w:b w:val="0"/>
                <w:sz w:val="22"/>
                <w:szCs w:val="22"/>
              </w:rPr>
              <w:t xml:space="preserve"> с резьбой МКВР 20*1/2</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22</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Муфта </w:t>
            </w:r>
            <w:r w:rsidRPr="00061433">
              <w:rPr>
                <w:rStyle w:val="affe"/>
                <w:rFonts w:ascii="Times New Roman" w:hAnsi="Times New Roman" w:cs="Times New Roman"/>
                <w:b w:val="0"/>
                <w:sz w:val="22"/>
                <w:szCs w:val="22"/>
              </w:rPr>
              <w:t xml:space="preserve"> </w:t>
            </w:r>
            <w:r w:rsidRPr="00061433">
              <w:rPr>
                <w:rStyle w:val="affe"/>
                <w:rFonts w:ascii="Times New Roman" w:hAnsi="Times New Roman" w:cs="Times New Roman"/>
                <w:b w:val="0"/>
                <w:sz w:val="22"/>
                <w:szCs w:val="22"/>
                <w:lang w:val="en-US"/>
              </w:rPr>
              <w:t>PPR</w:t>
            </w:r>
            <w:r w:rsidRPr="00061433">
              <w:rPr>
                <w:rStyle w:val="affe"/>
                <w:rFonts w:ascii="Times New Roman" w:hAnsi="Times New Roman" w:cs="Times New Roman"/>
                <w:b w:val="0"/>
                <w:sz w:val="22"/>
                <w:szCs w:val="22"/>
              </w:rPr>
              <w:t xml:space="preserve"> соединительная 20 мм</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40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23</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Заглушка </w:t>
            </w:r>
            <w:r w:rsidRPr="00061433">
              <w:rPr>
                <w:rStyle w:val="affe"/>
                <w:rFonts w:ascii="Times New Roman" w:hAnsi="Times New Roman" w:cs="Times New Roman"/>
                <w:b w:val="0"/>
                <w:sz w:val="22"/>
                <w:szCs w:val="22"/>
                <w:lang w:val="en-US"/>
              </w:rPr>
              <w:t xml:space="preserve"> PPR</w:t>
            </w:r>
            <w:r w:rsidRPr="00061433">
              <w:rPr>
                <w:rStyle w:val="affe"/>
                <w:rFonts w:ascii="Times New Roman" w:hAnsi="Times New Roman" w:cs="Times New Roman"/>
                <w:b w:val="0"/>
                <w:sz w:val="22"/>
                <w:szCs w:val="22"/>
              </w:rPr>
              <w:t xml:space="preserve"> 20 мм</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24</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Заглушка </w:t>
            </w:r>
            <w:r w:rsidRPr="00061433">
              <w:rPr>
                <w:rStyle w:val="affe"/>
                <w:rFonts w:ascii="Times New Roman" w:hAnsi="Times New Roman" w:cs="Times New Roman"/>
                <w:b w:val="0"/>
                <w:sz w:val="22"/>
                <w:szCs w:val="22"/>
                <w:lang w:val="en-US"/>
              </w:rPr>
              <w:t xml:space="preserve"> PPR</w:t>
            </w:r>
            <w:r w:rsidRPr="00061433">
              <w:rPr>
                <w:rStyle w:val="affe"/>
                <w:rFonts w:ascii="Times New Roman" w:hAnsi="Times New Roman" w:cs="Times New Roman"/>
                <w:b w:val="0"/>
                <w:sz w:val="22"/>
                <w:szCs w:val="22"/>
              </w:rPr>
              <w:t xml:space="preserve"> 25 мм</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25</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Заглушка </w:t>
            </w:r>
            <w:r w:rsidRPr="00061433">
              <w:rPr>
                <w:rStyle w:val="affe"/>
                <w:rFonts w:ascii="Times New Roman" w:hAnsi="Times New Roman" w:cs="Times New Roman"/>
                <w:b w:val="0"/>
                <w:sz w:val="22"/>
                <w:szCs w:val="22"/>
                <w:lang w:val="en-US"/>
              </w:rPr>
              <w:t xml:space="preserve"> PPR</w:t>
            </w:r>
            <w:r w:rsidRPr="00061433">
              <w:rPr>
                <w:rStyle w:val="affe"/>
                <w:rFonts w:ascii="Times New Roman" w:hAnsi="Times New Roman" w:cs="Times New Roman"/>
                <w:b w:val="0"/>
                <w:sz w:val="22"/>
                <w:szCs w:val="22"/>
              </w:rPr>
              <w:t xml:space="preserve"> 32 мм</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26</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Хомут </w:t>
            </w:r>
            <w:r w:rsidRPr="00061433">
              <w:rPr>
                <w:rStyle w:val="affe"/>
                <w:rFonts w:ascii="Times New Roman" w:hAnsi="Times New Roman" w:cs="Times New Roman"/>
                <w:b w:val="0"/>
                <w:sz w:val="22"/>
                <w:szCs w:val="22"/>
              </w:rPr>
              <w:t xml:space="preserve"> трубный с гайкой, 20-23 (1/2)</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40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061433">
        <w:trPr>
          <w:trHeight w:val="283"/>
        </w:trPr>
        <w:tc>
          <w:tcPr>
            <w:tcW w:w="392"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pStyle w:val="17"/>
              <w:ind w:right="-71" w:firstLine="0"/>
              <w:contextualSpacing/>
              <w:rPr>
                <w:noProof/>
                <w:spacing w:val="2"/>
                <w:sz w:val="20"/>
              </w:rPr>
            </w:pPr>
            <w:r w:rsidRPr="00061433">
              <w:rPr>
                <w:noProof/>
                <w:spacing w:val="2"/>
                <w:sz w:val="20"/>
              </w:rPr>
              <w:t>27</w:t>
            </w:r>
          </w:p>
        </w:tc>
        <w:tc>
          <w:tcPr>
            <w:tcW w:w="567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061433">
            <w:pPr>
              <w:pStyle w:val="10"/>
              <w:spacing w:before="0"/>
              <w:contextualSpacing/>
              <w:jc w:val="left"/>
              <w:rPr>
                <w:rFonts w:ascii="Times New Roman" w:hAnsi="Times New Roman" w:cs="Times New Roman"/>
                <w:b w:val="0"/>
                <w:bCs w:val="0"/>
                <w:color w:val="212121"/>
                <w:sz w:val="22"/>
                <w:szCs w:val="22"/>
                <w:shd w:val="clear" w:color="auto" w:fill="FFFFFF"/>
              </w:rPr>
            </w:pPr>
            <w:r w:rsidRPr="00061433">
              <w:rPr>
                <w:rFonts w:ascii="Times New Roman" w:hAnsi="Times New Roman" w:cs="Times New Roman"/>
                <w:b w:val="0"/>
                <w:bCs w:val="0"/>
                <w:color w:val="212121"/>
                <w:sz w:val="22"/>
                <w:szCs w:val="22"/>
                <w:shd w:val="clear" w:color="auto" w:fill="FFFFFF"/>
              </w:rPr>
              <w:t xml:space="preserve">Болт </w:t>
            </w:r>
            <w:r w:rsidRPr="00061433">
              <w:rPr>
                <w:rStyle w:val="affe"/>
                <w:rFonts w:ascii="Times New Roman" w:hAnsi="Times New Roman" w:cs="Times New Roman"/>
                <w:b w:val="0"/>
                <w:sz w:val="22"/>
                <w:szCs w:val="22"/>
              </w:rPr>
              <w:t xml:space="preserve"> анкерный с гайкой 10*125</w:t>
            </w:r>
          </w:p>
        </w:tc>
        <w:tc>
          <w:tcPr>
            <w:tcW w:w="850"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Fonts w:ascii="Times New Roman" w:hAnsi="Times New Roman" w:cs="Times New Roman"/>
              </w:rPr>
            </w:pPr>
            <w:r w:rsidRPr="00061433">
              <w:rPr>
                <w:rFonts w:ascii="Times New Roman" w:hAnsi="Times New Roman" w:cs="Times New Roman"/>
              </w:rPr>
              <w:t xml:space="preserve">Шт </w:t>
            </w:r>
          </w:p>
        </w:tc>
        <w:tc>
          <w:tcPr>
            <w:tcW w:w="851" w:type="dxa"/>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sidRPr="00061433">
              <w:rPr>
                <w:rStyle w:val="affe"/>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1433" w:rsidRPr="00061433" w:rsidRDefault="00061433" w:rsidP="005835E9">
            <w:pPr>
              <w:contextualSpacing/>
              <w:rPr>
                <w:rStyle w:val="affe"/>
                <w:rFonts w:ascii="Times New Roman" w:hAnsi="Times New Roman" w:cs="Times New Roman"/>
              </w:rPr>
            </w:pPr>
          </w:p>
        </w:tc>
      </w:tr>
      <w:tr w:rsidR="00061433" w:rsidRPr="00061433" w:rsidTr="007E32FF">
        <w:trPr>
          <w:trHeight w:val="283"/>
        </w:trPr>
        <w:tc>
          <w:tcPr>
            <w:tcW w:w="10314" w:type="dxa"/>
            <w:gridSpan w:val="6"/>
            <w:tcBorders>
              <w:top w:val="single" w:sz="4" w:space="0" w:color="auto"/>
              <w:left w:val="single" w:sz="4" w:space="0" w:color="auto"/>
              <w:bottom w:val="single" w:sz="4" w:space="0" w:color="auto"/>
              <w:right w:val="single" w:sz="4" w:space="0" w:color="auto"/>
            </w:tcBorders>
            <w:hideMark/>
          </w:tcPr>
          <w:p w:rsidR="00061433" w:rsidRPr="00061433" w:rsidRDefault="00061433" w:rsidP="005835E9">
            <w:pPr>
              <w:contextualSpacing/>
              <w:rPr>
                <w:rStyle w:val="affe"/>
                <w:rFonts w:ascii="Times New Roman" w:hAnsi="Times New Roman" w:cs="Times New Roman"/>
              </w:rPr>
            </w:pPr>
            <w:r>
              <w:rPr>
                <w:rStyle w:val="affe"/>
                <w:rFonts w:ascii="Times New Roman" w:hAnsi="Times New Roman" w:cs="Times New Roman"/>
              </w:rPr>
              <w:t>ИТОГО:</w:t>
            </w:r>
          </w:p>
        </w:tc>
      </w:tr>
    </w:tbl>
    <w:p w:rsidR="005472D0" w:rsidRPr="00F46166" w:rsidRDefault="005472D0" w:rsidP="005472D0">
      <w:pPr>
        <w:pStyle w:val="af4"/>
        <w:spacing w:after="0"/>
        <w:jc w:val="center"/>
      </w:pPr>
    </w:p>
    <w:p w:rsidR="005472D0" w:rsidRPr="00F46166" w:rsidRDefault="005472D0" w:rsidP="005472D0">
      <w:pPr>
        <w:pStyle w:val="af4"/>
        <w:spacing w:after="0"/>
        <w:jc w:val="center"/>
        <w:rPr>
          <w:bCs/>
        </w:rPr>
      </w:pPr>
    </w:p>
    <w:p w:rsidR="005472D0" w:rsidRPr="00F46166" w:rsidRDefault="005472D0" w:rsidP="005472D0">
      <w:pPr>
        <w:jc w:val="center"/>
        <w:rPr>
          <w:rFonts w:ascii="Times New Roman" w:hAnsi="Times New Roman" w:cs="Times New Roman"/>
          <w:bCs/>
          <w:sz w:val="24"/>
          <w:szCs w:val="24"/>
        </w:rPr>
      </w:pPr>
      <w:r w:rsidRPr="00F46166">
        <w:rPr>
          <w:rFonts w:ascii="Times New Roman" w:hAnsi="Times New Roman" w:cs="Times New Roman"/>
          <w:bCs/>
          <w:sz w:val="24"/>
          <w:szCs w:val="24"/>
        </w:rPr>
        <w:t>Г</w:t>
      </w:r>
      <w:r w:rsidR="006B7033">
        <w:rPr>
          <w:rFonts w:ascii="Times New Roman" w:hAnsi="Times New Roman" w:cs="Times New Roman"/>
          <w:bCs/>
          <w:sz w:val="24"/>
          <w:szCs w:val="24"/>
        </w:rPr>
        <w:t xml:space="preserve">осударственный заказчик   </w:t>
      </w:r>
      <w:r w:rsidR="006B7033">
        <w:rPr>
          <w:rFonts w:ascii="Times New Roman" w:hAnsi="Times New Roman" w:cs="Times New Roman"/>
          <w:bCs/>
          <w:sz w:val="24"/>
          <w:szCs w:val="24"/>
        </w:rPr>
        <w:tab/>
      </w:r>
      <w:r w:rsidR="006B7033">
        <w:rPr>
          <w:rFonts w:ascii="Times New Roman" w:hAnsi="Times New Roman" w:cs="Times New Roman"/>
          <w:bCs/>
          <w:sz w:val="24"/>
          <w:szCs w:val="24"/>
        </w:rPr>
        <w:tab/>
      </w:r>
      <w:r w:rsidR="006B7033">
        <w:rPr>
          <w:rFonts w:ascii="Times New Roman" w:hAnsi="Times New Roman" w:cs="Times New Roman"/>
          <w:bCs/>
          <w:sz w:val="24"/>
          <w:szCs w:val="24"/>
        </w:rPr>
        <w:tab/>
      </w:r>
      <w:r w:rsidR="006B7033">
        <w:rPr>
          <w:rFonts w:ascii="Times New Roman" w:hAnsi="Times New Roman" w:cs="Times New Roman"/>
          <w:bCs/>
          <w:sz w:val="24"/>
          <w:szCs w:val="24"/>
        </w:rPr>
        <w:tab/>
      </w:r>
      <w:r w:rsidRPr="00F46166">
        <w:rPr>
          <w:rFonts w:ascii="Times New Roman" w:hAnsi="Times New Roman" w:cs="Times New Roman"/>
          <w:bCs/>
          <w:sz w:val="24"/>
          <w:szCs w:val="24"/>
        </w:rPr>
        <w:t>Поставщик</w:t>
      </w:r>
    </w:p>
    <w:tbl>
      <w:tblPr>
        <w:tblW w:w="10672" w:type="dxa"/>
        <w:tblInd w:w="-386" w:type="dxa"/>
        <w:tblLayout w:type="fixed"/>
        <w:tblCellMar>
          <w:left w:w="40" w:type="dxa"/>
          <w:right w:w="40" w:type="dxa"/>
        </w:tblCellMar>
        <w:tblLook w:val="04A0"/>
      </w:tblPr>
      <w:tblGrid>
        <w:gridCol w:w="5529"/>
        <w:gridCol w:w="5143"/>
      </w:tblGrid>
      <w:tr w:rsidR="009A355F" w:rsidRPr="00F46166" w:rsidTr="009A355F">
        <w:trPr>
          <w:trHeight w:hRule="exact" w:val="1417"/>
        </w:trPr>
        <w:tc>
          <w:tcPr>
            <w:tcW w:w="5529" w:type="dxa"/>
            <w:tcBorders>
              <w:top w:val="nil"/>
              <w:bottom w:val="nil"/>
            </w:tcBorders>
            <w:shd w:val="clear" w:color="auto" w:fill="FFFFFF"/>
          </w:tcPr>
          <w:p w:rsidR="009A355F" w:rsidRPr="00F46166" w:rsidRDefault="009A355F" w:rsidP="00E93217">
            <w:pPr>
              <w:pStyle w:val="1b"/>
              <w:rPr>
                <w:rFonts w:ascii="Times New Roman" w:hAnsi="Times New Roman"/>
                <w:sz w:val="24"/>
                <w:szCs w:val="24"/>
              </w:rPr>
            </w:pPr>
          </w:p>
          <w:p w:rsidR="009A355F" w:rsidRPr="00F46166" w:rsidRDefault="009A355F" w:rsidP="00E93217">
            <w:pPr>
              <w:pStyle w:val="1b"/>
              <w:ind w:left="379" w:hanging="379"/>
              <w:jc w:val="center"/>
              <w:rPr>
                <w:rFonts w:ascii="Times New Roman" w:hAnsi="Times New Roman"/>
                <w:sz w:val="24"/>
                <w:szCs w:val="24"/>
              </w:rPr>
            </w:pPr>
          </w:p>
          <w:p w:rsidR="009A355F" w:rsidRPr="00F46166" w:rsidRDefault="009A355F" w:rsidP="00E93217">
            <w:pPr>
              <w:pStyle w:val="1b"/>
              <w:ind w:left="379" w:hanging="379"/>
              <w:jc w:val="center"/>
              <w:rPr>
                <w:rFonts w:ascii="Times New Roman" w:hAnsi="Times New Roman"/>
                <w:sz w:val="24"/>
                <w:szCs w:val="24"/>
              </w:rPr>
            </w:pPr>
            <w:r w:rsidRPr="00F46166">
              <w:rPr>
                <w:rFonts w:ascii="Times New Roman" w:hAnsi="Times New Roman"/>
                <w:sz w:val="24"/>
                <w:szCs w:val="24"/>
              </w:rPr>
              <w:t>_________________/</w:t>
            </w:r>
            <w:r>
              <w:rPr>
                <w:rFonts w:ascii="Times New Roman" w:hAnsi="Times New Roman"/>
                <w:sz w:val="24"/>
                <w:szCs w:val="24"/>
              </w:rPr>
              <w:t>_______________</w:t>
            </w:r>
            <w:r w:rsidRPr="00F46166">
              <w:rPr>
                <w:rFonts w:ascii="Times New Roman" w:hAnsi="Times New Roman"/>
                <w:sz w:val="24"/>
                <w:szCs w:val="24"/>
              </w:rPr>
              <w:t>/</w:t>
            </w:r>
          </w:p>
          <w:p w:rsidR="009A355F" w:rsidRPr="00F46166" w:rsidRDefault="009A355F" w:rsidP="00E93217">
            <w:pPr>
              <w:pStyle w:val="1b"/>
              <w:ind w:left="379" w:hanging="379"/>
              <w:jc w:val="center"/>
              <w:rPr>
                <w:rFonts w:ascii="Times New Roman" w:hAnsi="Times New Roman"/>
                <w:sz w:val="24"/>
                <w:szCs w:val="24"/>
              </w:rPr>
            </w:pPr>
            <w:r w:rsidRPr="00F46166">
              <w:rPr>
                <w:rFonts w:ascii="Times New Roman" w:hAnsi="Times New Roman"/>
                <w:sz w:val="24"/>
                <w:szCs w:val="24"/>
              </w:rPr>
              <w:t>М.П.</w:t>
            </w:r>
          </w:p>
        </w:tc>
        <w:tc>
          <w:tcPr>
            <w:tcW w:w="5143" w:type="dxa"/>
            <w:tcBorders>
              <w:top w:val="nil"/>
              <w:bottom w:val="nil"/>
            </w:tcBorders>
            <w:shd w:val="clear" w:color="auto" w:fill="FFFFFF"/>
          </w:tcPr>
          <w:p w:rsidR="009A355F" w:rsidRPr="00F46166" w:rsidRDefault="009A355F" w:rsidP="00E93217">
            <w:pPr>
              <w:pStyle w:val="1b"/>
              <w:rPr>
                <w:rFonts w:ascii="Times New Roman" w:hAnsi="Times New Roman"/>
                <w:sz w:val="24"/>
                <w:szCs w:val="24"/>
              </w:rPr>
            </w:pPr>
          </w:p>
          <w:p w:rsidR="009A355F" w:rsidRPr="00F46166" w:rsidRDefault="009A355F" w:rsidP="00E93217">
            <w:pPr>
              <w:pStyle w:val="1b"/>
              <w:ind w:left="379" w:hanging="379"/>
              <w:jc w:val="center"/>
              <w:rPr>
                <w:rFonts w:ascii="Times New Roman" w:hAnsi="Times New Roman"/>
                <w:sz w:val="24"/>
                <w:szCs w:val="24"/>
              </w:rPr>
            </w:pPr>
          </w:p>
          <w:p w:rsidR="009A355F" w:rsidRPr="00F46166" w:rsidRDefault="009A355F" w:rsidP="00E93217">
            <w:pPr>
              <w:pStyle w:val="1b"/>
              <w:ind w:left="379" w:hanging="379"/>
              <w:jc w:val="center"/>
              <w:rPr>
                <w:rFonts w:ascii="Times New Roman" w:hAnsi="Times New Roman"/>
                <w:sz w:val="24"/>
                <w:szCs w:val="24"/>
              </w:rPr>
            </w:pPr>
            <w:r w:rsidRPr="00F46166">
              <w:rPr>
                <w:rFonts w:ascii="Times New Roman" w:hAnsi="Times New Roman"/>
                <w:sz w:val="24"/>
                <w:szCs w:val="24"/>
              </w:rPr>
              <w:t>___</w:t>
            </w:r>
            <w:r>
              <w:rPr>
                <w:rFonts w:ascii="Times New Roman" w:hAnsi="Times New Roman"/>
                <w:sz w:val="24"/>
                <w:szCs w:val="24"/>
              </w:rPr>
              <w:t>______________/_______________</w:t>
            </w:r>
            <w:r w:rsidRPr="00F46166">
              <w:rPr>
                <w:rFonts w:ascii="Times New Roman" w:hAnsi="Times New Roman"/>
                <w:sz w:val="24"/>
                <w:szCs w:val="24"/>
              </w:rPr>
              <w:t>/</w:t>
            </w:r>
          </w:p>
          <w:p w:rsidR="009A355F" w:rsidRPr="00F46166" w:rsidRDefault="009A355F" w:rsidP="00E93217">
            <w:pPr>
              <w:pStyle w:val="1b"/>
              <w:ind w:left="379" w:hanging="379"/>
              <w:jc w:val="center"/>
              <w:rPr>
                <w:rFonts w:ascii="Times New Roman" w:hAnsi="Times New Roman"/>
                <w:sz w:val="24"/>
                <w:szCs w:val="24"/>
              </w:rPr>
            </w:pPr>
            <w:r w:rsidRPr="00F46166">
              <w:rPr>
                <w:rFonts w:ascii="Times New Roman" w:hAnsi="Times New Roman"/>
                <w:sz w:val="24"/>
                <w:szCs w:val="24"/>
              </w:rPr>
              <w:t>М.П.</w:t>
            </w:r>
          </w:p>
        </w:tc>
      </w:tr>
    </w:tbl>
    <w:p w:rsidR="002F3530" w:rsidRDefault="002F3530" w:rsidP="00A86426">
      <w:pPr>
        <w:spacing w:after="0" w:line="240" w:lineRule="auto"/>
        <w:rPr>
          <w:rFonts w:ascii="Times New Roman" w:hAnsi="Times New Roman" w:cs="Times New Roman"/>
          <w:b/>
          <w:sz w:val="24"/>
          <w:szCs w:val="24"/>
        </w:rPr>
      </w:pPr>
    </w:p>
    <w:p w:rsidR="00D252C5" w:rsidRDefault="00D252C5" w:rsidP="002F3530">
      <w:pPr>
        <w:spacing w:after="0" w:line="240" w:lineRule="auto"/>
        <w:rPr>
          <w:rFonts w:ascii="Times New Roman" w:eastAsia="Calibri" w:hAnsi="Times New Roman" w:cs="Times New Roman"/>
          <w:color w:val="000000"/>
          <w:sz w:val="24"/>
          <w:szCs w:val="24"/>
        </w:rPr>
      </w:pPr>
    </w:p>
    <w:p w:rsidR="00D252C5" w:rsidRDefault="00D252C5" w:rsidP="002F3530">
      <w:pPr>
        <w:spacing w:after="0" w:line="240" w:lineRule="auto"/>
        <w:rPr>
          <w:rFonts w:ascii="Times New Roman" w:eastAsia="Calibri" w:hAnsi="Times New Roman" w:cs="Times New Roman"/>
          <w:color w:val="000000"/>
          <w:sz w:val="24"/>
          <w:szCs w:val="24"/>
        </w:rPr>
      </w:pPr>
    </w:p>
    <w:p w:rsidR="002F3530" w:rsidRPr="00F46166" w:rsidRDefault="002F3530" w:rsidP="00A86426">
      <w:pPr>
        <w:spacing w:after="0" w:line="240" w:lineRule="auto"/>
        <w:rPr>
          <w:rFonts w:ascii="Times New Roman" w:hAnsi="Times New Roman" w:cs="Times New Roman"/>
          <w:b/>
          <w:sz w:val="24"/>
          <w:szCs w:val="24"/>
        </w:rPr>
      </w:pPr>
    </w:p>
    <w:sectPr w:rsidR="002F3530" w:rsidRPr="00F46166" w:rsidSect="00F554E7">
      <w:pgSz w:w="11906" w:h="16838" w:code="9"/>
      <w:pgMar w:top="567"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7CC" w:rsidRDefault="00C907CC" w:rsidP="00C10429">
      <w:pPr>
        <w:spacing w:after="0" w:line="240" w:lineRule="auto"/>
      </w:pPr>
      <w:r>
        <w:separator/>
      </w:r>
    </w:p>
  </w:endnote>
  <w:endnote w:type="continuationSeparator" w:id="1">
    <w:p w:rsidR="00C907CC" w:rsidRDefault="00C907CC" w:rsidP="00C10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7CC" w:rsidRDefault="00C907CC" w:rsidP="00C10429">
      <w:pPr>
        <w:spacing w:after="0" w:line="240" w:lineRule="auto"/>
      </w:pPr>
      <w:r>
        <w:separator/>
      </w:r>
    </w:p>
  </w:footnote>
  <w:footnote w:type="continuationSeparator" w:id="1">
    <w:p w:rsidR="00C907CC" w:rsidRDefault="00C907CC" w:rsidP="00C104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A3FE2"/>
    <w:multiLevelType w:val="multilevel"/>
    <w:tmpl w:val="1DD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1272C"/>
    <w:multiLevelType w:val="multilevel"/>
    <w:tmpl w:val="78B2BDDA"/>
    <w:lvl w:ilvl="0">
      <w:start w:val="1"/>
      <w:numFmt w:val="decimal"/>
      <w:lvlText w:val="%1."/>
      <w:lvlJc w:val="left"/>
      <w:pPr>
        <w:ind w:left="220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3284" w:hanging="720"/>
      </w:pPr>
      <w:rPr>
        <w:rFonts w:hint="default"/>
      </w:rPr>
    </w:lvl>
    <w:lvl w:ilvl="3">
      <w:start w:val="1"/>
      <w:numFmt w:val="decimal"/>
      <w:isLgl/>
      <w:lvlText w:val="%1.%2.%3.%4."/>
      <w:lvlJc w:val="left"/>
      <w:pPr>
        <w:ind w:left="3644" w:hanging="720"/>
      </w:pPr>
      <w:rPr>
        <w:rFonts w:hint="default"/>
      </w:rPr>
    </w:lvl>
    <w:lvl w:ilvl="4">
      <w:start w:val="1"/>
      <w:numFmt w:val="decimal"/>
      <w:isLgl/>
      <w:lvlText w:val="%1.%2.%3.%4.%5."/>
      <w:lvlJc w:val="left"/>
      <w:pPr>
        <w:ind w:left="4364" w:hanging="1080"/>
      </w:pPr>
      <w:rPr>
        <w:rFonts w:hint="default"/>
      </w:rPr>
    </w:lvl>
    <w:lvl w:ilvl="5">
      <w:start w:val="1"/>
      <w:numFmt w:val="decimal"/>
      <w:isLgl/>
      <w:lvlText w:val="%1.%2.%3.%4.%5.%6."/>
      <w:lvlJc w:val="left"/>
      <w:pPr>
        <w:ind w:left="4724" w:hanging="1080"/>
      </w:pPr>
      <w:rPr>
        <w:rFonts w:hint="default"/>
      </w:rPr>
    </w:lvl>
    <w:lvl w:ilvl="6">
      <w:start w:val="1"/>
      <w:numFmt w:val="decimal"/>
      <w:isLgl/>
      <w:lvlText w:val="%1.%2.%3.%4.%5.%6.%7."/>
      <w:lvlJc w:val="left"/>
      <w:pPr>
        <w:ind w:left="5084" w:hanging="1080"/>
      </w:pPr>
      <w:rPr>
        <w:rFonts w:hint="default"/>
      </w:rPr>
    </w:lvl>
    <w:lvl w:ilvl="7">
      <w:start w:val="1"/>
      <w:numFmt w:val="decimal"/>
      <w:isLgl/>
      <w:lvlText w:val="%1.%2.%3.%4.%5.%6.%7.%8."/>
      <w:lvlJc w:val="left"/>
      <w:pPr>
        <w:ind w:left="5804" w:hanging="1440"/>
      </w:pPr>
      <w:rPr>
        <w:rFonts w:hint="default"/>
      </w:rPr>
    </w:lvl>
    <w:lvl w:ilvl="8">
      <w:start w:val="1"/>
      <w:numFmt w:val="decimal"/>
      <w:isLgl/>
      <w:lvlText w:val="%1.%2.%3.%4.%5.%6.%7.%8.%9."/>
      <w:lvlJc w:val="left"/>
      <w:pPr>
        <w:ind w:left="6164" w:hanging="1440"/>
      </w:pPr>
      <w:rPr>
        <w:rFonts w:hint="default"/>
      </w:rPr>
    </w:lvl>
  </w:abstractNum>
  <w:abstractNum w:abstractNumId="2">
    <w:nsid w:val="0F7705A0"/>
    <w:multiLevelType w:val="multilevel"/>
    <w:tmpl w:val="D47A0714"/>
    <w:lvl w:ilvl="0">
      <w:start w:val="8"/>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nsid w:val="1E084CDD"/>
    <w:multiLevelType w:val="multilevel"/>
    <w:tmpl w:val="E96C645E"/>
    <w:lvl w:ilvl="0">
      <w:start w:val="1"/>
      <w:numFmt w:val="decimal"/>
      <w:lvlText w:val="%1."/>
      <w:lvlJc w:val="left"/>
      <w:pPr>
        <w:ind w:left="720" w:hanging="360"/>
      </w:pPr>
      <w:rPr>
        <w:rFonts w:hint="default"/>
      </w:rPr>
    </w:lvl>
    <w:lvl w:ilvl="1">
      <w:start w:val="1"/>
      <w:numFmt w:val="decimal"/>
      <w:lvlText w:val="%2.1"/>
      <w:lvlJc w:val="left"/>
      <w:pPr>
        <w:ind w:left="831"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23C56F5F"/>
    <w:multiLevelType w:val="hybridMultilevel"/>
    <w:tmpl w:val="BE5ECC70"/>
    <w:lvl w:ilvl="0" w:tplc="D3B41A0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E3F0A"/>
    <w:multiLevelType w:val="hybridMultilevel"/>
    <w:tmpl w:val="D5688754"/>
    <w:lvl w:ilvl="0" w:tplc="4BBCECE0">
      <w:start w:val="1"/>
      <w:numFmt w:val="decimal"/>
      <w:lvlText w:val="9.%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77327"/>
    <w:multiLevelType w:val="hybridMultilevel"/>
    <w:tmpl w:val="FC96CB20"/>
    <w:lvl w:ilvl="0" w:tplc="E88CEA7A">
      <w:start w:val="1"/>
      <w:numFmt w:val="decimal"/>
      <w:lvlText w:val="4.%1"/>
      <w:lvlJc w:val="left"/>
      <w:pPr>
        <w:tabs>
          <w:tab w:val="num" w:pos="851"/>
        </w:tabs>
        <w:ind w:left="0" w:firstLine="0"/>
      </w:pPr>
      <w:rPr>
        <w:rFonts w:cs="Times New Roman" w:hint="default"/>
        <w:i w:val="0"/>
      </w:rPr>
    </w:lvl>
    <w:lvl w:ilvl="1" w:tplc="4080F460">
      <w:start w:val="1"/>
      <w:numFmt w:val="decimal"/>
      <w:lvlText w:val="%2."/>
      <w:lvlJc w:val="left"/>
      <w:pPr>
        <w:tabs>
          <w:tab w:val="num" w:pos="360"/>
        </w:tabs>
        <w:ind w:left="360" w:hanging="360"/>
      </w:pPr>
      <w:rPr>
        <w:rFonts w:cs="Times New Roman"/>
        <w:b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ABC2345"/>
    <w:multiLevelType w:val="multilevel"/>
    <w:tmpl w:val="6AEC7400"/>
    <w:lvl w:ilvl="0">
      <w:start w:val="7"/>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9786F0F"/>
    <w:multiLevelType w:val="hybridMultilevel"/>
    <w:tmpl w:val="A59E091C"/>
    <w:lvl w:ilvl="0" w:tplc="70C815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A94C84"/>
    <w:multiLevelType w:val="multilevel"/>
    <w:tmpl w:val="34C85684"/>
    <w:lvl w:ilvl="0">
      <w:start w:val="8"/>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44332C70"/>
    <w:multiLevelType w:val="multilevel"/>
    <w:tmpl w:val="1C6CBC3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44426358"/>
    <w:multiLevelType w:val="multilevel"/>
    <w:tmpl w:val="CE0C375A"/>
    <w:lvl w:ilvl="0">
      <w:start w:val="7"/>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nsid w:val="4B820797"/>
    <w:multiLevelType w:val="hybridMultilevel"/>
    <w:tmpl w:val="423A4156"/>
    <w:lvl w:ilvl="0" w:tplc="119C0A02">
      <w:start w:val="1"/>
      <w:numFmt w:val="decimal"/>
      <w:lvlText w:val="8.%1"/>
      <w:lvlJc w:val="left"/>
      <w:pPr>
        <w:ind w:left="2977" w:firstLine="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4EB25755"/>
    <w:multiLevelType w:val="multilevel"/>
    <w:tmpl w:val="902E9F6C"/>
    <w:lvl w:ilvl="0">
      <w:start w:val="7"/>
      <w:numFmt w:val="decimal"/>
      <w:lvlText w:val="%1."/>
      <w:lvlJc w:val="left"/>
      <w:pPr>
        <w:ind w:left="720" w:hanging="360"/>
      </w:pPr>
      <w:rPr>
        <w:rFonts w:hint="default"/>
      </w:rPr>
    </w:lvl>
    <w:lvl w:ilvl="1">
      <w:start w:val="7"/>
      <w:numFmt w:val="decimal"/>
      <w:lvlText w:val="%2.1"/>
      <w:lvlJc w:val="left"/>
      <w:pPr>
        <w:ind w:left="831"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6">
    <w:nsid w:val="57CA1E9B"/>
    <w:multiLevelType w:val="multilevel"/>
    <w:tmpl w:val="92F68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8894B66"/>
    <w:multiLevelType w:val="multilevel"/>
    <w:tmpl w:val="936E4AC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9A71CAE"/>
    <w:multiLevelType w:val="multilevel"/>
    <w:tmpl w:val="F1E6A4E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E496563"/>
    <w:multiLevelType w:val="multilevel"/>
    <w:tmpl w:val="9D9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106B74"/>
    <w:multiLevelType w:val="hybridMultilevel"/>
    <w:tmpl w:val="2B0A7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22">
    <w:nsid w:val="67376346"/>
    <w:multiLevelType w:val="hybridMultilevel"/>
    <w:tmpl w:val="A1EA22B4"/>
    <w:lvl w:ilvl="0" w:tplc="EAE8438C">
      <w:start w:val="1"/>
      <w:numFmt w:val="decimal"/>
      <w:lvlText w:val="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D215252"/>
    <w:multiLevelType w:val="hybridMultilevel"/>
    <w:tmpl w:val="949A8706"/>
    <w:lvl w:ilvl="0" w:tplc="5AF83538">
      <w:start w:val="1"/>
      <w:numFmt w:val="decimal"/>
      <w:lvlText w:val="2.%1"/>
      <w:lvlJc w:val="left"/>
      <w:pPr>
        <w:tabs>
          <w:tab w:val="num" w:pos="851"/>
        </w:tabs>
        <w:ind w:left="567" w:hanging="567"/>
      </w:pPr>
      <w:rPr>
        <w:rFonts w:cs="Times New Roman" w:hint="default"/>
      </w:rPr>
    </w:lvl>
    <w:lvl w:ilvl="1" w:tplc="7BA04CC6">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DF81241"/>
    <w:multiLevelType w:val="multilevel"/>
    <w:tmpl w:val="41D6431C"/>
    <w:lvl w:ilvl="0">
      <w:start w:val="7"/>
      <w:numFmt w:val="decimal"/>
      <w:lvlText w:val="%1."/>
      <w:lvlJc w:val="left"/>
      <w:pPr>
        <w:ind w:left="720" w:hanging="360"/>
      </w:pPr>
      <w:rPr>
        <w:rFonts w:hint="default"/>
      </w:rPr>
    </w:lvl>
    <w:lvl w:ilvl="1">
      <w:start w:val="7"/>
      <w:numFmt w:val="decimal"/>
      <w:lvlText w:val="%2.1"/>
      <w:lvlJc w:val="left"/>
      <w:pPr>
        <w:ind w:left="831"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5">
    <w:nsid w:val="6E340D68"/>
    <w:multiLevelType w:val="multilevel"/>
    <w:tmpl w:val="1ACC75B2"/>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6">
    <w:nsid w:val="71C030DE"/>
    <w:multiLevelType w:val="multilevel"/>
    <w:tmpl w:val="C9762798"/>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73C218C6"/>
    <w:multiLevelType w:val="multilevel"/>
    <w:tmpl w:val="4514768C"/>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773861BC"/>
    <w:multiLevelType w:val="multilevel"/>
    <w:tmpl w:val="6C241A7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BD7837"/>
    <w:multiLevelType w:val="multilevel"/>
    <w:tmpl w:val="4600D0FC"/>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7EEC736D"/>
    <w:multiLevelType w:val="multilevel"/>
    <w:tmpl w:val="4BF21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1"/>
  </w:num>
  <w:num w:numId="3">
    <w:abstractNumId w:val="8"/>
  </w:num>
  <w:num w:numId="4">
    <w:abstractNumId w:val="2"/>
  </w:num>
  <w:num w:numId="5">
    <w:abstractNumId w:val="11"/>
  </w:num>
  <w:num w:numId="6">
    <w:abstractNumId w:val="13"/>
  </w:num>
  <w:num w:numId="7">
    <w:abstractNumId w:val="1"/>
  </w:num>
  <w:num w:numId="8">
    <w:abstractNumId w:val="9"/>
  </w:num>
  <w:num w:numId="9">
    <w:abstractNumId w:val="29"/>
  </w:num>
  <w:num w:numId="10">
    <w:abstractNumId w:val="26"/>
  </w:num>
  <w:num w:numId="11">
    <w:abstractNumId w:val="20"/>
  </w:num>
  <w:num w:numId="12">
    <w:abstractNumId w:val="3"/>
  </w:num>
  <w:num w:numId="13">
    <w:abstractNumId w:val="16"/>
  </w:num>
  <w:num w:numId="14">
    <w:abstractNumId w:val="10"/>
  </w:num>
  <w:num w:numId="15">
    <w:abstractNumId w:val="19"/>
  </w:num>
  <w:num w:numId="16">
    <w:abstractNumId w:val="0"/>
  </w:num>
  <w:num w:numId="17">
    <w:abstractNumId w:val="25"/>
  </w:num>
  <w:num w:numId="18">
    <w:abstractNumId w:val="27"/>
  </w:num>
  <w:num w:numId="19">
    <w:abstractNumId w:val="18"/>
  </w:num>
  <w:num w:numId="20">
    <w:abstractNumId w:val="17"/>
  </w:num>
  <w:num w:numId="21">
    <w:abstractNumId w:val="12"/>
  </w:num>
  <w:num w:numId="22">
    <w:abstractNumId w:val="7"/>
  </w:num>
  <w:num w:numId="23">
    <w:abstractNumId w:val="30"/>
  </w:num>
  <w:num w:numId="24">
    <w:abstractNumId w:val="6"/>
  </w:num>
  <w:num w:numId="25">
    <w:abstractNumId w:val="14"/>
  </w:num>
  <w:num w:numId="26">
    <w:abstractNumId w:val="24"/>
  </w:num>
  <w:num w:numId="27">
    <w:abstractNumId w:val="15"/>
  </w:num>
  <w:num w:numId="28">
    <w:abstractNumId w:val="22"/>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10"/>
  <w:displayHorizontalDrawingGridEvery w:val="2"/>
  <w:noPunctuationKerning/>
  <w:characterSpacingControl w:val="doNotCompress"/>
  <w:footnotePr>
    <w:footnote w:id="0"/>
    <w:footnote w:id="1"/>
  </w:footnotePr>
  <w:endnotePr>
    <w:endnote w:id="0"/>
    <w:endnote w:id="1"/>
  </w:endnotePr>
  <w:compat/>
  <w:rsids>
    <w:rsidRoot w:val="00F76B5D"/>
    <w:rsid w:val="0000352D"/>
    <w:rsid w:val="00004BAB"/>
    <w:rsid w:val="00005FA6"/>
    <w:rsid w:val="000061B8"/>
    <w:rsid w:val="00011A97"/>
    <w:rsid w:val="00012270"/>
    <w:rsid w:val="000132E6"/>
    <w:rsid w:val="00016D7D"/>
    <w:rsid w:val="000175B9"/>
    <w:rsid w:val="00017648"/>
    <w:rsid w:val="000232A6"/>
    <w:rsid w:val="00027C49"/>
    <w:rsid w:val="00031665"/>
    <w:rsid w:val="0003262F"/>
    <w:rsid w:val="000420EA"/>
    <w:rsid w:val="00042684"/>
    <w:rsid w:val="00045048"/>
    <w:rsid w:val="000474B1"/>
    <w:rsid w:val="0004760C"/>
    <w:rsid w:val="000478CE"/>
    <w:rsid w:val="00051225"/>
    <w:rsid w:val="0005153B"/>
    <w:rsid w:val="00052D59"/>
    <w:rsid w:val="00053695"/>
    <w:rsid w:val="0005445C"/>
    <w:rsid w:val="00055073"/>
    <w:rsid w:val="00056303"/>
    <w:rsid w:val="0005642F"/>
    <w:rsid w:val="0006135D"/>
    <w:rsid w:val="00061433"/>
    <w:rsid w:val="000625E0"/>
    <w:rsid w:val="00063C74"/>
    <w:rsid w:val="000665EB"/>
    <w:rsid w:val="00067DF2"/>
    <w:rsid w:val="00067F4B"/>
    <w:rsid w:val="000712F4"/>
    <w:rsid w:val="0007222A"/>
    <w:rsid w:val="000768F3"/>
    <w:rsid w:val="00076F9E"/>
    <w:rsid w:val="0008003A"/>
    <w:rsid w:val="000915A7"/>
    <w:rsid w:val="00092AE0"/>
    <w:rsid w:val="00092DED"/>
    <w:rsid w:val="00093768"/>
    <w:rsid w:val="00094EA7"/>
    <w:rsid w:val="00095958"/>
    <w:rsid w:val="000A0F19"/>
    <w:rsid w:val="000A12ED"/>
    <w:rsid w:val="000A245D"/>
    <w:rsid w:val="000A4BB6"/>
    <w:rsid w:val="000A50E1"/>
    <w:rsid w:val="000B0A52"/>
    <w:rsid w:val="000B1865"/>
    <w:rsid w:val="000B4BE9"/>
    <w:rsid w:val="000B7A3C"/>
    <w:rsid w:val="000C091B"/>
    <w:rsid w:val="000C426B"/>
    <w:rsid w:val="000C4D9C"/>
    <w:rsid w:val="000C65FD"/>
    <w:rsid w:val="000C6925"/>
    <w:rsid w:val="000D099F"/>
    <w:rsid w:val="000D0D0F"/>
    <w:rsid w:val="000D110E"/>
    <w:rsid w:val="000D1D63"/>
    <w:rsid w:val="000D2589"/>
    <w:rsid w:val="000D3B5C"/>
    <w:rsid w:val="000D7317"/>
    <w:rsid w:val="000D786F"/>
    <w:rsid w:val="000D7DA4"/>
    <w:rsid w:val="000E0028"/>
    <w:rsid w:val="000E0E14"/>
    <w:rsid w:val="000E1B3E"/>
    <w:rsid w:val="000E513D"/>
    <w:rsid w:val="000F26BF"/>
    <w:rsid w:val="000F441E"/>
    <w:rsid w:val="000F5294"/>
    <w:rsid w:val="000F5ADA"/>
    <w:rsid w:val="00101DEE"/>
    <w:rsid w:val="0010301A"/>
    <w:rsid w:val="0010324B"/>
    <w:rsid w:val="00103BE5"/>
    <w:rsid w:val="00105E18"/>
    <w:rsid w:val="00111107"/>
    <w:rsid w:val="00111DF2"/>
    <w:rsid w:val="00112F62"/>
    <w:rsid w:val="00115B01"/>
    <w:rsid w:val="001212D7"/>
    <w:rsid w:val="001219A5"/>
    <w:rsid w:val="0012249A"/>
    <w:rsid w:val="0012434D"/>
    <w:rsid w:val="00125ADF"/>
    <w:rsid w:val="0012663E"/>
    <w:rsid w:val="00126F99"/>
    <w:rsid w:val="0013087F"/>
    <w:rsid w:val="0013355A"/>
    <w:rsid w:val="001357B7"/>
    <w:rsid w:val="00135BC4"/>
    <w:rsid w:val="001362B9"/>
    <w:rsid w:val="00136A48"/>
    <w:rsid w:val="00140631"/>
    <w:rsid w:val="00142660"/>
    <w:rsid w:val="0014566E"/>
    <w:rsid w:val="0014724D"/>
    <w:rsid w:val="00147649"/>
    <w:rsid w:val="00147F99"/>
    <w:rsid w:val="00150C64"/>
    <w:rsid w:val="00151D1A"/>
    <w:rsid w:val="0016069E"/>
    <w:rsid w:val="001677F6"/>
    <w:rsid w:val="00170811"/>
    <w:rsid w:val="00170C5A"/>
    <w:rsid w:val="00171078"/>
    <w:rsid w:val="00172E9D"/>
    <w:rsid w:val="00173CC8"/>
    <w:rsid w:val="00174E2F"/>
    <w:rsid w:val="001770CB"/>
    <w:rsid w:val="00180923"/>
    <w:rsid w:val="00182FDC"/>
    <w:rsid w:val="00186BA9"/>
    <w:rsid w:val="00190EAB"/>
    <w:rsid w:val="00191C59"/>
    <w:rsid w:val="00192DE4"/>
    <w:rsid w:val="001A0130"/>
    <w:rsid w:val="001A0918"/>
    <w:rsid w:val="001A4CF8"/>
    <w:rsid w:val="001A5E5C"/>
    <w:rsid w:val="001B1056"/>
    <w:rsid w:val="001B3294"/>
    <w:rsid w:val="001B39C8"/>
    <w:rsid w:val="001C11DD"/>
    <w:rsid w:val="001C3854"/>
    <w:rsid w:val="001D0509"/>
    <w:rsid w:val="001D08E1"/>
    <w:rsid w:val="001D53C2"/>
    <w:rsid w:val="001E0142"/>
    <w:rsid w:val="001E0271"/>
    <w:rsid w:val="001E46FD"/>
    <w:rsid w:val="001E4856"/>
    <w:rsid w:val="001E53C7"/>
    <w:rsid w:val="001F0DAF"/>
    <w:rsid w:val="001F1089"/>
    <w:rsid w:val="001F3333"/>
    <w:rsid w:val="001F41FC"/>
    <w:rsid w:val="001F4E73"/>
    <w:rsid w:val="001F659D"/>
    <w:rsid w:val="00200AF7"/>
    <w:rsid w:val="00202AAE"/>
    <w:rsid w:val="002033C6"/>
    <w:rsid w:val="002074E6"/>
    <w:rsid w:val="00213136"/>
    <w:rsid w:val="00213309"/>
    <w:rsid w:val="0021371F"/>
    <w:rsid w:val="00215F46"/>
    <w:rsid w:val="00222D5B"/>
    <w:rsid w:val="00231A70"/>
    <w:rsid w:val="002344CE"/>
    <w:rsid w:val="00242339"/>
    <w:rsid w:val="00243556"/>
    <w:rsid w:val="00243922"/>
    <w:rsid w:val="00250552"/>
    <w:rsid w:val="002522FE"/>
    <w:rsid w:val="00252E8A"/>
    <w:rsid w:val="00253363"/>
    <w:rsid w:val="0025625F"/>
    <w:rsid w:val="002571FF"/>
    <w:rsid w:val="002605F6"/>
    <w:rsid w:val="002607BA"/>
    <w:rsid w:val="0026356B"/>
    <w:rsid w:val="00266EEF"/>
    <w:rsid w:val="00272282"/>
    <w:rsid w:val="00274D45"/>
    <w:rsid w:val="00281D12"/>
    <w:rsid w:val="00282754"/>
    <w:rsid w:val="002828F2"/>
    <w:rsid w:val="00284F1E"/>
    <w:rsid w:val="002940D5"/>
    <w:rsid w:val="00294794"/>
    <w:rsid w:val="00294F37"/>
    <w:rsid w:val="002A37DE"/>
    <w:rsid w:val="002A39E8"/>
    <w:rsid w:val="002A67EC"/>
    <w:rsid w:val="002B58FE"/>
    <w:rsid w:val="002C0C1B"/>
    <w:rsid w:val="002C161B"/>
    <w:rsid w:val="002C25C6"/>
    <w:rsid w:val="002C3064"/>
    <w:rsid w:val="002C3D59"/>
    <w:rsid w:val="002C70D8"/>
    <w:rsid w:val="002D568E"/>
    <w:rsid w:val="002D619E"/>
    <w:rsid w:val="002D7B87"/>
    <w:rsid w:val="002D7F8E"/>
    <w:rsid w:val="002E1D19"/>
    <w:rsid w:val="002E4615"/>
    <w:rsid w:val="002E6BDF"/>
    <w:rsid w:val="002F2BD1"/>
    <w:rsid w:val="002F3530"/>
    <w:rsid w:val="002F3582"/>
    <w:rsid w:val="002F389D"/>
    <w:rsid w:val="002F4290"/>
    <w:rsid w:val="002F696F"/>
    <w:rsid w:val="00301741"/>
    <w:rsid w:val="0030260E"/>
    <w:rsid w:val="00303CBA"/>
    <w:rsid w:val="003042C2"/>
    <w:rsid w:val="00310E2B"/>
    <w:rsid w:val="003136DA"/>
    <w:rsid w:val="003147AE"/>
    <w:rsid w:val="0032328C"/>
    <w:rsid w:val="003237F4"/>
    <w:rsid w:val="0032597F"/>
    <w:rsid w:val="00325F7C"/>
    <w:rsid w:val="003260D4"/>
    <w:rsid w:val="00326296"/>
    <w:rsid w:val="003268A3"/>
    <w:rsid w:val="003300FC"/>
    <w:rsid w:val="003308F6"/>
    <w:rsid w:val="003317BA"/>
    <w:rsid w:val="0033338D"/>
    <w:rsid w:val="0033354F"/>
    <w:rsid w:val="0033399B"/>
    <w:rsid w:val="003353A8"/>
    <w:rsid w:val="003354A4"/>
    <w:rsid w:val="00335FFB"/>
    <w:rsid w:val="0033720B"/>
    <w:rsid w:val="0034074B"/>
    <w:rsid w:val="003410E4"/>
    <w:rsid w:val="00341DD8"/>
    <w:rsid w:val="003436DC"/>
    <w:rsid w:val="003475D2"/>
    <w:rsid w:val="00353F0A"/>
    <w:rsid w:val="00354CE1"/>
    <w:rsid w:val="0035526C"/>
    <w:rsid w:val="0035783A"/>
    <w:rsid w:val="00360540"/>
    <w:rsid w:val="00360882"/>
    <w:rsid w:val="003612F0"/>
    <w:rsid w:val="00363524"/>
    <w:rsid w:val="003653DC"/>
    <w:rsid w:val="003673C8"/>
    <w:rsid w:val="00370184"/>
    <w:rsid w:val="00370695"/>
    <w:rsid w:val="0037267F"/>
    <w:rsid w:val="00372D24"/>
    <w:rsid w:val="003731B3"/>
    <w:rsid w:val="003748CF"/>
    <w:rsid w:val="00374E68"/>
    <w:rsid w:val="003750DB"/>
    <w:rsid w:val="00376FF9"/>
    <w:rsid w:val="00377972"/>
    <w:rsid w:val="00382913"/>
    <w:rsid w:val="0038394B"/>
    <w:rsid w:val="00383DCD"/>
    <w:rsid w:val="0038506C"/>
    <w:rsid w:val="00386EC3"/>
    <w:rsid w:val="00393E20"/>
    <w:rsid w:val="003948A2"/>
    <w:rsid w:val="00396B15"/>
    <w:rsid w:val="003A0CC7"/>
    <w:rsid w:val="003A222B"/>
    <w:rsid w:val="003A40A9"/>
    <w:rsid w:val="003A4B24"/>
    <w:rsid w:val="003A63C7"/>
    <w:rsid w:val="003B0D4A"/>
    <w:rsid w:val="003B2058"/>
    <w:rsid w:val="003B23A3"/>
    <w:rsid w:val="003B78CB"/>
    <w:rsid w:val="003C057F"/>
    <w:rsid w:val="003C786A"/>
    <w:rsid w:val="003D66AE"/>
    <w:rsid w:val="003E3A75"/>
    <w:rsid w:val="003E3BB2"/>
    <w:rsid w:val="003E3DFD"/>
    <w:rsid w:val="003F0154"/>
    <w:rsid w:val="003F0EF5"/>
    <w:rsid w:val="003F20C7"/>
    <w:rsid w:val="003F2D80"/>
    <w:rsid w:val="003F69A8"/>
    <w:rsid w:val="00400CEA"/>
    <w:rsid w:val="004040B7"/>
    <w:rsid w:val="004049BC"/>
    <w:rsid w:val="004061D1"/>
    <w:rsid w:val="004061FF"/>
    <w:rsid w:val="004068DE"/>
    <w:rsid w:val="004169C4"/>
    <w:rsid w:val="00416C52"/>
    <w:rsid w:val="004173AE"/>
    <w:rsid w:val="00417607"/>
    <w:rsid w:val="00417761"/>
    <w:rsid w:val="0042106F"/>
    <w:rsid w:val="004219EF"/>
    <w:rsid w:val="00421B34"/>
    <w:rsid w:val="00424045"/>
    <w:rsid w:val="00425654"/>
    <w:rsid w:val="00430309"/>
    <w:rsid w:val="00431915"/>
    <w:rsid w:val="0044031B"/>
    <w:rsid w:val="00440ACE"/>
    <w:rsid w:val="004429FE"/>
    <w:rsid w:val="00443448"/>
    <w:rsid w:val="00446494"/>
    <w:rsid w:val="00446F04"/>
    <w:rsid w:val="00453BE4"/>
    <w:rsid w:val="0045658F"/>
    <w:rsid w:val="00456A1D"/>
    <w:rsid w:val="0046317F"/>
    <w:rsid w:val="00463E52"/>
    <w:rsid w:val="00466EC2"/>
    <w:rsid w:val="00475428"/>
    <w:rsid w:val="004820DD"/>
    <w:rsid w:val="0048521E"/>
    <w:rsid w:val="004857E9"/>
    <w:rsid w:val="00486041"/>
    <w:rsid w:val="00487420"/>
    <w:rsid w:val="00487B85"/>
    <w:rsid w:val="0049455C"/>
    <w:rsid w:val="00497D8D"/>
    <w:rsid w:val="004A200B"/>
    <w:rsid w:val="004A25B7"/>
    <w:rsid w:val="004A26D4"/>
    <w:rsid w:val="004A2C7B"/>
    <w:rsid w:val="004A344F"/>
    <w:rsid w:val="004A56DD"/>
    <w:rsid w:val="004B0579"/>
    <w:rsid w:val="004B1382"/>
    <w:rsid w:val="004B2315"/>
    <w:rsid w:val="004B56BD"/>
    <w:rsid w:val="004B5A1E"/>
    <w:rsid w:val="004C07F3"/>
    <w:rsid w:val="004C196B"/>
    <w:rsid w:val="004C5ECB"/>
    <w:rsid w:val="004C67BD"/>
    <w:rsid w:val="004C6E59"/>
    <w:rsid w:val="004D222F"/>
    <w:rsid w:val="004D32D3"/>
    <w:rsid w:val="004D3619"/>
    <w:rsid w:val="004D499D"/>
    <w:rsid w:val="004D4E58"/>
    <w:rsid w:val="004E2215"/>
    <w:rsid w:val="004E4597"/>
    <w:rsid w:val="004E488F"/>
    <w:rsid w:val="004E6C0E"/>
    <w:rsid w:val="004E75CE"/>
    <w:rsid w:val="004F334F"/>
    <w:rsid w:val="004F5DE9"/>
    <w:rsid w:val="004F6B0B"/>
    <w:rsid w:val="004F78DA"/>
    <w:rsid w:val="0050127A"/>
    <w:rsid w:val="00503358"/>
    <w:rsid w:val="00504D90"/>
    <w:rsid w:val="00504F1B"/>
    <w:rsid w:val="00510746"/>
    <w:rsid w:val="005109A5"/>
    <w:rsid w:val="00511EF2"/>
    <w:rsid w:val="0051276D"/>
    <w:rsid w:val="00520F71"/>
    <w:rsid w:val="00522DE4"/>
    <w:rsid w:val="005238DE"/>
    <w:rsid w:val="00525AC2"/>
    <w:rsid w:val="00526FEB"/>
    <w:rsid w:val="0052768D"/>
    <w:rsid w:val="005331A9"/>
    <w:rsid w:val="00533321"/>
    <w:rsid w:val="0053558D"/>
    <w:rsid w:val="005377D9"/>
    <w:rsid w:val="00541563"/>
    <w:rsid w:val="005431AD"/>
    <w:rsid w:val="00544067"/>
    <w:rsid w:val="00544766"/>
    <w:rsid w:val="00546A17"/>
    <w:rsid w:val="005472D0"/>
    <w:rsid w:val="0054733F"/>
    <w:rsid w:val="00551F11"/>
    <w:rsid w:val="00553404"/>
    <w:rsid w:val="00555303"/>
    <w:rsid w:val="005564ED"/>
    <w:rsid w:val="0055719C"/>
    <w:rsid w:val="005605C8"/>
    <w:rsid w:val="00561CBC"/>
    <w:rsid w:val="00562CCB"/>
    <w:rsid w:val="005634F6"/>
    <w:rsid w:val="005649E9"/>
    <w:rsid w:val="00565BEB"/>
    <w:rsid w:val="00573876"/>
    <w:rsid w:val="00574B68"/>
    <w:rsid w:val="00575F42"/>
    <w:rsid w:val="00576CD7"/>
    <w:rsid w:val="00576E76"/>
    <w:rsid w:val="00580B61"/>
    <w:rsid w:val="005811C9"/>
    <w:rsid w:val="00585F80"/>
    <w:rsid w:val="00585FFE"/>
    <w:rsid w:val="00586E5F"/>
    <w:rsid w:val="0058768B"/>
    <w:rsid w:val="00587A2D"/>
    <w:rsid w:val="00587D9A"/>
    <w:rsid w:val="00592235"/>
    <w:rsid w:val="005938C6"/>
    <w:rsid w:val="0059526F"/>
    <w:rsid w:val="00595587"/>
    <w:rsid w:val="005B0C08"/>
    <w:rsid w:val="005B2E10"/>
    <w:rsid w:val="005B56A9"/>
    <w:rsid w:val="005B61E7"/>
    <w:rsid w:val="005B67FE"/>
    <w:rsid w:val="005C3188"/>
    <w:rsid w:val="005D2A6C"/>
    <w:rsid w:val="005D3DAE"/>
    <w:rsid w:val="005D544C"/>
    <w:rsid w:val="005D549B"/>
    <w:rsid w:val="005D7AA9"/>
    <w:rsid w:val="005E02EF"/>
    <w:rsid w:val="005E091D"/>
    <w:rsid w:val="005E1159"/>
    <w:rsid w:val="005E43F9"/>
    <w:rsid w:val="005E4EF7"/>
    <w:rsid w:val="005E5D92"/>
    <w:rsid w:val="005E66EC"/>
    <w:rsid w:val="005E736C"/>
    <w:rsid w:val="005E7DA4"/>
    <w:rsid w:val="005E7E3E"/>
    <w:rsid w:val="005F0F4F"/>
    <w:rsid w:val="005F103D"/>
    <w:rsid w:val="005F23FF"/>
    <w:rsid w:val="005F2EEB"/>
    <w:rsid w:val="005F37DF"/>
    <w:rsid w:val="005F3B0F"/>
    <w:rsid w:val="005F3C0A"/>
    <w:rsid w:val="005F79B2"/>
    <w:rsid w:val="005F7DE1"/>
    <w:rsid w:val="00607FE5"/>
    <w:rsid w:val="0061724F"/>
    <w:rsid w:val="00617E63"/>
    <w:rsid w:val="006262D9"/>
    <w:rsid w:val="006269CC"/>
    <w:rsid w:val="00626B10"/>
    <w:rsid w:val="006318BB"/>
    <w:rsid w:val="0063297B"/>
    <w:rsid w:val="00633216"/>
    <w:rsid w:val="00634900"/>
    <w:rsid w:val="00635E09"/>
    <w:rsid w:val="00644158"/>
    <w:rsid w:val="006446B4"/>
    <w:rsid w:val="0065362B"/>
    <w:rsid w:val="006554EC"/>
    <w:rsid w:val="006578EE"/>
    <w:rsid w:val="00657F7C"/>
    <w:rsid w:val="00661E3F"/>
    <w:rsid w:val="00677325"/>
    <w:rsid w:val="00681994"/>
    <w:rsid w:val="00683C52"/>
    <w:rsid w:val="006848B9"/>
    <w:rsid w:val="00686912"/>
    <w:rsid w:val="00687923"/>
    <w:rsid w:val="0069489E"/>
    <w:rsid w:val="00696680"/>
    <w:rsid w:val="006970D8"/>
    <w:rsid w:val="006A02C2"/>
    <w:rsid w:val="006A0867"/>
    <w:rsid w:val="006A0E4C"/>
    <w:rsid w:val="006A1DCB"/>
    <w:rsid w:val="006A299A"/>
    <w:rsid w:val="006A60EF"/>
    <w:rsid w:val="006A683F"/>
    <w:rsid w:val="006B138F"/>
    <w:rsid w:val="006B37E9"/>
    <w:rsid w:val="006B44B3"/>
    <w:rsid w:val="006B5F11"/>
    <w:rsid w:val="006B645F"/>
    <w:rsid w:val="006B6490"/>
    <w:rsid w:val="006B677D"/>
    <w:rsid w:val="006B6809"/>
    <w:rsid w:val="006B696F"/>
    <w:rsid w:val="006B6C76"/>
    <w:rsid w:val="006B7033"/>
    <w:rsid w:val="006C1CD8"/>
    <w:rsid w:val="006C27D8"/>
    <w:rsid w:val="006C36F4"/>
    <w:rsid w:val="006C3DF2"/>
    <w:rsid w:val="006D0BC1"/>
    <w:rsid w:val="006D522D"/>
    <w:rsid w:val="006D6D14"/>
    <w:rsid w:val="006E20E9"/>
    <w:rsid w:val="006E21DD"/>
    <w:rsid w:val="006E2222"/>
    <w:rsid w:val="006E32CC"/>
    <w:rsid w:val="006E4805"/>
    <w:rsid w:val="006E7A51"/>
    <w:rsid w:val="006F18B7"/>
    <w:rsid w:val="006F276D"/>
    <w:rsid w:val="0070161B"/>
    <w:rsid w:val="00702082"/>
    <w:rsid w:val="00704A71"/>
    <w:rsid w:val="0070635A"/>
    <w:rsid w:val="00706470"/>
    <w:rsid w:val="00706DA8"/>
    <w:rsid w:val="00710F3D"/>
    <w:rsid w:val="00711BAD"/>
    <w:rsid w:val="00715017"/>
    <w:rsid w:val="007153C0"/>
    <w:rsid w:val="00715FF1"/>
    <w:rsid w:val="0072127B"/>
    <w:rsid w:val="007213B2"/>
    <w:rsid w:val="00721D05"/>
    <w:rsid w:val="00721D88"/>
    <w:rsid w:val="007243D8"/>
    <w:rsid w:val="00724471"/>
    <w:rsid w:val="00724D9A"/>
    <w:rsid w:val="007262B9"/>
    <w:rsid w:val="0073051F"/>
    <w:rsid w:val="0073209C"/>
    <w:rsid w:val="00733628"/>
    <w:rsid w:val="00733DA2"/>
    <w:rsid w:val="00734B36"/>
    <w:rsid w:val="00736381"/>
    <w:rsid w:val="00737A13"/>
    <w:rsid w:val="00743440"/>
    <w:rsid w:val="0074369D"/>
    <w:rsid w:val="007438C8"/>
    <w:rsid w:val="00743C29"/>
    <w:rsid w:val="007443CE"/>
    <w:rsid w:val="00746F32"/>
    <w:rsid w:val="00747169"/>
    <w:rsid w:val="0075509D"/>
    <w:rsid w:val="00757DBB"/>
    <w:rsid w:val="00762CF3"/>
    <w:rsid w:val="0076460D"/>
    <w:rsid w:val="00767D9E"/>
    <w:rsid w:val="00783111"/>
    <w:rsid w:val="00783B2E"/>
    <w:rsid w:val="00784209"/>
    <w:rsid w:val="0079196E"/>
    <w:rsid w:val="007920B2"/>
    <w:rsid w:val="00792AC6"/>
    <w:rsid w:val="007937C8"/>
    <w:rsid w:val="0079696B"/>
    <w:rsid w:val="00796971"/>
    <w:rsid w:val="00797184"/>
    <w:rsid w:val="00797773"/>
    <w:rsid w:val="007A0A64"/>
    <w:rsid w:val="007A12F5"/>
    <w:rsid w:val="007A2647"/>
    <w:rsid w:val="007A2BD1"/>
    <w:rsid w:val="007A3706"/>
    <w:rsid w:val="007A5990"/>
    <w:rsid w:val="007A5BB3"/>
    <w:rsid w:val="007B1CCA"/>
    <w:rsid w:val="007B2A4F"/>
    <w:rsid w:val="007B34C7"/>
    <w:rsid w:val="007B3973"/>
    <w:rsid w:val="007B4EED"/>
    <w:rsid w:val="007B57D2"/>
    <w:rsid w:val="007B7A1C"/>
    <w:rsid w:val="007C1DDB"/>
    <w:rsid w:val="007C2773"/>
    <w:rsid w:val="007C2C9A"/>
    <w:rsid w:val="007C3D41"/>
    <w:rsid w:val="007C5FCE"/>
    <w:rsid w:val="007D0DF2"/>
    <w:rsid w:val="007D21F0"/>
    <w:rsid w:val="007D2B62"/>
    <w:rsid w:val="007E0504"/>
    <w:rsid w:val="007E16B4"/>
    <w:rsid w:val="007E467F"/>
    <w:rsid w:val="007E4E80"/>
    <w:rsid w:val="007E5C7B"/>
    <w:rsid w:val="007F1DE6"/>
    <w:rsid w:val="007F2114"/>
    <w:rsid w:val="007F6C23"/>
    <w:rsid w:val="007F6C27"/>
    <w:rsid w:val="008019D8"/>
    <w:rsid w:val="0080355A"/>
    <w:rsid w:val="00803858"/>
    <w:rsid w:val="00805BD1"/>
    <w:rsid w:val="008073AA"/>
    <w:rsid w:val="0080752C"/>
    <w:rsid w:val="00810275"/>
    <w:rsid w:val="00812C40"/>
    <w:rsid w:val="0081779B"/>
    <w:rsid w:val="008178C9"/>
    <w:rsid w:val="00821360"/>
    <w:rsid w:val="00824F11"/>
    <w:rsid w:val="00826C28"/>
    <w:rsid w:val="00826F75"/>
    <w:rsid w:val="0082703F"/>
    <w:rsid w:val="00831ED4"/>
    <w:rsid w:val="00832924"/>
    <w:rsid w:val="00840613"/>
    <w:rsid w:val="00841EDE"/>
    <w:rsid w:val="008449D5"/>
    <w:rsid w:val="00851ABD"/>
    <w:rsid w:val="00854A22"/>
    <w:rsid w:val="00857033"/>
    <w:rsid w:val="00857E67"/>
    <w:rsid w:val="00861F14"/>
    <w:rsid w:val="008667F9"/>
    <w:rsid w:val="00866A5E"/>
    <w:rsid w:val="00872631"/>
    <w:rsid w:val="00876160"/>
    <w:rsid w:val="00876A94"/>
    <w:rsid w:val="00877228"/>
    <w:rsid w:val="008823C7"/>
    <w:rsid w:val="008874F0"/>
    <w:rsid w:val="0088782C"/>
    <w:rsid w:val="00892278"/>
    <w:rsid w:val="00892CFA"/>
    <w:rsid w:val="0089420E"/>
    <w:rsid w:val="008A63A7"/>
    <w:rsid w:val="008A7369"/>
    <w:rsid w:val="008B2E37"/>
    <w:rsid w:val="008B763C"/>
    <w:rsid w:val="008C07C2"/>
    <w:rsid w:val="008C0A25"/>
    <w:rsid w:val="008C116F"/>
    <w:rsid w:val="008C1B6C"/>
    <w:rsid w:val="008C2C7E"/>
    <w:rsid w:val="008C4BB7"/>
    <w:rsid w:val="008C6104"/>
    <w:rsid w:val="008D1E90"/>
    <w:rsid w:val="008D32AA"/>
    <w:rsid w:val="008E29BF"/>
    <w:rsid w:val="008E32F6"/>
    <w:rsid w:val="008E651F"/>
    <w:rsid w:val="008E775A"/>
    <w:rsid w:val="008F1768"/>
    <w:rsid w:val="008F2CF2"/>
    <w:rsid w:val="008F2DF5"/>
    <w:rsid w:val="008F5572"/>
    <w:rsid w:val="008F5886"/>
    <w:rsid w:val="0090271A"/>
    <w:rsid w:val="00902C3A"/>
    <w:rsid w:val="00906402"/>
    <w:rsid w:val="00913B3B"/>
    <w:rsid w:val="00916B52"/>
    <w:rsid w:val="009201C8"/>
    <w:rsid w:val="00925A61"/>
    <w:rsid w:val="00925ED2"/>
    <w:rsid w:val="00931D14"/>
    <w:rsid w:val="0093227D"/>
    <w:rsid w:val="00935C67"/>
    <w:rsid w:val="00936A21"/>
    <w:rsid w:val="00937F38"/>
    <w:rsid w:val="009477B0"/>
    <w:rsid w:val="0095656A"/>
    <w:rsid w:val="00957828"/>
    <w:rsid w:val="00957AC9"/>
    <w:rsid w:val="00957E46"/>
    <w:rsid w:val="0096118B"/>
    <w:rsid w:val="0096149A"/>
    <w:rsid w:val="00965A1C"/>
    <w:rsid w:val="009670D6"/>
    <w:rsid w:val="00970ECB"/>
    <w:rsid w:val="00972E47"/>
    <w:rsid w:val="0097321F"/>
    <w:rsid w:val="00976050"/>
    <w:rsid w:val="0097648F"/>
    <w:rsid w:val="009820CE"/>
    <w:rsid w:val="0098453F"/>
    <w:rsid w:val="00985B7A"/>
    <w:rsid w:val="0098681F"/>
    <w:rsid w:val="00990004"/>
    <w:rsid w:val="00993B21"/>
    <w:rsid w:val="0099417E"/>
    <w:rsid w:val="00996094"/>
    <w:rsid w:val="009A0416"/>
    <w:rsid w:val="009A0419"/>
    <w:rsid w:val="009A04C0"/>
    <w:rsid w:val="009A0F89"/>
    <w:rsid w:val="009A32D4"/>
    <w:rsid w:val="009A355F"/>
    <w:rsid w:val="009A4B6D"/>
    <w:rsid w:val="009A75F7"/>
    <w:rsid w:val="009B0094"/>
    <w:rsid w:val="009B04E8"/>
    <w:rsid w:val="009B1EFC"/>
    <w:rsid w:val="009B2556"/>
    <w:rsid w:val="009B421F"/>
    <w:rsid w:val="009B4E95"/>
    <w:rsid w:val="009C1220"/>
    <w:rsid w:val="009C1784"/>
    <w:rsid w:val="009C1901"/>
    <w:rsid w:val="009C3BEE"/>
    <w:rsid w:val="009C3FE4"/>
    <w:rsid w:val="009C4B52"/>
    <w:rsid w:val="009C67B2"/>
    <w:rsid w:val="009C7C7B"/>
    <w:rsid w:val="009C7D54"/>
    <w:rsid w:val="009D2A40"/>
    <w:rsid w:val="009D6895"/>
    <w:rsid w:val="009D6BC3"/>
    <w:rsid w:val="009E04D1"/>
    <w:rsid w:val="009E0BA4"/>
    <w:rsid w:val="009E52E9"/>
    <w:rsid w:val="009E7421"/>
    <w:rsid w:val="009E7E28"/>
    <w:rsid w:val="009F0B64"/>
    <w:rsid w:val="009F252E"/>
    <w:rsid w:val="009F30EA"/>
    <w:rsid w:val="009F5D2B"/>
    <w:rsid w:val="00A03795"/>
    <w:rsid w:val="00A0558D"/>
    <w:rsid w:val="00A05CB8"/>
    <w:rsid w:val="00A11B4A"/>
    <w:rsid w:val="00A12FA7"/>
    <w:rsid w:val="00A149C9"/>
    <w:rsid w:val="00A14B88"/>
    <w:rsid w:val="00A15CC5"/>
    <w:rsid w:val="00A16072"/>
    <w:rsid w:val="00A1621D"/>
    <w:rsid w:val="00A17D19"/>
    <w:rsid w:val="00A17E21"/>
    <w:rsid w:val="00A20A44"/>
    <w:rsid w:val="00A2272C"/>
    <w:rsid w:val="00A248F9"/>
    <w:rsid w:val="00A25C36"/>
    <w:rsid w:val="00A2659F"/>
    <w:rsid w:val="00A3036A"/>
    <w:rsid w:val="00A32B40"/>
    <w:rsid w:val="00A33026"/>
    <w:rsid w:val="00A334D6"/>
    <w:rsid w:val="00A339C0"/>
    <w:rsid w:val="00A3503F"/>
    <w:rsid w:val="00A362A9"/>
    <w:rsid w:val="00A3735C"/>
    <w:rsid w:val="00A41C50"/>
    <w:rsid w:val="00A442E9"/>
    <w:rsid w:val="00A45036"/>
    <w:rsid w:val="00A45B50"/>
    <w:rsid w:val="00A46222"/>
    <w:rsid w:val="00A526AB"/>
    <w:rsid w:val="00A61408"/>
    <w:rsid w:val="00A64367"/>
    <w:rsid w:val="00A64CEB"/>
    <w:rsid w:val="00A659B9"/>
    <w:rsid w:val="00A76138"/>
    <w:rsid w:val="00A7798B"/>
    <w:rsid w:val="00A83916"/>
    <w:rsid w:val="00A86426"/>
    <w:rsid w:val="00A864B9"/>
    <w:rsid w:val="00A94395"/>
    <w:rsid w:val="00A97CEC"/>
    <w:rsid w:val="00AA1E43"/>
    <w:rsid w:val="00AA21E7"/>
    <w:rsid w:val="00AA24C5"/>
    <w:rsid w:val="00AA2C24"/>
    <w:rsid w:val="00AA5F88"/>
    <w:rsid w:val="00AB141A"/>
    <w:rsid w:val="00AB6188"/>
    <w:rsid w:val="00AB6C50"/>
    <w:rsid w:val="00AC0776"/>
    <w:rsid w:val="00AC1034"/>
    <w:rsid w:val="00AC1FEA"/>
    <w:rsid w:val="00AC2044"/>
    <w:rsid w:val="00AC2E52"/>
    <w:rsid w:val="00AC5BE4"/>
    <w:rsid w:val="00AC67FA"/>
    <w:rsid w:val="00AC728F"/>
    <w:rsid w:val="00AD0467"/>
    <w:rsid w:val="00AD25F4"/>
    <w:rsid w:val="00AD4D30"/>
    <w:rsid w:val="00AE03FD"/>
    <w:rsid w:val="00AE074E"/>
    <w:rsid w:val="00AE19DF"/>
    <w:rsid w:val="00AE5651"/>
    <w:rsid w:val="00AE779A"/>
    <w:rsid w:val="00AF15AA"/>
    <w:rsid w:val="00AF18F9"/>
    <w:rsid w:val="00AF3131"/>
    <w:rsid w:val="00AF5407"/>
    <w:rsid w:val="00AF568E"/>
    <w:rsid w:val="00AF5CED"/>
    <w:rsid w:val="00AF5D0E"/>
    <w:rsid w:val="00AF658A"/>
    <w:rsid w:val="00B002DE"/>
    <w:rsid w:val="00B00B49"/>
    <w:rsid w:val="00B0146C"/>
    <w:rsid w:val="00B0489D"/>
    <w:rsid w:val="00B05303"/>
    <w:rsid w:val="00B054CA"/>
    <w:rsid w:val="00B05FBA"/>
    <w:rsid w:val="00B061EC"/>
    <w:rsid w:val="00B10245"/>
    <w:rsid w:val="00B144FB"/>
    <w:rsid w:val="00B16D9D"/>
    <w:rsid w:val="00B179FA"/>
    <w:rsid w:val="00B22E6B"/>
    <w:rsid w:val="00B24914"/>
    <w:rsid w:val="00B24CD1"/>
    <w:rsid w:val="00B24F0A"/>
    <w:rsid w:val="00B25677"/>
    <w:rsid w:val="00B25DD5"/>
    <w:rsid w:val="00B25E2B"/>
    <w:rsid w:val="00B26B3B"/>
    <w:rsid w:val="00B27EA5"/>
    <w:rsid w:val="00B31B07"/>
    <w:rsid w:val="00B32286"/>
    <w:rsid w:val="00B32409"/>
    <w:rsid w:val="00B335B0"/>
    <w:rsid w:val="00B3372B"/>
    <w:rsid w:val="00B35712"/>
    <w:rsid w:val="00B3652A"/>
    <w:rsid w:val="00B40F2A"/>
    <w:rsid w:val="00B411C2"/>
    <w:rsid w:val="00B420EA"/>
    <w:rsid w:val="00B42608"/>
    <w:rsid w:val="00B44427"/>
    <w:rsid w:val="00B4546E"/>
    <w:rsid w:val="00B47D5B"/>
    <w:rsid w:val="00B50072"/>
    <w:rsid w:val="00B51EF8"/>
    <w:rsid w:val="00B52CE2"/>
    <w:rsid w:val="00B56AB3"/>
    <w:rsid w:val="00B572B3"/>
    <w:rsid w:val="00B600DD"/>
    <w:rsid w:val="00B60D5C"/>
    <w:rsid w:val="00B62FE5"/>
    <w:rsid w:val="00B64B12"/>
    <w:rsid w:val="00B64D1C"/>
    <w:rsid w:val="00B651EB"/>
    <w:rsid w:val="00B65961"/>
    <w:rsid w:val="00B70C7F"/>
    <w:rsid w:val="00B71ED8"/>
    <w:rsid w:val="00B74322"/>
    <w:rsid w:val="00B766D7"/>
    <w:rsid w:val="00B77E61"/>
    <w:rsid w:val="00B77E77"/>
    <w:rsid w:val="00B81283"/>
    <w:rsid w:val="00B81A07"/>
    <w:rsid w:val="00B81B4A"/>
    <w:rsid w:val="00B825E2"/>
    <w:rsid w:val="00B82685"/>
    <w:rsid w:val="00B84C9D"/>
    <w:rsid w:val="00B873CA"/>
    <w:rsid w:val="00B90009"/>
    <w:rsid w:val="00B932EE"/>
    <w:rsid w:val="00B963C9"/>
    <w:rsid w:val="00B96CDD"/>
    <w:rsid w:val="00BA177E"/>
    <w:rsid w:val="00BA28AD"/>
    <w:rsid w:val="00BA3DC0"/>
    <w:rsid w:val="00BA4AA0"/>
    <w:rsid w:val="00BA5044"/>
    <w:rsid w:val="00BA592D"/>
    <w:rsid w:val="00BB0A45"/>
    <w:rsid w:val="00BB0D8B"/>
    <w:rsid w:val="00BB15B4"/>
    <w:rsid w:val="00BB207B"/>
    <w:rsid w:val="00BB2ED2"/>
    <w:rsid w:val="00BB37D7"/>
    <w:rsid w:val="00BB3C87"/>
    <w:rsid w:val="00BB3F51"/>
    <w:rsid w:val="00BB77B9"/>
    <w:rsid w:val="00BB7D57"/>
    <w:rsid w:val="00BC0307"/>
    <w:rsid w:val="00BC030C"/>
    <w:rsid w:val="00BC3565"/>
    <w:rsid w:val="00BC3F3C"/>
    <w:rsid w:val="00BC5859"/>
    <w:rsid w:val="00BC633C"/>
    <w:rsid w:val="00BC6648"/>
    <w:rsid w:val="00BC6DD9"/>
    <w:rsid w:val="00BC76F7"/>
    <w:rsid w:val="00BD191C"/>
    <w:rsid w:val="00BD22AC"/>
    <w:rsid w:val="00BD435D"/>
    <w:rsid w:val="00BD5A77"/>
    <w:rsid w:val="00BD5D75"/>
    <w:rsid w:val="00BD613E"/>
    <w:rsid w:val="00BE10B8"/>
    <w:rsid w:val="00BE1F6A"/>
    <w:rsid w:val="00BE3944"/>
    <w:rsid w:val="00BE7078"/>
    <w:rsid w:val="00BE7CB4"/>
    <w:rsid w:val="00BF11EF"/>
    <w:rsid w:val="00BF16CD"/>
    <w:rsid w:val="00BF39C1"/>
    <w:rsid w:val="00C001E2"/>
    <w:rsid w:val="00C006DD"/>
    <w:rsid w:val="00C015E8"/>
    <w:rsid w:val="00C01B2C"/>
    <w:rsid w:val="00C0244C"/>
    <w:rsid w:val="00C031EC"/>
    <w:rsid w:val="00C06010"/>
    <w:rsid w:val="00C10429"/>
    <w:rsid w:val="00C119B9"/>
    <w:rsid w:val="00C138CA"/>
    <w:rsid w:val="00C13D0E"/>
    <w:rsid w:val="00C159C1"/>
    <w:rsid w:val="00C16D22"/>
    <w:rsid w:val="00C171E1"/>
    <w:rsid w:val="00C2147F"/>
    <w:rsid w:val="00C21E55"/>
    <w:rsid w:val="00C22559"/>
    <w:rsid w:val="00C26C50"/>
    <w:rsid w:val="00C3085B"/>
    <w:rsid w:val="00C30D5E"/>
    <w:rsid w:val="00C33D33"/>
    <w:rsid w:val="00C35C8E"/>
    <w:rsid w:val="00C41671"/>
    <w:rsid w:val="00C43337"/>
    <w:rsid w:val="00C459BC"/>
    <w:rsid w:val="00C46C81"/>
    <w:rsid w:val="00C5228F"/>
    <w:rsid w:val="00C53E78"/>
    <w:rsid w:val="00C57860"/>
    <w:rsid w:val="00C62324"/>
    <w:rsid w:val="00C65B4D"/>
    <w:rsid w:val="00C65C90"/>
    <w:rsid w:val="00C66E26"/>
    <w:rsid w:val="00C72F7D"/>
    <w:rsid w:val="00C75169"/>
    <w:rsid w:val="00C7746F"/>
    <w:rsid w:val="00C77A71"/>
    <w:rsid w:val="00C8013C"/>
    <w:rsid w:val="00C83AC5"/>
    <w:rsid w:val="00C847C3"/>
    <w:rsid w:val="00C848A9"/>
    <w:rsid w:val="00C86F01"/>
    <w:rsid w:val="00C878B3"/>
    <w:rsid w:val="00C907CC"/>
    <w:rsid w:val="00C91D9B"/>
    <w:rsid w:val="00C94150"/>
    <w:rsid w:val="00C95B0D"/>
    <w:rsid w:val="00C961C2"/>
    <w:rsid w:val="00C962E6"/>
    <w:rsid w:val="00C970AF"/>
    <w:rsid w:val="00C97D8B"/>
    <w:rsid w:val="00CA6790"/>
    <w:rsid w:val="00CA7029"/>
    <w:rsid w:val="00CB2064"/>
    <w:rsid w:val="00CB4272"/>
    <w:rsid w:val="00CB455F"/>
    <w:rsid w:val="00CB46AA"/>
    <w:rsid w:val="00CB565E"/>
    <w:rsid w:val="00CB6600"/>
    <w:rsid w:val="00CB7CF2"/>
    <w:rsid w:val="00CC0653"/>
    <w:rsid w:val="00CC0706"/>
    <w:rsid w:val="00CC31AC"/>
    <w:rsid w:val="00CC76B6"/>
    <w:rsid w:val="00CD5708"/>
    <w:rsid w:val="00CE022B"/>
    <w:rsid w:val="00CE3511"/>
    <w:rsid w:val="00CF0ED3"/>
    <w:rsid w:val="00CF13A9"/>
    <w:rsid w:val="00CF52E3"/>
    <w:rsid w:val="00CF6813"/>
    <w:rsid w:val="00D00A77"/>
    <w:rsid w:val="00D01EC9"/>
    <w:rsid w:val="00D02118"/>
    <w:rsid w:val="00D02C68"/>
    <w:rsid w:val="00D045C2"/>
    <w:rsid w:val="00D120A8"/>
    <w:rsid w:val="00D12DD4"/>
    <w:rsid w:val="00D136CC"/>
    <w:rsid w:val="00D14365"/>
    <w:rsid w:val="00D16665"/>
    <w:rsid w:val="00D21577"/>
    <w:rsid w:val="00D23209"/>
    <w:rsid w:val="00D243B2"/>
    <w:rsid w:val="00D2509C"/>
    <w:rsid w:val="00D25217"/>
    <w:rsid w:val="00D252C5"/>
    <w:rsid w:val="00D25AFA"/>
    <w:rsid w:val="00D25DE4"/>
    <w:rsid w:val="00D26944"/>
    <w:rsid w:val="00D2743D"/>
    <w:rsid w:val="00D31E4C"/>
    <w:rsid w:val="00D32E83"/>
    <w:rsid w:val="00D34173"/>
    <w:rsid w:val="00D36812"/>
    <w:rsid w:val="00D412FD"/>
    <w:rsid w:val="00D43781"/>
    <w:rsid w:val="00D437D3"/>
    <w:rsid w:val="00D449DF"/>
    <w:rsid w:val="00D4630B"/>
    <w:rsid w:val="00D51C36"/>
    <w:rsid w:val="00D556F0"/>
    <w:rsid w:val="00D56B0D"/>
    <w:rsid w:val="00D57150"/>
    <w:rsid w:val="00D61734"/>
    <w:rsid w:val="00D61AA0"/>
    <w:rsid w:val="00D61C0E"/>
    <w:rsid w:val="00D637FA"/>
    <w:rsid w:val="00D65937"/>
    <w:rsid w:val="00D66375"/>
    <w:rsid w:val="00D73E15"/>
    <w:rsid w:val="00D76F8D"/>
    <w:rsid w:val="00D77D81"/>
    <w:rsid w:val="00D80BB3"/>
    <w:rsid w:val="00D82296"/>
    <w:rsid w:val="00D85C85"/>
    <w:rsid w:val="00D9248D"/>
    <w:rsid w:val="00D94406"/>
    <w:rsid w:val="00D96F5A"/>
    <w:rsid w:val="00DA1A7C"/>
    <w:rsid w:val="00DA3FFB"/>
    <w:rsid w:val="00DA4037"/>
    <w:rsid w:val="00DA5316"/>
    <w:rsid w:val="00DA5771"/>
    <w:rsid w:val="00DB1180"/>
    <w:rsid w:val="00DB1D53"/>
    <w:rsid w:val="00DB2595"/>
    <w:rsid w:val="00DB2B0E"/>
    <w:rsid w:val="00DB33DE"/>
    <w:rsid w:val="00DB565E"/>
    <w:rsid w:val="00DC0C09"/>
    <w:rsid w:val="00DC174B"/>
    <w:rsid w:val="00DC5BDF"/>
    <w:rsid w:val="00DC6E81"/>
    <w:rsid w:val="00DD1E03"/>
    <w:rsid w:val="00DD22F8"/>
    <w:rsid w:val="00DD284C"/>
    <w:rsid w:val="00DD5BD0"/>
    <w:rsid w:val="00DD5DF8"/>
    <w:rsid w:val="00DE210E"/>
    <w:rsid w:val="00DE38AF"/>
    <w:rsid w:val="00DE394E"/>
    <w:rsid w:val="00DE50C4"/>
    <w:rsid w:val="00DF10FB"/>
    <w:rsid w:val="00DF15A8"/>
    <w:rsid w:val="00DF3187"/>
    <w:rsid w:val="00DF3DB1"/>
    <w:rsid w:val="00DF3E27"/>
    <w:rsid w:val="00DF6956"/>
    <w:rsid w:val="00DF70AB"/>
    <w:rsid w:val="00DF70DB"/>
    <w:rsid w:val="00E00475"/>
    <w:rsid w:val="00E015C8"/>
    <w:rsid w:val="00E01DBE"/>
    <w:rsid w:val="00E036DE"/>
    <w:rsid w:val="00E11C89"/>
    <w:rsid w:val="00E14966"/>
    <w:rsid w:val="00E15875"/>
    <w:rsid w:val="00E226FE"/>
    <w:rsid w:val="00E22965"/>
    <w:rsid w:val="00E255B2"/>
    <w:rsid w:val="00E257A3"/>
    <w:rsid w:val="00E308CF"/>
    <w:rsid w:val="00E31823"/>
    <w:rsid w:val="00E342D5"/>
    <w:rsid w:val="00E35013"/>
    <w:rsid w:val="00E36F74"/>
    <w:rsid w:val="00E44592"/>
    <w:rsid w:val="00E45432"/>
    <w:rsid w:val="00E45754"/>
    <w:rsid w:val="00E463AB"/>
    <w:rsid w:val="00E50E74"/>
    <w:rsid w:val="00E526AE"/>
    <w:rsid w:val="00E54001"/>
    <w:rsid w:val="00E57A6D"/>
    <w:rsid w:val="00E659C5"/>
    <w:rsid w:val="00E65BFC"/>
    <w:rsid w:val="00E66738"/>
    <w:rsid w:val="00E678F0"/>
    <w:rsid w:val="00E7029E"/>
    <w:rsid w:val="00E7047D"/>
    <w:rsid w:val="00E7219E"/>
    <w:rsid w:val="00E7271C"/>
    <w:rsid w:val="00E73201"/>
    <w:rsid w:val="00E736EE"/>
    <w:rsid w:val="00E74E5D"/>
    <w:rsid w:val="00E767F7"/>
    <w:rsid w:val="00E8054D"/>
    <w:rsid w:val="00E83E8B"/>
    <w:rsid w:val="00E876A0"/>
    <w:rsid w:val="00E90182"/>
    <w:rsid w:val="00E977A5"/>
    <w:rsid w:val="00EB145B"/>
    <w:rsid w:val="00EB15AE"/>
    <w:rsid w:val="00EB1E64"/>
    <w:rsid w:val="00EB796B"/>
    <w:rsid w:val="00EB7E99"/>
    <w:rsid w:val="00EC08EB"/>
    <w:rsid w:val="00EC152F"/>
    <w:rsid w:val="00EC210A"/>
    <w:rsid w:val="00EC3F2C"/>
    <w:rsid w:val="00EC5722"/>
    <w:rsid w:val="00EC73B4"/>
    <w:rsid w:val="00EC7773"/>
    <w:rsid w:val="00ED0B7C"/>
    <w:rsid w:val="00ED1679"/>
    <w:rsid w:val="00ED2250"/>
    <w:rsid w:val="00ED2D19"/>
    <w:rsid w:val="00ED3250"/>
    <w:rsid w:val="00ED3DCA"/>
    <w:rsid w:val="00ED5643"/>
    <w:rsid w:val="00ED5F65"/>
    <w:rsid w:val="00ED646F"/>
    <w:rsid w:val="00EE382E"/>
    <w:rsid w:val="00EE650E"/>
    <w:rsid w:val="00EF090F"/>
    <w:rsid w:val="00EF1394"/>
    <w:rsid w:val="00EF1C5B"/>
    <w:rsid w:val="00EF5A33"/>
    <w:rsid w:val="00EF6206"/>
    <w:rsid w:val="00EF68C7"/>
    <w:rsid w:val="00F01CAC"/>
    <w:rsid w:val="00F0519A"/>
    <w:rsid w:val="00F058B3"/>
    <w:rsid w:val="00F131DE"/>
    <w:rsid w:val="00F17190"/>
    <w:rsid w:val="00F17AA5"/>
    <w:rsid w:val="00F17D8D"/>
    <w:rsid w:val="00F17E79"/>
    <w:rsid w:val="00F20F6B"/>
    <w:rsid w:val="00F2106E"/>
    <w:rsid w:val="00F230A8"/>
    <w:rsid w:val="00F24B1D"/>
    <w:rsid w:val="00F272C3"/>
    <w:rsid w:val="00F27F93"/>
    <w:rsid w:val="00F31990"/>
    <w:rsid w:val="00F31A87"/>
    <w:rsid w:val="00F33718"/>
    <w:rsid w:val="00F3421E"/>
    <w:rsid w:val="00F35368"/>
    <w:rsid w:val="00F415C2"/>
    <w:rsid w:val="00F43FCC"/>
    <w:rsid w:val="00F447E3"/>
    <w:rsid w:val="00F447F9"/>
    <w:rsid w:val="00F46166"/>
    <w:rsid w:val="00F473F9"/>
    <w:rsid w:val="00F53317"/>
    <w:rsid w:val="00F554E7"/>
    <w:rsid w:val="00F660CC"/>
    <w:rsid w:val="00F667FF"/>
    <w:rsid w:val="00F733EC"/>
    <w:rsid w:val="00F76336"/>
    <w:rsid w:val="00F76B5D"/>
    <w:rsid w:val="00F8085F"/>
    <w:rsid w:val="00F819CD"/>
    <w:rsid w:val="00F81EB3"/>
    <w:rsid w:val="00F827A2"/>
    <w:rsid w:val="00F83299"/>
    <w:rsid w:val="00F85129"/>
    <w:rsid w:val="00F85C25"/>
    <w:rsid w:val="00F8780A"/>
    <w:rsid w:val="00F87870"/>
    <w:rsid w:val="00F93D97"/>
    <w:rsid w:val="00FA1049"/>
    <w:rsid w:val="00FA2D2F"/>
    <w:rsid w:val="00FA2E64"/>
    <w:rsid w:val="00FA37DF"/>
    <w:rsid w:val="00FA67F5"/>
    <w:rsid w:val="00FA7D4D"/>
    <w:rsid w:val="00FB5CDE"/>
    <w:rsid w:val="00FB60DC"/>
    <w:rsid w:val="00FB72BF"/>
    <w:rsid w:val="00FC040A"/>
    <w:rsid w:val="00FC0435"/>
    <w:rsid w:val="00FC0D8A"/>
    <w:rsid w:val="00FC3DA5"/>
    <w:rsid w:val="00FC42C6"/>
    <w:rsid w:val="00FC4C79"/>
    <w:rsid w:val="00FC4C7F"/>
    <w:rsid w:val="00FC50AC"/>
    <w:rsid w:val="00FC515D"/>
    <w:rsid w:val="00FD35B3"/>
    <w:rsid w:val="00FD6B95"/>
    <w:rsid w:val="00FD7E4A"/>
    <w:rsid w:val="00FE2503"/>
    <w:rsid w:val="00FE465A"/>
    <w:rsid w:val="00FE7245"/>
    <w:rsid w:val="00FF6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E3"/>
    <w:pPr>
      <w:spacing w:after="200" w:line="276" w:lineRule="auto"/>
    </w:pPr>
    <w:rPr>
      <w:rFonts w:ascii="Calibri" w:hAnsi="Calibri" w:cs="Calibri"/>
      <w:sz w:val="22"/>
      <w:szCs w:val="22"/>
      <w:lang w:eastAsia="en-US"/>
    </w:rPr>
  </w:style>
  <w:style w:type="paragraph" w:styleId="10">
    <w:name w:val="heading 1"/>
    <w:basedOn w:val="a"/>
    <w:next w:val="a"/>
    <w:link w:val="11"/>
    <w:uiPriority w:val="99"/>
    <w:qFormat/>
    <w:rsid w:val="00186BA9"/>
    <w:pPr>
      <w:widowControl w:val="0"/>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aliases w:val="Chapter Title,Sub Head,PullOut"/>
    <w:basedOn w:val="a"/>
    <w:next w:val="a"/>
    <w:link w:val="20"/>
    <w:uiPriority w:val="99"/>
    <w:unhideWhenUsed/>
    <w:qFormat/>
    <w:rsid w:val="00186BA9"/>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unhideWhenUsed/>
    <w:qFormat/>
    <w:rsid w:val="006B5F11"/>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6B5F11"/>
    <w:pPr>
      <w:keepNext/>
      <w:spacing w:after="0" w:line="240" w:lineRule="auto"/>
      <w:ind w:firstLine="567"/>
      <w:jc w:val="center"/>
      <w:outlineLvl w:val="3"/>
    </w:pPr>
    <w:rPr>
      <w:rFonts w:cs="Times New Roman"/>
      <w:b/>
      <w:bCs/>
      <w:sz w:val="28"/>
      <w:szCs w:val="28"/>
    </w:rPr>
  </w:style>
  <w:style w:type="paragraph" w:styleId="5">
    <w:name w:val="heading 5"/>
    <w:basedOn w:val="a"/>
    <w:next w:val="a"/>
    <w:link w:val="50"/>
    <w:uiPriority w:val="99"/>
    <w:qFormat/>
    <w:rsid w:val="006B5F11"/>
    <w:pPr>
      <w:keepNext/>
      <w:tabs>
        <w:tab w:val="left" w:pos="0"/>
      </w:tabs>
      <w:suppressAutoHyphens/>
      <w:spacing w:after="0" w:line="240" w:lineRule="auto"/>
      <w:ind w:firstLine="7513"/>
      <w:jc w:val="both"/>
      <w:outlineLvl w:val="4"/>
    </w:pPr>
    <w:rPr>
      <w:rFonts w:cs="Times New Roman"/>
      <w:b/>
      <w:bCs/>
      <w:i/>
      <w:iCs/>
      <w:sz w:val="26"/>
      <w:szCs w:val="26"/>
    </w:rPr>
  </w:style>
  <w:style w:type="paragraph" w:styleId="6">
    <w:name w:val="heading 6"/>
    <w:basedOn w:val="a"/>
    <w:next w:val="a"/>
    <w:link w:val="60"/>
    <w:uiPriority w:val="99"/>
    <w:qFormat/>
    <w:rsid w:val="006B5F11"/>
    <w:pPr>
      <w:keepNext/>
      <w:spacing w:after="0" w:line="240" w:lineRule="auto"/>
      <w:jc w:val="center"/>
      <w:outlineLvl w:val="5"/>
    </w:pPr>
    <w:rPr>
      <w:rFonts w:cs="Times New Roman"/>
      <w:b/>
      <w:bCs/>
      <w:sz w:val="20"/>
      <w:szCs w:val="20"/>
    </w:rPr>
  </w:style>
  <w:style w:type="paragraph" w:styleId="7">
    <w:name w:val="heading 7"/>
    <w:basedOn w:val="a"/>
    <w:next w:val="a"/>
    <w:link w:val="70"/>
    <w:uiPriority w:val="99"/>
    <w:qFormat/>
    <w:rsid w:val="006B5F11"/>
    <w:pPr>
      <w:keepNext/>
      <w:tabs>
        <w:tab w:val="center" w:pos="4513"/>
      </w:tabs>
      <w:spacing w:after="0" w:line="240" w:lineRule="auto"/>
      <w:ind w:right="42"/>
      <w:jc w:val="center"/>
      <w:outlineLvl w:val="6"/>
    </w:pPr>
    <w:rPr>
      <w:rFonts w:cs="Times New Roman"/>
      <w:sz w:val="24"/>
      <w:szCs w:val="24"/>
    </w:rPr>
  </w:style>
  <w:style w:type="paragraph" w:styleId="8">
    <w:name w:val="heading 8"/>
    <w:basedOn w:val="a"/>
    <w:next w:val="a"/>
    <w:link w:val="80"/>
    <w:uiPriority w:val="99"/>
    <w:qFormat/>
    <w:rsid w:val="006B5F11"/>
    <w:pPr>
      <w:keepNext/>
      <w:widowControl w:val="0"/>
      <w:autoSpaceDE w:val="0"/>
      <w:autoSpaceDN w:val="0"/>
      <w:adjustRightInd w:val="0"/>
      <w:spacing w:after="0" w:line="240" w:lineRule="auto"/>
      <w:jc w:val="center"/>
      <w:outlineLvl w:val="7"/>
    </w:pPr>
    <w:rPr>
      <w:rFonts w:cs="Times New Roman"/>
      <w:i/>
      <w:iCs/>
      <w:sz w:val="24"/>
      <w:szCs w:val="24"/>
    </w:rPr>
  </w:style>
  <w:style w:type="paragraph" w:styleId="9">
    <w:name w:val="heading 9"/>
    <w:basedOn w:val="a"/>
    <w:next w:val="a"/>
    <w:link w:val="90"/>
    <w:uiPriority w:val="99"/>
    <w:qFormat/>
    <w:rsid w:val="006B5F11"/>
    <w:pPr>
      <w:keepNext/>
      <w:spacing w:after="0" w:line="240" w:lineRule="auto"/>
      <w:jc w:val="center"/>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аблица"/>
    <w:basedOn w:val="a"/>
    <w:link w:val="a4"/>
    <w:rsid w:val="00CF52E3"/>
    <w:pPr>
      <w:spacing w:after="0" w:line="240" w:lineRule="auto"/>
    </w:pPr>
    <w:rPr>
      <w:rFonts w:ascii="Times New Roman" w:hAnsi="Times New Roman" w:cs="Times New Roman"/>
      <w:sz w:val="18"/>
      <w:szCs w:val="18"/>
    </w:rPr>
  </w:style>
  <w:style w:type="character" w:customStyle="1" w:styleId="a4">
    <w:name w:val="Обычный таблица Знак"/>
    <w:basedOn w:val="a0"/>
    <w:link w:val="a3"/>
    <w:rsid w:val="00CF52E3"/>
    <w:rPr>
      <w:sz w:val="18"/>
      <w:szCs w:val="18"/>
      <w:lang w:val="ru-RU" w:eastAsia="en-US" w:bidi="ar-SA"/>
    </w:rPr>
  </w:style>
  <w:style w:type="paragraph" w:customStyle="1" w:styleId="12">
    <w:name w:val="Знак Знак Знак1"/>
    <w:basedOn w:val="a"/>
    <w:rsid w:val="00B963C9"/>
    <w:pPr>
      <w:widowControl w:val="0"/>
      <w:adjustRightInd w:val="0"/>
      <w:spacing w:after="160" w:line="240" w:lineRule="exact"/>
      <w:jc w:val="right"/>
    </w:pPr>
    <w:rPr>
      <w:rFonts w:ascii="Times New Roman" w:hAnsi="Times New Roman" w:cs="Times New Roman"/>
      <w:sz w:val="20"/>
      <w:szCs w:val="20"/>
      <w:lang w:val="en-GB"/>
    </w:rPr>
  </w:style>
  <w:style w:type="paragraph" w:customStyle="1" w:styleId="13">
    <w:name w:val="Абзац списка1"/>
    <w:basedOn w:val="a"/>
    <w:link w:val="ListParagraph"/>
    <w:rsid w:val="00B963C9"/>
    <w:pPr>
      <w:ind w:left="720"/>
      <w:contextualSpacing/>
      <w:jc w:val="both"/>
    </w:pPr>
    <w:rPr>
      <w:rFonts w:eastAsia="Calibri"/>
      <w:lang w:val="en-US"/>
    </w:rPr>
  </w:style>
  <w:style w:type="character" w:customStyle="1" w:styleId="ListParagraph">
    <w:name w:val="List Paragraph Знак"/>
    <w:basedOn w:val="a0"/>
    <w:link w:val="13"/>
    <w:rsid w:val="00B963C9"/>
    <w:rPr>
      <w:rFonts w:ascii="Calibri" w:eastAsia="Calibri" w:hAnsi="Calibri" w:cs="Calibri"/>
      <w:sz w:val="22"/>
      <w:szCs w:val="22"/>
      <w:lang w:val="en-US" w:eastAsia="en-US" w:bidi="ar-SA"/>
    </w:rPr>
  </w:style>
  <w:style w:type="character" w:customStyle="1" w:styleId="ListParagraphChar1">
    <w:name w:val="List Paragraph Char1"/>
    <w:basedOn w:val="a0"/>
    <w:rsid w:val="00B963C9"/>
    <w:rPr>
      <w:rFonts w:ascii="Calibri" w:eastAsia="Calibri" w:hAnsi="Calibri"/>
      <w:lang w:val="en-US" w:eastAsia="en-US" w:bidi="ar-SA"/>
    </w:rPr>
  </w:style>
  <w:style w:type="character" w:styleId="a5">
    <w:name w:val="Hyperlink"/>
    <w:basedOn w:val="a0"/>
    <w:uiPriority w:val="99"/>
    <w:rsid w:val="00B963C9"/>
    <w:rPr>
      <w:color w:val="0000FF"/>
      <w:u w:val="single"/>
    </w:rPr>
  </w:style>
  <w:style w:type="paragraph" w:customStyle="1" w:styleId="ConsPlusNormal">
    <w:name w:val="ConsPlusNormal"/>
    <w:link w:val="ConsPlusNormal0"/>
    <w:uiPriority w:val="99"/>
    <w:rsid w:val="001219A5"/>
    <w:pPr>
      <w:autoSpaceDE w:val="0"/>
      <w:autoSpaceDN w:val="0"/>
      <w:adjustRightInd w:val="0"/>
    </w:pPr>
    <w:rPr>
      <w:rFonts w:ascii="Arial" w:hAnsi="Arial" w:cs="Arial"/>
    </w:rPr>
  </w:style>
  <w:style w:type="paragraph" w:customStyle="1" w:styleId="14">
    <w:name w:val="Знак Знак Знак1"/>
    <w:basedOn w:val="a"/>
    <w:rsid w:val="005F23FF"/>
    <w:pPr>
      <w:widowControl w:val="0"/>
      <w:adjustRightInd w:val="0"/>
      <w:spacing w:after="160" w:line="240" w:lineRule="exact"/>
      <w:jc w:val="right"/>
    </w:pPr>
    <w:rPr>
      <w:rFonts w:ascii="Times New Roman" w:hAnsi="Times New Roman" w:cs="Times New Roman"/>
      <w:sz w:val="20"/>
      <w:szCs w:val="20"/>
      <w:lang w:val="en-GB"/>
    </w:rPr>
  </w:style>
  <w:style w:type="paragraph" w:customStyle="1" w:styleId="31">
    <w:name w:val="Стиль3"/>
    <w:basedOn w:val="21"/>
    <w:uiPriority w:val="99"/>
    <w:rsid w:val="00AA5F88"/>
    <w:pPr>
      <w:widowControl w:val="0"/>
      <w:tabs>
        <w:tab w:val="num" w:pos="360"/>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rsid w:val="00AA5F88"/>
    <w:pPr>
      <w:spacing w:after="120" w:line="480" w:lineRule="auto"/>
      <w:ind w:left="283"/>
    </w:pPr>
    <w:rPr>
      <w:rFonts w:cs="Times New Roman"/>
    </w:rPr>
  </w:style>
  <w:style w:type="paragraph" w:styleId="a6">
    <w:name w:val="Body Text"/>
    <w:basedOn w:val="a"/>
    <w:link w:val="a7"/>
    <w:rsid w:val="00DA4037"/>
    <w:pPr>
      <w:spacing w:after="120"/>
    </w:pPr>
  </w:style>
  <w:style w:type="table" w:styleId="a8">
    <w:name w:val="Table Grid"/>
    <w:basedOn w:val="a1"/>
    <w:uiPriority w:val="99"/>
    <w:rsid w:val="00D120A8"/>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Bullet List,FooterText,numbered"/>
    <w:basedOn w:val="a"/>
    <w:link w:val="aa"/>
    <w:uiPriority w:val="34"/>
    <w:qFormat/>
    <w:rsid w:val="00A17E21"/>
    <w:pPr>
      <w:spacing w:after="0" w:line="240" w:lineRule="auto"/>
      <w:ind w:left="720"/>
      <w:contextualSpacing/>
    </w:pPr>
    <w:rPr>
      <w:rFonts w:ascii="Times New Roman" w:hAnsi="Times New Roman" w:cs="Times New Roman"/>
      <w:sz w:val="24"/>
      <w:szCs w:val="24"/>
      <w:lang w:eastAsia="ru-RU"/>
    </w:rPr>
  </w:style>
  <w:style w:type="character" w:customStyle="1" w:styleId="blk">
    <w:name w:val="blk"/>
    <w:basedOn w:val="a0"/>
    <w:rsid w:val="00A17E21"/>
  </w:style>
  <w:style w:type="paragraph" w:styleId="ab">
    <w:name w:val="No Spacing"/>
    <w:aliases w:val="Таблицы,Без интервал"/>
    <w:link w:val="ac"/>
    <w:uiPriority w:val="1"/>
    <w:qFormat/>
    <w:rsid w:val="00372D24"/>
    <w:rPr>
      <w:rFonts w:ascii="Calibri" w:eastAsia="Calibri" w:hAnsi="Calibri"/>
      <w:sz w:val="22"/>
      <w:szCs w:val="22"/>
      <w:lang w:eastAsia="en-US"/>
    </w:rPr>
  </w:style>
  <w:style w:type="character" w:customStyle="1" w:styleId="apple-converted-space">
    <w:name w:val="apple-converted-space"/>
    <w:basedOn w:val="a0"/>
    <w:rsid w:val="00101DEE"/>
  </w:style>
  <w:style w:type="character" w:customStyle="1" w:styleId="a7">
    <w:name w:val="Основной текст Знак"/>
    <w:basedOn w:val="a0"/>
    <w:link w:val="a6"/>
    <w:rsid w:val="000478CE"/>
    <w:rPr>
      <w:rFonts w:ascii="Calibri" w:hAnsi="Calibri" w:cs="Calibri"/>
      <w:sz w:val="22"/>
      <w:szCs w:val="22"/>
      <w:lang w:eastAsia="en-US"/>
    </w:rPr>
  </w:style>
  <w:style w:type="paragraph" w:customStyle="1" w:styleId="ad">
    <w:name w:val="Нормальный (таблица)"/>
    <w:basedOn w:val="a"/>
    <w:next w:val="a"/>
    <w:uiPriority w:val="99"/>
    <w:rsid w:val="000478CE"/>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e">
    <w:name w:val="Прижатый влево"/>
    <w:basedOn w:val="a"/>
    <w:next w:val="a"/>
    <w:rsid w:val="000478CE"/>
    <w:pPr>
      <w:widowControl w:val="0"/>
      <w:autoSpaceDE w:val="0"/>
      <w:autoSpaceDN w:val="0"/>
      <w:adjustRightInd w:val="0"/>
      <w:spacing w:after="0" w:line="240" w:lineRule="auto"/>
    </w:pPr>
    <w:rPr>
      <w:rFonts w:ascii="Arial" w:hAnsi="Arial" w:cs="Arial"/>
      <w:sz w:val="24"/>
      <w:szCs w:val="24"/>
      <w:lang w:eastAsia="ru-RU"/>
    </w:rPr>
  </w:style>
  <w:style w:type="paragraph" w:customStyle="1" w:styleId="af">
    <w:name w:val="Таблицы (моноширинный)"/>
    <w:basedOn w:val="a"/>
    <w:next w:val="a"/>
    <w:uiPriority w:val="99"/>
    <w:rsid w:val="000478CE"/>
    <w:pPr>
      <w:widowControl w:val="0"/>
      <w:autoSpaceDE w:val="0"/>
      <w:autoSpaceDN w:val="0"/>
      <w:adjustRightInd w:val="0"/>
      <w:spacing w:after="0" w:line="240" w:lineRule="auto"/>
      <w:jc w:val="both"/>
    </w:pPr>
    <w:rPr>
      <w:rFonts w:ascii="Courier New" w:hAnsi="Courier New" w:cs="Courier New"/>
      <w:lang w:eastAsia="ru-RU"/>
    </w:rPr>
  </w:style>
  <w:style w:type="paragraph" w:styleId="af0">
    <w:name w:val="header"/>
    <w:basedOn w:val="a"/>
    <w:link w:val="af1"/>
    <w:uiPriority w:val="99"/>
    <w:unhideWhenUsed/>
    <w:rsid w:val="00C10429"/>
    <w:pPr>
      <w:tabs>
        <w:tab w:val="center" w:pos="4677"/>
        <w:tab w:val="right" w:pos="9355"/>
      </w:tabs>
    </w:pPr>
  </w:style>
  <w:style w:type="character" w:customStyle="1" w:styleId="af1">
    <w:name w:val="Верхний колонтитул Знак"/>
    <w:basedOn w:val="a0"/>
    <w:link w:val="af0"/>
    <w:uiPriority w:val="99"/>
    <w:rsid w:val="00C10429"/>
    <w:rPr>
      <w:rFonts w:ascii="Calibri" w:hAnsi="Calibri" w:cs="Calibri"/>
      <w:sz w:val="22"/>
      <w:szCs w:val="22"/>
      <w:lang w:eastAsia="en-US"/>
    </w:rPr>
  </w:style>
  <w:style w:type="paragraph" w:styleId="af2">
    <w:name w:val="footer"/>
    <w:basedOn w:val="a"/>
    <w:link w:val="af3"/>
    <w:uiPriority w:val="99"/>
    <w:unhideWhenUsed/>
    <w:rsid w:val="00C10429"/>
    <w:pPr>
      <w:tabs>
        <w:tab w:val="center" w:pos="4677"/>
        <w:tab w:val="right" w:pos="9355"/>
      </w:tabs>
    </w:pPr>
  </w:style>
  <w:style w:type="character" w:customStyle="1" w:styleId="af3">
    <w:name w:val="Нижний колонтитул Знак"/>
    <w:basedOn w:val="a0"/>
    <w:link w:val="af2"/>
    <w:uiPriority w:val="99"/>
    <w:rsid w:val="00C10429"/>
    <w:rPr>
      <w:rFonts w:ascii="Calibri" w:hAnsi="Calibri" w:cs="Calibri"/>
      <w:sz w:val="22"/>
      <w:szCs w:val="22"/>
      <w:lang w:eastAsia="en-US"/>
    </w:rPr>
  </w:style>
  <w:style w:type="character" w:customStyle="1" w:styleId="11">
    <w:name w:val="Заголовок 1 Знак"/>
    <w:basedOn w:val="a0"/>
    <w:link w:val="10"/>
    <w:uiPriority w:val="99"/>
    <w:rsid w:val="00186BA9"/>
    <w:rPr>
      <w:rFonts w:ascii="Arial" w:hAnsi="Arial" w:cs="Arial"/>
      <w:b/>
      <w:bCs/>
      <w:color w:val="26282F"/>
      <w:sz w:val="24"/>
      <w:szCs w:val="24"/>
    </w:rPr>
  </w:style>
  <w:style w:type="character" w:customStyle="1" w:styleId="20">
    <w:name w:val="Заголовок 2 Знак"/>
    <w:aliases w:val="Chapter Title Знак,Sub Head Знак,PullOut Знак"/>
    <w:basedOn w:val="a0"/>
    <w:link w:val="2"/>
    <w:uiPriority w:val="99"/>
    <w:rsid w:val="00186BA9"/>
    <w:rPr>
      <w:rFonts w:ascii="Cambria" w:eastAsia="Times New Roman" w:hAnsi="Cambria" w:cs="Times New Roman"/>
      <w:b/>
      <w:bCs/>
      <w:i/>
      <w:iCs/>
      <w:sz w:val="28"/>
      <w:szCs w:val="28"/>
      <w:lang w:eastAsia="en-US"/>
    </w:rPr>
  </w:style>
  <w:style w:type="paragraph" w:customStyle="1" w:styleId="15">
    <w:name w:val="Без интервала1"/>
    <w:rsid w:val="00186BA9"/>
    <w:rPr>
      <w:rFonts w:ascii="Calibri" w:hAnsi="Calibri"/>
      <w:sz w:val="22"/>
      <w:szCs w:val="22"/>
      <w:lang w:eastAsia="en-US"/>
    </w:rPr>
  </w:style>
  <w:style w:type="paragraph" w:styleId="af4">
    <w:name w:val="Normal (Web)"/>
    <w:basedOn w:val="a"/>
    <w:uiPriority w:val="99"/>
    <w:rsid w:val="00186BA9"/>
    <w:rPr>
      <w:rFonts w:ascii="Times New Roman" w:eastAsia="Calibri" w:hAnsi="Times New Roman" w:cs="Times New Roman"/>
      <w:sz w:val="24"/>
      <w:szCs w:val="24"/>
    </w:rPr>
  </w:style>
  <w:style w:type="paragraph" w:customStyle="1" w:styleId="Iauiue">
    <w:name w:val="Iau?iue"/>
    <w:rsid w:val="00186BA9"/>
    <w:pPr>
      <w:autoSpaceDE w:val="0"/>
      <w:autoSpaceDN w:val="0"/>
    </w:pPr>
    <w:rPr>
      <w:color w:val="000000"/>
      <w:sz w:val="24"/>
      <w:szCs w:val="24"/>
    </w:rPr>
  </w:style>
  <w:style w:type="paragraph" w:customStyle="1" w:styleId="af5">
    <w:name w:val="Îáû÷íûé"/>
    <w:rsid w:val="00186BA9"/>
    <w:rPr>
      <w:rFonts w:eastAsia="Calibri"/>
    </w:rPr>
  </w:style>
  <w:style w:type="paragraph" w:customStyle="1" w:styleId="-0">
    <w:name w:val="Контракт-пункт"/>
    <w:basedOn w:val="a"/>
    <w:rsid w:val="00186BA9"/>
    <w:pPr>
      <w:numPr>
        <w:ilvl w:val="1"/>
        <w:numId w:val="1"/>
      </w:numPr>
      <w:tabs>
        <w:tab w:val="clear" w:pos="2471"/>
        <w:tab w:val="num" w:pos="360"/>
        <w:tab w:val="num" w:pos="1391"/>
      </w:tabs>
      <w:spacing w:after="0" w:line="240" w:lineRule="auto"/>
      <w:ind w:left="1391" w:firstLine="720"/>
      <w:jc w:val="both"/>
    </w:pPr>
    <w:rPr>
      <w:rFonts w:ascii="Times New Roman" w:hAnsi="Times New Roman" w:cs="Times New Roman"/>
      <w:sz w:val="24"/>
      <w:szCs w:val="24"/>
      <w:lang w:eastAsia="ru-RU"/>
    </w:rPr>
  </w:style>
  <w:style w:type="paragraph" w:customStyle="1" w:styleId="-">
    <w:name w:val="Контракт-раздел"/>
    <w:basedOn w:val="a"/>
    <w:next w:val="-0"/>
    <w:rsid w:val="00186BA9"/>
    <w:pPr>
      <w:keepNext/>
      <w:numPr>
        <w:numId w:val="1"/>
      </w:numPr>
      <w:tabs>
        <w:tab w:val="left" w:pos="540"/>
      </w:tabs>
      <w:suppressAutoHyphens/>
      <w:spacing w:before="360" w:after="120" w:line="240" w:lineRule="auto"/>
      <w:jc w:val="center"/>
      <w:outlineLvl w:val="3"/>
    </w:pPr>
    <w:rPr>
      <w:rFonts w:ascii="Times New Roman" w:hAnsi="Times New Roman" w:cs="Times New Roman"/>
      <w:b/>
      <w:bCs/>
      <w:caps/>
      <w:smallCaps/>
      <w:sz w:val="24"/>
      <w:szCs w:val="24"/>
      <w:lang w:eastAsia="ru-RU"/>
    </w:rPr>
  </w:style>
  <w:style w:type="paragraph" w:customStyle="1" w:styleId="-1">
    <w:name w:val="Контракт-подпункт"/>
    <w:basedOn w:val="a"/>
    <w:rsid w:val="00186BA9"/>
    <w:pPr>
      <w:numPr>
        <w:ilvl w:val="2"/>
        <w:numId w:val="1"/>
      </w:numPr>
      <w:spacing w:after="0" w:line="240" w:lineRule="auto"/>
      <w:jc w:val="both"/>
    </w:pPr>
    <w:rPr>
      <w:rFonts w:ascii="Times New Roman" w:hAnsi="Times New Roman" w:cs="Times New Roman"/>
      <w:sz w:val="24"/>
      <w:szCs w:val="24"/>
      <w:lang w:eastAsia="ru-RU"/>
    </w:rPr>
  </w:style>
  <w:style w:type="paragraph" w:customStyle="1" w:styleId="-2">
    <w:name w:val="Контракт-подподпункт"/>
    <w:basedOn w:val="a"/>
    <w:rsid w:val="00186BA9"/>
    <w:pPr>
      <w:numPr>
        <w:ilvl w:val="3"/>
        <w:numId w:val="1"/>
      </w:numPr>
      <w:spacing w:after="0" w:line="240" w:lineRule="auto"/>
      <w:jc w:val="both"/>
    </w:pPr>
    <w:rPr>
      <w:rFonts w:ascii="Times New Roman" w:hAnsi="Times New Roman" w:cs="Times New Roman"/>
      <w:sz w:val="24"/>
      <w:szCs w:val="24"/>
      <w:lang w:eastAsia="ru-RU"/>
    </w:rPr>
  </w:style>
  <w:style w:type="character" w:customStyle="1" w:styleId="ConsPlusNormal0">
    <w:name w:val="ConsPlusNormal Знак"/>
    <w:link w:val="ConsPlusNormal"/>
    <w:uiPriority w:val="99"/>
    <w:locked/>
    <w:rsid w:val="00E876A0"/>
    <w:rPr>
      <w:rFonts w:ascii="Arial" w:hAnsi="Arial" w:cs="Arial"/>
      <w:lang w:val="ru-RU" w:eastAsia="ru-RU" w:bidi="ar-SA"/>
    </w:rPr>
  </w:style>
  <w:style w:type="character" w:customStyle="1" w:styleId="u">
    <w:name w:val="u"/>
    <w:basedOn w:val="a0"/>
    <w:rsid w:val="00E876A0"/>
    <w:rPr>
      <w:rFonts w:cs="Times New Roman"/>
    </w:rPr>
  </w:style>
  <w:style w:type="paragraph" w:styleId="af6">
    <w:name w:val="Balloon Text"/>
    <w:basedOn w:val="a"/>
    <w:link w:val="af7"/>
    <w:uiPriority w:val="99"/>
    <w:rsid w:val="00E876A0"/>
    <w:pPr>
      <w:spacing w:after="0" w:line="240" w:lineRule="auto"/>
    </w:pPr>
    <w:rPr>
      <w:rFonts w:ascii="Tahoma" w:eastAsia="Calibri" w:hAnsi="Tahoma" w:cs="Tahoma"/>
      <w:sz w:val="16"/>
      <w:szCs w:val="16"/>
      <w:lang w:eastAsia="ru-RU"/>
    </w:rPr>
  </w:style>
  <w:style w:type="character" w:customStyle="1" w:styleId="af7">
    <w:name w:val="Текст выноски Знак"/>
    <w:basedOn w:val="a0"/>
    <w:link w:val="af6"/>
    <w:uiPriority w:val="99"/>
    <w:rsid w:val="00E876A0"/>
    <w:rPr>
      <w:rFonts w:ascii="Tahoma" w:eastAsia="Calibri" w:hAnsi="Tahoma" w:cs="Tahoma"/>
      <w:sz w:val="16"/>
      <w:szCs w:val="16"/>
    </w:rPr>
  </w:style>
  <w:style w:type="paragraph" w:styleId="af8">
    <w:name w:val="footnote text"/>
    <w:basedOn w:val="a"/>
    <w:link w:val="af9"/>
    <w:uiPriority w:val="99"/>
    <w:rsid w:val="00E876A0"/>
    <w:pPr>
      <w:widowControl w:val="0"/>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9">
    <w:name w:val="Текст сноски Знак"/>
    <w:basedOn w:val="a0"/>
    <w:link w:val="af8"/>
    <w:uiPriority w:val="99"/>
    <w:rsid w:val="00E876A0"/>
  </w:style>
  <w:style w:type="character" w:styleId="afa">
    <w:name w:val="footnote reference"/>
    <w:basedOn w:val="a0"/>
    <w:uiPriority w:val="99"/>
    <w:rsid w:val="00E876A0"/>
    <w:rPr>
      <w:vertAlign w:val="superscript"/>
    </w:rPr>
  </w:style>
  <w:style w:type="paragraph" w:customStyle="1" w:styleId="ConsNonformat">
    <w:name w:val="ConsNonformat"/>
    <w:link w:val="ConsNonformat0"/>
    <w:rsid w:val="00E876A0"/>
    <w:pPr>
      <w:widowControl w:val="0"/>
      <w:autoSpaceDE w:val="0"/>
      <w:autoSpaceDN w:val="0"/>
      <w:adjustRightInd w:val="0"/>
      <w:ind w:right="19772"/>
    </w:pPr>
    <w:rPr>
      <w:rFonts w:ascii="Courier New" w:hAnsi="Courier New"/>
      <w:sz w:val="22"/>
    </w:rPr>
  </w:style>
  <w:style w:type="character" w:customStyle="1" w:styleId="ConsNonformat0">
    <w:name w:val="ConsNonformat Знак"/>
    <w:link w:val="ConsNonformat"/>
    <w:locked/>
    <w:rsid w:val="00E876A0"/>
    <w:rPr>
      <w:rFonts w:ascii="Courier New" w:hAnsi="Courier New"/>
      <w:sz w:val="22"/>
      <w:lang w:bidi="ar-SA"/>
    </w:rPr>
  </w:style>
  <w:style w:type="paragraph" w:styleId="afb">
    <w:name w:val="Title"/>
    <w:basedOn w:val="a"/>
    <w:next w:val="a"/>
    <w:link w:val="afc"/>
    <w:uiPriority w:val="99"/>
    <w:qFormat/>
    <w:rsid w:val="00EF1C5B"/>
    <w:pPr>
      <w:spacing w:before="240" w:after="60"/>
      <w:jc w:val="center"/>
      <w:outlineLvl w:val="0"/>
    </w:pPr>
    <w:rPr>
      <w:rFonts w:ascii="Cambria" w:hAnsi="Cambria" w:cs="Times New Roman"/>
      <w:b/>
      <w:bCs/>
      <w:kern w:val="28"/>
      <w:sz w:val="32"/>
      <w:szCs w:val="32"/>
    </w:rPr>
  </w:style>
  <w:style w:type="character" w:customStyle="1" w:styleId="afc">
    <w:name w:val="Название Знак"/>
    <w:basedOn w:val="a0"/>
    <w:link w:val="afb"/>
    <w:uiPriority w:val="99"/>
    <w:rsid w:val="00EF1C5B"/>
    <w:rPr>
      <w:rFonts w:ascii="Cambria" w:eastAsia="Times New Roman" w:hAnsi="Cambria" w:cs="Times New Roman"/>
      <w:b/>
      <w:bCs/>
      <w:kern w:val="28"/>
      <w:sz w:val="32"/>
      <w:szCs w:val="32"/>
      <w:lang w:eastAsia="en-US"/>
    </w:rPr>
  </w:style>
  <w:style w:type="character" w:customStyle="1" w:styleId="30">
    <w:name w:val="Заголовок 3 Знак"/>
    <w:basedOn w:val="a0"/>
    <w:link w:val="3"/>
    <w:rsid w:val="006B5F11"/>
    <w:rPr>
      <w:rFonts w:ascii="Cambria" w:eastAsia="Times New Roman" w:hAnsi="Cambria" w:cs="Times New Roman"/>
      <w:b/>
      <w:bCs/>
      <w:sz w:val="26"/>
      <w:szCs w:val="26"/>
      <w:lang w:eastAsia="en-US"/>
    </w:rPr>
  </w:style>
  <w:style w:type="character" w:customStyle="1" w:styleId="40">
    <w:name w:val="Заголовок 4 Знак"/>
    <w:basedOn w:val="a0"/>
    <w:link w:val="4"/>
    <w:uiPriority w:val="99"/>
    <w:rsid w:val="006B5F11"/>
    <w:rPr>
      <w:rFonts w:ascii="Calibri" w:hAnsi="Calibri"/>
      <w:b/>
      <w:bCs/>
      <w:sz w:val="28"/>
      <w:szCs w:val="28"/>
    </w:rPr>
  </w:style>
  <w:style w:type="character" w:customStyle="1" w:styleId="50">
    <w:name w:val="Заголовок 5 Знак"/>
    <w:basedOn w:val="a0"/>
    <w:link w:val="5"/>
    <w:uiPriority w:val="99"/>
    <w:rsid w:val="006B5F11"/>
    <w:rPr>
      <w:rFonts w:ascii="Calibri" w:hAnsi="Calibri"/>
      <w:b/>
      <w:bCs/>
      <w:i/>
      <w:iCs/>
      <w:sz w:val="26"/>
      <w:szCs w:val="26"/>
    </w:rPr>
  </w:style>
  <w:style w:type="character" w:customStyle="1" w:styleId="60">
    <w:name w:val="Заголовок 6 Знак"/>
    <w:basedOn w:val="a0"/>
    <w:link w:val="6"/>
    <w:uiPriority w:val="99"/>
    <w:rsid w:val="006B5F11"/>
    <w:rPr>
      <w:rFonts w:ascii="Calibri" w:hAnsi="Calibri"/>
      <w:b/>
      <w:bCs/>
    </w:rPr>
  </w:style>
  <w:style w:type="character" w:customStyle="1" w:styleId="70">
    <w:name w:val="Заголовок 7 Знак"/>
    <w:basedOn w:val="a0"/>
    <w:link w:val="7"/>
    <w:uiPriority w:val="99"/>
    <w:rsid w:val="006B5F11"/>
    <w:rPr>
      <w:rFonts w:ascii="Calibri" w:hAnsi="Calibri"/>
      <w:sz w:val="24"/>
      <w:szCs w:val="24"/>
    </w:rPr>
  </w:style>
  <w:style w:type="character" w:customStyle="1" w:styleId="80">
    <w:name w:val="Заголовок 8 Знак"/>
    <w:basedOn w:val="a0"/>
    <w:link w:val="8"/>
    <w:uiPriority w:val="99"/>
    <w:rsid w:val="006B5F11"/>
    <w:rPr>
      <w:rFonts w:ascii="Calibri" w:hAnsi="Calibri"/>
      <w:i/>
      <w:iCs/>
      <w:sz w:val="24"/>
      <w:szCs w:val="24"/>
    </w:rPr>
  </w:style>
  <w:style w:type="character" w:customStyle="1" w:styleId="90">
    <w:name w:val="Заголовок 9 Знак"/>
    <w:basedOn w:val="a0"/>
    <w:link w:val="9"/>
    <w:uiPriority w:val="99"/>
    <w:rsid w:val="006B5F11"/>
    <w:rPr>
      <w:rFonts w:ascii="Cambria" w:hAnsi="Cambria"/>
    </w:rPr>
  </w:style>
  <w:style w:type="paragraph" w:customStyle="1" w:styleId="1">
    <w:name w:val="Список1"/>
    <w:basedOn w:val="a"/>
    <w:uiPriority w:val="99"/>
    <w:rsid w:val="006B5F11"/>
    <w:pPr>
      <w:numPr>
        <w:numId w:val="2"/>
      </w:numPr>
      <w:tabs>
        <w:tab w:val="left" w:pos="7088"/>
      </w:tabs>
      <w:spacing w:after="0" w:line="360" w:lineRule="auto"/>
    </w:pPr>
    <w:rPr>
      <w:rFonts w:ascii="Times New Roman" w:hAnsi="Times New Roman" w:cs="Times New Roman"/>
      <w:sz w:val="24"/>
      <w:szCs w:val="20"/>
      <w:lang w:eastAsia="ru-RU"/>
    </w:rPr>
  </w:style>
  <w:style w:type="paragraph" w:customStyle="1" w:styleId="mark-">
    <w:name w:val="mark -"/>
    <w:basedOn w:val="afd"/>
    <w:uiPriority w:val="99"/>
    <w:rsid w:val="006B5F11"/>
    <w:pPr>
      <w:numPr>
        <w:numId w:val="3"/>
      </w:numPr>
      <w:tabs>
        <w:tab w:val="right" w:leader="dot" w:pos="10490"/>
      </w:tabs>
      <w:jc w:val="left"/>
    </w:pPr>
  </w:style>
  <w:style w:type="paragraph" w:customStyle="1" w:styleId="afd">
    <w:name w:val="Осн. текст Д"/>
    <w:uiPriority w:val="99"/>
    <w:rsid w:val="006B5F11"/>
    <w:pPr>
      <w:spacing w:after="40"/>
      <w:ind w:firstLine="284"/>
      <w:jc w:val="both"/>
    </w:pPr>
    <w:rPr>
      <w:sz w:val="24"/>
    </w:rPr>
  </w:style>
  <w:style w:type="character" w:customStyle="1" w:styleId="22">
    <w:name w:val="Основной текст с отступом 2 Знак"/>
    <w:link w:val="21"/>
    <w:uiPriority w:val="99"/>
    <w:locked/>
    <w:rsid w:val="006B5F11"/>
    <w:rPr>
      <w:rFonts w:ascii="Calibri" w:hAnsi="Calibri" w:cs="Calibri"/>
      <w:sz w:val="22"/>
      <w:szCs w:val="22"/>
      <w:lang w:eastAsia="en-US"/>
    </w:rPr>
  </w:style>
  <w:style w:type="paragraph" w:customStyle="1" w:styleId="110">
    <w:name w:val="заголовок 11"/>
    <w:basedOn w:val="a"/>
    <w:next w:val="a"/>
    <w:uiPriority w:val="99"/>
    <w:rsid w:val="006B5F11"/>
    <w:pPr>
      <w:keepNext/>
      <w:spacing w:after="0" w:line="240" w:lineRule="auto"/>
      <w:jc w:val="center"/>
    </w:pPr>
    <w:rPr>
      <w:rFonts w:ascii="Times New Roman" w:hAnsi="Times New Roman" w:cs="Times New Roman"/>
      <w:sz w:val="24"/>
      <w:szCs w:val="20"/>
      <w:lang w:eastAsia="ru-RU"/>
    </w:rPr>
  </w:style>
  <w:style w:type="paragraph" w:styleId="16">
    <w:name w:val="toc 1"/>
    <w:basedOn w:val="a"/>
    <w:next w:val="a"/>
    <w:autoRedefine/>
    <w:uiPriority w:val="99"/>
    <w:semiHidden/>
    <w:rsid w:val="006B5F11"/>
    <w:pPr>
      <w:spacing w:before="360" w:after="0" w:line="240" w:lineRule="auto"/>
    </w:pPr>
    <w:rPr>
      <w:rFonts w:ascii="Arial" w:hAnsi="Arial" w:cs="Arial"/>
      <w:b/>
      <w:bCs/>
      <w:caps/>
      <w:sz w:val="24"/>
      <w:szCs w:val="24"/>
      <w:lang w:eastAsia="ru-RU"/>
    </w:rPr>
  </w:style>
  <w:style w:type="paragraph" w:styleId="23">
    <w:name w:val="toc 2"/>
    <w:basedOn w:val="a"/>
    <w:next w:val="a"/>
    <w:autoRedefine/>
    <w:uiPriority w:val="99"/>
    <w:semiHidden/>
    <w:rsid w:val="006B5F11"/>
    <w:pPr>
      <w:spacing w:before="240" w:after="0" w:line="240" w:lineRule="auto"/>
    </w:pPr>
    <w:rPr>
      <w:rFonts w:ascii="Times New Roman" w:hAnsi="Times New Roman" w:cs="Times New Roman"/>
      <w:b/>
      <w:bCs/>
      <w:sz w:val="20"/>
      <w:szCs w:val="20"/>
      <w:lang w:eastAsia="ru-RU"/>
    </w:rPr>
  </w:style>
  <w:style w:type="paragraph" w:styleId="32">
    <w:name w:val="toc 3"/>
    <w:basedOn w:val="a"/>
    <w:next w:val="a"/>
    <w:autoRedefine/>
    <w:uiPriority w:val="99"/>
    <w:semiHidden/>
    <w:rsid w:val="006B5F11"/>
    <w:pPr>
      <w:spacing w:after="0" w:line="240" w:lineRule="auto"/>
      <w:ind w:left="200"/>
    </w:pPr>
    <w:rPr>
      <w:rFonts w:ascii="Times New Roman" w:hAnsi="Times New Roman" w:cs="Times New Roman"/>
      <w:sz w:val="20"/>
      <w:szCs w:val="20"/>
      <w:lang w:eastAsia="ru-RU"/>
    </w:rPr>
  </w:style>
  <w:style w:type="paragraph" w:customStyle="1" w:styleId="17">
    <w:name w:val="Обычный1"/>
    <w:rsid w:val="006B5F11"/>
    <w:pPr>
      <w:widowControl w:val="0"/>
      <w:ind w:firstLine="400"/>
      <w:jc w:val="both"/>
    </w:pPr>
    <w:rPr>
      <w:sz w:val="24"/>
    </w:rPr>
  </w:style>
  <w:style w:type="paragraph" w:customStyle="1" w:styleId="afe">
    <w:name w:val="текст сноски"/>
    <w:basedOn w:val="a"/>
    <w:uiPriority w:val="99"/>
    <w:rsid w:val="006B5F11"/>
    <w:pPr>
      <w:widowControl w:val="0"/>
      <w:spacing w:after="0" w:line="240" w:lineRule="auto"/>
    </w:pPr>
    <w:rPr>
      <w:rFonts w:ascii="Gelvetsky 12pt" w:hAnsi="Gelvetsky 12pt" w:cs="Times New Roman"/>
      <w:sz w:val="24"/>
      <w:szCs w:val="20"/>
      <w:lang w:val="en-US" w:eastAsia="ru-RU"/>
    </w:rPr>
  </w:style>
  <w:style w:type="paragraph" w:customStyle="1" w:styleId="3---">
    <w:name w:val="3---"/>
    <w:basedOn w:val="a"/>
    <w:uiPriority w:val="99"/>
    <w:rsid w:val="006B5F11"/>
    <w:pPr>
      <w:spacing w:before="120" w:after="120" w:line="240" w:lineRule="auto"/>
      <w:jc w:val="both"/>
    </w:pPr>
    <w:rPr>
      <w:rFonts w:ascii="Times New Roman" w:hAnsi="Times New Roman" w:cs="Times New Roman"/>
      <w:sz w:val="24"/>
      <w:szCs w:val="20"/>
      <w:lang w:eastAsia="ru-RU"/>
    </w:rPr>
  </w:style>
  <w:style w:type="paragraph" w:styleId="33">
    <w:name w:val="Body Text Indent 3"/>
    <w:basedOn w:val="a"/>
    <w:link w:val="34"/>
    <w:uiPriority w:val="99"/>
    <w:rsid w:val="006B5F11"/>
    <w:pPr>
      <w:tabs>
        <w:tab w:val="left" w:pos="0"/>
        <w:tab w:val="left" w:pos="1418"/>
      </w:tabs>
      <w:suppressAutoHyphens/>
      <w:spacing w:after="0" w:line="240" w:lineRule="auto"/>
      <w:ind w:firstLine="709"/>
      <w:jc w:val="both"/>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rsid w:val="006B5F11"/>
    <w:rPr>
      <w:sz w:val="16"/>
      <w:szCs w:val="16"/>
    </w:rPr>
  </w:style>
  <w:style w:type="paragraph" w:customStyle="1" w:styleId="ConsNormal">
    <w:name w:val="ConsNormal"/>
    <w:uiPriority w:val="99"/>
    <w:rsid w:val="006B5F11"/>
    <w:pPr>
      <w:widowControl w:val="0"/>
      <w:ind w:firstLine="720"/>
    </w:pPr>
    <w:rPr>
      <w:rFonts w:ascii="Consultant" w:hAnsi="Consultant"/>
    </w:rPr>
  </w:style>
  <w:style w:type="character" w:customStyle="1" w:styleId="18">
    <w:name w:val="Основной текст Знак1"/>
    <w:aliases w:val="Основной текст Знак Знак"/>
    <w:uiPriority w:val="99"/>
    <w:semiHidden/>
    <w:locked/>
    <w:rsid w:val="006B5F11"/>
    <w:rPr>
      <w:rFonts w:cs="Times New Roman"/>
      <w:lang w:val="ru-RU" w:eastAsia="ru-RU" w:bidi="ar-SA"/>
    </w:rPr>
  </w:style>
  <w:style w:type="paragraph" w:styleId="35">
    <w:name w:val="Body Text 3"/>
    <w:basedOn w:val="a"/>
    <w:link w:val="36"/>
    <w:uiPriority w:val="99"/>
    <w:rsid w:val="006B5F11"/>
    <w:pPr>
      <w:widowControl w:val="0"/>
      <w:autoSpaceDE w:val="0"/>
      <w:autoSpaceDN w:val="0"/>
      <w:adjustRightInd w:val="0"/>
      <w:spacing w:after="0" w:line="240" w:lineRule="auto"/>
      <w:jc w:val="both"/>
    </w:pPr>
    <w:rPr>
      <w:rFonts w:ascii="Times New Roman" w:hAnsi="Times New Roman" w:cs="Times New Roman"/>
      <w:sz w:val="16"/>
      <w:szCs w:val="16"/>
    </w:rPr>
  </w:style>
  <w:style w:type="character" w:customStyle="1" w:styleId="36">
    <w:name w:val="Основной текст 3 Знак"/>
    <w:basedOn w:val="a0"/>
    <w:link w:val="35"/>
    <w:uiPriority w:val="99"/>
    <w:rsid w:val="006B5F11"/>
    <w:rPr>
      <w:sz w:val="16"/>
      <w:szCs w:val="16"/>
    </w:rPr>
  </w:style>
  <w:style w:type="paragraph" w:styleId="aff">
    <w:name w:val="Body Text Indent"/>
    <w:aliases w:val="текст"/>
    <w:basedOn w:val="a"/>
    <w:link w:val="aff0"/>
    <w:uiPriority w:val="99"/>
    <w:rsid w:val="006B5F11"/>
    <w:pPr>
      <w:spacing w:after="0" w:line="240" w:lineRule="auto"/>
      <w:ind w:firstLine="567"/>
      <w:jc w:val="both"/>
    </w:pPr>
    <w:rPr>
      <w:rFonts w:ascii="Times New Roman" w:hAnsi="Times New Roman" w:cs="Times New Roman"/>
      <w:sz w:val="24"/>
      <w:szCs w:val="24"/>
    </w:rPr>
  </w:style>
  <w:style w:type="character" w:customStyle="1" w:styleId="aff0">
    <w:name w:val="Основной текст с отступом Знак"/>
    <w:aliases w:val="текст Знак"/>
    <w:basedOn w:val="a0"/>
    <w:link w:val="aff"/>
    <w:uiPriority w:val="99"/>
    <w:rsid w:val="006B5F11"/>
    <w:rPr>
      <w:sz w:val="24"/>
      <w:szCs w:val="24"/>
    </w:rPr>
  </w:style>
  <w:style w:type="paragraph" w:styleId="aff1">
    <w:name w:val="Date"/>
    <w:basedOn w:val="a"/>
    <w:next w:val="a"/>
    <w:link w:val="aff2"/>
    <w:uiPriority w:val="99"/>
    <w:rsid w:val="006B5F11"/>
    <w:pPr>
      <w:spacing w:after="0" w:line="240" w:lineRule="auto"/>
      <w:jc w:val="both"/>
    </w:pPr>
    <w:rPr>
      <w:rFonts w:ascii="Times New Roman" w:hAnsi="Times New Roman" w:cs="Times New Roman"/>
      <w:sz w:val="24"/>
      <w:szCs w:val="24"/>
    </w:rPr>
  </w:style>
  <w:style w:type="character" w:customStyle="1" w:styleId="aff2">
    <w:name w:val="Дата Знак"/>
    <w:basedOn w:val="a0"/>
    <w:link w:val="aff1"/>
    <w:uiPriority w:val="99"/>
    <w:rsid w:val="006B5F11"/>
    <w:rPr>
      <w:sz w:val="24"/>
      <w:szCs w:val="24"/>
    </w:rPr>
  </w:style>
  <w:style w:type="paragraph" w:customStyle="1" w:styleId="FormField">
    <w:name w:val="FormField"/>
    <w:basedOn w:val="a"/>
    <w:uiPriority w:val="99"/>
    <w:rsid w:val="006B5F11"/>
    <w:pPr>
      <w:widowControl w:val="0"/>
      <w:spacing w:before="120" w:after="0" w:line="240" w:lineRule="auto"/>
    </w:pPr>
    <w:rPr>
      <w:rFonts w:ascii="Arial" w:hAnsi="Arial" w:cs="Times New Roman"/>
      <w:b/>
      <w:sz w:val="24"/>
      <w:szCs w:val="20"/>
      <w:lang w:eastAsia="ru-RU"/>
    </w:rPr>
  </w:style>
  <w:style w:type="paragraph" w:styleId="24">
    <w:name w:val="Body Text 2"/>
    <w:basedOn w:val="a"/>
    <w:link w:val="25"/>
    <w:uiPriority w:val="99"/>
    <w:rsid w:val="006B5F11"/>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25">
    <w:name w:val="Основной текст 2 Знак"/>
    <w:basedOn w:val="a0"/>
    <w:link w:val="24"/>
    <w:uiPriority w:val="99"/>
    <w:rsid w:val="006B5F11"/>
    <w:rPr>
      <w:sz w:val="24"/>
      <w:szCs w:val="24"/>
    </w:rPr>
  </w:style>
  <w:style w:type="paragraph" w:customStyle="1" w:styleId="Head93">
    <w:name w:val="Head 9.3"/>
    <w:basedOn w:val="a"/>
    <w:next w:val="a"/>
    <w:uiPriority w:val="99"/>
    <w:rsid w:val="006B5F11"/>
    <w:pPr>
      <w:keepNext/>
      <w:widowControl w:val="0"/>
      <w:suppressAutoHyphens/>
      <w:spacing w:before="240" w:after="60" w:line="240" w:lineRule="auto"/>
      <w:jc w:val="center"/>
    </w:pPr>
    <w:rPr>
      <w:rFonts w:ascii="Times New Roman Bold" w:hAnsi="Times New Roman Bold" w:cs="Times New Roman"/>
      <w:b/>
      <w:bCs/>
      <w:sz w:val="28"/>
      <w:szCs w:val="28"/>
      <w:lang w:eastAsia="ru-RU"/>
    </w:rPr>
  </w:style>
  <w:style w:type="paragraph" w:customStyle="1" w:styleId="FR1">
    <w:name w:val="FR1"/>
    <w:uiPriority w:val="99"/>
    <w:rsid w:val="006B5F11"/>
    <w:pPr>
      <w:widowControl w:val="0"/>
      <w:spacing w:before="160" w:line="300" w:lineRule="auto"/>
      <w:jc w:val="center"/>
    </w:pPr>
    <w:rPr>
      <w:rFonts w:ascii="Arial" w:hAnsi="Arial"/>
      <w:sz w:val="16"/>
    </w:rPr>
  </w:style>
  <w:style w:type="character" w:styleId="aff3">
    <w:name w:val="page number"/>
    <w:uiPriority w:val="99"/>
    <w:rsid w:val="006B5F11"/>
    <w:rPr>
      <w:rFonts w:cs="Times New Roman"/>
    </w:rPr>
  </w:style>
  <w:style w:type="paragraph" w:customStyle="1" w:styleId="26">
    <w:name w:val="Стиль2"/>
    <w:basedOn w:val="27"/>
    <w:uiPriority w:val="99"/>
    <w:rsid w:val="006B5F11"/>
    <w:pPr>
      <w:keepNext/>
      <w:keepLines/>
      <w:widowControl w:val="0"/>
      <w:suppressLineNumbers/>
      <w:tabs>
        <w:tab w:val="clear" w:pos="643"/>
        <w:tab w:val="num" w:pos="1440"/>
      </w:tabs>
      <w:suppressAutoHyphens/>
      <w:spacing w:after="60"/>
      <w:ind w:left="1440"/>
      <w:jc w:val="both"/>
    </w:pPr>
    <w:rPr>
      <w:b/>
      <w:szCs w:val="20"/>
    </w:rPr>
  </w:style>
  <w:style w:type="paragraph" w:styleId="27">
    <w:name w:val="List Number 2"/>
    <w:basedOn w:val="a"/>
    <w:uiPriority w:val="99"/>
    <w:rsid w:val="006B5F11"/>
    <w:pPr>
      <w:tabs>
        <w:tab w:val="num" w:pos="643"/>
      </w:tabs>
      <w:spacing w:after="0" w:line="240" w:lineRule="auto"/>
      <w:ind w:left="643" w:hanging="360"/>
    </w:pPr>
    <w:rPr>
      <w:rFonts w:ascii="Times New Roman" w:hAnsi="Times New Roman" w:cs="Times New Roman"/>
      <w:sz w:val="24"/>
      <w:szCs w:val="24"/>
      <w:lang w:eastAsia="ru-RU"/>
    </w:rPr>
  </w:style>
  <w:style w:type="paragraph" w:customStyle="1" w:styleId="StyleFirstline127cm">
    <w:name w:val="Style First line:  127 cm"/>
    <w:basedOn w:val="a"/>
    <w:uiPriority w:val="99"/>
    <w:rsid w:val="006B5F11"/>
    <w:pPr>
      <w:overflowPunct w:val="0"/>
      <w:autoSpaceDE w:val="0"/>
      <w:autoSpaceDN w:val="0"/>
      <w:adjustRightInd w:val="0"/>
      <w:spacing w:before="120" w:after="0" w:line="240" w:lineRule="auto"/>
      <w:ind w:firstLine="720"/>
      <w:jc w:val="both"/>
      <w:textAlignment w:val="baseline"/>
    </w:pPr>
    <w:rPr>
      <w:rFonts w:ascii="Arial" w:hAnsi="Arial" w:cs="Times New Roman"/>
      <w:sz w:val="24"/>
      <w:szCs w:val="20"/>
      <w:lang w:eastAsia="ru-RU"/>
    </w:rPr>
  </w:style>
  <w:style w:type="paragraph" w:customStyle="1" w:styleId="210">
    <w:name w:val="Основной текст 21"/>
    <w:basedOn w:val="a"/>
    <w:rsid w:val="006B5F11"/>
    <w:pPr>
      <w:widowControl w:val="0"/>
      <w:overflowPunct w:val="0"/>
      <w:autoSpaceDE w:val="0"/>
      <w:autoSpaceDN w:val="0"/>
      <w:adjustRightInd w:val="0"/>
      <w:spacing w:after="0" w:line="360" w:lineRule="auto"/>
      <w:ind w:firstLine="720"/>
      <w:jc w:val="both"/>
      <w:textAlignment w:val="baseline"/>
    </w:pPr>
    <w:rPr>
      <w:rFonts w:ascii="Times New Roman" w:hAnsi="Times New Roman" w:cs="Times New Roman"/>
      <w:sz w:val="24"/>
      <w:szCs w:val="20"/>
      <w:lang w:eastAsia="ru-RU"/>
    </w:rPr>
  </w:style>
  <w:style w:type="paragraph" w:customStyle="1" w:styleId="Oaaeeoaoaeno">
    <w:name w:val="#Oaaeeoa oaeno"/>
    <w:basedOn w:val="a"/>
    <w:uiPriority w:val="99"/>
    <w:rsid w:val="006B5F11"/>
    <w:pPr>
      <w:overflowPunct w:val="0"/>
      <w:autoSpaceDE w:val="0"/>
      <w:autoSpaceDN w:val="0"/>
      <w:adjustRightInd w:val="0"/>
      <w:spacing w:after="0" w:line="240" w:lineRule="auto"/>
      <w:textAlignment w:val="baseline"/>
    </w:pPr>
    <w:rPr>
      <w:rFonts w:ascii="Times New Roman" w:hAnsi="Times New Roman" w:cs="Times New Roman"/>
      <w:sz w:val="20"/>
      <w:szCs w:val="20"/>
      <w:lang w:eastAsia="ru-RU"/>
    </w:rPr>
  </w:style>
  <w:style w:type="paragraph" w:customStyle="1" w:styleId="310">
    <w:name w:val="Основной текст с отступом 31"/>
    <w:basedOn w:val="a"/>
    <w:uiPriority w:val="99"/>
    <w:rsid w:val="006B5F11"/>
    <w:pPr>
      <w:widowControl w:val="0"/>
      <w:tabs>
        <w:tab w:val="left" w:pos="0"/>
      </w:tabs>
      <w:overflowPunct w:val="0"/>
      <w:autoSpaceDE w:val="0"/>
      <w:autoSpaceDN w:val="0"/>
      <w:adjustRightInd w:val="0"/>
      <w:spacing w:after="0" w:line="240" w:lineRule="auto"/>
      <w:ind w:right="21" w:hanging="11"/>
      <w:jc w:val="both"/>
      <w:textAlignment w:val="baseline"/>
    </w:pPr>
    <w:rPr>
      <w:rFonts w:ascii="Bookman Old Style" w:hAnsi="Bookman Old Style" w:cs="Times New Roman"/>
      <w:i/>
      <w:color w:val="000000"/>
      <w:szCs w:val="20"/>
      <w:lang w:eastAsia="ru-RU"/>
    </w:rPr>
  </w:style>
  <w:style w:type="paragraph" w:customStyle="1" w:styleId="311">
    <w:name w:val="Основной текст 31"/>
    <w:basedOn w:val="a"/>
    <w:uiPriority w:val="99"/>
    <w:rsid w:val="006B5F11"/>
    <w:pPr>
      <w:widowControl w:val="0"/>
      <w:overflowPunct w:val="0"/>
      <w:autoSpaceDE w:val="0"/>
      <w:autoSpaceDN w:val="0"/>
      <w:adjustRightInd w:val="0"/>
      <w:spacing w:after="0" w:line="240" w:lineRule="auto"/>
      <w:jc w:val="both"/>
      <w:textAlignment w:val="baseline"/>
    </w:pPr>
    <w:rPr>
      <w:rFonts w:ascii="Tahoma" w:hAnsi="Tahoma" w:cs="Times New Roman"/>
      <w:color w:val="000000"/>
      <w:szCs w:val="20"/>
      <w:lang w:eastAsia="ru-RU"/>
    </w:rPr>
  </w:style>
  <w:style w:type="character" w:styleId="aff4">
    <w:name w:val="Strong"/>
    <w:uiPriority w:val="99"/>
    <w:qFormat/>
    <w:rsid w:val="006B5F11"/>
    <w:rPr>
      <w:rFonts w:cs="Times New Roman"/>
      <w:b/>
      <w:bCs/>
    </w:rPr>
  </w:style>
  <w:style w:type="character" w:styleId="aff5">
    <w:name w:val="FollowedHyperlink"/>
    <w:uiPriority w:val="99"/>
    <w:rsid w:val="006B5F11"/>
    <w:rPr>
      <w:rFonts w:cs="Times New Roman"/>
      <w:color w:val="800080"/>
      <w:u w:val="single"/>
    </w:rPr>
  </w:style>
  <w:style w:type="paragraph" w:customStyle="1" w:styleId="a00">
    <w:name w:val="a0"/>
    <w:basedOn w:val="a"/>
    <w:uiPriority w:val="99"/>
    <w:rsid w:val="006B5F1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KGK9">
    <w:name w:val="1KG=K9"/>
    <w:uiPriority w:val="99"/>
    <w:rsid w:val="006B5F11"/>
    <w:rPr>
      <w:rFonts w:ascii="Arial" w:hAnsi="Arial"/>
      <w:sz w:val="24"/>
      <w:lang w:val="en-AU" w:eastAsia="en-US"/>
    </w:rPr>
  </w:style>
  <w:style w:type="paragraph" w:styleId="aff6">
    <w:name w:val="List Bullet"/>
    <w:basedOn w:val="a"/>
    <w:autoRedefine/>
    <w:uiPriority w:val="99"/>
    <w:rsid w:val="006B5F11"/>
    <w:pPr>
      <w:tabs>
        <w:tab w:val="num" w:pos="360"/>
      </w:tabs>
      <w:spacing w:after="0" w:line="240" w:lineRule="auto"/>
      <w:ind w:left="360" w:hanging="360"/>
      <w:jc w:val="both"/>
    </w:pPr>
    <w:rPr>
      <w:rFonts w:ascii="Times New Roman" w:hAnsi="Times New Roman" w:cs="Times New Roman"/>
      <w:sz w:val="24"/>
      <w:szCs w:val="20"/>
      <w:lang w:eastAsia="ru-RU"/>
    </w:rPr>
  </w:style>
  <w:style w:type="paragraph" w:styleId="28">
    <w:name w:val="List Bullet 2"/>
    <w:basedOn w:val="a"/>
    <w:autoRedefine/>
    <w:uiPriority w:val="99"/>
    <w:rsid w:val="006B5F11"/>
    <w:pPr>
      <w:tabs>
        <w:tab w:val="num" w:pos="720"/>
      </w:tabs>
      <w:spacing w:after="0" w:line="240" w:lineRule="auto"/>
      <w:ind w:left="720" w:hanging="360"/>
      <w:jc w:val="both"/>
    </w:pPr>
    <w:rPr>
      <w:rFonts w:ascii="Times New Roman" w:hAnsi="Times New Roman" w:cs="Times New Roman"/>
      <w:sz w:val="24"/>
      <w:szCs w:val="20"/>
      <w:lang w:eastAsia="ru-RU"/>
    </w:rPr>
  </w:style>
  <w:style w:type="paragraph" w:styleId="37">
    <w:name w:val="List Bullet 3"/>
    <w:basedOn w:val="a"/>
    <w:autoRedefine/>
    <w:uiPriority w:val="99"/>
    <w:rsid w:val="006B5F11"/>
    <w:pPr>
      <w:tabs>
        <w:tab w:val="num" w:pos="1080"/>
      </w:tabs>
      <w:spacing w:after="0" w:line="240" w:lineRule="auto"/>
      <w:ind w:left="1080" w:hanging="360"/>
      <w:jc w:val="both"/>
    </w:pPr>
    <w:rPr>
      <w:rFonts w:ascii="Times New Roman" w:hAnsi="Times New Roman" w:cs="Times New Roman"/>
      <w:sz w:val="24"/>
      <w:szCs w:val="20"/>
      <w:lang w:eastAsia="ru-RU"/>
    </w:rPr>
  </w:style>
  <w:style w:type="paragraph" w:customStyle="1" w:styleId="aff7">
    <w:name w:val="#Таблица цифры"/>
    <w:basedOn w:val="a"/>
    <w:uiPriority w:val="99"/>
    <w:rsid w:val="006B5F11"/>
    <w:pPr>
      <w:spacing w:after="0" w:line="240" w:lineRule="auto"/>
      <w:jc w:val="center"/>
    </w:pPr>
    <w:rPr>
      <w:rFonts w:ascii="Times New Roman" w:hAnsi="Times New Roman" w:cs="Times New Roman"/>
      <w:sz w:val="20"/>
      <w:szCs w:val="20"/>
      <w:lang w:eastAsia="ru-RU"/>
    </w:rPr>
  </w:style>
  <w:style w:type="paragraph" w:customStyle="1" w:styleId="aff8">
    <w:name w:val="Стиль"/>
    <w:uiPriority w:val="99"/>
    <w:rsid w:val="006B5F11"/>
    <w:pPr>
      <w:widowControl w:val="0"/>
      <w:autoSpaceDE w:val="0"/>
      <w:autoSpaceDN w:val="0"/>
      <w:adjustRightInd w:val="0"/>
    </w:pPr>
    <w:rPr>
      <w:rFonts w:ascii="Arial" w:hAnsi="Arial" w:cs="Arial"/>
      <w:sz w:val="24"/>
      <w:szCs w:val="24"/>
    </w:rPr>
  </w:style>
  <w:style w:type="paragraph" w:customStyle="1" w:styleId="211">
    <w:name w:val="Основной текст 211"/>
    <w:basedOn w:val="a"/>
    <w:uiPriority w:val="99"/>
    <w:rsid w:val="006B5F11"/>
    <w:pPr>
      <w:suppressAutoHyphens/>
      <w:spacing w:after="60" w:line="240" w:lineRule="auto"/>
      <w:jc w:val="both"/>
    </w:pPr>
    <w:rPr>
      <w:rFonts w:ascii="Times New Roman" w:hAnsi="Times New Roman" w:cs="Times New Roman"/>
      <w:sz w:val="24"/>
      <w:szCs w:val="20"/>
      <w:lang w:eastAsia="ar-SA"/>
    </w:rPr>
  </w:style>
  <w:style w:type="paragraph" w:customStyle="1" w:styleId="3110">
    <w:name w:val="Основной текст с отступом 311"/>
    <w:basedOn w:val="a"/>
    <w:uiPriority w:val="99"/>
    <w:rsid w:val="006B5F11"/>
    <w:pPr>
      <w:suppressAutoHyphens/>
      <w:spacing w:after="120" w:line="240" w:lineRule="auto"/>
      <w:ind w:left="283"/>
      <w:jc w:val="both"/>
    </w:pPr>
    <w:rPr>
      <w:rFonts w:ascii="Times New Roman" w:hAnsi="Times New Roman" w:cs="Times New Roman"/>
      <w:sz w:val="16"/>
      <w:szCs w:val="20"/>
      <w:lang w:eastAsia="ar-SA"/>
    </w:rPr>
  </w:style>
  <w:style w:type="paragraph" w:customStyle="1" w:styleId="220">
    <w:name w:val="Основной текст с отступом 22"/>
    <w:basedOn w:val="a"/>
    <w:uiPriority w:val="99"/>
    <w:rsid w:val="006B5F11"/>
    <w:pPr>
      <w:suppressAutoHyphens/>
      <w:spacing w:after="120" w:line="480" w:lineRule="auto"/>
      <w:ind w:left="283"/>
      <w:jc w:val="both"/>
    </w:pPr>
    <w:rPr>
      <w:rFonts w:ascii="Times New Roman" w:hAnsi="Times New Roman" w:cs="Times New Roman"/>
      <w:sz w:val="24"/>
      <w:szCs w:val="24"/>
      <w:lang w:eastAsia="ar-SA"/>
    </w:rPr>
  </w:style>
  <w:style w:type="paragraph" w:customStyle="1" w:styleId="38">
    <w:name w:val="Стиль3 Знак"/>
    <w:basedOn w:val="21"/>
    <w:uiPriority w:val="99"/>
    <w:rsid w:val="006B5F11"/>
    <w:pPr>
      <w:widowControl w:val="0"/>
      <w:tabs>
        <w:tab w:val="num" w:pos="1307"/>
      </w:tabs>
      <w:adjustRightInd w:val="0"/>
      <w:spacing w:after="0" w:line="240" w:lineRule="auto"/>
      <w:ind w:left="1080"/>
      <w:jc w:val="both"/>
      <w:textAlignment w:val="baseline"/>
    </w:pPr>
    <w:rPr>
      <w:rFonts w:ascii="Times New Roman" w:hAnsi="Times New Roman"/>
      <w:sz w:val="24"/>
      <w:szCs w:val="24"/>
    </w:rPr>
  </w:style>
  <w:style w:type="paragraph" w:customStyle="1" w:styleId="ConsTitle">
    <w:name w:val="ConsTitle"/>
    <w:uiPriority w:val="99"/>
    <w:rsid w:val="006B5F11"/>
    <w:pPr>
      <w:widowControl w:val="0"/>
      <w:autoSpaceDE w:val="0"/>
      <w:autoSpaceDN w:val="0"/>
      <w:adjustRightInd w:val="0"/>
      <w:ind w:right="19772"/>
    </w:pPr>
    <w:rPr>
      <w:rFonts w:ascii="Arial" w:hAnsi="Arial" w:cs="Arial"/>
      <w:b/>
      <w:bCs/>
    </w:rPr>
  </w:style>
  <w:style w:type="paragraph" w:styleId="aff9">
    <w:name w:val="Block Text"/>
    <w:basedOn w:val="a"/>
    <w:uiPriority w:val="99"/>
    <w:rsid w:val="006B5F11"/>
    <w:pPr>
      <w:tabs>
        <w:tab w:val="left" w:pos="-1260"/>
        <w:tab w:val="left" w:pos="3780"/>
      </w:tabs>
      <w:spacing w:after="0" w:line="240" w:lineRule="auto"/>
      <w:ind w:left="-180" w:right="5394"/>
      <w:jc w:val="center"/>
    </w:pPr>
    <w:rPr>
      <w:rFonts w:ascii="Times New Roman" w:hAnsi="Times New Roman" w:cs="Times New Roman"/>
      <w:b/>
      <w:bCs/>
      <w:sz w:val="24"/>
      <w:szCs w:val="24"/>
      <w:lang w:eastAsia="ru-RU"/>
    </w:rPr>
  </w:style>
  <w:style w:type="paragraph" w:customStyle="1" w:styleId="212">
    <w:name w:val="Заголовок 2.1"/>
    <w:basedOn w:val="10"/>
    <w:uiPriority w:val="99"/>
    <w:rsid w:val="006B5F11"/>
    <w:pPr>
      <w:keepNext/>
      <w:keepLines/>
      <w:suppressLineNumbers/>
      <w:suppressAutoHyphens/>
      <w:autoSpaceDE/>
      <w:autoSpaceDN/>
      <w:adjustRightInd/>
      <w:spacing w:before="240" w:after="60"/>
    </w:pPr>
    <w:rPr>
      <w:rFonts w:ascii="Cambria" w:hAnsi="Cambria" w:cs="Times New Roman"/>
      <w:caps/>
      <w:color w:val="auto"/>
      <w:kern w:val="28"/>
      <w:sz w:val="26"/>
      <w:szCs w:val="28"/>
    </w:rPr>
  </w:style>
  <w:style w:type="character" w:customStyle="1" w:styleId="19">
    <w:name w:val="Знак Знак1"/>
    <w:uiPriority w:val="99"/>
    <w:rsid w:val="006B5F11"/>
    <w:rPr>
      <w:rFonts w:cs="Times New Roman"/>
      <w:sz w:val="24"/>
      <w:lang w:val="ru-RU" w:eastAsia="ru-RU" w:bidi="ar-SA"/>
    </w:rPr>
  </w:style>
  <w:style w:type="paragraph" w:customStyle="1" w:styleId="-10">
    <w:name w:val="Т-1"/>
    <w:aliases w:val="5,Текст14-1"/>
    <w:basedOn w:val="a"/>
    <w:uiPriority w:val="99"/>
    <w:rsid w:val="006B5F11"/>
    <w:pPr>
      <w:spacing w:after="0" w:line="360" w:lineRule="auto"/>
      <w:ind w:firstLine="720"/>
      <w:jc w:val="both"/>
    </w:pPr>
    <w:rPr>
      <w:rFonts w:ascii="Times New Roman" w:hAnsi="Times New Roman" w:cs="Times New Roman"/>
      <w:sz w:val="28"/>
      <w:szCs w:val="28"/>
      <w:lang w:eastAsia="ru-RU"/>
    </w:rPr>
  </w:style>
  <w:style w:type="paragraph" w:styleId="affa">
    <w:name w:val="Subtitle"/>
    <w:basedOn w:val="a"/>
    <w:link w:val="affb"/>
    <w:uiPriority w:val="99"/>
    <w:qFormat/>
    <w:rsid w:val="006B5F11"/>
    <w:pPr>
      <w:spacing w:after="0" w:line="240" w:lineRule="auto"/>
      <w:jc w:val="center"/>
    </w:pPr>
    <w:rPr>
      <w:rFonts w:ascii="Times New Roman" w:hAnsi="Times New Roman" w:cs="Times New Roman"/>
      <w:sz w:val="28"/>
      <w:szCs w:val="20"/>
    </w:rPr>
  </w:style>
  <w:style w:type="character" w:customStyle="1" w:styleId="affb">
    <w:name w:val="Подзаголовок Знак"/>
    <w:basedOn w:val="a0"/>
    <w:link w:val="affa"/>
    <w:uiPriority w:val="99"/>
    <w:rsid w:val="006B5F11"/>
    <w:rPr>
      <w:sz w:val="28"/>
    </w:rPr>
  </w:style>
  <w:style w:type="paragraph" w:customStyle="1" w:styleId="1a">
    <w:name w:val="Текст1"/>
    <w:basedOn w:val="a"/>
    <w:uiPriority w:val="99"/>
    <w:rsid w:val="006B5F11"/>
    <w:pPr>
      <w:spacing w:after="0" w:line="240" w:lineRule="auto"/>
    </w:pPr>
    <w:rPr>
      <w:rFonts w:ascii="Courier New" w:hAnsi="Courier New" w:cs="Times New Roman"/>
      <w:sz w:val="20"/>
      <w:szCs w:val="20"/>
      <w:lang w:eastAsia="ru-RU"/>
    </w:rPr>
  </w:style>
  <w:style w:type="paragraph" w:customStyle="1" w:styleId="1b">
    <w:name w:val="Без интервала1"/>
    <w:rsid w:val="006B5F11"/>
    <w:rPr>
      <w:rFonts w:ascii="Calibri" w:hAnsi="Calibri"/>
      <w:sz w:val="22"/>
      <w:szCs w:val="22"/>
      <w:lang w:eastAsia="en-US"/>
    </w:rPr>
  </w:style>
  <w:style w:type="paragraph" w:customStyle="1" w:styleId="BodyText21">
    <w:name w:val="Body Text 21"/>
    <w:basedOn w:val="a"/>
    <w:rsid w:val="006B5F11"/>
    <w:pPr>
      <w:widowControl w:val="0"/>
      <w:spacing w:after="0" w:line="360" w:lineRule="auto"/>
      <w:ind w:firstLine="720"/>
      <w:jc w:val="both"/>
    </w:pPr>
    <w:rPr>
      <w:rFonts w:ascii="Times New Roman" w:hAnsi="Times New Roman" w:cs="Times New Roman"/>
      <w:sz w:val="26"/>
      <w:szCs w:val="20"/>
      <w:lang w:eastAsia="ru-RU"/>
    </w:rPr>
  </w:style>
  <w:style w:type="paragraph" w:customStyle="1" w:styleId="29">
    <w:name w:val="Обычный2"/>
    <w:rsid w:val="006B5F11"/>
    <w:pPr>
      <w:widowControl w:val="0"/>
      <w:spacing w:line="300" w:lineRule="auto"/>
      <w:ind w:firstLine="720"/>
      <w:jc w:val="both"/>
    </w:pPr>
    <w:rPr>
      <w:snapToGrid w:val="0"/>
      <w:sz w:val="24"/>
    </w:rPr>
  </w:style>
  <w:style w:type="paragraph" w:customStyle="1" w:styleId="41">
    <w:name w:val="Обычный4"/>
    <w:rsid w:val="00687923"/>
    <w:pPr>
      <w:widowControl w:val="0"/>
      <w:spacing w:line="300" w:lineRule="auto"/>
      <w:ind w:firstLine="720"/>
      <w:jc w:val="both"/>
    </w:pPr>
    <w:rPr>
      <w:snapToGrid w:val="0"/>
      <w:sz w:val="24"/>
    </w:rPr>
  </w:style>
  <w:style w:type="character" w:styleId="affc">
    <w:name w:val="Emphasis"/>
    <w:basedOn w:val="a0"/>
    <w:qFormat/>
    <w:rsid w:val="009C67B2"/>
    <w:rPr>
      <w:i/>
      <w:iCs/>
    </w:rPr>
  </w:style>
  <w:style w:type="character" w:customStyle="1" w:styleId="affd">
    <w:name w:val="Цветовое выделение"/>
    <w:rsid w:val="005F7DE1"/>
    <w:rPr>
      <w:b/>
      <w:color w:val="26282F"/>
    </w:rPr>
  </w:style>
  <w:style w:type="paragraph" w:customStyle="1" w:styleId="consplusnormal1">
    <w:name w:val="consplusnormal"/>
    <w:basedOn w:val="a"/>
    <w:rsid w:val="00BB77B9"/>
    <w:pPr>
      <w:spacing w:before="187" w:after="187" w:line="240" w:lineRule="auto"/>
      <w:ind w:left="187" w:right="187"/>
    </w:pPr>
    <w:rPr>
      <w:rFonts w:ascii="Times New Roman" w:hAnsi="Times New Roman" w:cs="Times New Roman"/>
      <w:sz w:val="24"/>
      <w:szCs w:val="24"/>
      <w:lang w:eastAsia="ru-RU"/>
    </w:rPr>
  </w:style>
  <w:style w:type="character" w:customStyle="1" w:styleId="text">
    <w:name w:val="text"/>
    <w:basedOn w:val="a0"/>
    <w:rsid w:val="00E015C8"/>
  </w:style>
  <w:style w:type="character" w:customStyle="1" w:styleId="value">
    <w:name w:val="value"/>
    <w:basedOn w:val="a0"/>
    <w:rsid w:val="00E015C8"/>
  </w:style>
  <w:style w:type="character" w:customStyle="1" w:styleId="aa">
    <w:name w:val="Абзац списка Знак"/>
    <w:aliases w:val="Bullet List Знак,FooterText Знак,numbered Знак"/>
    <w:link w:val="a9"/>
    <w:uiPriority w:val="34"/>
    <w:rsid w:val="00284F1E"/>
    <w:rPr>
      <w:sz w:val="24"/>
      <w:szCs w:val="24"/>
    </w:rPr>
  </w:style>
  <w:style w:type="paragraph" w:customStyle="1" w:styleId="s1">
    <w:name w:val="s_1"/>
    <w:basedOn w:val="a"/>
    <w:rsid w:val="0088782C"/>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c">
    <w:name w:val="Без интервала Знак"/>
    <w:aliases w:val="Таблицы Знак,Без интервал Знак"/>
    <w:link w:val="ab"/>
    <w:uiPriority w:val="1"/>
    <w:rsid w:val="00DA3FFB"/>
    <w:rPr>
      <w:rFonts w:ascii="Calibri" w:eastAsia="Calibri" w:hAnsi="Calibri"/>
      <w:sz w:val="22"/>
      <w:szCs w:val="22"/>
      <w:lang w:eastAsia="en-US"/>
    </w:rPr>
  </w:style>
  <w:style w:type="character" w:customStyle="1" w:styleId="affe">
    <w:name w:val="Офислайн"/>
    <w:basedOn w:val="a0"/>
    <w:autoRedefine/>
    <w:qFormat/>
    <w:rsid w:val="00045048"/>
    <w:rPr>
      <w:szCs w:val="20"/>
    </w:rPr>
  </w:style>
  <w:style w:type="paragraph" w:customStyle="1" w:styleId="111">
    <w:name w:val="Без интервала11"/>
    <w:rsid w:val="00B50072"/>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52932503">
      <w:bodyDiv w:val="1"/>
      <w:marLeft w:val="0"/>
      <w:marRight w:val="0"/>
      <w:marTop w:val="0"/>
      <w:marBottom w:val="0"/>
      <w:divBdr>
        <w:top w:val="none" w:sz="0" w:space="0" w:color="auto"/>
        <w:left w:val="none" w:sz="0" w:space="0" w:color="auto"/>
        <w:bottom w:val="none" w:sz="0" w:space="0" w:color="auto"/>
        <w:right w:val="none" w:sz="0" w:space="0" w:color="auto"/>
      </w:divBdr>
      <w:divsChild>
        <w:div w:id="963073586">
          <w:marLeft w:val="0"/>
          <w:marRight w:val="0"/>
          <w:marTop w:val="0"/>
          <w:marBottom w:val="0"/>
          <w:divBdr>
            <w:top w:val="none" w:sz="0" w:space="0" w:color="auto"/>
            <w:left w:val="none" w:sz="0" w:space="0" w:color="auto"/>
            <w:bottom w:val="none" w:sz="0" w:space="0" w:color="auto"/>
            <w:right w:val="none" w:sz="0" w:space="0" w:color="auto"/>
          </w:divBdr>
          <w:divsChild>
            <w:div w:id="1672021421">
              <w:marLeft w:val="0"/>
              <w:marRight w:val="0"/>
              <w:marTop w:val="0"/>
              <w:marBottom w:val="0"/>
              <w:divBdr>
                <w:top w:val="none" w:sz="0" w:space="0" w:color="auto"/>
                <w:left w:val="none" w:sz="0" w:space="0" w:color="auto"/>
                <w:bottom w:val="none" w:sz="0" w:space="0" w:color="auto"/>
                <w:right w:val="none" w:sz="0" w:space="0" w:color="auto"/>
              </w:divBdr>
            </w:div>
          </w:divsChild>
        </w:div>
        <w:div w:id="371223964">
          <w:marLeft w:val="0"/>
          <w:marRight w:val="0"/>
          <w:marTop w:val="0"/>
          <w:marBottom w:val="0"/>
          <w:divBdr>
            <w:top w:val="none" w:sz="0" w:space="0" w:color="auto"/>
            <w:left w:val="none" w:sz="0" w:space="0" w:color="auto"/>
            <w:bottom w:val="none" w:sz="0" w:space="0" w:color="auto"/>
            <w:right w:val="none" w:sz="0" w:space="0" w:color="auto"/>
          </w:divBdr>
          <w:divsChild>
            <w:div w:id="1891528492">
              <w:marLeft w:val="0"/>
              <w:marRight w:val="0"/>
              <w:marTop w:val="0"/>
              <w:marBottom w:val="0"/>
              <w:divBdr>
                <w:top w:val="none" w:sz="0" w:space="0" w:color="auto"/>
                <w:left w:val="none" w:sz="0" w:space="0" w:color="auto"/>
                <w:bottom w:val="none" w:sz="0" w:space="0" w:color="auto"/>
                <w:right w:val="none" w:sz="0" w:space="0" w:color="auto"/>
              </w:divBdr>
            </w:div>
          </w:divsChild>
        </w:div>
        <w:div w:id="553925534">
          <w:marLeft w:val="0"/>
          <w:marRight w:val="0"/>
          <w:marTop w:val="0"/>
          <w:marBottom w:val="0"/>
          <w:divBdr>
            <w:top w:val="none" w:sz="0" w:space="0" w:color="auto"/>
            <w:left w:val="none" w:sz="0" w:space="0" w:color="auto"/>
            <w:bottom w:val="none" w:sz="0" w:space="0" w:color="auto"/>
            <w:right w:val="none" w:sz="0" w:space="0" w:color="auto"/>
          </w:divBdr>
          <w:divsChild>
            <w:div w:id="725102990">
              <w:marLeft w:val="0"/>
              <w:marRight w:val="0"/>
              <w:marTop w:val="0"/>
              <w:marBottom w:val="0"/>
              <w:divBdr>
                <w:top w:val="none" w:sz="0" w:space="0" w:color="auto"/>
                <w:left w:val="none" w:sz="0" w:space="0" w:color="auto"/>
                <w:bottom w:val="none" w:sz="0" w:space="0" w:color="auto"/>
                <w:right w:val="none" w:sz="0" w:space="0" w:color="auto"/>
              </w:divBdr>
            </w:div>
          </w:divsChild>
        </w:div>
        <w:div w:id="283314557">
          <w:marLeft w:val="0"/>
          <w:marRight w:val="0"/>
          <w:marTop w:val="0"/>
          <w:marBottom w:val="0"/>
          <w:divBdr>
            <w:top w:val="none" w:sz="0" w:space="0" w:color="auto"/>
            <w:left w:val="none" w:sz="0" w:space="0" w:color="auto"/>
            <w:bottom w:val="none" w:sz="0" w:space="0" w:color="auto"/>
            <w:right w:val="none" w:sz="0" w:space="0" w:color="auto"/>
          </w:divBdr>
          <w:divsChild>
            <w:div w:id="10481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9671">
      <w:bodyDiv w:val="1"/>
      <w:marLeft w:val="0"/>
      <w:marRight w:val="0"/>
      <w:marTop w:val="0"/>
      <w:marBottom w:val="0"/>
      <w:divBdr>
        <w:top w:val="none" w:sz="0" w:space="0" w:color="auto"/>
        <w:left w:val="none" w:sz="0" w:space="0" w:color="auto"/>
        <w:bottom w:val="none" w:sz="0" w:space="0" w:color="auto"/>
        <w:right w:val="none" w:sz="0" w:space="0" w:color="auto"/>
      </w:divBdr>
    </w:div>
    <w:div w:id="556279391">
      <w:bodyDiv w:val="1"/>
      <w:marLeft w:val="0"/>
      <w:marRight w:val="0"/>
      <w:marTop w:val="0"/>
      <w:marBottom w:val="0"/>
      <w:divBdr>
        <w:top w:val="none" w:sz="0" w:space="0" w:color="auto"/>
        <w:left w:val="none" w:sz="0" w:space="0" w:color="auto"/>
        <w:bottom w:val="none" w:sz="0" w:space="0" w:color="auto"/>
        <w:right w:val="none" w:sz="0" w:space="0" w:color="auto"/>
      </w:divBdr>
    </w:div>
    <w:div w:id="683166248">
      <w:bodyDiv w:val="1"/>
      <w:marLeft w:val="0"/>
      <w:marRight w:val="0"/>
      <w:marTop w:val="0"/>
      <w:marBottom w:val="0"/>
      <w:divBdr>
        <w:top w:val="none" w:sz="0" w:space="0" w:color="auto"/>
        <w:left w:val="none" w:sz="0" w:space="0" w:color="auto"/>
        <w:bottom w:val="none" w:sz="0" w:space="0" w:color="auto"/>
        <w:right w:val="none" w:sz="0" w:space="0" w:color="auto"/>
      </w:divBdr>
    </w:div>
    <w:div w:id="771708494">
      <w:bodyDiv w:val="1"/>
      <w:marLeft w:val="0"/>
      <w:marRight w:val="0"/>
      <w:marTop w:val="0"/>
      <w:marBottom w:val="0"/>
      <w:divBdr>
        <w:top w:val="none" w:sz="0" w:space="0" w:color="auto"/>
        <w:left w:val="none" w:sz="0" w:space="0" w:color="auto"/>
        <w:bottom w:val="none" w:sz="0" w:space="0" w:color="auto"/>
        <w:right w:val="none" w:sz="0" w:space="0" w:color="auto"/>
      </w:divBdr>
    </w:div>
    <w:div w:id="810831680">
      <w:bodyDiv w:val="1"/>
      <w:marLeft w:val="0"/>
      <w:marRight w:val="0"/>
      <w:marTop w:val="0"/>
      <w:marBottom w:val="0"/>
      <w:divBdr>
        <w:top w:val="none" w:sz="0" w:space="0" w:color="auto"/>
        <w:left w:val="none" w:sz="0" w:space="0" w:color="auto"/>
        <w:bottom w:val="none" w:sz="0" w:space="0" w:color="auto"/>
        <w:right w:val="none" w:sz="0" w:space="0" w:color="auto"/>
      </w:divBdr>
    </w:div>
    <w:div w:id="1029523518">
      <w:bodyDiv w:val="1"/>
      <w:marLeft w:val="0"/>
      <w:marRight w:val="0"/>
      <w:marTop w:val="0"/>
      <w:marBottom w:val="0"/>
      <w:divBdr>
        <w:top w:val="none" w:sz="0" w:space="0" w:color="auto"/>
        <w:left w:val="none" w:sz="0" w:space="0" w:color="auto"/>
        <w:bottom w:val="none" w:sz="0" w:space="0" w:color="auto"/>
        <w:right w:val="none" w:sz="0" w:space="0" w:color="auto"/>
      </w:divBdr>
    </w:div>
    <w:div w:id="1047409720">
      <w:bodyDiv w:val="1"/>
      <w:marLeft w:val="0"/>
      <w:marRight w:val="0"/>
      <w:marTop w:val="0"/>
      <w:marBottom w:val="0"/>
      <w:divBdr>
        <w:top w:val="none" w:sz="0" w:space="0" w:color="auto"/>
        <w:left w:val="none" w:sz="0" w:space="0" w:color="auto"/>
        <w:bottom w:val="none" w:sz="0" w:space="0" w:color="auto"/>
        <w:right w:val="none" w:sz="0" w:space="0" w:color="auto"/>
      </w:divBdr>
    </w:div>
    <w:div w:id="1196384638">
      <w:bodyDiv w:val="1"/>
      <w:marLeft w:val="0"/>
      <w:marRight w:val="0"/>
      <w:marTop w:val="0"/>
      <w:marBottom w:val="0"/>
      <w:divBdr>
        <w:top w:val="none" w:sz="0" w:space="0" w:color="auto"/>
        <w:left w:val="none" w:sz="0" w:space="0" w:color="auto"/>
        <w:bottom w:val="none" w:sz="0" w:space="0" w:color="auto"/>
        <w:right w:val="none" w:sz="0" w:space="0" w:color="auto"/>
      </w:divBdr>
    </w:div>
    <w:div w:id="1234437593">
      <w:bodyDiv w:val="1"/>
      <w:marLeft w:val="0"/>
      <w:marRight w:val="0"/>
      <w:marTop w:val="0"/>
      <w:marBottom w:val="0"/>
      <w:divBdr>
        <w:top w:val="none" w:sz="0" w:space="0" w:color="auto"/>
        <w:left w:val="none" w:sz="0" w:space="0" w:color="auto"/>
        <w:bottom w:val="none" w:sz="0" w:space="0" w:color="auto"/>
        <w:right w:val="none" w:sz="0" w:space="0" w:color="auto"/>
      </w:divBdr>
    </w:div>
    <w:div w:id="1376730828">
      <w:bodyDiv w:val="1"/>
      <w:marLeft w:val="0"/>
      <w:marRight w:val="0"/>
      <w:marTop w:val="0"/>
      <w:marBottom w:val="0"/>
      <w:divBdr>
        <w:top w:val="none" w:sz="0" w:space="0" w:color="auto"/>
        <w:left w:val="none" w:sz="0" w:space="0" w:color="auto"/>
        <w:bottom w:val="none" w:sz="0" w:space="0" w:color="auto"/>
        <w:right w:val="none" w:sz="0" w:space="0" w:color="auto"/>
      </w:divBdr>
    </w:div>
    <w:div w:id="1399741614">
      <w:bodyDiv w:val="1"/>
      <w:marLeft w:val="0"/>
      <w:marRight w:val="0"/>
      <w:marTop w:val="0"/>
      <w:marBottom w:val="0"/>
      <w:divBdr>
        <w:top w:val="none" w:sz="0" w:space="0" w:color="auto"/>
        <w:left w:val="none" w:sz="0" w:space="0" w:color="auto"/>
        <w:bottom w:val="none" w:sz="0" w:space="0" w:color="auto"/>
        <w:right w:val="none" w:sz="0" w:space="0" w:color="auto"/>
      </w:divBdr>
    </w:div>
    <w:div w:id="1504276685">
      <w:bodyDiv w:val="1"/>
      <w:marLeft w:val="0"/>
      <w:marRight w:val="0"/>
      <w:marTop w:val="0"/>
      <w:marBottom w:val="0"/>
      <w:divBdr>
        <w:top w:val="none" w:sz="0" w:space="0" w:color="auto"/>
        <w:left w:val="none" w:sz="0" w:space="0" w:color="auto"/>
        <w:bottom w:val="none" w:sz="0" w:space="0" w:color="auto"/>
        <w:right w:val="none" w:sz="0" w:space="0" w:color="auto"/>
      </w:divBdr>
      <w:divsChild>
        <w:div w:id="2091808154">
          <w:marLeft w:val="0"/>
          <w:marRight w:val="0"/>
          <w:marTop w:val="0"/>
          <w:marBottom w:val="0"/>
          <w:divBdr>
            <w:top w:val="none" w:sz="0" w:space="0" w:color="auto"/>
            <w:left w:val="none" w:sz="0" w:space="0" w:color="auto"/>
            <w:bottom w:val="none" w:sz="0" w:space="0" w:color="auto"/>
            <w:right w:val="none" w:sz="0" w:space="0" w:color="auto"/>
          </w:divBdr>
          <w:divsChild>
            <w:div w:id="145123075">
              <w:marLeft w:val="0"/>
              <w:marRight w:val="0"/>
              <w:marTop w:val="0"/>
              <w:marBottom w:val="0"/>
              <w:divBdr>
                <w:top w:val="none" w:sz="0" w:space="0" w:color="auto"/>
                <w:left w:val="none" w:sz="0" w:space="0" w:color="auto"/>
                <w:bottom w:val="none" w:sz="0" w:space="0" w:color="auto"/>
                <w:right w:val="none" w:sz="0" w:space="0" w:color="auto"/>
              </w:divBdr>
            </w:div>
          </w:divsChild>
        </w:div>
        <w:div w:id="475994865">
          <w:marLeft w:val="0"/>
          <w:marRight w:val="0"/>
          <w:marTop w:val="0"/>
          <w:marBottom w:val="0"/>
          <w:divBdr>
            <w:top w:val="none" w:sz="0" w:space="0" w:color="auto"/>
            <w:left w:val="none" w:sz="0" w:space="0" w:color="auto"/>
            <w:bottom w:val="none" w:sz="0" w:space="0" w:color="auto"/>
            <w:right w:val="none" w:sz="0" w:space="0" w:color="auto"/>
          </w:divBdr>
          <w:divsChild>
            <w:div w:id="767501926">
              <w:marLeft w:val="0"/>
              <w:marRight w:val="0"/>
              <w:marTop w:val="0"/>
              <w:marBottom w:val="0"/>
              <w:divBdr>
                <w:top w:val="none" w:sz="0" w:space="0" w:color="auto"/>
                <w:left w:val="none" w:sz="0" w:space="0" w:color="auto"/>
                <w:bottom w:val="none" w:sz="0" w:space="0" w:color="auto"/>
                <w:right w:val="none" w:sz="0" w:space="0" w:color="auto"/>
              </w:divBdr>
            </w:div>
          </w:divsChild>
        </w:div>
        <w:div w:id="516433998">
          <w:marLeft w:val="0"/>
          <w:marRight w:val="0"/>
          <w:marTop w:val="0"/>
          <w:marBottom w:val="0"/>
          <w:divBdr>
            <w:top w:val="none" w:sz="0" w:space="0" w:color="auto"/>
            <w:left w:val="none" w:sz="0" w:space="0" w:color="auto"/>
            <w:bottom w:val="none" w:sz="0" w:space="0" w:color="auto"/>
            <w:right w:val="none" w:sz="0" w:space="0" w:color="auto"/>
          </w:divBdr>
          <w:divsChild>
            <w:div w:id="4727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4456">
      <w:bodyDiv w:val="1"/>
      <w:marLeft w:val="0"/>
      <w:marRight w:val="0"/>
      <w:marTop w:val="0"/>
      <w:marBottom w:val="0"/>
      <w:divBdr>
        <w:top w:val="none" w:sz="0" w:space="0" w:color="auto"/>
        <w:left w:val="none" w:sz="0" w:space="0" w:color="auto"/>
        <w:bottom w:val="none" w:sz="0" w:space="0" w:color="auto"/>
        <w:right w:val="none" w:sz="0" w:space="0" w:color="auto"/>
      </w:divBdr>
    </w:div>
    <w:div w:id="20016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BE1EB-4F92-4F3F-9A00-4CB74FB5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4523</Words>
  <Characters>25784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WorkGroupe</Company>
  <LinksUpToDate>false</LinksUpToDate>
  <CharactersWithSpaces>30247</CharactersWithSpaces>
  <SharedDoc>false</SharedDoc>
  <HLinks>
    <vt:vector size="54" baseType="variant">
      <vt:variant>
        <vt:i4>1441806</vt:i4>
      </vt:variant>
      <vt:variant>
        <vt:i4>24</vt:i4>
      </vt:variant>
      <vt:variant>
        <vt:i4>0</vt:i4>
      </vt:variant>
      <vt:variant>
        <vt:i4>5</vt:i4>
      </vt:variant>
      <vt:variant>
        <vt:lpwstr>mailto:fku_ik11@mail.ru</vt:lpwstr>
      </vt:variant>
      <vt:variant>
        <vt:lpwstr/>
      </vt:variant>
      <vt:variant>
        <vt:i4>7077988</vt:i4>
      </vt:variant>
      <vt:variant>
        <vt:i4>21</vt:i4>
      </vt:variant>
      <vt:variant>
        <vt:i4>0</vt:i4>
      </vt:variant>
      <vt:variant>
        <vt:i4>5</vt:i4>
      </vt:variant>
      <vt:variant>
        <vt:lpwstr>consultantplus://offline/ref=56328CAE6500595C37F135C5D2E5A586674086A9ECEF7F96C89F629574F1F8D4943D030A78432E2CHAx9F</vt:lpwstr>
      </vt:variant>
      <vt:variant>
        <vt:lpwstr/>
      </vt:variant>
      <vt:variant>
        <vt:i4>3211364</vt:i4>
      </vt:variant>
      <vt:variant>
        <vt:i4>18</vt:i4>
      </vt:variant>
      <vt:variant>
        <vt:i4>0</vt:i4>
      </vt:variant>
      <vt:variant>
        <vt:i4>5</vt:i4>
      </vt:variant>
      <vt:variant>
        <vt:lpwstr>consultantplus://offline/ref=2D23DD0E9169DE54D01987ACB5361EE2BC5E96CD43F954B563CE8932C3DF9375CE1A7B6F67556102IDp7F</vt:lpwstr>
      </vt:variant>
      <vt:variant>
        <vt:lpwstr/>
      </vt:variant>
      <vt:variant>
        <vt:i4>3211315</vt:i4>
      </vt:variant>
      <vt:variant>
        <vt:i4>15</vt:i4>
      </vt:variant>
      <vt:variant>
        <vt:i4>0</vt:i4>
      </vt:variant>
      <vt:variant>
        <vt:i4>5</vt:i4>
      </vt:variant>
      <vt:variant>
        <vt:lpwstr>consultantplus://offline/ref=2D23DD0E9169DE54D01987ACB5361EE2BC5E96CD43F954B563CE8932C3DF9375CE1A7B6F67556101IDpCF</vt:lpwstr>
      </vt:variant>
      <vt:variant>
        <vt:lpwstr/>
      </vt:variant>
      <vt:variant>
        <vt:i4>5636185</vt:i4>
      </vt:variant>
      <vt:variant>
        <vt:i4>12</vt:i4>
      </vt:variant>
      <vt:variant>
        <vt:i4>0</vt:i4>
      </vt:variant>
      <vt:variant>
        <vt:i4>5</vt:i4>
      </vt:variant>
      <vt:variant>
        <vt:lpwstr>consultantplus://offline/ref=F17C616DCD4A034CEBD79EE49602D21C5B5D717A808CB5A731E08A8741191ABDA54BD1A5AE53CFeCuFE</vt:lpwstr>
      </vt:variant>
      <vt:variant>
        <vt:lpwstr/>
      </vt:variant>
      <vt:variant>
        <vt:i4>7602230</vt:i4>
      </vt:variant>
      <vt:variant>
        <vt:i4>9</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6</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3</vt:i4>
      </vt:variant>
      <vt:variant>
        <vt:i4>0</vt:i4>
      </vt:variant>
      <vt:variant>
        <vt:i4>5</vt:i4>
      </vt:variant>
      <vt:variant>
        <vt:lpwstr>consultantplus://offline/ref=94ECC120CFF3B9457818001BA8274273045CDDE3C876FA3FD8D551F8BAA3CEE3232AD775BBK3K7H</vt:lpwstr>
      </vt:variant>
      <vt:variant>
        <vt:lpwstr/>
      </vt:variant>
      <vt:variant>
        <vt:i4>1441806</vt:i4>
      </vt:variant>
      <vt:variant>
        <vt:i4>0</vt:i4>
      </vt:variant>
      <vt:variant>
        <vt:i4>0</vt:i4>
      </vt:variant>
      <vt:variant>
        <vt:i4>5</vt:i4>
      </vt:variant>
      <vt:variant>
        <vt:lpwstr>mailto:fku_ik11@mail.ru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хитрикова</dc:creator>
  <cp:lastModifiedBy>пк</cp:lastModifiedBy>
  <cp:revision>42</cp:revision>
  <cp:lastPrinted>2026-06-26T09:16:00Z</cp:lastPrinted>
  <dcterms:created xsi:type="dcterms:W3CDTF">2023-12-12T10:10:00Z</dcterms:created>
  <dcterms:modified xsi:type="dcterms:W3CDTF">2026-06-26T09:16:00Z</dcterms:modified>
</cp:coreProperties>
</file>