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CA86" w14:textId="36CC1AF3" w:rsidR="00682465" w:rsidRPr="00095F57" w:rsidRDefault="00CF5582" w:rsidP="000118D2">
      <w:pPr>
        <w:pStyle w:val="1"/>
        <w:spacing w:before="0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Договор</w:t>
      </w:r>
      <w:r w:rsidR="00682465" w:rsidRPr="00095F57">
        <w:rPr>
          <w:rFonts w:ascii="Times New Roman" w:hAnsi="Times New Roman"/>
          <w:color w:val="auto"/>
          <w:sz w:val="20"/>
          <w:szCs w:val="20"/>
        </w:rPr>
        <w:t xml:space="preserve"> №</w:t>
      </w:r>
      <w:r w:rsidR="00604ECB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117B8A">
        <w:rPr>
          <w:rFonts w:ascii="Times New Roman" w:hAnsi="Times New Roman"/>
          <w:color w:val="auto"/>
          <w:sz w:val="20"/>
          <w:szCs w:val="20"/>
        </w:rPr>
        <w:t>____</w:t>
      </w:r>
    </w:p>
    <w:p w14:paraId="05746953" w14:textId="77777777" w:rsidR="008138B2" w:rsidRDefault="00217F52" w:rsidP="004C617F">
      <w:pPr>
        <w:ind w:firstLine="567"/>
        <w:jc w:val="center"/>
        <w:rPr>
          <w:b/>
          <w:bCs/>
          <w:sz w:val="20"/>
          <w:szCs w:val="20"/>
        </w:rPr>
      </w:pPr>
      <w:r w:rsidRPr="001F094B">
        <w:rPr>
          <w:b/>
          <w:sz w:val="20"/>
          <w:szCs w:val="20"/>
        </w:rPr>
        <w:t xml:space="preserve">на </w:t>
      </w:r>
      <w:r w:rsidR="008138B2" w:rsidRPr="001F094B">
        <w:rPr>
          <w:b/>
          <w:bCs/>
          <w:sz w:val="20"/>
          <w:szCs w:val="20"/>
        </w:rPr>
        <w:t>оказание услуг по сопровождению и обслуживанию справочно-правовой системы</w:t>
      </w:r>
    </w:p>
    <w:p w14:paraId="67B5DAC4" w14:textId="77777777" w:rsidR="00553A2A" w:rsidRPr="00553A2A" w:rsidRDefault="00553A2A" w:rsidP="00553A2A">
      <w:pPr>
        <w:rPr>
          <w:bCs/>
          <w:sz w:val="20"/>
          <w:szCs w:val="20"/>
        </w:rPr>
      </w:pPr>
    </w:p>
    <w:p w14:paraId="0293354E" w14:textId="08094C04" w:rsidR="00553A2A" w:rsidRPr="00553A2A" w:rsidRDefault="00553A2A" w:rsidP="00553A2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г. Самара                                                                                                                                                                 «_____» июня 2026 г.</w:t>
      </w:r>
    </w:p>
    <w:p w14:paraId="5DF9452E" w14:textId="77777777" w:rsidR="00CE4278" w:rsidRPr="001F094B" w:rsidRDefault="00CE4278" w:rsidP="004C617F">
      <w:pPr>
        <w:rPr>
          <w:b/>
          <w:sz w:val="20"/>
          <w:szCs w:val="20"/>
        </w:rPr>
      </w:pPr>
    </w:p>
    <w:p w14:paraId="2A88685C" w14:textId="1945EAF5" w:rsidR="006A21F9" w:rsidRPr="001A3279" w:rsidRDefault="001A3279" w:rsidP="001A3279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Ф</w:t>
      </w:r>
      <w:r w:rsidR="005D5BD7" w:rsidRPr="001F094B">
        <w:rPr>
          <w:rFonts w:ascii="Times New Roman" w:hAnsi="Times New Roman" w:cs="Times New Roman"/>
          <w:b/>
          <w:bCs/>
        </w:rPr>
        <w:t>едеральное казенное учреждение «Российский государственный архив в г. Самаре»</w:t>
      </w:r>
      <w:r w:rsidR="00C76280" w:rsidRPr="001F094B">
        <w:rPr>
          <w:rFonts w:ascii="Times New Roman" w:hAnsi="Times New Roman" w:cs="Times New Roman"/>
          <w:b/>
          <w:bCs/>
        </w:rPr>
        <w:t xml:space="preserve"> (РГА в г. Самаре)</w:t>
      </w:r>
      <w:r w:rsidR="00682465" w:rsidRPr="001F094B">
        <w:rPr>
          <w:rFonts w:ascii="Times New Roman" w:hAnsi="Times New Roman" w:cs="Times New Roman"/>
          <w:bCs/>
        </w:rPr>
        <w:t xml:space="preserve">, именуемое в дальнейшем </w:t>
      </w:r>
      <w:r>
        <w:rPr>
          <w:rFonts w:ascii="Times New Roman" w:hAnsi="Times New Roman" w:cs="Times New Roman"/>
          <w:bCs/>
        </w:rPr>
        <w:t>«</w:t>
      </w:r>
      <w:r w:rsidR="00A9103B" w:rsidRPr="001F094B">
        <w:rPr>
          <w:rFonts w:ascii="Times New Roman" w:hAnsi="Times New Roman" w:cs="Times New Roman"/>
          <w:bCs/>
        </w:rPr>
        <w:t>Заказчик</w:t>
      </w:r>
      <w:r>
        <w:rPr>
          <w:rFonts w:ascii="Times New Roman" w:hAnsi="Times New Roman" w:cs="Times New Roman"/>
          <w:bCs/>
        </w:rPr>
        <w:t>»</w:t>
      </w:r>
      <w:r w:rsidR="00682465" w:rsidRPr="001F094B">
        <w:rPr>
          <w:rFonts w:ascii="Times New Roman" w:hAnsi="Times New Roman" w:cs="Times New Roman"/>
          <w:bCs/>
        </w:rPr>
        <w:t>, в лице</w:t>
      </w:r>
      <w:r w:rsidR="009460A4" w:rsidRPr="001F094B">
        <w:rPr>
          <w:rFonts w:ascii="Times New Roman" w:eastAsia="Batang" w:hAnsi="Times New Roman" w:cs="Times New Roman"/>
          <w:spacing w:val="2"/>
          <w:kern w:val="1"/>
          <w:lang w:eastAsia="ar-SA"/>
        </w:rPr>
        <w:t xml:space="preserve"> дирек</w:t>
      </w:r>
      <w:r>
        <w:rPr>
          <w:rFonts w:ascii="Times New Roman" w:eastAsia="Batang" w:hAnsi="Times New Roman" w:cs="Times New Roman"/>
          <w:spacing w:val="2"/>
          <w:kern w:val="1"/>
          <w:lang w:eastAsia="ar-SA"/>
        </w:rPr>
        <w:t>тора Маркина Сергея Ивановича</w:t>
      </w:r>
      <w:r w:rsidR="009460A4" w:rsidRPr="001F094B">
        <w:rPr>
          <w:rFonts w:ascii="Times New Roman" w:eastAsia="Batang" w:hAnsi="Times New Roman" w:cs="Times New Roman"/>
          <w:spacing w:val="2"/>
          <w:kern w:val="1"/>
          <w:lang w:eastAsia="ar-SA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Устава,</w:t>
      </w:r>
      <w:r w:rsidR="004706D4" w:rsidRPr="001F094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 одной</w:t>
      </w:r>
      <w:r w:rsidR="00682465" w:rsidRPr="001F094B">
        <w:rPr>
          <w:rFonts w:ascii="Times New Roman" w:hAnsi="Times New Roman" w:cs="Times New Roman"/>
          <w:bCs/>
        </w:rPr>
        <w:t xml:space="preserve"> стороны,</w:t>
      </w:r>
      <w:r>
        <w:rPr>
          <w:rFonts w:ascii="Times New Roman" w:hAnsi="Times New Roman" w:cs="Times New Roman"/>
          <w:bCs/>
        </w:rPr>
        <w:t xml:space="preserve"> и _______________________ (_________________________), именуемое в дальнейшем «Исполнитель», в лице ________________, действующего на основании _____________, с другой стороны, </w:t>
      </w:r>
      <w:r w:rsidR="00682465" w:rsidRPr="001F094B">
        <w:rPr>
          <w:rFonts w:ascii="Times New Roman" w:hAnsi="Times New Roman" w:cs="Times New Roman"/>
          <w:bCs/>
        </w:rPr>
        <w:t xml:space="preserve">вместе именуемые </w:t>
      </w:r>
      <w:r w:rsidR="008A46EB">
        <w:rPr>
          <w:rFonts w:ascii="Times New Roman" w:hAnsi="Times New Roman" w:cs="Times New Roman"/>
          <w:bCs/>
        </w:rPr>
        <w:t>«</w:t>
      </w:r>
      <w:r w:rsidR="00682465" w:rsidRPr="001F094B">
        <w:rPr>
          <w:rFonts w:ascii="Times New Roman" w:hAnsi="Times New Roman" w:cs="Times New Roman"/>
          <w:bCs/>
        </w:rPr>
        <w:t>Стороны</w:t>
      </w:r>
      <w:r w:rsidR="00553A2A">
        <w:rPr>
          <w:rFonts w:ascii="Times New Roman" w:hAnsi="Times New Roman" w:cs="Times New Roman"/>
          <w:bCs/>
        </w:rPr>
        <w:t>», в соответствии с</w:t>
      </w:r>
      <w:r w:rsidR="00CE4278" w:rsidRPr="001F094B">
        <w:rPr>
          <w:rFonts w:ascii="Times New Roman" w:eastAsia="Times New Roman" w:hAnsi="Times New Roman" w:cs="Times New Roman"/>
        </w:rPr>
        <w:t xml:space="preserve"> п. 5 ч. 1 ст. 93 Федерального закона от 05.04.2013 № 44-ФЗ </w:t>
      </w:r>
      <w:r w:rsidR="000A57B7" w:rsidRPr="001F094B">
        <w:rPr>
          <w:rFonts w:ascii="Times New Roman" w:eastAsia="Times New Roman" w:hAnsi="Times New Roman" w:cs="Times New Roman"/>
        </w:rPr>
        <w:t>«</w:t>
      </w:r>
      <w:r w:rsidR="00CE4278" w:rsidRPr="001F094B">
        <w:rPr>
          <w:rFonts w:ascii="Times New Roman" w:eastAsia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57B7" w:rsidRPr="001F094B">
        <w:rPr>
          <w:rFonts w:ascii="Times New Roman" w:eastAsia="Times New Roman" w:hAnsi="Times New Roman" w:cs="Times New Roman"/>
        </w:rPr>
        <w:t>»</w:t>
      </w:r>
      <w:r w:rsidR="00CE4278" w:rsidRPr="001F094B">
        <w:rPr>
          <w:rFonts w:ascii="Times New Roman" w:eastAsia="Times New Roman" w:hAnsi="Times New Roman" w:cs="Times New Roman"/>
        </w:rPr>
        <w:t>,</w:t>
      </w:r>
      <w:r w:rsidR="00CE4278" w:rsidRPr="001F094B">
        <w:rPr>
          <w:rFonts w:ascii="Times New Roman" w:hAnsi="Times New Roman" w:cs="Times New Roman"/>
          <w:shd w:val="clear" w:color="auto" w:fill="FFFFFF"/>
        </w:rPr>
        <w:t xml:space="preserve"> </w:t>
      </w:r>
      <w:r w:rsidR="00F76089" w:rsidRPr="001F094B">
        <w:rPr>
          <w:rFonts w:ascii="Times New Roman" w:hAnsi="Times New Roman" w:cs="Times New Roman"/>
        </w:rPr>
        <w:t xml:space="preserve">заключили настоящий </w:t>
      </w:r>
      <w:r w:rsidR="00CF5582">
        <w:rPr>
          <w:rFonts w:ascii="Times New Roman" w:hAnsi="Times New Roman" w:cs="Times New Roman"/>
        </w:rPr>
        <w:t>Договор</w:t>
      </w:r>
      <w:r w:rsidR="008A46EB">
        <w:rPr>
          <w:rFonts w:ascii="Times New Roman" w:hAnsi="Times New Roman" w:cs="Times New Roman"/>
        </w:rPr>
        <w:t xml:space="preserve"> (далее – Договор)</w:t>
      </w:r>
      <w:r w:rsidR="00F76089" w:rsidRPr="001F094B">
        <w:rPr>
          <w:rFonts w:ascii="Times New Roman" w:hAnsi="Times New Roman" w:cs="Times New Roman"/>
        </w:rPr>
        <w:t xml:space="preserve"> о нижеследующем:</w:t>
      </w:r>
    </w:p>
    <w:p w14:paraId="4E1868DD" w14:textId="77777777" w:rsidR="00D73CEF" w:rsidRPr="001F094B" w:rsidRDefault="00D73CEF" w:rsidP="00D73CEF">
      <w:pPr>
        <w:pStyle w:val="ConsPlusNormal"/>
        <w:jc w:val="both"/>
        <w:rPr>
          <w:rFonts w:ascii="Times New Roman" w:hAnsi="Times New Roman" w:cs="Times New Roman"/>
        </w:rPr>
      </w:pPr>
    </w:p>
    <w:p w14:paraId="197BBF27" w14:textId="77777777" w:rsidR="00BA51BE" w:rsidRPr="001F094B" w:rsidRDefault="00BA51BE" w:rsidP="000118D2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1F094B">
        <w:rPr>
          <w:rStyle w:val="Heading"/>
          <w:bCs/>
          <w:szCs w:val="20"/>
        </w:rPr>
        <w:t xml:space="preserve">ПРЕДМЕТ </w:t>
      </w:r>
      <w:r w:rsidR="00CF5582">
        <w:rPr>
          <w:rStyle w:val="Heading"/>
          <w:bCs/>
          <w:szCs w:val="20"/>
        </w:rPr>
        <w:t>ДОГОВОРА</w:t>
      </w:r>
    </w:p>
    <w:p w14:paraId="3B60FEFB" w14:textId="6708B3F7" w:rsidR="00E15003" w:rsidRPr="001F094B" w:rsidRDefault="00A9103B" w:rsidP="000118D2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szCs w:val="20"/>
        </w:rPr>
      </w:pPr>
      <w:bookmarkStart w:id="0" w:name="_Toc510612354"/>
      <w:bookmarkEnd w:id="0"/>
      <w:r w:rsidRPr="001F094B">
        <w:rPr>
          <w:rStyle w:val="Normaltext"/>
          <w:szCs w:val="20"/>
        </w:rPr>
        <w:t>Исполнитель</w:t>
      </w:r>
      <w:r w:rsidR="003D3D35" w:rsidRPr="001F094B">
        <w:rPr>
          <w:rStyle w:val="Normaltext"/>
          <w:szCs w:val="20"/>
        </w:rPr>
        <w:t xml:space="preserve"> обязуется </w:t>
      </w:r>
      <w:r w:rsidR="00CA0307" w:rsidRPr="001F094B">
        <w:rPr>
          <w:rStyle w:val="Normaltext"/>
          <w:szCs w:val="20"/>
        </w:rPr>
        <w:t>оказать</w:t>
      </w:r>
      <w:r w:rsidRPr="001F094B">
        <w:rPr>
          <w:rStyle w:val="Normaltext"/>
          <w:szCs w:val="20"/>
        </w:rPr>
        <w:t xml:space="preserve"> Заказчик</w:t>
      </w:r>
      <w:r w:rsidR="00E15003" w:rsidRPr="001F094B">
        <w:rPr>
          <w:rStyle w:val="Normaltext"/>
          <w:szCs w:val="20"/>
        </w:rPr>
        <w:t xml:space="preserve">у за вознаграждение </w:t>
      </w:r>
      <w:r w:rsidR="00CA0307" w:rsidRPr="001F094B">
        <w:rPr>
          <w:sz w:val="20"/>
          <w:szCs w:val="20"/>
        </w:rPr>
        <w:t xml:space="preserve">услуги по сопровождению и обслуживанию справочно-правовой системы, а именно: продление </w:t>
      </w:r>
      <w:r w:rsidR="00553A2A">
        <w:rPr>
          <w:sz w:val="20"/>
          <w:szCs w:val="20"/>
        </w:rPr>
        <w:t xml:space="preserve">передачи </w:t>
      </w:r>
      <w:r w:rsidR="00BD177A">
        <w:rPr>
          <w:sz w:val="20"/>
          <w:szCs w:val="20"/>
        </w:rPr>
        <w:t xml:space="preserve">права </w:t>
      </w:r>
      <w:r w:rsidR="00CA0307" w:rsidRPr="001F094B">
        <w:rPr>
          <w:sz w:val="20"/>
          <w:szCs w:val="20"/>
        </w:rPr>
        <w:t>использовани</w:t>
      </w:r>
      <w:r w:rsidR="002D6D45">
        <w:rPr>
          <w:sz w:val="20"/>
          <w:szCs w:val="20"/>
        </w:rPr>
        <w:t>я</w:t>
      </w:r>
      <w:r w:rsidR="00553A2A">
        <w:rPr>
          <w:sz w:val="20"/>
          <w:szCs w:val="20"/>
        </w:rPr>
        <w:t xml:space="preserve"> электронной</w:t>
      </w:r>
      <w:r w:rsidR="00CA0307" w:rsidRPr="001F094B">
        <w:rPr>
          <w:sz w:val="20"/>
          <w:szCs w:val="20"/>
        </w:rPr>
        <w:t xml:space="preserve"> </w:t>
      </w:r>
      <w:r w:rsidR="002D6D45">
        <w:rPr>
          <w:sz w:val="20"/>
          <w:szCs w:val="20"/>
        </w:rPr>
        <w:t>б</w:t>
      </w:r>
      <w:r w:rsidR="00CA0307" w:rsidRPr="001F094B">
        <w:rPr>
          <w:sz w:val="20"/>
          <w:szCs w:val="20"/>
        </w:rPr>
        <w:t xml:space="preserve">азы данных </w:t>
      </w:r>
      <w:r w:rsidR="002D6D45">
        <w:rPr>
          <w:sz w:val="20"/>
          <w:szCs w:val="20"/>
        </w:rPr>
        <w:t>Электронная</w:t>
      </w:r>
      <w:r w:rsidR="00CA0307" w:rsidRPr="001F094B">
        <w:rPr>
          <w:sz w:val="20"/>
          <w:szCs w:val="20"/>
        </w:rPr>
        <w:t xml:space="preserve"> систем</w:t>
      </w:r>
      <w:r w:rsidR="002D6D45">
        <w:rPr>
          <w:sz w:val="20"/>
          <w:szCs w:val="20"/>
        </w:rPr>
        <w:t>а</w:t>
      </w:r>
      <w:r w:rsidR="00CA0307" w:rsidRPr="001F094B">
        <w:rPr>
          <w:sz w:val="20"/>
          <w:szCs w:val="20"/>
        </w:rPr>
        <w:t xml:space="preserve"> «Госфинансы Плюс. Для всех сотрудников»</w:t>
      </w:r>
      <w:r w:rsidR="00AC4CC9" w:rsidRPr="001F094B">
        <w:rPr>
          <w:sz w:val="20"/>
          <w:szCs w:val="20"/>
        </w:rPr>
        <w:t xml:space="preserve"> </w:t>
      </w:r>
      <w:r w:rsidR="008E388E">
        <w:rPr>
          <w:sz w:val="20"/>
          <w:szCs w:val="20"/>
        </w:rPr>
        <w:t xml:space="preserve">на условиях </w:t>
      </w:r>
      <w:r w:rsidR="008E388E" w:rsidRPr="001F094B">
        <w:rPr>
          <w:sz w:val="20"/>
          <w:szCs w:val="20"/>
        </w:rPr>
        <w:t xml:space="preserve">простой </w:t>
      </w:r>
      <w:r w:rsidR="008E388E">
        <w:rPr>
          <w:sz w:val="20"/>
          <w:szCs w:val="20"/>
        </w:rPr>
        <w:t>(</w:t>
      </w:r>
      <w:r w:rsidR="008E388E" w:rsidRPr="001F094B">
        <w:rPr>
          <w:sz w:val="20"/>
          <w:szCs w:val="20"/>
        </w:rPr>
        <w:t>неисключительной</w:t>
      </w:r>
      <w:r w:rsidR="008E388E">
        <w:rPr>
          <w:sz w:val="20"/>
          <w:szCs w:val="20"/>
        </w:rPr>
        <w:t>)</w:t>
      </w:r>
      <w:r w:rsidR="008E388E" w:rsidRPr="001F094B">
        <w:rPr>
          <w:sz w:val="20"/>
          <w:szCs w:val="20"/>
        </w:rPr>
        <w:t xml:space="preserve"> лицензии </w:t>
      </w:r>
      <w:r w:rsidR="00AC4CC9" w:rsidRPr="001F094B">
        <w:rPr>
          <w:sz w:val="20"/>
          <w:szCs w:val="20"/>
        </w:rPr>
        <w:t xml:space="preserve">(далее – </w:t>
      </w:r>
      <w:r w:rsidR="00951176" w:rsidRPr="001F094B">
        <w:rPr>
          <w:sz w:val="20"/>
          <w:szCs w:val="20"/>
        </w:rPr>
        <w:t>у</w:t>
      </w:r>
      <w:r w:rsidR="00AC4CC9" w:rsidRPr="001F094B">
        <w:rPr>
          <w:sz w:val="20"/>
          <w:szCs w:val="20"/>
        </w:rPr>
        <w:t>слуги)</w:t>
      </w:r>
      <w:r w:rsidR="00082B39">
        <w:rPr>
          <w:sz w:val="20"/>
          <w:szCs w:val="20"/>
        </w:rPr>
        <w:t>,</w:t>
      </w:r>
      <w:r w:rsidR="002F3AE1" w:rsidRPr="001F094B">
        <w:rPr>
          <w:rStyle w:val="Normaltext"/>
          <w:szCs w:val="20"/>
        </w:rPr>
        <w:t xml:space="preserve"> </w:t>
      </w:r>
      <w:r w:rsidR="00082B39">
        <w:rPr>
          <w:rStyle w:val="Normaltext"/>
          <w:szCs w:val="20"/>
        </w:rPr>
        <w:t xml:space="preserve">в соответствии с </w:t>
      </w:r>
      <w:r w:rsidR="005164A5" w:rsidRPr="001F094B">
        <w:rPr>
          <w:rStyle w:val="Normaltext"/>
          <w:szCs w:val="20"/>
        </w:rPr>
        <w:t>Техническим заданием</w:t>
      </w:r>
      <w:r w:rsidR="00082B39">
        <w:rPr>
          <w:rStyle w:val="Normaltext"/>
          <w:szCs w:val="20"/>
        </w:rPr>
        <w:t xml:space="preserve"> (Приложение № 1</w:t>
      </w:r>
      <w:r w:rsidR="005164A5" w:rsidRPr="001F094B">
        <w:rPr>
          <w:rStyle w:val="Normaltext"/>
          <w:szCs w:val="20"/>
        </w:rPr>
        <w:t xml:space="preserve">) </w:t>
      </w:r>
      <w:r w:rsidR="00082B39">
        <w:rPr>
          <w:rStyle w:val="Normaltext"/>
          <w:szCs w:val="20"/>
        </w:rPr>
        <w:t xml:space="preserve">в объеме, указанном в </w:t>
      </w:r>
      <w:r w:rsidR="00E15003" w:rsidRPr="001F094B">
        <w:rPr>
          <w:rStyle w:val="Normaltext"/>
          <w:szCs w:val="20"/>
        </w:rPr>
        <w:t xml:space="preserve">Спецификации на </w:t>
      </w:r>
      <w:r w:rsidR="008F67EC" w:rsidRPr="001F094B">
        <w:rPr>
          <w:rStyle w:val="Normaltext"/>
          <w:szCs w:val="20"/>
        </w:rPr>
        <w:t>ЭС</w:t>
      </w:r>
      <w:r w:rsidR="00E15003" w:rsidRPr="001F094B">
        <w:rPr>
          <w:rStyle w:val="Normaltext"/>
          <w:szCs w:val="20"/>
        </w:rPr>
        <w:t xml:space="preserve"> (Приложение № </w:t>
      </w:r>
      <w:r w:rsidR="00E36D0D" w:rsidRPr="001F094B">
        <w:rPr>
          <w:rStyle w:val="Normaltext"/>
          <w:szCs w:val="20"/>
        </w:rPr>
        <w:t>2</w:t>
      </w:r>
      <w:r w:rsidR="00082B39">
        <w:rPr>
          <w:rStyle w:val="Normaltext"/>
          <w:szCs w:val="20"/>
        </w:rPr>
        <w:t>), являющихся неотъемлемой частью Договора.</w:t>
      </w:r>
    </w:p>
    <w:p w14:paraId="1322A56C" w14:textId="56D46B04" w:rsidR="00E15003" w:rsidRPr="001F094B" w:rsidRDefault="00E15003" w:rsidP="000118D2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szCs w:val="20"/>
        </w:rPr>
      </w:pPr>
      <w:r w:rsidRPr="001F094B">
        <w:rPr>
          <w:rStyle w:val="Normaltext"/>
          <w:szCs w:val="20"/>
        </w:rPr>
        <w:t xml:space="preserve">Под </w:t>
      </w:r>
      <w:r w:rsidR="008F67EC" w:rsidRPr="001F094B">
        <w:rPr>
          <w:rStyle w:val="Normaltext"/>
          <w:szCs w:val="20"/>
        </w:rPr>
        <w:t>электронной системой</w:t>
      </w:r>
      <w:r w:rsidRPr="001F094B">
        <w:rPr>
          <w:rStyle w:val="Normaltext"/>
          <w:szCs w:val="20"/>
        </w:rPr>
        <w:t xml:space="preserve"> (далее</w:t>
      </w:r>
      <w:r w:rsidR="00082B39">
        <w:rPr>
          <w:rStyle w:val="Normaltext"/>
          <w:szCs w:val="20"/>
        </w:rPr>
        <w:t xml:space="preserve"> – </w:t>
      </w:r>
      <w:r w:rsidR="008F67EC" w:rsidRPr="001F094B">
        <w:rPr>
          <w:rStyle w:val="Normaltext"/>
          <w:szCs w:val="20"/>
        </w:rPr>
        <w:t>ЭС</w:t>
      </w:r>
      <w:r w:rsidRPr="001F094B">
        <w:rPr>
          <w:rStyle w:val="Normaltext"/>
          <w:szCs w:val="20"/>
        </w:rPr>
        <w:t xml:space="preserve">) в настоящем </w:t>
      </w:r>
      <w:r w:rsidR="00025E54">
        <w:rPr>
          <w:rStyle w:val="Normaltext"/>
          <w:szCs w:val="20"/>
        </w:rPr>
        <w:t>Договор</w:t>
      </w:r>
      <w:r w:rsidRPr="001F094B">
        <w:rPr>
          <w:rStyle w:val="Normaltext"/>
          <w:szCs w:val="20"/>
        </w:rPr>
        <w:t>е понимается многофункциональная справочно-</w:t>
      </w:r>
      <w:r w:rsidR="00F12628">
        <w:rPr>
          <w:rStyle w:val="Normaltext"/>
          <w:szCs w:val="20"/>
        </w:rPr>
        <w:t>правовая</w:t>
      </w:r>
      <w:r w:rsidRPr="001F094B">
        <w:rPr>
          <w:rStyle w:val="Normaltext"/>
          <w:szCs w:val="20"/>
        </w:rPr>
        <w:t xml:space="preserve"> система (включающая в себя также сервис «Экспертная поддержка»), предназначенная для предоставления подробной информации в сфере отдельной отрасли права, указанной в «Спецификации на </w:t>
      </w:r>
      <w:r w:rsidR="008F67EC" w:rsidRPr="001F094B">
        <w:rPr>
          <w:rStyle w:val="Normaltext"/>
          <w:szCs w:val="20"/>
        </w:rPr>
        <w:t>ЭС</w:t>
      </w:r>
      <w:r w:rsidRPr="001F094B">
        <w:rPr>
          <w:rStyle w:val="Normaltext"/>
          <w:szCs w:val="20"/>
        </w:rPr>
        <w:t>», доступ к которой осуществляется через телекоммуникационную сеть общего пользования -</w:t>
      </w:r>
      <w:r w:rsidR="00A31399" w:rsidRPr="001F094B">
        <w:rPr>
          <w:rStyle w:val="Normaltext"/>
          <w:szCs w:val="20"/>
        </w:rPr>
        <w:t xml:space="preserve"> </w:t>
      </w:r>
      <w:r w:rsidR="00082B39">
        <w:rPr>
          <w:rStyle w:val="Normaltext"/>
          <w:szCs w:val="20"/>
        </w:rPr>
        <w:t>Интернет.</w:t>
      </w:r>
    </w:p>
    <w:p w14:paraId="3330E997" w14:textId="77777777" w:rsidR="00E15003" w:rsidRPr="001F094B" w:rsidRDefault="00A9103B" w:rsidP="000118D2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szCs w:val="20"/>
        </w:rPr>
      </w:pPr>
      <w:r w:rsidRPr="001F094B">
        <w:rPr>
          <w:rStyle w:val="Normaltext"/>
          <w:szCs w:val="20"/>
        </w:rPr>
        <w:t>Заказчик</w:t>
      </w:r>
      <w:r w:rsidR="00E15003" w:rsidRPr="001F094B">
        <w:rPr>
          <w:rStyle w:val="Normaltext"/>
          <w:szCs w:val="20"/>
        </w:rPr>
        <w:t xml:space="preserve"> приобретает неисключительные права использования </w:t>
      </w:r>
      <w:r w:rsidR="00945A35" w:rsidRPr="001F094B">
        <w:rPr>
          <w:rStyle w:val="Normaltext"/>
          <w:szCs w:val="20"/>
        </w:rPr>
        <w:t>ЭС</w:t>
      </w:r>
      <w:r w:rsidR="00E15003" w:rsidRPr="001F094B">
        <w:rPr>
          <w:rStyle w:val="Normaltext"/>
          <w:szCs w:val="20"/>
        </w:rPr>
        <w:t xml:space="preserve"> в соответствии с его функциональными возможностями, а именно, </w:t>
      </w:r>
      <w:r w:rsidRPr="001F094B">
        <w:rPr>
          <w:rStyle w:val="Normaltext"/>
          <w:szCs w:val="20"/>
        </w:rPr>
        <w:t>Заказчик</w:t>
      </w:r>
      <w:r w:rsidR="00E15003" w:rsidRPr="001F094B">
        <w:rPr>
          <w:rStyle w:val="Normaltext"/>
          <w:szCs w:val="20"/>
        </w:rPr>
        <w:t xml:space="preserve"> имеет право использовать </w:t>
      </w:r>
      <w:r w:rsidR="00945A35" w:rsidRPr="001F094B">
        <w:rPr>
          <w:rStyle w:val="Normaltext"/>
          <w:szCs w:val="20"/>
        </w:rPr>
        <w:t>ЭС</w:t>
      </w:r>
      <w:r w:rsidR="00E15003" w:rsidRPr="001F094B">
        <w:rPr>
          <w:rStyle w:val="Normaltext"/>
          <w:szCs w:val="20"/>
        </w:rPr>
        <w:t xml:space="preserve"> исключительно для своей внутренней деятельности, включая следующие способы:</w:t>
      </w:r>
    </w:p>
    <w:p w14:paraId="767E1906" w14:textId="77777777" w:rsidR="00E15003" w:rsidRPr="001F094B" w:rsidRDefault="00F7342B" w:rsidP="00705FAF">
      <w:pPr>
        <w:pStyle w:val="ParagraphStyle"/>
        <w:numPr>
          <w:ilvl w:val="2"/>
          <w:numId w:val="1"/>
        </w:numPr>
        <w:ind w:left="567" w:hanging="567"/>
        <w:jc w:val="both"/>
        <w:rPr>
          <w:rStyle w:val="Normaltext"/>
          <w:szCs w:val="20"/>
        </w:rPr>
      </w:pPr>
      <w:r w:rsidRPr="001F094B">
        <w:rPr>
          <w:sz w:val="20"/>
          <w:szCs w:val="20"/>
        </w:rPr>
        <w:t xml:space="preserve">Подключаться </w:t>
      </w:r>
      <w:r w:rsidR="00E15003" w:rsidRPr="001F094B">
        <w:rPr>
          <w:sz w:val="20"/>
          <w:szCs w:val="20"/>
        </w:rPr>
        <w:t xml:space="preserve">к </w:t>
      </w:r>
      <w:r w:rsidR="00945A35" w:rsidRPr="001F094B">
        <w:rPr>
          <w:sz w:val="20"/>
          <w:szCs w:val="20"/>
        </w:rPr>
        <w:t>ЭС</w:t>
      </w:r>
      <w:r w:rsidRPr="001F094B">
        <w:rPr>
          <w:sz w:val="20"/>
          <w:szCs w:val="20"/>
        </w:rPr>
        <w:t xml:space="preserve"> через сеть </w:t>
      </w:r>
      <w:r w:rsidR="00E15003" w:rsidRPr="001F094B">
        <w:rPr>
          <w:sz w:val="20"/>
          <w:szCs w:val="20"/>
        </w:rPr>
        <w:t xml:space="preserve">Интернет, при этом количество пользователей, не должно превышать количества лицензий, указанных в </w:t>
      </w:r>
      <w:r w:rsidRPr="001F094B">
        <w:rPr>
          <w:sz w:val="20"/>
          <w:szCs w:val="20"/>
        </w:rPr>
        <w:t>«</w:t>
      </w:r>
      <w:r w:rsidR="00E15003" w:rsidRPr="001F094B">
        <w:rPr>
          <w:sz w:val="20"/>
          <w:szCs w:val="20"/>
        </w:rPr>
        <w:t xml:space="preserve">Спецификации на </w:t>
      </w:r>
      <w:r w:rsidR="00945A35" w:rsidRPr="001F094B">
        <w:rPr>
          <w:sz w:val="20"/>
          <w:szCs w:val="20"/>
        </w:rPr>
        <w:t>ЭС</w:t>
      </w:r>
      <w:r w:rsidRPr="001F094B">
        <w:rPr>
          <w:sz w:val="20"/>
          <w:szCs w:val="20"/>
        </w:rPr>
        <w:t>»</w:t>
      </w:r>
      <w:r w:rsidR="00E15003" w:rsidRPr="001F094B">
        <w:rPr>
          <w:sz w:val="20"/>
          <w:szCs w:val="20"/>
        </w:rPr>
        <w:t>.</w:t>
      </w:r>
    </w:p>
    <w:p w14:paraId="5E92ECD8" w14:textId="34099044" w:rsidR="00E15003" w:rsidRPr="001F094B" w:rsidRDefault="00E15003" w:rsidP="00705FAF">
      <w:pPr>
        <w:pStyle w:val="ParagraphStyle"/>
        <w:numPr>
          <w:ilvl w:val="2"/>
          <w:numId w:val="1"/>
        </w:numPr>
        <w:ind w:left="567" w:hanging="567"/>
        <w:jc w:val="both"/>
        <w:rPr>
          <w:rStyle w:val="Normaltext"/>
          <w:szCs w:val="20"/>
        </w:rPr>
      </w:pPr>
      <w:r w:rsidRPr="001F094B">
        <w:rPr>
          <w:rStyle w:val="Normaltext"/>
          <w:szCs w:val="20"/>
        </w:rPr>
        <w:t xml:space="preserve">Использовать для собственных нужд материалы и информацию, содержащуюся в </w:t>
      </w:r>
      <w:r w:rsidR="00945A35" w:rsidRPr="001F094B">
        <w:rPr>
          <w:rStyle w:val="Normaltext"/>
          <w:szCs w:val="20"/>
        </w:rPr>
        <w:t>ЭС</w:t>
      </w:r>
      <w:r w:rsidRPr="001F094B">
        <w:rPr>
          <w:rStyle w:val="Normaltext"/>
          <w:szCs w:val="20"/>
        </w:rPr>
        <w:t xml:space="preserve"> без получения дополнительного согласия </w:t>
      </w:r>
      <w:r w:rsidR="00A9103B" w:rsidRPr="001F094B">
        <w:rPr>
          <w:rStyle w:val="Normaltext"/>
          <w:szCs w:val="20"/>
        </w:rPr>
        <w:t>Исполнител</w:t>
      </w:r>
      <w:r w:rsidR="00705FAF" w:rsidRPr="001F094B">
        <w:rPr>
          <w:rStyle w:val="Normaltext"/>
          <w:szCs w:val="20"/>
        </w:rPr>
        <w:t>я,</w:t>
      </w:r>
      <w:r w:rsidRPr="001F094B">
        <w:rPr>
          <w:rStyle w:val="Normaltext"/>
          <w:szCs w:val="20"/>
        </w:rPr>
        <w:t xml:space="preserve"> либо третьих лиц. Право доступа к </w:t>
      </w:r>
      <w:r w:rsidR="00945A35" w:rsidRPr="001F094B">
        <w:rPr>
          <w:rStyle w:val="Normaltext"/>
          <w:szCs w:val="20"/>
        </w:rPr>
        <w:t>ЭС</w:t>
      </w:r>
      <w:r w:rsidRPr="001F094B">
        <w:rPr>
          <w:rStyle w:val="Normaltext"/>
          <w:szCs w:val="20"/>
        </w:rPr>
        <w:t xml:space="preserve"> предоставляется </w:t>
      </w:r>
      <w:r w:rsidR="00A9103B" w:rsidRPr="001F094B">
        <w:rPr>
          <w:rStyle w:val="Normaltext"/>
          <w:szCs w:val="20"/>
        </w:rPr>
        <w:t>Заказчик</w:t>
      </w:r>
      <w:r w:rsidRPr="001F094B">
        <w:rPr>
          <w:rStyle w:val="Normaltext"/>
          <w:szCs w:val="20"/>
        </w:rPr>
        <w:t xml:space="preserve">у круглосуточно </w:t>
      </w:r>
      <w:r w:rsidR="00194201">
        <w:rPr>
          <w:rStyle w:val="Normaltext"/>
          <w:szCs w:val="20"/>
        </w:rPr>
        <w:t>на все время действия лицензии.</w:t>
      </w:r>
    </w:p>
    <w:p w14:paraId="45950970" w14:textId="2ADCC79B" w:rsidR="00E15003" w:rsidRPr="001F094B" w:rsidRDefault="00E15003" w:rsidP="00553A2A">
      <w:pPr>
        <w:pStyle w:val="ParagraphStyle"/>
        <w:keepNext/>
        <w:numPr>
          <w:ilvl w:val="1"/>
          <w:numId w:val="1"/>
        </w:numPr>
        <w:tabs>
          <w:tab w:val="num" w:pos="567"/>
        </w:tabs>
        <w:ind w:left="567" w:hanging="567"/>
        <w:jc w:val="both"/>
        <w:outlineLvl w:val="1"/>
        <w:rPr>
          <w:rStyle w:val="Normaltext"/>
          <w:szCs w:val="20"/>
        </w:rPr>
      </w:pPr>
      <w:r w:rsidRPr="001F094B">
        <w:rPr>
          <w:rStyle w:val="Normaltext"/>
          <w:szCs w:val="20"/>
        </w:rPr>
        <w:t xml:space="preserve">Неисключительные права использования </w:t>
      </w:r>
      <w:r w:rsidR="00945A35" w:rsidRPr="001F094B">
        <w:rPr>
          <w:rStyle w:val="Normaltext"/>
          <w:szCs w:val="20"/>
        </w:rPr>
        <w:t>ЭС</w:t>
      </w:r>
      <w:r w:rsidRPr="001F094B">
        <w:rPr>
          <w:rStyle w:val="Normaltext"/>
          <w:szCs w:val="20"/>
        </w:rPr>
        <w:t xml:space="preserve"> предоставляются </w:t>
      </w:r>
      <w:r w:rsidR="00A9103B" w:rsidRPr="001F094B">
        <w:rPr>
          <w:rStyle w:val="Normaltext"/>
          <w:szCs w:val="20"/>
        </w:rPr>
        <w:t>Заказчик</w:t>
      </w:r>
      <w:r w:rsidRPr="001F094B">
        <w:rPr>
          <w:rStyle w:val="Normaltext"/>
          <w:szCs w:val="20"/>
        </w:rPr>
        <w:t xml:space="preserve">у с момента направления последнему по электронной почте кода доступа к </w:t>
      </w:r>
      <w:r w:rsidR="00945A35" w:rsidRPr="001F094B">
        <w:rPr>
          <w:rStyle w:val="Normaltext"/>
          <w:szCs w:val="20"/>
        </w:rPr>
        <w:t>ЭС</w:t>
      </w:r>
      <w:r w:rsidR="00705FAF" w:rsidRPr="001F094B">
        <w:rPr>
          <w:rStyle w:val="Normaltext"/>
          <w:szCs w:val="20"/>
        </w:rPr>
        <w:t xml:space="preserve"> </w:t>
      </w:r>
      <w:r w:rsidRPr="001F094B">
        <w:rPr>
          <w:rStyle w:val="Normaltext"/>
          <w:szCs w:val="20"/>
        </w:rPr>
        <w:t xml:space="preserve">и на срок, указанный в «Спецификации на </w:t>
      </w:r>
      <w:r w:rsidR="00945A35" w:rsidRPr="001F094B">
        <w:rPr>
          <w:rStyle w:val="Normaltext"/>
          <w:szCs w:val="20"/>
        </w:rPr>
        <w:t>ЭС</w:t>
      </w:r>
      <w:r w:rsidR="00194201">
        <w:rPr>
          <w:rStyle w:val="Normaltext"/>
          <w:szCs w:val="20"/>
        </w:rPr>
        <w:t>».</w:t>
      </w:r>
    </w:p>
    <w:p w14:paraId="0197E7E8" w14:textId="77777777" w:rsidR="00E15003" w:rsidRPr="001F094B" w:rsidRDefault="00A9103B" w:rsidP="00553A2A">
      <w:pPr>
        <w:pStyle w:val="ParagraphStyle"/>
        <w:keepLines/>
        <w:numPr>
          <w:ilvl w:val="1"/>
          <w:numId w:val="1"/>
        </w:numPr>
        <w:tabs>
          <w:tab w:val="num" w:pos="567"/>
        </w:tabs>
        <w:ind w:left="567" w:hanging="567"/>
        <w:jc w:val="both"/>
        <w:outlineLvl w:val="2"/>
        <w:rPr>
          <w:rStyle w:val="Normaltext"/>
          <w:szCs w:val="20"/>
        </w:rPr>
      </w:pPr>
      <w:r w:rsidRPr="001F094B">
        <w:rPr>
          <w:rStyle w:val="Normaltext"/>
          <w:szCs w:val="20"/>
        </w:rPr>
        <w:t>Заказчик</w:t>
      </w:r>
      <w:r w:rsidR="00E15003" w:rsidRPr="001F094B">
        <w:rPr>
          <w:rStyle w:val="Normaltext"/>
          <w:szCs w:val="20"/>
        </w:rPr>
        <w:t xml:space="preserve"> не приобретает каких-либо прав на </w:t>
      </w:r>
      <w:r w:rsidR="00945A35" w:rsidRPr="001F094B">
        <w:rPr>
          <w:rStyle w:val="Normaltext"/>
          <w:szCs w:val="20"/>
        </w:rPr>
        <w:t>ЭС</w:t>
      </w:r>
      <w:r w:rsidR="00E15003" w:rsidRPr="001F094B">
        <w:rPr>
          <w:rStyle w:val="Normaltext"/>
          <w:szCs w:val="20"/>
        </w:rPr>
        <w:t xml:space="preserve">, за исключением оговоренных в настоящем </w:t>
      </w:r>
      <w:r w:rsidR="005D7F02">
        <w:rPr>
          <w:sz w:val="20"/>
          <w:szCs w:val="20"/>
        </w:rPr>
        <w:t>Договор</w:t>
      </w:r>
      <w:r w:rsidR="00E15003" w:rsidRPr="001F094B">
        <w:rPr>
          <w:rStyle w:val="Normaltext"/>
          <w:szCs w:val="20"/>
        </w:rPr>
        <w:t>е.</w:t>
      </w:r>
    </w:p>
    <w:p w14:paraId="3BA85712" w14:textId="77777777" w:rsidR="00E15003" w:rsidRPr="001F094B" w:rsidRDefault="00A9103B" w:rsidP="000118D2">
      <w:pPr>
        <w:pStyle w:val="HTML"/>
        <w:numPr>
          <w:ilvl w:val="1"/>
          <w:numId w:val="1"/>
        </w:numPr>
        <w:jc w:val="both"/>
        <w:rPr>
          <w:rStyle w:val="Normaltext"/>
          <w:rFonts w:ascii="Times New Roman" w:hAnsi="Times New Roman" w:cs="Times New Roman"/>
        </w:rPr>
      </w:pPr>
      <w:r w:rsidRPr="001F094B">
        <w:rPr>
          <w:rStyle w:val="Normaltext"/>
          <w:rFonts w:ascii="Times New Roman" w:hAnsi="Times New Roman" w:cs="Times New Roman"/>
        </w:rPr>
        <w:t>Заказчик</w:t>
      </w:r>
      <w:r w:rsidR="00E15003" w:rsidRPr="001F094B">
        <w:rPr>
          <w:rStyle w:val="Normaltext"/>
          <w:rFonts w:ascii="Times New Roman" w:hAnsi="Times New Roman" w:cs="Times New Roman"/>
        </w:rPr>
        <w:t xml:space="preserve"> не имеет права частично или полностью публиковать и/или передавать третьим лицам любые материалы </w:t>
      </w:r>
      <w:r w:rsidR="00945A35" w:rsidRPr="001F094B">
        <w:rPr>
          <w:rStyle w:val="Normaltext"/>
          <w:rFonts w:ascii="Times New Roman" w:hAnsi="Times New Roman" w:cs="Times New Roman"/>
        </w:rPr>
        <w:t>ЭС</w:t>
      </w:r>
      <w:r w:rsidR="00E15003" w:rsidRPr="001F094B">
        <w:rPr>
          <w:rStyle w:val="Normaltext"/>
          <w:rFonts w:ascii="Times New Roman" w:hAnsi="Times New Roman" w:cs="Times New Roman"/>
        </w:rPr>
        <w:t>, включая материалы (ответы, разъяснения и прочее), полученные при использовании сервиса «Экспертная поддержка».</w:t>
      </w:r>
    </w:p>
    <w:p w14:paraId="44211253" w14:textId="77777777" w:rsidR="00E15003" w:rsidRPr="001F094B" w:rsidRDefault="00A9103B" w:rsidP="00D806AF">
      <w:pPr>
        <w:pStyle w:val="ParagraphStyle"/>
        <w:keepLines/>
        <w:numPr>
          <w:ilvl w:val="1"/>
          <w:numId w:val="1"/>
        </w:numPr>
        <w:tabs>
          <w:tab w:val="num" w:pos="567"/>
        </w:tabs>
        <w:ind w:left="567" w:hanging="567"/>
        <w:jc w:val="both"/>
        <w:outlineLvl w:val="2"/>
        <w:rPr>
          <w:rStyle w:val="Normaltext"/>
          <w:szCs w:val="20"/>
        </w:rPr>
      </w:pPr>
      <w:r w:rsidRPr="001F094B">
        <w:rPr>
          <w:rStyle w:val="Normaltext"/>
          <w:szCs w:val="20"/>
        </w:rPr>
        <w:t>Заказчик</w:t>
      </w:r>
      <w:r w:rsidR="00E15003" w:rsidRPr="001F094B">
        <w:rPr>
          <w:rStyle w:val="Normaltext"/>
          <w:szCs w:val="20"/>
        </w:rPr>
        <w:t xml:space="preserve"> не имеет права использовать сервис «Экспертная поддержка» в аудиторской, консалтинговой деятельности, в интересах третьих лиц.</w:t>
      </w:r>
    </w:p>
    <w:p w14:paraId="43C8D5B7" w14:textId="6D0AD8C8" w:rsidR="00E15003" w:rsidRPr="001F094B" w:rsidRDefault="00A9103B" w:rsidP="00553A2A">
      <w:pPr>
        <w:pStyle w:val="ParagraphStyle"/>
        <w:keepLines/>
        <w:numPr>
          <w:ilvl w:val="1"/>
          <w:numId w:val="1"/>
        </w:numPr>
        <w:tabs>
          <w:tab w:val="num" w:pos="567"/>
        </w:tabs>
        <w:ind w:left="567" w:hanging="567"/>
        <w:jc w:val="both"/>
        <w:outlineLvl w:val="2"/>
        <w:rPr>
          <w:rStyle w:val="Normaltext"/>
          <w:szCs w:val="20"/>
        </w:rPr>
      </w:pPr>
      <w:r w:rsidRPr="001F094B">
        <w:rPr>
          <w:rStyle w:val="Normaltext"/>
          <w:szCs w:val="20"/>
        </w:rPr>
        <w:t>Заказчик</w:t>
      </w:r>
      <w:r w:rsidR="00E15003" w:rsidRPr="001F094B">
        <w:rPr>
          <w:rStyle w:val="Normaltext"/>
          <w:szCs w:val="20"/>
        </w:rPr>
        <w:t xml:space="preserve"> обязуется принять и оплатить права использования </w:t>
      </w:r>
      <w:r w:rsidR="00945A35" w:rsidRPr="001F094B">
        <w:rPr>
          <w:rStyle w:val="Normaltext"/>
          <w:szCs w:val="20"/>
        </w:rPr>
        <w:t>ЭС</w:t>
      </w:r>
      <w:r w:rsidR="00E15003" w:rsidRPr="001F094B">
        <w:rPr>
          <w:rStyle w:val="Normaltext"/>
          <w:szCs w:val="20"/>
        </w:rPr>
        <w:t xml:space="preserve"> в соответствии с условиями настоящего </w:t>
      </w:r>
      <w:r w:rsidR="00915604">
        <w:rPr>
          <w:sz w:val="20"/>
          <w:szCs w:val="20"/>
        </w:rPr>
        <w:t>Договор</w:t>
      </w:r>
      <w:r w:rsidR="00194201">
        <w:rPr>
          <w:rStyle w:val="Normaltext"/>
          <w:szCs w:val="20"/>
        </w:rPr>
        <w:t>а.</w:t>
      </w:r>
    </w:p>
    <w:p w14:paraId="0ABBA5F9" w14:textId="77777777" w:rsidR="00E15003" w:rsidRPr="001F094B" w:rsidRDefault="00A9103B" w:rsidP="000118D2">
      <w:pPr>
        <w:pStyle w:val="a7"/>
        <w:numPr>
          <w:ilvl w:val="1"/>
          <w:numId w:val="1"/>
        </w:numPr>
        <w:tabs>
          <w:tab w:val="left" w:pos="709"/>
        </w:tabs>
        <w:jc w:val="both"/>
      </w:pPr>
      <w:r w:rsidRPr="001F094B">
        <w:rPr>
          <w:rStyle w:val="Normaltext"/>
          <w:szCs w:val="20"/>
        </w:rPr>
        <w:t>Исполнитель</w:t>
      </w:r>
      <w:r w:rsidR="00E15003" w:rsidRPr="001F094B">
        <w:rPr>
          <w:rStyle w:val="Normaltext"/>
          <w:szCs w:val="20"/>
        </w:rPr>
        <w:t xml:space="preserve"> </w:t>
      </w:r>
      <w:r w:rsidR="00E15003" w:rsidRPr="001F094B">
        <w:rPr>
          <w:bCs/>
          <w:iCs/>
          <w:sz w:val="20"/>
          <w:szCs w:val="20"/>
        </w:rPr>
        <w:t xml:space="preserve">гарантирует возможность использования </w:t>
      </w:r>
      <w:r w:rsidR="00945A35" w:rsidRPr="001F094B">
        <w:rPr>
          <w:bCs/>
          <w:iCs/>
          <w:sz w:val="20"/>
          <w:szCs w:val="20"/>
        </w:rPr>
        <w:t>ЭС</w:t>
      </w:r>
      <w:r w:rsidR="00E15003" w:rsidRPr="001F094B">
        <w:rPr>
          <w:bCs/>
          <w:iCs/>
          <w:sz w:val="20"/>
          <w:szCs w:val="20"/>
        </w:rPr>
        <w:t xml:space="preserve"> в течение срока действия лицензий, указанного в «Спецификации на </w:t>
      </w:r>
      <w:r w:rsidR="00945A35" w:rsidRPr="001F094B">
        <w:rPr>
          <w:bCs/>
          <w:iCs/>
          <w:sz w:val="20"/>
          <w:szCs w:val="20"/>
        </w:rPr>
        <w:t>ЭС</w:t>
      </w:r>
      <w:r w:rsidR="00E15003" w:rsidRPr="001F094B">
        <w:rPr>
          <w:bCs/>
          <w:iCs/>
          <w:sz w:val="20"/>
          <w:szCs w:val="20"/>
        </w:rPr>
        <w:t>»</w:t>
      </w:r>
      <w:r w:rsidR="00E15003" w:rsidRPr="001F094B">
        <w:rPr>
          <w:sz w:val="20"/>
          <w:szCs w:val="20"/>
        </w:rPr>
        <w:t xml:space="preserve"> при условии соблюдения </w:t>
      </w:r>
      <w:r w:rsidRPr="001F094B">
        <w:rPr>
          <w:rStyle w:val="Normaltext"/>
          <w:szCs w:val="20"/>
        </w:rPr>
        <w:t>Заказчик</w:t>
      </w:r>
      <w:r w:rsidR="00E15003" w:rsidRPr="001F094B">
        <w:rPr>
          <w:rStyle w:val="Normaltext"/>
          <w:szCs w:val="20"/>
        </w:rPr>
        <w:t>ом</w:t>
      </w:r>
      <w:r w:rsidR="00E15003" w:rsidRPr="001F094B">
        <w:rPr>
          <w:sz w:val="20"/>
          <w:szCs w:val="20"/>
        </w:rPr>
        <w:t xml:space="preserve"> технических требований к характеристикам оборудования и програ</w:t>
      </w:r>
      <w:r w:rsidR="00977677" w:rsidRPr="001F094B">
        <w:rPr>
          <w:sz w:val="20"/>
          <w:szCs w:val="20"/>
        </w:rPr>
        <w:t xml:space="preserve">ммному обеспечению, которые размещены на сайте </w:t>
      </w:r>
      <w:r w:rsidR="00945A35" w:rsidRPr="001F094B">
        <w:rPr>
          <w:sz w:val="20"/>
          <w:szCs w:val="20"/>
        </w:rPr>
        <w:t>ЭС</w:t>
      </w:r>
      <w:r w:rsidR="00977677" w:rsidRPr="001F094B">
        <w:rPr>
          <w:sz w:val="20"/>
          <w:szCs w:val="20"/>
        </w:rPr>
        <w:t xml:space="preserve"> в разделе «Технические требования».</w:t>
      </w:r>
    </w:p>
    <w:p w14:paraId="5BDB08CA" w14:textId="787E7295" w:rsidR="00707E42" w:rsidRPr="00707E42" w:rsidRDefault="00707E42" w:rsidP="00707E42">
      <w:pPr>
        <w:pStyle w:val="a7"/>
        <w:numPr>
          <w:ilvl w:val="1"/>
          <w:numId w:val="1"/>
        </w:numPr>
        <w:tabs>
          <w:tab w:val="left" w:pos="709"/>
        </w:tabs>
        <w:jc w:val="both"/>
        <w:rPr>
          <w:sz w:val="20"/>
          <w:szCs w:val="20"/>
        </w:rPr>
      </w:pPr>
      <w:r w:rsidRPr="00707E42">
        <w:rPr>
          <w:sz w:val="20"/>
          <w:szCs w:val="20"/>
        </w:rPr>
        <w:t>Срок</w:t>
      </w:r>
      <w:r>
        <w:rPr>
          <w:sz w:val="20"/>
          <w:szCs w:val="20"/>
        </w:rPr>
        <w:t xml:space="preserve"> </w:t>
      </w:r>
      <w:r w:rsidRPr="00707E42">
        <w:rPr>
          <w:sz w:val="20"/>
          <w:szCs w:val="20"/>
        </w:rPr>
        <w:t xml:space="preserve">предоставления права использования электронной базы данных: </w:t>
      </w:r>
      <w:r w:rsidR="00EB65E4">
        <w:rPr>
          <w:sz w:val="20"/>
          <w:szCs w:val="20"/>
        </w:rPr>
        <w:t>в течение 3</w:t>
      </w:r>
      <w:r w:rsidRPr="00707E42">
        <w:rPr>
          <w:sz w:val="20"/>
          <w:szCs w:val="20"/>
        </w:rPr>
        <w:t xml:space="preserve"> (</w:t>
      </w:r>
      <w:r w:rsidR="00EB65E4">
        <w:rPr>
          <w:sz w:val="20"/>
          <w:szCs w:val="20"/>
        </w:rPr>
        <w:t>трех</w:t>
      </w:r>
      <w:r w:rsidR="00194201">
        <w:rPr>
          <w:sz w:val="20"/>
          <w:szCs w:val="20"/>
        </w:rPr>
        <w:t>)</w:t>
      </w:r>
      <w:r w:rsidRPr="00707E42">
        <w:rPr>
          <w:sz w:val="20"/>
          <w:szCs w:val="20"/>
        </w:rPr>
        <w:t xml:space="preserve"> дней с </w:t>
      </w:r>
      <w:r w:rsidR="00194201">
        <w:rPr>
          <w:sz w:val="20"/>
          <w:szCs w:val="20"/>
        </w:rPr>
        <w:t>01.10.2026</w:t>
      </w:r>
      <w:r w:rsidR="00287D44">
        <w:rPr>
          <w:sz w:val="20"/>
          <w:szCs w:val="20"/>
        </w:rPr>
        <w:t xml:space="preserve"> года, путем получения кода доступа для предоставления прав доступа к </w:t>
      </w:r>
      <w:r w:rsidR="00C40D4F">
        <w:rPr>
          <w:sz w:val="20"/>
          <w:szCs w:val="20"/>
        </w:rPr>
        <w:t>ЭС</w:t>
      </w:r>
      <w:r w:rsidRPr="00707E42">
        <w:rPr>
          <w:sz w:val="20"/>
          <w:szCs w:val="20"/>
        </w:rPr>
        <w:t>.</w:t>
      </w:r>
    </w:p>
    <w:p w14:paraId="7CED0439" w14:textId="21BB696F" w:rsidR="00707E42" w:rsidRDefault="00194201" w:rsidP="00FF3851">
      <w:pPr>
        <w:pStyle w:val="2"/>
        <w:numPr>
          <w:ilvl w:val="1"/>
          <w:numId w:val="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Срок права использования базы данных</w:t>
      </w:r>
      <w:r w:rsidR="00707E42" w:rsidRPr="00707E42">
        <w:rPr>
          <w:b w:val="0"/>
          <w:sz w:val="20"/>
          <w:szCs w:val="20"/>
        </w:rPr>
        <w:t>: с 03.10.202</w:t>
      </w:r>
      <w:r>
        <w:rPr>
          <w:b w:val="0"/>
          <w:sz w:val="20"/>
          <w:szCs w:val="20"/>
        </w:rPr>
        <w:t>6</w:t>
      </w:r>
      <w:r w:rsidR="00707E42" w:rsidRPr="00707E42">
        <w:rPr>
          <w:b w:val="0"/>
          <w:sz w:val="20"/>
          <w:szCs w:val="20"/>
        </w:rPr>
        <w:t xml:space="preserve"> по 02.10.202</w:t>
      </w:r>
      <w:r>
        <w:rPr>
          <w:b w:val="0"/>
          <w:sz w:val="20"/>
          <w:szCs w:val="20"/>
        </w:rPr>
        <w:t>7</w:t>
      </w:r>
      <w:r w:rsidR="00F02FB6">
        <w:rPr>
          <w:b w:val="0"/>
          <w:sz w:val="20"/>
          <w:szCs w:val="20"/>
        </w:rPr>
        <w:t>.</w:t>
      </w:r>
    </w:p>
    <w:p w14:paraId="1C631F7B" w14:textId="436D3951" w:rsidR="00FF3851" w:rsidRPr="00D806AF" w:rsidRDefault="00FF3851" w:rsidP="006636D1">
      <w:pPr>
        <w:pStyle w:val="a7"/>
        <w:numPr>
          <w:ilvl w:val="1"/>
          <w:numId w:val="1"/>
        </w:numPr>
        <w:jc w:val="both"/>
      </w:pPr>
      <w:r>
        <w:rPr>
          <w:sz w:val="20"/>
          <w:szCs w:val="20"/>
        </w:rPr>
        <w:t>Код ОКПД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: 63.11.13.000 – </w:t>
      </w:r>
      <w:r w:rsidRPr="003D3550">
        <w:rPr>
          <w:sz w:val="20"/>
          <w:szCs w:val="20"/>
          <w:shd w:val="clear" w:color="auto" w:fill="FFFFFF"/>
        </w:rPr>
        <w:t>Услуги по предоставлению программного обеспечения без его размещения на компьютерном</w:t>
      </w:r>
      <w:r>
        <w:rPr>
          <w:sz w:val="20"/>
          <w:szCs w:val="20"/>
          <w:shd w:val="clear" w:color="auto" w:fill="FFFFFF"/>
        </w:rPr>
        <w:t xml:space="preserve"> об</w:t>
      </w:r>
      <w:r w:rsidRPr="003D3550">
        <w:rPr>
          <w:sz w:val="20"/>
          <w:szCs w:val="20"/>
          <w:shd w:val="clear" w:color="auto" w:fill="FFFFFF"/>
        </w:rPr>
        <w:t>орудовании пользователя.</w:t>
      </w:r>
    </w:p>
    <w:p w14:paraId="58DC4AD5" w14:textId="455C7CF2" w:rsidR="00D806AF" w:rsidRPr="00D806AF" w:rsidRDefault="00D806AF" w:rsidP="006636D1">
      <w:pPr>
        <w:pStyle w:val="a7"/>
        <w:numPr>
          <w:ilvl w:val="1"/>
          <w:numId w:val="1"/>
        </w:numPr>
        <w:jc w:val="both"/>
      </w:pPr>
      <w:r w:rsidRPr="00015B47">
        <w:rPr>
          <w:bCs/>
          <w:sz w:val="20"/>
          <w:szCs w:val="20"/>
        </w:rPr>
        <w:t xml:space="preserve">ИКЗ: </w:t>
      </w:r>
      <w:r w:rsidRPr="00194201">
        <w:rPr>
          <w:bCs/>
          <w:sz w:val="20"/>
          <w:szCs w:val="20"/>
        </w:rPr>
        <w:t>261631622885263160100100050000000244</w:t>
      </w:r>
      <w:r>
        <w:rPr>
          <w:bCs/>
          <w:sz w:val="20"/>
          <w:szCs w:val="20"/>
        </w:rPr>
        <w:t>.</w:t>
      </w:r>
    </w:p>
    <w:p w14:paraId="10871F59" w14:textId="136E99D3" w:rsidR="00597BE3" w:rsidRPr="00D806AF" w:rsidRDefault="00D806AF" w:rsidP="00D806AF">
      <w:pPr>
        <w:pStyle w:val="a7"/>
        <w:numPr>
          <w:ilvl w:val="1"/>
          <w:numId w:val="1"/>
        </w:numPr>
        <w:jc w:val="both"/>
      </w:pPr>
      <w:r w:rsidRPr="003D3550">
        <w:rPr>
          <w:sz w:val="20"/>
          <w:szCs w:val="20"/>
        </w:rPr>
        <w:t>МПИ: 155.00100155.17.Э.613.2</w:t>
      </w:r>
      <w:r>
        <w:rPr>
          <w:sz w:val="20"/>
          <w:szCs w:val="20"/>
        </w:rPr>
        <w:t>6.</w:t>
      </w:r>
    </w:p>
    <w:p w14:paraId="2ACA5042" w14:textId="77777777" w:rsidR="00D73CEF" w:rsidRPr="001F094B" w:rsidRDefault="00D73CEF" w:rsidP="003D3550">
      <w:pPr>
        <w:tabs>
          <w:tab w:val="left" w:pos="709"/>
        </w:tabs>
        <w:jc w:val="both"/>
        <w:rPr>
          <w:sz w:val="20"/>
          <w:szCs w:val="20"/>
        </w:rPr>
      </w:pPr>
    </w:p>
    <w:p w14:paraId="2E75ACEC" w14:textId="77777777" w:rsidR="0039649A" w:rsidRPr="001F094B" w:rsidRDefault="0039649A" w:rsidP="000118D2">
      <w:pPr>
        <w:pStyle w:val="2"/>
        <w:jc w:val="center"/>
        <w:rPr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t>ПРАВА И ОБЯЗАННОСТИ СТОРОН</w:t>
      </w:r>
    </w:p>
    <w:p w14:paraId="7377B55E" w14:textId="77777777" w:rsidR="0039649A" w:rsidRPr="0002057D" w:rsidRDefault="0039649A" w:rsidP="0002057D">
      <w:pPr>
        <w:pStyle w:val="ParagraphStyle"/>
        <w:keepLines/>
        <w:numPr>
          <w:ilvl w:val="1"/>
          <w:numId w:val="1"/>
        </w:numPr>
        <w:jc w:val="both"/>
        <w:outlineLvl w:val="2"/>
        <w:rPr>
          <w:b/>
          <w:sz w:val="20"/>
          <w:szCs w:val="20"/>
        </w:rPr>
      </w:pPr>
      <w:r w:rsidRPr="001F094B">
        <w:rPr>
          <w:b/>
          <w:sz w:val="20"/>
          <w:szCs w:val="20"/>
        </w:rPr>
        <w:t>Заказчик имеет право:</w:t>
      </w:r>
    </w:p>
    <w:p w14:paraId="5275DCF8" w14:textId="0221A728" w:rsidR="0039649A" w:rsidRPr="00A834C9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color w:val="000000" w:themeColor="text1"/>
          <w:sz w:val="20"/>
          <w:szCs w:val="20"/>
        </w:rPr>
      </w:pPr>
      <w:r w:rsidRPr="001F094B">
        <w:rPr>
          <w:sz w:val="20"/>
          <w:szCs w:val="20"/>
        </w:rPr>
        <w:t xml:space="preserve">По согласованию с Исполнителем изменить условия </w:t>
      </w:r>
      <w:r w:rsidR="00E047FB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 xml:space="preserve">а в соответствии с </w:t>
      </w:r>
      <w:r w:rsidRPr="00A834C9">
        <w:rPr>
          <w:color w:val="000000" w:themeColor="text1"/>
          <w:sz w:val="20"/>
          <w:szCs w:val="20"/>
        </w:rPr>
        <w:t xml:space="preserve">пунктом </w:t>
      </w:r>
      <w:r w:rsidR="0078565A" w:rsidRPr="00A834C9">
        <w:rPr>
          <w:color w:val="000000" w:themeColor="text1"/>
          <w:sz w:val="20"/>
          <w:szCs w:val="20"/>
        </w:rPr>
        <w:t>11</w:t>
      </w:r>
      <w:r w:rsidR="009F338F" w:rsidRPr="00A834C9">
        <w:rPr>
          <w:color w:val="000000" w:themeColor="text1"/>
          <w:sz w:val="20"/>
          <w:szCs w:val="20"/>
        </w:rPr>
        <w:t>.</w:t>
      </w:r>
      <w:r w:rsidR="0078565A" w:rsidRPr="00A834C9">
        <w:rPr>
          <w:color w:val="000000" w:themeColor="text1"/>
          <w:sz w:val="20"/>
          <w:szCs w:val="20"/>
        </w:rPr>
        <w:t>3</w:t>
      </w:r>
      <w:r w:rsidR="00C549BD" w:rsidRPr="00A834C9">
        <w:rPr>
          <w:color w:val="000000" w:themeColor="text1"/>
          <w:sz w:val="20"/>
          <w:szCs w:val="20"/>
        </w:rPr>
        <w:t>.</w:t>
      </w:r>
      <w:r w:rsidRPr="00A834C9">
        <w:rPr>
          <w:color w:val="000000" w:themeColor="text1"/>
          <w:sz w:val="20"/>
          <w:szCs w:val="20"/>
        </w:rPr>
        <w:t xml:space="preserve"> </w:t>
      </w:r>
      <w:r w:rsidR="00E047FB" w:rsidRPr="00A834C9">
        <w:rPr>
          <w:color w:val="000000" w:themeColor="text1"/>
          <w:sz w:val="20"/>
          <w:szCs w:val="20"/>
        </w:rPr>
        <w:t>Договор</w:t>
      </w:r>
      <w:r w:rsidRPr="00A834C9">
        <w:rPr>
          <w:color w:val="000000" w:themeColor="text1"/>
          <w:sz w:val="20"/>
          <w:szCs w:val="20"/>
        </w:rPr>
        <w:t>а.</w:t>
      </w:r>
    </w:p>
    <w:p w14:paraId="0EAAFFD2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>Требовать возмещения убытков, понесенных по вине Исполнителя.</w:t>
      </w:r>
    </w:p>
    <w:p w14:paraId="5124DA14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Осуществлять иные права, предусмотренные </w:t>
      </w:r>
      <w:r w:rsidR="00E047FB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ом и (или) законодательством Российской Федерации.</w:t>
      </w:r>
    </w:p>
    <w:p w14:paraId="0DCF135A" w14:textId="77777777" w:rsidR="0039649A" w:rsidRPr="001F094B" w:rsidRDefault="0039649A" w:rsidP="000118D2">
      <w:pPr>
        <w:pStyle w:val="ParagraphStyle"/>
        <w:keepLines/>
        <w:numPr>
          <w:ilvl w:val="1"/>
          <w:numId w:val="1"/>
        </w:numPr>
        <w:jc w:val="both"/>
        <w:outlineLvl w:val="2"/>
        <w:rPr>
          <w:b/>
          <w:sz w:val="20"/>
          <w:szCs w:val="20"/>
        </w:rPr>
      </w:pPr>
      <w:r w:rsidRPr="001F094B">
        <w:rPr>
          <w:b/>
          <w:sz w:val="20"/>
          <w:szCs w:val="20"/>
        </w:rPr>
        <w:t>Заказчик обязан:</w:t>
      </w:r>
    </w:p>
    <w:p w14:paraId="5C260E41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Обеспечить приемку по </w:t>
      </w:r>
      <w:r w:rsidR="00E047FB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у ЭС по объему и качеству.</w:t>
      </w:r>
    </w:p>
    <w:p w14:paraId="3AFDB40C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Оплатить услуги в порядке, предусмотренном </w:t>
      </w:r>
      <w:r w:rsidR="00E047FB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ом.</w:t>
      </w:r>
    </w:p>
    <w:p w14:paraId="31F1016F" w14:textId="77777777" w:rsidR="0039649A" w:rsidRPr="001F094B" w:rsidRDefault="0039649A" w:rsidP="00250690">
      <w:pPr>
        <w:pStyle w:val="ParagraphStyle"/>
        <w:keepLines/>
        <w:numPr>
          <w:ilvl w:val="2"/>
          <w:numId w:val="1"/>
        </w:numPr>
        <w:tabs>
          <w:tab w:val="clear" w:pos="570"/>
          <w:tab w:val="num" w:pos="567"/>
        </w:tabs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Своевременно предоставить Исполнителю информацию, необходимую для исполнения </w:t>
      </w:r>
      <w:r w:rsidR="00E047FB">
        <w:rPr>
          <w:sz w:val="20"/>
          <w:szCs w:val="20"/>
        </w:rPr>
        <w:t>Договор</w:t>
      </w:r>
      <w:r w:rsidR="00DE0601">
        <w:rPr>
          <w:sz w:val="20"/>
          <w:szCs w:val="20"/>
        </w:rPr>
        <w:t>а.</w:t>
      </w:r>
    </w:p>
    <w:p w14:paraId="05D0C756" w14:textId="2B9D7F93" w:rsidR="0039649A" w:rsidRPr="001F094B" w:rsidRDefault="0039649A" w:rsidP="00FD6CF6">
      <w:pPr>
        <w:pStyle w:val="ParagraphStyle"/>
        <w:keepLines/>
        <w:numPr>
          <w:ilvl w:val="2"/>
          <w:numId w:val="1"/>
        </w:numPr>
        <w:tabs>
          <w:tab w:val="clear" w:pos="570"/>
          <w:tab w:val="num" w:pos="567"/>
        </w:tabs>
        <w:ind w:left="567" w:hanging="567"/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Требовать с Исполнителя возмещения неустоек (штрафов, пеней), начисленных в </w:t>
      </w:r>
      <w:r w:rsidR="00FD6CF6">
        <w:rPr>
          <w:sz w:val="20"/>
          <w:szCs w:val="20"/>
        </w:rPr>
        <w:t xml:space="preserve">связи с нарушением Исполнителем </w:t>
      </w:r>
      <w:r w:rsidRPr="001F094B">
        <w:rPr>
          <w:sz w:val="20"/>
          <w:szCs w:val="20"/>
        </w:rPr>
        <w:t xml:space="preserve">сроков исполнения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 xml:space="preserve">а </w:t>
      </w:r>
      <w:r w:rsidRPr="001F094B">
        <w:rPr>
          <w:sz w:val="20"/>
          <w:szCs w:val="20"/>
        </w:rPr>
        <w:t xml:space="preserve">и (или) иных обязательств по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у</w:t>
      </w:r>
      <w:r w:rsidRPr="001F094B">
        <w:rPr>
          <w:sz w:val="20"/>
          <w:szCs w:val="20"/>
        </w:rPr>
        <w:t>.</w:t>
      </w:r>
    </w:p>
    <w:p w14:paraId="357BD0B6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Выполнять иные обязанности, предусмотренные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ом</w:t>
      </w:r>
      <w:r w:rsidRPr="001F094B">
        <w:rPr>
          <w:sz w:val="20"/>
          <w:szCs w:val="20"/>
        </w:rPr>
        <w:t>.</w:t>
      </w:r>
    </w:p>
    <w:p w14:paraId="6A029EDF" w14:textId="77777777" w:rsidR="0039649A" w:rsidRPr="001F094B" w:rsidRDefault="0039649A" w:rsidP="000118D2">
      <w:pPr>
        <w:pStyle w:val="ParagraphStyle"/>
        <w:keepLines/>
        <w:numPr>
          <w:ilvl w:val="1"/>
          <w:numId w:val="1"/>
        </w:numPr>
        <w:jc w:val="both"/>
        <w:outlineLvl w:val="2"/>
        <w:rPr>
          <w:b/>
          <w:sz w:val="20"/>
          <w:szCs w:val="20"/>
        </w:rPr>
      </w:pPr>
      <w:r w:rsidRPr="001F094B">
        <w:rPr>
          <w:b/>
          <w:sz w:val="20"/>
          <w:szCs w:val="20"/>
        </w:rPr>
        <w:t>Исполнитель обязан:</w:t>
      </w:r>
    </w:p>
    <w:p w14:paraId="0195B92B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Оказать услуги в сроки, предусмотренные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ом</w:t>
      </w:r>
      <w:r w:rsidRPr="001F094B">
        <w:rPr>
          <w:sz w:val="20"/>
          <w:szCs w:val="20"/>
        </w:rPr>
        <w:t>.</w:t>
      </w:r>
    </w:p>
    <w:p w14:paraId="67ED462A" w14:textId="569F71E5" w:rsidR="0039649A" w:rsidRPr="001F094B" w:rsidRDefault="0039649A" w:rsidP="001726F0">
      <w:pPr>
        <w:pStyle w:val="ParagraphStyle"/>
        <w:keepLines/>
        <w:numPr>
          <w:ilvl w:val="2"/>
          <w:numId w:val="1"/>
        </w:numPr>
        <w:ind w:left="567" w:hanging="567"/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>Соблюдать действующие у Заказчика правила внутреннего трудового распорядка,</w:t>
      </w:r>
      <w:r w:rsidR="001726F0">
        <w:rPr>
          <w:sz w:val="20"/>
          <w:szCs w:val="20"/>
        </w:rPr>
        <w:t xml:space="preserve"> правила техники безопасности и </w:t>
      </w:r>
      <w:r w:rsidRPr="001F094B">
        <w:rPr>
          <w:sz w:val="20"/>
          <w:szCs w:val="20"/>
        </w:rPr>
        <w:t>пожарной безопасности.</w:t>
      </w:r>
    </w:p>
    <w:p w14:paraId="14A9A529" w14:textId="77777777" w:rsidR="0039649A" w:rsidRPr="001F094B" w:rsidRDefault="0039649A" w:rsidP="004066E4">
      <w:pPr>
        <w:pStyle w:val="ParagraphStyle"/>
        <w:keepLines/>
        <w:numPr>
          <w:ilvl w:val="2"/>
          <w:numId w:val="1"/>
        </w:numPr>
        <w:tabs>
          <w:tab w:val="clear" w:pos="570"/>
          <w:tab w:val="left" w:pos="567"/>
        </w:tabs>
        <w:ind w:left="567" w:hanging="567"/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у</w:t>
      </w:r>
      <w:r w:rsidRPr="001F094B">
        <w:rPr>
          <w:sz w:val="20"/>
          <w:szCs w:val="20"/>
        </w:rPr>
        <w:t>.</w:t>
      </w:r>
    </w:p>
    <w:p w14:paraId="4B31C40D" w14:textId="77777777" w:rsidR="0039649A" w:rsidRPr="001F094B" w:rsidRDefault="0039649A" w:rsidP="00903B10">
      <w:pPr>
        <w:pStyle w:val="ParagraphStyle"/>
        <w:keepLines/>
        <w:numPr>
          <w:ilvl w:val="2"/>
          <w:numId w:val="1"/>
        </w:numPr>
        <w:ind w:left="567" w:hanging="567"/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lastRenderedPageBreak/>
        <w:t xml:space="preserve">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а.</w:t>
      </w:r>
    </w:p>
    <w:p w14:paraId="4F3AFC5D" w14:textId="77777777" w:rsidR="0039649A" w:rsidRPr="001F094B" w:rsidRDefault="0039649A" w:rsidP="004066E4">
      <w:pPr>
        <w:pStyle w:val="ParagraphStyle"/>
        <w:keepLines/>
        <w:numPr>
          <w:ilvl w:val="2"/>
          <w:numId w:val="1"/>
        </w:numPr>
        <w:ind w:left="567" w:hanging="567"/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а.</w:t>
      </w:r>
    </w:p>
    <w:p w14:paraId="24F06D3B" w14:textId="77777777" w:rsidR="0039649A" w:rsidRPr="001F094B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Выполнять иные обязанности, предусмотренные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ом</w:t>
      </w:r>
      <w:r w:rsidRPr="001F094B">
        <w:rPr>
          <w:sz w:val="20"/>
          <w:szCs w:val="20"/>
        </w:rPr>
        <w:t>.</w:t>
      </w:r>
    </w:p>
    <w:p w14:paraId="369B240F" w14:textId="77777777" w:rsidR="004B47F8" w:rsidRPr="001F094B" w:rsidRDefault="0039649A" w:rsidP="000118D2">
      <w:pPr>
        <w:pStyle w:val="ParagraphStyle"/>
        <w:keepLines/>
        <w:numPr>
          <w:ilvl w:val="1"/>
          <w:numId w:val="1"/>
        </w:numPr>
        <w:jc w:val="both"/>
        <w:outlineLvl w:val="2"/>
        <w:rPr>
          <w:b/>
          <w:sz w:val="20"/>
          <w:szCs w:val="20"/>
        </w:rPr>
      </w:pPr>
      <w:r w:rsidRPr="001F094B">
        <w:rPr>
          <w:b/>
          <w:sz w:val="20"/>
          <w:szCs w:val="20"/>
        </w:rPr>
        <w:t>Исполнитель вправе:</w:t>
      </w:r>
    </w:p>
    <w:p w14:paraId="78C3330E" w14:textId="77777777" w:rsidR="0039649A" w:rsidRDefault="0039649A" w:rsidP="000118D2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F094B">
        <w:rPr>
          <w:sz w:val="20"/>
          <w:szCs w:val="20"/>
        </w:rPr>
        <w:t xml:space="preserve">Требовать приемки и оплаты услуг в объеме, порядке, сроки и на условиях, предусмотренных </w:t>
      </w:r>
      <w:r w:rsidR="00BE0722">
        <w:rPr>
          <w:sz w:val="20"/>
          <w:szCs w:val="20"/>
        </w:rPr>
        <w:t>Договор</w:t>
      </w:r>
      <w:r w:rsidR="004B47F8" w:rsidRPr="001F094B">
        <w:rPr>
          <w:sz w:val="20"/>
          <w:szCs w:val="20"/>
        </w:rPr>
        <w:t>ом</w:t>
      </w:r>
      <w:r w:rsidRPr="001F094B">
        <w:rPr>
          <w:sz w:val="20"/>
          <w:szCs w:val="20"/>
        </w:rPr>
        <w:t>.</w:t>
      </w:r>
    </w:p>
    <w:p w14:paraId="65FE3969" w14:textId="30AA0902" w:rsidR="0015540E" w:rsidRPr="001F094B" w:rsidRDefault="0015540E" w:rsidP="0015540E">
      <w:pPr>
        <w:pStyle w:val="ParagraphStyle"/>
        <w:keepLines/>
        <w:numPr>
          <w:ilvl w:val="2"/>
          <w:numId w:val="1"/>
        </w:numPr>
        <w:jc w:val="both"/>
        <w:outlineLvl w:val="2"/>
        <w:rPr>
          <w:sz w:val="20"/>
          <w:szCs w:val="20"/>
        </w:rPr>
      </w:pPr>
      <w:r w:rsidRPr="0015540E">
        <w:rPr>
          <w:sz w:val="20"/>
          <w:szCs w:val="20"/>
        </w:rPr>
        <w:t>Принимать участие в приемке оказанных услуг.</w:t>
      </w:r>
    </w:p>
    <w:p w14:paraId="738A9798" w14:textId="77777777" w:rsidR="0039649A" w:rsidRPr="001F094B" w:rsidRDefault="0039649A" w:rsidP="000118D2">
      <w:pPr>
        <w:pStyle w:val="ParagraphStyle"/>
        <w:keepLines/>
        <w:ind w:left="540"/>
        <w:jc w:val="both"/>
        <w:outlineLvl w:val="2"/>
        <w:rPr>
          <w:sz w:val="20"/>
          <w:szCs w:val="20"/>
        </w:rPr>
      </w:pPr>
    </w:p>
    <w:p w14:paraId="26E697A2" w14:textId="77777777" w:rsidR="00BA51BE" w:rsidRPr="000978FE" w:rsidRDefault="00BA51BE" w:rsidP="000118D2">
      <w:pPr>
        <w:pStyle w:val="2"/>
        <w:jc w:val="center"/>
        <w:rPr>
          <w:bCs w:val="0"/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t xml:space="preserve">ПОРЯДОК ПЕРЕДАЧИ ПРАВА ДОСТУПА И ИСПОЛЬЗОВАНИЯ </w:t>
      </w:r>
      <w:r w:rsidR="00945A35" w:rsidRPr="001F094B">
        <w:rPr>
          <w:color w:val="auto"/>
          <w:sz w:val="20"/>
          <w:szCs w:val="20"/>
        </w:rPr>
        <w:t>ЭС</w:t>
      </w:r>
    </w:p>
    <w:p w14:paraId="7753ED9A" w14:textId="3803CE32" w:rsidR="001F6A96" w:rsidRPr="001F094B" w:rsidRDefault="00A9103B" w:rsidP="000118D2">
      <w:pPr>
        <w:pStyle w:val="a7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1F094B">
        <w:rPr>
          <w:sz w:val="20"/>
          <w:szCs w:val="20"/>
        </w:rPr>
        <w:t>Исполнитель</w:t>
      </w:r>
      <w:r w:rsidR="00D73C4C" w:rsidRPr="001F094B">
        <w:rPr>
          <w:sz w:val="20"/>
          <w:szCs w:val="20"/>
        </w:rPr>
        <w:t xml:space="preserve"> </w:t>
      </w:r>
      <w:r w:rsidR="00C8754B">
        <w:rPr>
          <w:sz w:val="20"/>
          <w:szCs w:val="20"/>
        </w:rPr>
        <w:t xml:space="preserve">в срок, указанный в п. 1.10. Договора, </w:t>
      </w:r>
      <w:r w:rsidR="00AC4CF3" w:rsidRPr="001F094B">
        <w:rPr>
          <w:sz w:val="20"/>
          <w:szCs w:val="20"/>
        </w:rPr>
        <w:t xml:space="preserve">направляет </w:t>
      </w:r>
      <w:r w:rsidRPr="001F094B">
        <w:rPr>
          <w:sz w:val="20"/>
          <w:szCs w:val="20"/>
        </w:rPr>
        <w:t>Заказчик</w:t>
      </w:r>
      <w:r w:rsidR="00D73C4C" w:rsidRPr="001F094B">
        <w:rPr>
          <w:sz w:val="20"/>
          <w:szCs w:val="20"/>
        </w:rPr>
        <w:t xml:space="preserve">у по адресу </w:t>
      </w:r>
      <w:r w:rsidR="00E15003" w:rsidRPr="001F094B">
        <w:rPr>
          <w:sz w:val="20"/>
          <w:szCs w:val="20"/>
        </w:rPr>
        <w:t xml:space="preserve">его </w:t>
      </w:r>
      <w:r w:rsidR="00D73C4C" w:rsidRPr="001F094B">
        <w:rPr>
          <w:sz w:val="20"/>
          <w:szCs w:val="20"/>
        </w:rPr>
        <w:t xml:space="preserve">электронной почты, указанному </w:t>
      </w:r>
      <w:r w:rsidR="009D26C5" w:rsidRPr="001F094B">
        <w:rPr>
          <w:sz w:val="20"/>
          <w:szCs w:val="20"/>
        </w:rPr>
        <w:t xml:space="preserve">в разделе </w:t>
      </w:r>
      <w:r w:rsidR="00905D10">
        <w:rPr>
          <w:sz w:val="20"/>
          <w:szCs w:val="20"/>
        </w:rPr>
        <w:t>12</w:t>
      </w:r>
      <w:r w:rsidR="00602864">
        <w:rPr>
          <w:sz w:val="20"/>
          <w:szCs w:val="20"/>
        </w:rPr>
        <w:t>.</w:t>
      </w:r>
      <w:r w:rsidR="00905D10">
        <w:rPr>
          <w:sz w:val="20"/>
          <w:szCs w:val="20"/>
        </w:rPr>
        <w:t xml:space="preserve"> </w:t>
      </w:r>
      <w:r w:rsidR="008F2272">
        <w:rPr>
          <w:sz w:val="20"/>
          <w:szCs w:val="20"/>
        </w:rPr>
        <w:t>Договор</w:t>
      </w:r>
      <w:r w:rsidR="009D26C5" w:rsidRPr="001F094B">
        <w:rPr>
          <w:sz w:val="20"/>
          <w:szCs w:val="20"/>
        </w:rPr>
        <w:t>а</w:t>
      </w:r>
      <w:r w:rsidR="00D73C4C" w:rsidRPr="001F094B">
        <w:rPr>
          <w:sz w:val="20"/>
          <w:szCs w:val="20"/>
        </w:rPr>
        <w:t xml:space="preserve">, </w:t>
      </w:r>
      <w:r w:rsidR="003D3D35" w:rsidRPr="001F094B">
        <w:rPr>
          <w:sz w:val="20"/>
          <w:szCs w:val="20"/>
        </w:rPr>
        <w:t xml:space="preserve">код доступа </w:t>
      </w:r>
      <w:r w:rsidR="00D73C4C" w:rsidRPr="001F094B">
        <w:rPr>
          <w:sz w:val="20"/>
          <w:szCs w:val="20"/>
        </w:rPr>
        <w:t xml:space="preserve">для предоставления права доступа </w:t>
      </w:r>
      <w:r w:rsidR="001F6A96" w:rsidRPr="001F094B">
        <w:rPr>
          <w:sz w:val="20"/>
          <w:szCs w:val="20"/>
        </w:rPr>
        <w:t>к</w:t>
      </w:r>
      <w:r w:rsidR="009A7A30" w:rsidRPr="001F094B">
        <w:rPr>
          <w:sz w:val="20"/>
          <w:szCs w:val="20"/>
        </w:rPr>
        <w:t xml:space="preserve"> </w:t>
      </w:r>
      <w:r w:rsidR="00945A35" w:rsidRPr="001F094B">
        <w:rPr>
          <w:sz w:val="20"/>
          <w:szCs w:val="20"/>
        </w:rPr>
        <w:t>ЭС</w:t>
      </w:r>
      <w:r w:rsidR="00E15003" w:rsidRPr="001F094B">
        <w:rPr>
          <w:sz w:val="20"/>
          <w:szCs w:val="20"/>
        </w:rPr>
        <w:t>.</w:t>
      </w:r>
    </w:p>
    <w:p w14:paraId="185129D1" w14:textId="6865C344" w:rsidR="00783D5B" w:rsidRPr="00783D5B" w:rsidRDefault="00783D5B" w:rsidP="00783D5B">
      <w:pPr>
        <w:pStyle w:val="a7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783D5B">
        <w:rPr>
          <w:bCs/>
          <w:color w:val="000000" w:themeColor="text1"/>
          <w:sz w:val="20"/>
          <w:szCs w:val="20"/>
        </w:rPr>
        <w:t xml:space="preserve">Приемка оказанных услуг осуществляется по адресу Заказчика: </w:t>
      </w:r>
      <w:r w:rsidRPr="00783D5B">
        <w:rPr>
          <w:sz w:val="20"/>
          <w:szCs w:val="20"/>
        </w:rPr>
        <w:t>Федеральное казенное учреждение «Российский государственный архи</w:t>
      </w:r>
      <w:r w:rsidR="006F02C4">
        <w:rPr>
          <w:sz w:val="20"/>
          <w:szCs w:val="20"/>
        </w:rPr>
        <w:t>в в г. Самаре»</w:t>
      </w:r>
      <w:r w:rsidRPr="00783D5B">
        <w:rPr>
          <w:sz w:val="20"/>
          <w:szCs w:val="20"/>
        </w:rPr>
        <w:t xml:space="preserve"> ул. Мичурина, д. 58, г. Самара.</w:t>
      </w:r>
    </w:p>
    <w:p w14:paraId="64012181" w14:textId="77777777" w:rsidR="006F02C4" w:rsidRP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>Исполнитель предоставляет Заказчику счет, счет-фактуру (при наличии НДС), акт оказанных услуг (выполненных работ) или универсальный передаточный документ (УПД) по факту оказания услуг.</w:t>
      </w:r>
    </w:p>
    <w:p w14:paraId="1A6F46AE" w14:textId="77777777" w:rsidR="006F02C4" w:rsidRP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>На основании документов, полученных от Исполнителя, Заказчик в течение 10 (десяти) дней с даты предоставления Исполнителем документов, осуществляет приемку оказанных услуг, формирует акт приемки товаров, работ, услуг (ф. 0510452) по унифицированной форме, установленной приказом Минфина России от 15.04.2021 № 61н (далее по тексту – акт приемки ТРУ), подписывает и направляет его на подписание Исполнителю.</w:t>
      </w:r>
    </w:p>
    <w:p w14:paraId="39F73B81" w14:textId="77777777" w:rsidR="006F02C4" w:rsidRP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 xml:space="preserve">Исполнитель, со своей стороны, подписывает направленный Заказчиком акт приемки </w:t>
      </w:r>
      <w:proofErr w:type="gramStart"/>
      <w:r w:rsidRPr="006F02C4">
        <w:rPr>
          <w:bCs/>
          <w:color w:val="000000" w:themeColor="text1"/>
          <w:sz w:val="20"/>
          <w:szCs w:val="20"/>
        </w:rPr>
        <w:t>ТРУ</w:t>
      </w:r>
      <w:proofErr w:type="gramEnd"/>
      <w:r w:rsidRPr="006F02C4">
        <w:rPr>
          <w:bCs/>
          <w:color w:val="000000" w:themeColor="text1"/>
          <w:sz w:val="20"/>
          <w:szCs w:val="20"/>
        </w:rPr>
        <w:t xml:space="preserve"> и возвращает его для утверждения руководителем Заказчика.</w:t>
      </w:r>
    </w:p>
    <w:p w14:paraId="5CB2A9D7" w14:textId="77777777" w:rsidR="006F02C4" w:rsidRP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 xml:space="preserve">Акт приемки </w:t>
      </w:r>
      <w:proofErr w:type="gramStart"/>
      <w:r w:rsidRPr="006F02C4">
        <w:rPr>
          <w:bCs/>
          <w:color w:val="000000" w:themeColor="text1"/>
          <w:sz w:val="20"/>
          <w:szCs w:val="20"/>
        </w:rPr>
        <w:t>ТРУ</w:t>
      </w:r>
      <w:proofErr w:type="gramEnd"/>
      <w:r w:rsidRPr="006F02C4">
        <w:rPr>
          <w:bCs/>
          <w:color w:val="000000" w:themeColor="text1"/>
          <w:sz w:val="20"/>
          <w:szCs w:val="20"/>
        </w:rPr>
        <w:t xml:space="preserve"> составляется в форме электронного документа и подписывается электронными подписями представителей Заказчика и Исполнителя.</w:t>
      </w:r>
    </w:p>
    <w:p w14:paraId="4D2A7F1C" w14:textId="77777777" w:rsidR="006F02C4" w:rsidRP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 xml:space="preserve">В случае отсутствия возможности подписания представителем Исполнителя электронного акта приемки ТРУ электронной подписью, Заказчиком </w:t>
      </w:r>
      <w:proofErr w:type="gramStart"/>
      <w:r w:rsidRPr="006F02C4">
        <w:rPr>
          <w:bCs/>
          <w:color w:val="000000" w:themeColor="text1"/>
          <w:sz w:val="20"/>
          <w:szCs w:val="20"/>
        </w:rPr>
        <w:t>формируется копия электронного акта приемки ТРУ</w:t>
      </w:r>
      <w:proofErr w:type="gramEnd"/>
      <w:r w:rsidRPr="006F02C4">
        <w:rPr>
          <w:bCs/>
          <w:color w:val="000000" w:themeColor="text1"/>
          <w:sz w:val="20"/>
          <w:szCs w:val="20"/>
        </w:rPr>
        <w:t xml:space="preserve"> на бумажном носителе, которая подписывается собственноручно представителем Исполнителя.</w:t>
      </w:r>
    </w:p>
    <w:p w14:paraId="725B457D" w14:textId="77777777" w:rsidR="006F02C4" w:rsidRP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 xml:space="preserve">Заказчик имеет право отказаться от приемки оказанных услуг, в случае несоответствия оказанных услуг требованиям, указанным в настоящем техническом задании. В этом случае Заказчик </w:t>
      </w:r>
      <w:proofErr w:type="gramStart"/>
      <w:r w:rsidRPr="006F02C4">
        <w:rPr>
          <w:bCs/>
          <w:color w:val="000000" w:themeColor="text1"/>
          <w:sz w:val="20"/>
          <w:szCs w:val="20"/>
        </w:rPr>
        <w:t>оформляет соответствующий раздел в акте приемки ТРУ</w:t>
      </w:r>
      <w:proofErr w:type="gramEnd"/>
      <w:r w:rsidRPr="006F02C4">
        <w:rPr>
          <w:bCs/>
          <w:color w:val="000000" w:themeColor="text1"/>
          <w:sz w:val="20"/>
          <w:szCs w:val="20"/>
        </w:rPr>
        <w:t>, и направляет его Исполнителю вместе с претензионным письмом о мотивированном отказе от приемки оказанных услуг с указанием сроков устранения выявленных недостатков.</w:t>
      </w:r>
    </w:p>
    <w:p w14:paraId="2300ED4F" w14:textId="3285B0F7" w:rsidR="006F02C4" w:rsidRDefault="006F02C4" w:rsidP="006F02C4">
      <w:pPr>
        <w:pStyle w:val="a7"/>
        <w:tabs>
          <w:tab w:val="left" w:pos="0"/>
        </w:tabs>
        <w:ind w:left="540" w:right="-57"/>
        <w:jc w:val="both"/>
        <w:outlineLvl w:val="0"/>
        <w:rPr>
          <w:bCs/>
          <w:color w:val="000000" w:themeColor="text1"/>
          <w:sz w:val="20"/>
          <w:szCs w:val="20"/>
        </w:rPr>
      </w:pPr>
      <w:r w:rsidRPr="006F02C4">
        <w:rPr>
          <w:bCs/>
          <w:color w:val="000000" w:themeColor="text1"/>
          <w:sz w:val="20"/>
          <w:szCs w:val="20"/>
        </w:rPr>
        <w:t>Исполнитель обязан устранить замечания Заказчика, выявленные в процессе приемки оказанных услуг, в течение срока, указанного в претензионном письме.</w:t>
      </w:r>
    </w:p>
    <w:p w14:paraId="61BF71DC" w14:textId="7BC5DEC2" w:rsidR="00A35868" w:rsidRPr="001F094B" w:rsidRDefault="00A35868" w:rsidP="000118D2">
      <w:pPr>
        <w:pStyle w:val="a7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1F094B">
        <w:rPr>
          <w:sz w:val="20"/>
          <w:szCs w:val="20"/>
        </w:rPr>
        <w:t>В случае нарушения Исполнител</w:t>
      </w:r>
      <w:r w:rsidR="00E20F9C">
        <w:rPr>
          <w:sz w:val="20"/>
          <w:szCs w:val="20"/>
        </w:rPr>
        <w:t>ем сроков устранения замечаний</w:t>
      </w:r>
      <w:r w:rsidRPr="001F094B">
        <w:rPr>
          <w:sz w:val="20"/>
          <w:szCs w:val="20"/>
        </w:rPr>
        <w:t xml:space="preserve">, Исполнитель несет ответственность в порядке, предусмотренном настоящим </w:t>
      </w:r>
      <w:r w:rsidR="008F2272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ом и действующим законодательством.</w:t>
      </w:r>
    </w:p>
    <w:p w14:paraId="087FFE3C" w14:textId="1AFE382C" w:rsidR="00A35868" w:rsidRPr="001F094B" w:rsidRDefault="00A35868" w:rsidP="000118D2">
      <w:pPr>
        <w:pStyle w:val="a7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1F094B">
        <w:rPr>
          <w:sz w:val="20"/>
          <w:szCs w:val="20"/>
        </w:rPr>
        <w:t>В случае если Исполнитель не согласен с предъявляемой Заказчиком претензией о некачественной ЭС, он в течение 1 (одного) рабочего дня направляет Заказчику мотивированный ответ. При несогласии Заказчика с представленными Исполнителем в ответе доводами (возражениями), Заказчик при</w:t>
      </w:r>
      <w:r w:rsidR="00E20F9C">
        <w:rPr>
          <w:sz w:val="20"/>
          <w:szCs w:val="20"/>
        </w:rPr>
        <w:t>влекает экспертную организацию.</w:t>
      </w:r>
    </w:p>
    <w:p w14:paraId="3148FA32" w14:textId="78DCFDC8" w:rsidR="00A35868" w:rsidRPr="001F094B" w:rsidRDefault="00A35868" w:rsidP="000118D2">
      <w:pPr>
        <w:pStyle w:val="a7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1F094B">
        <w:rPr>
          <w:sz w:val="20"/>
          <w:szCs w:val="20"/>
        </w:rPr>
        <w:t xml:space="preserve">Обо всех нарушениях условий </w:t>
      </w:r>
      <w:r w:rsidR="008F2272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а об объеме и качестве ЭС Заказчик извещает Исполнителя не позднее</w:t>
      </w:r>
      <w:r w:rsidR="00E20F9C">
        <w:rPr>
          <w:sz w:val="20"/>
          <w:szCs w:val="20"/>
        </w:rPr>
        <w:t xml:space="preserve"> 3</w:t>
      </w:r>
      <w:r w:rsidRPr="001F094B">
        <w:rPr>
          <w:sz w:val="20"/>
          <w:szCs w:val="20"/>
        </w:rPr>
        <w:t xml:space="preserve"> </w:t>
      </w:r>
      <w:r w:rsidR="00E20F9C">
        <w:rPr>
          <w:sz w:val="20"/>
          <w:szCs w:val="20"/>
        </w:rPr>
        <w:t>(</w:t>
      </w:r>
      <w:r w:rsidRPr="001F094B">
        <w:rPr>
          <w:sz w:val="20"/>
          <w:szCs w:val="20"/>
        </w:rPr>
        <w:t>трех</w:t>
      </w:r>
      <w:r w:rsidR="00E20F9C">
        <w:rPr>
          <w:sz w:val="20"/>
          <w:szCs w:val="20"/>
        </w:rPr>
        <w:t>)</w:t>
      </w:r>
      <w:r w:rsidRPr="001F094B">
        <w:rPr>
          <w:sz w:val="20"/>
          <w:szCs w:val="20"/>
        </w:rPr>
        <w:t xml:space="preserve"> рабочих дней </w:t>
      </w:r>
      <w:proofErr w:type="gramStart"/>
      <w:r w:rsidRPr="001F094B">
        <w:rPr>
          <w:sz w:val="20"/>
          <w:szCs w:val="20"/>
        </w:rPr>
        <w:t>с даты обнаружения</w:t>
      </w:r>
      <w:proofErr w:type="gramEnd"/>
      <w:r w:rsidRPr="001F094B">
        <w:rPr>
          <w:sz w:val="20"/>
          <w:szCs w:val="20"/>
        </w:rPr>
        <w:t xml:space="preserve"> указанных нарушений. Уведомление о невыполнении или ненадлежащем выполнении Исполнителем обязательств по </w:t>
      </w:r>
      <w:r w:rsidR="008F2272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нарочным.</w:t>
      </w:r>
    </w:p>
    <w:p w14:paraId="57B3250F" w14:textId="016F4E66" w:rsidR="00BA51BE" w:rsidRDefault="00A35868" w:rsidP="00BF785C">
      <w:pPr>
        <w:pStyle w:val="a7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 w:rsidRPr="001F094B">
        <w:rPr>
          <w:sz w:val="20"/>
          <w:szCs w:val="20"/>
        </w:rPr>
        <w:t>Исполните</w:t>
      </w:r>
      <w:r w:rsidR="00E20F9C">
        <w:rPr>
          <w:sz w:val="20"/>
          <w:szCs w:val="20"/>
        </w:rPr>
        <w:t>ль в срок</w:t>
      </w:r>
      <w:r w:rsidRPr="001F094B">
        <w:rPr>
          <w:sz w:val="20"/>
          <w:szCs w:val="20"/>
        </w:rPr>
        <w:t xml:space="preserve">,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 расторжении </w:t>
      </w:r>
      <w:r w:rsidR="008F2272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 xml:space="preserve">а по соглашению сторон или принять решение об одностороннем отказе от исполнения </w:t>
      </w:r>
      <w:r w:rsidR="008F2272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 xml:space="preserve">а, в случае, если устранение нарушений потребует больших временных затрат, в связи с чем Заказчик утрачивает интерес к </w:t>
      </w:r>
      <w:r w:rsidR="008F2272">
        <w:rPr>
          <w:sz w:val="20"/>
          <w:szCs w:val="20"/>
        </w:rPr>
        <w:t>Договор</w:t>
      </w:r>
      <w:r w:rsidRPr="001F094B">
        <w:rPr>
          <w:sz w:val="20"/>
          <w:szCs w:val="20"/>
        </w:rPr>
        <w:t>у.</w:t>
      </w:r>
    </w:p>
    <w:p w14:paraId="0EA18293" w14:textId="77777777" w:rsidR="00D73CEF" w:rsidRPr="00BF785C" w:rsidRDefault="00D73CEF" w:rsidP="00D73CEF">
      <w:pPr>
        <w:pStyle w:val="a7"/>
        <w:tabs>
          <w:tab w:val="left" w:pos="0"/>
        </w:tabs>
        <w:ind w:left="540" w:right="-57"/>
        <w:jc w:val="both"/>
        <w:outlineLvl w:val="0"/>
        <w:rPr>
          <w:sz w:val="20"/>
          <w:szCs w:val="20"/>
        </w:rPr>
      </w:pPr>
    </w:p>
    <w:p w14:paraId="651AF7E0" w14:textId="77777777" w:rsidR="00BA51BE" w:rsidRPr="001F094B" w:rsidRDefault="00AB2334" w:rsidP="000118D2">
      <w:pPr>
        <w:pStyle w:val="2"/>
        <w:jc w:val="center"/>
        <w:rPr>
          <w:color w:val="auto"/>
          <w:sz w:val="20"/>
          <w:szCs w:val="20"/>
        </w:rPr>
      </w:pPr>
      <w:bookmarkStart w:id="1" w:name="_Toc510612356"/>
      <w:r w:rsidRPr="001F094B">
        <w:rPr>
          <w:color w:val="auto"/>
          <w:sz w:val="20"/>
          <w:szCs w:val="20"/>
        </w:rPr>
        <w:t xml:space="preserve">ЦЕНА </w:t>
      </w:r>
      <w:r w:rsidR="008F2272">
        <w:rPr>
          <w:color w:val="auto"/>
          <w:sz w:val="20"/>
          <w:szCs w:val="20"/>
        </w:rPr>
        <w:t>ДОГОВОР</w:t>
      </w:r>
      <w:r w:rsidRPr="001F094B">
        <w:rPr>
          <w:color w:val="auto"/>
          <w:sz w:val="20"/>
          <w:szCs w:val="20"/>
        </w:rPr>
        <w:t>А</w:t>
      </w:r>
      <w:r w:rsidR="00BA51BE" w:rsidRPr="001F094B">
        <w:rPr>
          <w:color w:val="auto"/>
          <w:sz w:val="20"/>
          <w:szCs w:val="20"/>
        </w:rPr>
        <w:t xml:space="preserve"> И ПОРЯДОК ОПЛАТЫ</w:t>
      </w:r>
      <w:bookmarkEnd w:id="1"/>
    </w:p>
    <w:p w14:paraId="56A4283C" w14:textId="1B569874" w:rsidR="005F78A5" w:rsidRPr="001F094B" w:rsidRDefault="00AB2334" w:rsidP="00FB4FB8">
      <w:pPr>
        <w:pStyle w:val="a3"/>
        <w:numPr>
          <w:ilvl w:val="1"/>
          <w:numId w:val="1"/>
        </w:numPr>
        <w:spacing w:after="0" w:afterAutospacing="0"/>
      </w:pPr>
      <w:bookmarkStart w:id="2" w:name="_Ref189296392"/>
      <w:r w:rsidRPr="001F094B">
        <w:t xml:space="preserve">Цена </w:t>
      </w:r>
      <w:r w:rsidR="00FF1C6B">
        <w:t>Договор</w:t>
      </w:r>
      <w:r w:rsidRPr="001F094B">
        <w:t>а (в</w:t>
      </w:r>
      <w:r w:rsidR="00BA51BE" w:rsidRPr="001F094B">
        <w:t xml:space="preserve">ознаграждение за право использования </w:t>
      </w:r>
      <w:r w:rsidR="00945A35" w:rsidRPr="001F094B">
        <w:t>ЭС</w:t>
      </w:r>
      <w:r w:rsidRPr="001F094B">
        <w:t>)</w:t>
      </w:r>
      <w:r w:rsidR="00BA51BE" w:rsidRPr="001F094B">
        <w:t xml:space="preserve"> указан</w:t>
      </w:r>
      <w:r w:rsidRPr="001F094B">
        <w:t>а</w:t>
      </w:r>
      <w:r w:rsidR="00BA51BE" w:rsidRPr="001F094B">
        <w:t xml:space="preserve"> в «Спецификации на </w:t>
      </w:r>
      <w:r w:rsidR="00945A35" w:rsidRPr="001F094B">
        <w:t>ЭС</w:t>
      </w:r>
      <w:r w:rsidR="00BA51BE" w:rsidRPr="001F094B">
        <w:t xml:space="preserve">» (Приложение </w:t>
      </w:r>
      <w:r w:rsidR="002A579D" w:rsidRPr="001F094B">
        <w:t>№ 2</w:t>
      </w:r>
      <w:r w:rsidR="00BA51BE" w:rsidRPr="001F094B">
        <w:t>)</w:t>
      </w:r>
      <w:r w:rsidR="00F55A96" w:rsidRPr="001F094B">
        <w:t xml:space="preserve"> и составляет</w:t>
      </w:r>
      <w:r w:rsidR="00257A46" w:rsidRPr="001F094B">
        <w:t>:</w:t>
      </w:r>
      <w:r w:rsidR="00F55A96" w:rsidRPr="001F094B">
        <w:t xml:space="preserve"> </w:t>
      </w:r>
      <w:r w:rsidR="00FB4FB8">
        <w:t>____________</w:t>
      </w:r>
      <w:r w:rsidR="00E008F9" w:rsidRPr="00E008F9">
        <w:t xml:space="preserve"> </w:t>
      </w:r>
      <w:r w:rsidR="00257A46" w:rsidRPr="001F094B">
        <w:t>(</w:t>
      </w:r>
      <w:r w:rsidR="00FB4FB8">
        <w:t>____________________) рублей ____</w:t>
      </w:r>
      <w:r w:rsidR="00257A46" w:rsidRPr="001F094B">
        <w:t xml:space="preserve"> копеек</w:t>
      </w:r>
      <w:r w:rsidR="008D7089" w:rsidRPr="001F094B">
        <w:t>,</w:t>
      </w:r>
      <w:bookmarkEnd w:id="2"/>
      <w:r w:rsidR="002409F9" w:rsidRPr="001F094B">
        <w:t xml:space="preserve"> </w:t>
      </w:r>
      <w:r w:rsidR="00FB4FB8" w:rsidRPr="00FB4FB8">
        <w:t>в том числ</w:t>
      </w:r>
      <w:r w:rsidR="00FB4FB8">
        <w:t>е НДС ___ % (НДС не облагается).</w:t>
      </w:r>
    </w:p>
    <w:p w14:paraId="72A87A28" w14:textId="368946F4" w:rsidR="002512C2" w:rsidRPr="00095F57" w:rsidRDefault="002512C2" w:rsidP="002512C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095F57">
        <w:t xml:space="preserve">Цена </w:t>
      </w:r>
      <w:r w:rsidR="0032289D">
        <w:t>Договор</w:t>
      </w:r>
      <w:r w:rsidRPr="00095F57">
        <w:t>а</w:t>
      </w:r>
      <w:r w:rsidR="0032289D">
        <w:t xml:space="preserve"> является твердой и определена </w:t>
      </w:r>
      <w:r w:rsidRPr="00095F57">
        <w:t xml:space="preserve">на весь срок исполнения </w:t>
      </w:r>
      <w:r w:rsidR="0032289D">
        <w:t>Договор</w:t>
      </w:r>
      <w:r w:rsidRPr="00095F57">
        <w:t xml:space="preserve">а. В цену </w:t>
      </w:r>
      <w:r w:rsidR="0032289D">
        <w:t>Договор</w:t>
      </w:r>
      <w:r w:rsidRPr="00095F57">
        <w:t>а входит стоимость пользования сервисом «Экспертная поддержка».</w:t>
      </w:r>
    </w:p>
    <w:p w14:paraId="1A569C1C" w14:textId="57B235EE" w:rsidR="00FB4FB8" w:rsidRPr="00FB4FB8" w:rsidRDefault="00FB4FB8" w:rsidP="00FB4FB8">
      <w:pPr>
        <w:pStyle w:val="a3"/>
        <w:numPr>
          <w:ilvl w:val="1"/>
          <w:numId w:val="1"/>
        </w:numPr>
        <w:spacing w:after="0" w:afterAutospacing="0"/>
        <w:ind w:left="539" w:hanging="539"/>
        <w:rPr>
          <w:color w:val="000000"/>
        </w:rPr>
      </w:pPr>
      <w:r>
        <w:rPr>
          <w:color w:val="000000"/>
        </w:rPr>
        <w:tab/>
        <w:t>Оплата</w:t>
      </w:r>
      <w:r w:rsidR="002512C2">
        <w:rPr>
          <w:color w:val="000000"/>
        </w:rPr>
        <w:t xml:space="preserve"> </w:t>
      </w:r>
      <w:r w:rsidR="0033397F">
        <w:rPr>
          <w:color w:val="000000"/>
        </w:rPr>
        <w:t xml:space="preserve">осуществляется в соответствии с </w:t>
      </w:r>
      <w:r w:rsidR="003874A2">
        <w:rPr>
          <w:color w:val="000000"/>
        </w:rPr>
        <w:t>доведенными лимитами бюджетных обязательств.</w:t>
      </w:r>
      <w:r>
        <w:rPr>
          <w:color w:val="000000"/>
        </w:rPr>
        <w:t xml:space="preserve"> </w:t>
      </w:r>
      <w:r w:rsidRPr="00FB4FB8">
        <w:rPr>
          <w:color w:val="000000"/>
        </w:rPr>
        <w:t xml:space="preserve">Заказчик производит оплату путём безналичного перечисления денежных средств на расчётный счёт Исполнителя в течение 10 (десяти) рабочих дней </w:t>
      </w:r>
      <w:proofErr w:type="gramStart"/>
      <w:r w:rsidRPr="00FB4FB8">
        <w:rPr>
          <w:color w:val="000000"/>
        </w:rPr>
        <w:t>с даты утверждения</w:t>
      </w:r>
      <w:proofErr w:type="gramEnd"/>
      <w:r w:rsidRPr="00FB4FB8">
        <w:rPr>
          <w:color w:val="000000"/>
        </w:rPr>
        <w:t xml:space="preserve"> акта приемки ТРУ руководителем Заказчика.</w:t>
      </w:r>
      <w:r>
        <w:rPr>
          <w:color w:val="000000"/>
        </w:rPr>
        <w:t xml:space="preserve"> </w:t>
      </w:r>
      <w:r w:rsidRPr="00FB4FB8">
        <w:rPr>
          <w:color w:val="000000"/>
        </w:rPr>
        <w:t>Авансирование не предусмотрено.</w:t>
      </w:r>
    </w:p>
    <w:p w14:paraId="6ACBDDE0" w14:textId="31BB2408" w:rsidR="00FB4FB8" w:rsidRDefault="00FB4FB8" w:rsidP="002512C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FB4FB8">
        <w:t>Обязательство Заказчика по оплате считается исполненным с даты списания денежных средств со счета Заказчика.</w:t>
      </w:r>
    </w:p>
    <w:p w14:paraId="2A0BC23A" w14:textId="0AA29815" w:rsidR="00FB4FB8" w:rsidRDefault="00FB4FB8" w:rsidP="00FB4FB8">
      <w:pPr>
        <w:pStyle w:val="a3"/>
        <w:numPr>
          <w:ilvl w:val="1"/>
          <w:numId w:val="1"/>
        </w:numPr>
        <w:spacing w:after="0" w:afterAutospacing="0"/>
      </w:pPr>
      <w:r w:rsidRPr="00FB4FB8">
        <w:t>Заказчик вправе удержать суммы не 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14:paraId="06642BD7" w14:textId="77777777" w:rsidR="00FB4FB8" w:rsidRDefault="00FB4FB8" w:rsidP="00FB4FB8">
      <w:pPr>
        <w:pStyle w:val="a3"/>
        <w:numPr>
          <w:ilvl w:val="1"/>
          <w:numId w:val="1"/>
        </w:numPr>
        <w:spacing w:after="0" w:afterAutospacing="0"/>
        <w:ind w:left="539" w:hanging="539"/>
      </w:pPr>
      <w:r>
        <w:t>Стороны согласовали возможность получения Заказчиком от Исполнителя электронных документов/пакетов электронных документов, подписанных усиленной квалифицированной электронной подписью по телекоммуникационным каналам связи через оператора электронного документооборота. При этом</w:t>
      </w:r>
      <w:proofErr w:type="gramStart"/>
      <w:r>
        <w:t>,</w:t>
      </w:r>
      <w:proofErr w:type="gramEnd"/>
      <w:r>
        <w:t xml:space="preserve"> Заказчик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счетов, счетов-фактур, актов, УПД и условиями обслуживания оператора электронного документооборота, размещенными на его сайте. Электронный документ, подписанный усиленной квалифицированной электронной подписью, признается </w:t>
      </w:r>
      <w:r>
        <w:lastRenderedPageBreak/>
        <w:t>документом, равнозначным документу на бумажном носителе, подписанному собственноручной подписью и заверенному печатью.</w:t>
      </w:r>
    </w:p>
    <w:p w14:paraId="2434676D" w14:textId="1B16BAF9" w:rsidR="00FB4FB8" w:rsidRPr="00FB4FB8" w:rsidRDefault="00FB4FB8" w:rsidP="00FB4FB8">
      <w:pPr>
        <w:pStyle w:val="2"/>
        <w:numPr>
          <w:ilvl w:val="0"/>
          <w:numId w:val="0"/>
        </w:numPr>
        <w:ind w:left="567"/>
        <w:rPr>
          <w:b w:val="0"/>
          <w:sz w:val="20"/>
          <w:szCs w:val="20"/>
        </w:rPr>
      </w:pPr>
      <w:r w:rsidRPr="00FB4FB8">
        <w:rPr>
          <w:b w:val="0"/>
          <w:sz w:val="20"/>
          <w:szCs w:val="20"/>
        </w:rPr>
        <w:t>Выставление и получение электронных документов/пакетов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</w:t>
      </w:r>
      <w:proofErr w:type="gramStart"/>
      <w:r w:rsidRPr="00FB4FB8">
        <w:rPr>
          <w:b w:val="0"/>
          <w:sz w:val="20"/>
          <w:szCs w:val="20"/>
        </w:rPr>
        <w:t>дств кр</w:t>
      </w:r>
      <w:proofErr w:type="gramEnd"/>
      <w:r w:rsidRPr="00FB4FB8">
        <w:rPr>
          <w:b w:val="0"/>
          <w:sz w:val="20"/>
          <w:szCs w:val="20"/>
        </w:rPr>
        <w:t>иптографической защиты информации, позволяющих однозначно идентифицировать владельца сертификата ключа проверки электронной подписи.</w:t>
      </w:r>
    </w:p>
    <w:p w14:paraId="68318524" w14:textId="77777777" w:rsidR="00931198" w:rsidRDefault="00931198" w:rsidP="00931198">
      <w:pPr>
        <w:pStyle w:val="a3"/>
        <w:spacing w:after="0" w:afterAutospacing="0"/>
        <w:ind w:left="539"/>
      </w:pPr>
    </w:p>
    <w:p w14:paraId="6F70718E" w14:textId="77777777" w:rsidR="00BA51BE" w:rsidRPr="001F094B" w:rsidRDefault="00BA51BE" w:rsidP="000118D2">
      <w:pPr>
        <w:pStyle w:val="2"/>
        <w:jc w:val="center"/>
        <w:rPr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t>ЗАЩИТА В СЛУЧАЕ НАРУШЕНИЙ ИНТЕЛЛЕКТУАЛЬНЫХ ПРАВ ТРЕТЬИХ ЛИЦ</w:t>
      </w:r>
    </w:p>
    <w:p w14:paraId="47C13684" w14:textId="2EDD9B43" w:rsidR="00BA51BE" w:rsidRPr="001F094B" w:rsidRDefault="00A9103B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>Исполнитель</w:t>
      </w:r>
      <w:r w:rsidR="00BA51BE" w:rsidRPr="001F094B">
        <w:t xml:space="preserve"> будет защищать интересы </w:t>
      </w:r>
      <w:r w:rsidRPr="001F094B">
        <w:t>Заказчик</w:t>
      </w:r>
      <w:r w:rsidR="00E15003" w:rsidRPr="001F094B">
        <w:t>а</w:t>
      </w:r>
      <w:r w:rsidR="00E008F9">
        <w:t xml:space="preserve"> </w:t>
      </w:r>
      <w:r w:rsidR="00BA51BE" w:rsidRPr="001F094B">
        <w:t xml:space="preserve">в случае предъявления к нему третьим лицом претензии о том, что использование им </w:t>
      </w:r>
      <w:r w:rsidR="00945A35" w:rsidRPr="001F094B">
        <w:t>ЭС</w:t>
      </w:r>
      <w:r w:rsidR="00BA51BE" w:rsidRPr="001F094B">
        <w:t xml:space="preserve"> нарушает инт</w:t>
      </w:r>
      <w:r w:rsidR="00FB4FB8">
        <w:t>еллектуальные права данных лиц.</w:t>
      </w:r>
    </w:p>
    <w:p w14:paraId="5A554F60" w14:textId="647F1F52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В случае предъявления претензии </w:t>
      </w:r>
      <w:r w:rsidR="00A9103B" w:rsidRPr="001F094B">
        <w:t>Заказчик</w:t>
      </w:r>
      <w:r w:rsidR="00E008F9">
        <w:t xml:space="preserve"> </w:t>
      </w:r>
      <w:r w:rsidRPr="001F094B">
        <w:t xml:space="preserve">должен незамедлительно письменно уведомить об этом </w:t>
      </w:r>
      <w:r w:rsidR="00A9103B" w:rsidRPr="001F094B">
        <w:t>Исполнител</w:t>
      </w:r>
      <w:r w:rsidR="00E008F9">
        <w:t>я</w:t>
      </w:r>
      <w:r w:rsidR="00FB4FB8">
        <w:t>.</w:t>
      </w:r>
    </w:p>
    <w:p w14:paraId="15D30585" w14:textId="77777777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Обязательства </w:t>
      </w:r>
      <w:r w:rsidR="00A9103B" w:rsidRPr="001F094B">
        <w:t>Исполнител</w:t>
      </w:r>
      <w:r w:rsidR="00E008F9">
        <w:t>я</w:t>
      </w:r>
      <w:r w:rsidRPr="001F094B">
        <w:t xml:space="preserve"> не распространяются на случаи нарушения </w:t>
      </w:r>
      <w:r w:rsidR="00A9103B" w:rsidRPr="001F094B">
        <w:t>Заказчик</w:t>
      </w:r>
      <w:r w:rsidR="00E15003" w:rsidRPr="001F094B">
        <w:t>ом</w:t>
      </w:r>
      <w:r w:rsidRPr="001F094B">
        <w:t xml:space="preserve"> условий использования </w:t>
      </w:r>
      <w:r w:rsidR="00945A35" w:rsidRPr="001F094B">
        <w:t>ЭС</w:t>
      </w:r>
      <w:r w:rsidRPr="001F094B">
        <w:t xml:space="preserve">, предусмотренных настоящим </w:t>
      </w:r>
      <w:r w:rsidR="00B80D85">
        <w:t>Договор</w:t>
      </w:r>
      <w:r w:rsidR="001F6A96" w:rsidRPr="001F094B">
        <w:t>ом</w:t>
      </w:r>
      <w:r w:rsidRPr="001F094B">
        <w:t xml:space="preserve"> и действующим законодательством.</w:t>
      </w:r>
    </w:p>
    <w:p w14:paraId="5B878B84" w14:textId="77777777" w:rsidR="00043F5F" w:rsidRPr="001F094B" w:rsidRDefault="00043F5F" w:rsidP="000118D2">
      <w:pPr>
        <w:pStyle w:val="a3"/>
        <w:spacing w:after="0" w:afterAutospacing="0"/>
        <w:ind w:left="539"/>
      </w:pPr>
    </w:p>
    <w:p w14:paraId="7A003CBD" w14:textId="77777777" w:rsidR="00BA51BE" w:rsidRPr="001F094B" w:rsidRDefault="00BA51BE" w:rsidP="000118D2">
      <w:pPr>
        <w:pStyle w:val="2"/>
        <w:jc w:val="center"/>
        <w:rPr>
          <w:color w:val="auto"/>
          <w:sz w:val="20"/>
          <w:szCs w:val="20"/>
        </w:rPr>
      </w:pPr>
      <w:bookmarkStart w:id="3" w:name="_Toc510612359"/>
      <w:r w:rsidRPr="001F094B">
        <w:rPr>
          <w:color w:val="auto"/>
          <w:sz w:val="20"/>
          <w:szCs w:val="20"/>
        </w:rPr>
        <w:t xml:space="preserve">ОТВЕТСТВЕННОСТЬ СТОРОН </w:t>
      </w:r>
      <w:bookmarkEnd w:id="3"/>
      <w:r w:rsidRPr="001F094B">
        <w:rPr>
          <w:color w:val="auto"/>
          <w:sz w:val="20"/>
          <w:szCs w:val="20"/>
        </w:rPr>
        <w:t>И ПОРЯДОК РАССМОТРЕНИЯ СПОРОВ</w:t>
      </w:r>
    </w:p>
    <w:p w14:paraId="76270D2D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В </w:t>
      </w:r>
      <w:r w:rsidR="0097070A" w:rsidRPr="001F094B">
        <w:t xml:space="preserve">случае просрочки исполнения </w:t>
      </w:r>
      <w:r w:rsidR="00A9103B" w:rsidRPr="001F094B">
        <w:t>Заказчик</w:t>
      </w:r>
      <w:r w:rsidR="00E15003" w:rsidRPr="001F094B">
        <w:t>ом</w:t>
      </w:r>
      <w:r w:rsidR="0097070A" w:rsidRPr="001F094B">
        <w:t xml:space="preserve"> обязательств, предусмотренных </w:t>
      </w:r>
      <w:r w:rsidR="00B95619">
        <w:t>Договор</w:t>
      </w:r>
      <w:r w:rsidR="0097070A" w:rsidRPr="001F094B">
        <w:t xml:space="preserve">ом, а также в иных случаях неисполнения или ненадлежащего исполнения </w:t>
      </w:r>
      <w:r w:rsidR="00A9103B" w:rsidRPr="001F094B">
        <w:t>Заказчик</w:t>
      </w:r>
      <w:r w:rsidR="00E15003" w:rsidRPr="001F094B">
        <w:t>ом</w:t>
      </w:r>
      <w:r w:rsidR="0097070A" w:rsidRPr="001F094B">
        <w:t xml:space="preserve"> обязательств, предусмотренных </w:t>
      </w:r>
      <w:r w:rsidR="00B95619">
        <w:t>Договор</w:t>
      </w:r>
      <w:r w:rsidR="0097070A" w:rsidRPr="001F094B">
        <w:t xml:space="preserve">ом, </w:t>
      </w:r>
      <w:r w:rsidR="00A9103B" w:rsidRPr="001F094B">
        <w:t>Исполнитель</w:t>
      </w:r>
      <w:r w:rsidR="0097070A" w:rsidRPr="001F094B">
        <w:t xml:space="preserve"> вправе потребовать уплаты неустоек (штрафов, пеней).</w:t>
      </w:r>
      <w:bookmarkStart w:id="4" w:name="OLE_LINK276"/>
      <w:bookmarkStart w:id="5" w:name="OLE_LINK277"/>
      <w:bookmarkStart w:id="6" w:name="OLE_LINK278"/>
    </w:p>
    <w:p w14:paraId="5331748D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Стороны несут ответственность за неисполнение или ненадлежащее исполнение обязательств, предусмотренных </w:t>
      </w:r>
      <w:r w:rsidR="00B95619">
        <w:t>Договор</w:t>
      </w:r>
      <w:r w:rsidRPr="001F094B">
        <w:t>ом.</w:t>
      </w:r>
      <w:bookmarkEnd w:id="4"/>
      <w:bookmarkEnd w:id="5"/>
      <w:bookmarkEnd w:id="6"/>
    </w:p>
    <w:p w14:paraId="2B513325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В случае просрочки исполнения Заказчиком обязательств, предусмотренных </w:t>
      </w:r>
      <w:r w:rsidR="00B95619">
        <w:t>Договор</w:t>
      </w:r>
      <w:r w:rsidRPr="001F094B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95619">
        <w:t>Договор</w:t>
      </w:r>
      <w:r w:rsidRPr="001F094B">
        <w:t>ом, Исполнитель вправе потребовать уплаты неустоек (штрафов, пеней).</w:t>
      </w:r>
    </w:p>
    <w:p w14:paraId="6523D7D3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Размер штрафа устанавливается </w:t>
      </w:r>
      <w:r w:rsidR="00B95619">
        <w:t>Договор</w:t>
      </w:r>
      <w:r w:rsidRPr="001F094B">
        <w:t xml:space="preserve"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30EB7">
        <w:t>Договор</w:t>
      </w:r>
      <w:r w:rsidRPr="001F094B"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="00F43404">
        <w:t>№</w:t>
      </w:r>
      <w:r w:rsidRPr="001F094B">
        <w:t xml:space="preserve"> 1042 (далее - Правила определения размера штрафа).</w:t>
      </w:r>
    </w:p>
    <w:p w14:paraId="2B1B9B23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Пеня начисляется за каждый день просрочки исполнения Заказчиком обязательства, предусмотренного </w:t>
      </w:r>
      <w:r w:rsidR="00F30EB7">
        <w:t>Договор</w:t>
      </w:r>
      <w:r w:rsidRPr="001F094B">
        <w:t xml:space="preserve">ом, начиная со дня, следующего после дня истечения установленного </w:t>
      </w:r>
      <w:r w:rsidR="00F30EB7">
        <w:t>Договор</w:t>
      </w:r>
      <w:r w:rsidRPr="001F094B">
        <w:t xml:space="preserve">ом срока исполнения обязательства. Такая пеня устанавливается </w:t>
      </w:r>
      <w:r w:rsidR="00F30EB7">
        <w:t>Договор</w:t>
      </w:r>
      <w:r w:rsidRPr="001F094B"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D1B4D41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Штрафы начисляются за ненадлежащее исполнение заказчиком обязательств, предусмотренных </w:t>
      </w:r>
      <w:r w:rsidR="00F30EB7">
        <w:t>Договор</w:t>
      </w:r>
      <w:r w:rsidRPr="001F094B">
        <w:t xml:space="preserve">ом, за исключением просрочки исполнения обязательств, предусмотренных </w:t>
      </w:r>
      <w:r w:rsidR="00F30EB7">
        <w:t>Договор</w:t>
      </w:r>
      <w:r w:rsidRPr="001F094B">
        <w:t xml:space="preserve">ом.      </w:t>
      </w:r>
    </w:p>
    <w:p w14:paraId="7B6F91A6" w14:textId="77777777" w:rsidR="00E2386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За каждый факт неисполнения Заказчиком обязательств, предусмотренных </w:t>
      </w:r>
      <w:r w:rsidR="00B52E29">
        <w:t>Договор</w:t>
      </w:r>
      <w:r w:rsidRPr="001F094B">
        <w:t xml:space="preserve">ом, за исключением просрочки исполнения обязательств, предусмотренных </w:t>
      </w:r>
      <w:r w:rsidR="00B52E29">
        <w:t>Договор</w:t>
      </w:r>
      <w:r w:rsidRPr="001F094B">
        <w:t xml:space="preserve">ом, Исполнитель вправе взыскать с Заказчика штраф в размере </w:t>
      </w:r>
      <w:r w:rsidR="00305336">
        <w:t>________________</w:t>
      </w:r>
      <w:r w:rsidRPr="001F094B">
        <w:t xml:space="preserve">. </w:t>
      </w:r>
    </w:p>
    <w:p w14:paraId="023381BF" w14:textId="77777777" w:rsidR="00E2386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Размер штрафа определяется в соответствии с Правилами определения размера штрафа в следующем порядке:           </w:t>
      </w:r>
    </w:p>
    <w:p w14:paraId="0D053A5B" w14:textId="77777777" w:rsidR="00E2386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а) 1000 рублей, если цена </w:t>
      </w:r>
      <w:r w:rsidR="00B52E29">
        <w:t>Договор</w:t>
      </w:r>
      <w:r w:rsidRPr="001F094B">
        <w:t xml:space="preserve">а не превышает 3 млн. рублей (включительно);  </w:t>
      </w:r>
    </w:p>
    <w:p w14:paraId="1C9C70DB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б) 5000 рублей, если цена </w:t>
      </w:r>
      <w:r w:rsidR="00B52E29">
        <w:t>Договор</w:t>
      </w:r>
      <w:r w:rsidRPr="001F094B">
        <w:t>а составляет от 3 млн. рублей до 50 млн. рублей (включительно);</w:t>
      </w:r>
    </w:p>
    <w:p w14:paraId="38A24A15" w14:textId="77777777" w:rsidR="00E2386D" w:rsidRPr="001F094B" w:rsidRDefault="00E2386D" w:rsidP="004E1457">
      <w:pPr>
        <w:pStyle w:val="a3"/>
        <w:spacing w:after="0" w:afterAutospacing="0"/>
        <w:ind w:left="426"/>
      </w:pPr>
      <w:r w:rsidRPr="001F094B">
        <w:t xml:space="preserve">в) 10000 рублей, если цена </w:t>
      </w:r>
      <w:r w:rsidR="00B52E29">
        <w:t>Договор</w:t>
      </w:r>
      <w:r w:rsidR="0056477D" w:rsidRPr="001F094B">
        <w:t xml:space="preserve">а </w:t>
      </w:r>
      <w:r w:rsidRPr="001F094B">
        <w:t xml:space="preserve">составляет от 50 млн. рублей до 100 млн. рублей (включительно);             </w:t>
      </w:r>
    </w:p>
    <w:p w14:paraId="4500CBA0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В случае нарушения </w:t>
      </w:r>
      <w:r w:rsidR="0056477D" w:rsidRPr="001F094B">
        <w:t>Исполнителем</w:t>
      </w:r>
      <w:r w:rsidRPr="001F094B">
        <w:t xml:space="preserve"> срока представления документов, необходимых для оплаты </w:t>
      </w:r>
      <w:r w:rsidR="00B52E29">
        <w:t>Договор</w:t>
      </w:r>
      <w:r w:rsidR="0056477D" w:rsidRPr="001F094B">
        <w:t>а</w:t>
      </w:r>
      <w:r w:rsidRPr="001F094B">
        <w:t xml:space="preserve">, Заказчик не несет ответственность, установленную </w:t>
      </w:r>
      <w:r w:rsidR="000118D2" w:rsidRPr="001F094B">
        <w:t>пунктами 9.3</w:t>
      </w:r>
      <w:r w:rsidRPr="001F094B">
        <w:t xml:space="preserve"> </w:t>
      </w:r>
      <w:r w:rsidR="00B52E29">
        <w:t>Договор</w:t>
      </w:r>
      <w:r w:rsidR="0056477D" w:rsidRPr="001F094B">
        <w:t>а</w:t>
      </w:r>
      <w:r w:rsidRPr="001F094B">
        <w:t>.</w:t>
      </w:r>
    </w:p>
    <w:p w14:paraId="4A909FED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Общая сумма начисленных штрафов за ненадлежащее исполнение Заказчиком обязательств, предусмотренных </w:t>
      </w:r>
      <w:r w:rsidR="00B52E29">
        <w:t>Договор</w:t>
      </w:r>
      <w:r w:rsidR="0056477D" w:rsidRPr="001F094B">
        <w:t>ом</w:t>
      </w:r>
      <w:r w:rsidRPr="001F094B">
        <w:t xml:space="preserve">, не может превышать цену </w:t>
      </w:r>
      <w:r w:rsidR="00B52E29">
        <w:t>Договор</w:t>
      </w:r>
      <w:r w:rsidR="0056477D" w:rsidRPr="001F094B">
        <w:t>а</w:t>
      </w:r>
      <w:r w:rsidRPr="001F094B">
        <w:t xml:space="preserve">. </w:t>
      </w:r>
    </w:p>
    <w:p w14:paraId="29542908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В случае просрочки исполнения </w:t>
      </w:r>
      <w:r w:rsidR="0056477D" w:rsidRPr="001F094B">
        <w:t>Исполнителя</w:t>
      </w:r>
      <w:r w:rsidRPr="001F094B">
        <w:t xml:space="preserve"> обязательств, предусмотренных </w:t>
      </w:r>
      <w:r w:rsidR="00D11B8A">
        <w:t>Договор</w:t>
      </w:r>
      <w:r w:rsidR="0056477D" w:rsidRPr="001F094B">
        <w:t>ом</w:t>
      </w:r>
      <w:r w:rsidRPr="001F094B">
        <w:t xml:space="preserve">, а также в иных случаях неисполнения или ненадлежащего исполнения </w:t>
      </w:r>
      <w:r w:rsidR="0056477D" w:rsidRPr="001F094B">
        <w:t>Исполнителем</w:t>
      </w:r>
      <w:r w:rsidRPr="001F094B">
        <w:t xml:space="preserve"> обязательств, предусмотренных </w:t>
      </w:r>
      <w:r w:rsidR="00D11B8A">
        <w:t>Договор</w:t>
      </w:r>
      <w:r w:rsidR="0056477D" w:rsidRPr="001F094B">
        <w:t>ом</w:t>
      </w:r>
      <w:r w:rsidRPr="001F094B">
        <w:t xml:space="preserve">, Заказчик направляет </w:t>
      </w:r>
      <w:r w:rsidR="0056477D" w:rsidRPr="001F094B">
        <w:t>Исполнителю</w:t>
      </w:r>
      <w:r w:rsidRPr="001F094B">
        <w:t xml:space="preserve"> требование об уплате неустоек (штрафов, пеней).           </w:t>
      </w:r>
    </w:p>
    <w:p w14:paraId="1CB6DAE5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D11B8A">
        <w:t>Договор</w:t>
      </w:r>
      <w:r w:rsidR="0056477D" w:rsidRPr="001F094B">
        <w:t>ом</w:t>
      </w:r>
      <w:r w:rsidRPr="001F094B">
        <w:t xml:space="preserve">, начиная со дня, следующего после дня истечения установленного </w:t>
      </w:r>
      <w:r w:rsidR="00D11B8A">
        <w:t>Договор</w:t>
      </w:r>
      <w:r w:rsidR="0056477D" w:rsidRPr="001F094B">
        <w:t xml:space="preserve">ом </w:t>
      </w:r>
      <w:r w:rsidRPr="001F094B">
        <w:t xml:space="preserve">срока исполнения обязательства, и устанавливается </w:t>
      </w:r>
      <w:r w:rsidR="00D11B8A">
        <w:t>Договор</w:t>
      </w:r>
      <w:r w:rsidR="0056477D" w:rsidRPr="001F094B">
        <w:t xml:space="preserve">ом </w:t>
      </w:r>
      <w:r w:rsidRPr="001F094B"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E5634E">
        <w:t>Договор</w:t>
      </w:r>
      <w:r w:rsidR="0056477D" w:rsidRPr="001F094B">
        <w:t>а</w:t>
      </w:r>
      <w:r w:rsidRPr="001F094B">
        <w:t xml:space="preserve">, уменьшенной на сумму, пропорциональную объему обязательств, предусмотренных </w:t>
      </w:r>
      <w:r w:rsidR="00E5634E">
        <w:t>Договор</w:t>
      </w:r>
      <w:r w:rsidR="0056477D" w:rsidRPr="001F094B">
        <w:t xml:space="preserve">ом </w:t>
      </w:r>
      <w:r w:rsidRPr="001F094B">
        <w:t xml:space="preserve">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</w:t>
      </w:r>
    </w:p>
    <w:p w14:paraId="2DF84581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Штрафы начисляются за неисполнение или ненадлежащее исполнение поставщиком обязательств, предусмотренных </w:t>
      </w:r>
      <w:r w:rsidR="00E5634E">
        <w:t>Договор</w:t>
      </w:r>
      <w:r w:rsidR="0056477D" w:rsidRPr="001F094B">
        <w:t>ом</w:t>
      </w:r>
      <w:r w:rsidRPr="001F094B"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E5634E">
        <w:t>Договор</w:t>
      </w:r>
      <w:r w:rsidR="0056477D" w:rsidRPr="001F094B">
        <w:t>ом</w:t>
      </w:r>
      <w:r w:rsidRPr="001F094B">
        <w:t>.</w:t>
      </w:r>
    </w:p>
    <w:p w14:paraId="288F3630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За каждый факт неисполнения или ненадлежащего исполнения </w:t>
      </w:r>
      <w:r w:rsidR="0056477D" w:rsidRPr="001F094B">
        <w:t>Исполнителем</w:t>
      </w:r>
      <w:r w:rsidRPr="001F094B">
        <w:t xml:space="preserve"> обязательств, предусмотренных </w:t>
      </w:r>
      <w:r w:rsidR="0024362C">
        <w:t>Договор</w:t>
      </w:r>
      <w:r w:rsidR="0056477D" w:rsidRPr="001F094B">
        <w:t>ом</w:t>
      </w:r>
      <w:r w:rsidRPr="001F094B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E5634E">
        <w:t>Договор</w:t>
      </w:r>
      <w:r w:rsidR="0056477D" w:rsidRPr="001F094B">
        <w:t>ом</w:t>
      </w:r>
      <w:r w:rsidRPr="001F094B">
        <w:t xml:space="preserve">, </w:t>
      </w:r>
      <w:r w:rsidR="0056477D" w:rsidRPr="001F094B">
        <w:t>Исполнитель</w:t>
      </w:r>
      <w:r w:rsidRPr="001F094B">
        <w:t xml:space="preserve"> выплачивает Заказчику штраф в размере </w:t>
      </w:r>
      <w:r w:rsidR="002239DE">
        <w:t>___________________</w:t>
      </w:r>
      <w:r w:rsidRPr="001F094B">
        <w:t>.</w:t>
      </w:r>
      <w:r w:rsidR="0056477D" w:rsidRPr="001F094B">
        <w:t xml:space="preserve"> </w:t>
      </w:r>
    </w:p>
    <w:p w14:paraId="191E9E7D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Размер штрафа определяется в соответствии с Правилами определения размера штрафа в следующем порядке:           </w:t>
      </w:r>
    </w:p>
    <w:p w14:paraId="46B2ED16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а) 10 процентов цены </w:t>
      </w:r>
      <w:r w:rsidR="00E5634E">
        <w:t>Договор</w:t>
      </w:r>
      <w:r w:rsidR="0056477D" w:rsidRPr="001F094B">
        <w:t xml:space="preserve">а </w:t>
      </w:r>
      <w:r w:rsidRPr="001F094B">
        <w:t xml:space="preserve">(этапа) в случае, если цена </w:t>
      </w:r>
      <w:r w:rsidR="00E5634E">
        <w:t>Договор</w:t>
      </w:r>
      <w:r w:rsidR="0056477D" w:rsidRPr="001F094B">
        <w:t xml:space="preserve">а </w:t>
      </w:r>
      <w:r w:rsidRPr="001F094B">
        <w:t xml:space="preserve">(этапа) не превышает 3 млн. рублей;             </w:t>
      </w:r>
    </w:p>
    <w:p w14:paraId="593E505D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б) 5 процентов цены </w:t>
      </w:r>
      <w:r w:rsidR="00E5634E">
        <w:t>Договор</w:t>
      </w:r>
      <w:r w:rsidR="0056477D" w:rsidRPr="001F094B">
        <w:t xml:space="preserve">а </w:t>
      </w:r>
      <w:r w:rsidRPr="001F094B">
        <w:t xml:space="preserve">(этапа) в случае, если цена </w:t>
      </w:r>
      <w:r w:rsidR="00E5634E">
        <w:t>Договор</w:t>
      </w:r>
      <w:r w:rsidR="0056477D" w:rsidRPr="001F094B">
        <w:t xml:space="preserve">а </w:t>
      </w:r>
      <w:r w:rsidRPr="001F094B">
        <w:t xml:space="preserve">(этапа) составляет от 3 млн. рублей до 50 млн. рублей (включительно);        </w:t>
      </w:r>
    </w:p>
    <w:p w14:paraId="469DE4CA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в) 1 процент цены </w:t>
      </w:r>
      <w:r w:rsidR="0080514B">
        <w:t>Договор</w:t>
      </w:r>
      <w:r w:rsidR="0056477D" w:rsidRPr="001F094B">
        <w:t xml:space="preserve">а </w:t>
      </w:r>
      <w:r w:rsidRPr="001F094B">
        <w:t xml:space="preserve">(этапа) в случае, если цена </w:t>
      </w:r>
      <w:r w:rsidR="0080514B">
        <w:t>Договор</w:t>
      </w:r>
      <w:r w:rsidR="0056477D" w:rsidRPr="001F094B">
        <w:t xml:space="preserve">а </w:t>
      </w:r>
      <w:r w:rsidRPr="001F094B">
        <w:t xml:space="preserve">(этапа) составляет от 50 млн. рублей до 100 млн. рублей (включительно);        </w:t>
      </w:r>
    </w:p>
    <w:p w14:paraId="325EED87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lastRenderedPageBreak/>
        <w:t xml:space="preserve">За каждый факт неисполнения или ненадлежащего исполнения </w:t>
      </w:r>
      <w:r w:rsidR="0056477D" w:rsidRPr="001F094B">
        <w:t>Исполнителем</w:t>
      </w:r>
      <w:r w:rsidRPr="001F094B">
        <w:t xml:space="preserve"> обязательств, предусмотренных </w:t>
      </w:r>
      <w:r w:rsidR="0080514B">
        <w:t>Договор</w:t>
      </w:r>
      <w:r w:rsidR="0056477D" w:rsidRPr="001F094B">
        <w:t>ом</w:t>
      </w:r>
      <w:r w:rsidRPr="001F094B">
        <w:t xml:space="preserve">, заключенным с победителем закупки (или с иным участником закупки в случаях, установленных Федеральным законом о Контрактной системе), предложившим наиболее высокую цену за право заключения </w:t>
      </w:r>
      <w:r w:rsidR="0080514B">
        <w:t>Договор</w:t>
      </w:r>
      <w:r w:rsidR="0056477D" w:rsidRPr="001F094B">
        <w:t>а</w:t>
      </w:r>
      <w:r w:rsidRPr="001F094B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0514B">
        <w:t>Договор</w:t>
      </w:r>
      <w:r w:rsidR="0056477D" w:rsidRPr="001F094B">
        <w:t>ом</w:t>
      </w:r>
      <w:r w:rsidRPr="001F094B">
        <w:t xml:space="preserve">, </w:t>
      </w:r>
      <w:r w:rsidR="0056477D" w:rsidRPr="001F094B">
        <w:t>Исполнитель</w:t>
      </w:r>
      <w:r w:rsidRPr="001F094B">
        <w:t xml:space="preserve"> выплачивает Заказчику штраф в размере __________________________.</w:t>
      </w:r>
      <w:r w:rsidR="0056477D" w:rsidRPr="001F094B">
        <w:t xml:space="preserve"> </w:t>
      </w:r>
    </w:p>
    <w:p w14:paraId="7ECB2D34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>Размер штрафа определяется в соответствии с Правилами определения размера штр</w:t>
      </w:r>
      <w:r w:rsidR="0056477D" w:rsidRPr="001F094B">
        <w:t>афа в следующем порядке:</w:t>
      </w:r>
      <w:r w:rsidR="0056477D" w:rsidRPr="001F094B">
        <w:tab/>
      </w:r>
    </w:p>
    <w:p w14:paraId="539229F0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1) в случае, если цена </w:t>
      </w:r>
      <w:r w:rsidR="0080514B">
        <w:t>Договор</w:t>
      </w:r>
      <w:r w:rsidR="0056477D" w:rsidRPr="001F094B">
        <w:t xml:space="preserve">а </w:t>
      </w:r>
      <w:r w:rsidRPr="001F094B">
        <w:t xml:space="preserve">не превышает начальную (максимальную) цену </w:t>
      </w:r>
      <w:r w:rsidR="0080514B">
        <w:t>Договор</w:t>
      </w:r>
      <w:r w:rsidR="0056477D" w:rsidRPr="001F094B">
        <w:t>а</w:t>
      </w:r>
      <w:r w:rsidRPr="001F094B">
        <w:t>:</w:t>
      </w:r>
    </w:p>
    <w:p w14:paraId="295FB461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а) 10 процентов начальной (максимальной) цены </w:t>
      </w:r>
      <w:r w:rsidR="000C62D0">
        <w:t>Договор</w:t>
      </w:r>
      <w:r w:rsidR="0056477D" w:rsidRPr="001F094B">
        <w:t>а</w:t>
      </w:r>
      <w:r w:rsidRPr="001F094B">
        <w:t xml:space="preserve">, если цена </w:t>
      </w:r>
      <w:r w:rsidR="000C62D0">
        <w:t>Договор</w:t>
      </w:r>
      <w:r w:rsidR="0056477D" w:rsidRPr="001F094B">
        <w:t xml:space="preserve">а </w:t>
      </w:r>
      <w:r w:rsidRPr="001F094B">
        <w:t>не превышает 3 млн. рублей;</w:t>
      </w:r>
    </w:p>
    <w:p w14:paraId="5797BF0F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б) 5 процентов начальной (максимальной) цены </w:t>
      </w:r>
      <w:r w:rsidR="000C62D0">
        <w:t>Договор</w:t>
      </w:r>
      <w:r w:rsidR="0056477D" w:rsidRPr="001F094B">
        <w:t>а</w:t>
      </w:r>
      <w:r w:rsidRPr="001F094B">
        <w:t xml:space="preserve">, если цена </w:t>
      </w:r>
      <w:r w:rsidR="000C62D0">
        <w:t>Договор</w:t>
      </w:r>
      <w:r w:rsidR="0056477D" w:rsidRPr="001F094B">
        <w:t xml:space="preserve">а </w:t>
      </w:r>
      <w:r w:rsidRPr="001F094B">
        <w:t>составляет от 3 млн. рублей до 50 млн. рублей (включительно);</w:t>
      </w:r>
    </w:p>
    <w:p w14:paraId="738989C6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в) 1 процент начальной (максимальной) цены </w:t>
      </w:r>
      <w:r w:rsidR="000C62D0">
        <w:t>Договор</w:t>
      </w:r>
      <w:r w:rsidR="0056477D" w:rsidRPr="001F094B">
        <w:t>а</w:t>
      </w:r>
      <w:r w:rsidRPr="001F094B">
        <w:t xml:space="preserve">, если цена </w:t>
      </w:r>
      <w:r w:rsidR="000C62D0">
        <w:t>Договор</w:t>
      </w:r>
      <w:r w:rsidR="0056477D" w:rsidRPr="001F094B">
        <w:t xml:space="preserve">а </w:t>
      </w:r>
      <w:r w:rsidRPr="001F094B">
        <w:t>составляет от 50 млн. рублей до 100 млн. рублей (включительно);</w:t>
      </w:r>
      <w:r w:rsidR="0056477D" w:rsidRPr="001F094B">
        <w:t xml:space="preserve"> </w:t>
      </w:r>
    </w:p>
    <w:p w14:paraId="7E775D46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2) в случае, если цена </w:t>
      </w:r>
      <w:r w:rsidR="000C62D0">
        <w:t>Договор</w:t>
      </w:r>
      <w:r w:rsidR="0056477D" w:rsidRPr="001F094B">
        <w:t xml:space="preserve">а </w:t>
      </w:r>
      <w:r w:rsidRPr="001F094B">
        <w:t xml:space="preserve">превышает начальную (максимальную) цену </w:t>
      </w:r>
      <w:r w:rsidR="000C62D0">
        <w:t>Договор</w:t>
      </w:r>
      <w:r w:rsidR="0056477D" w:rsidRPr="001F094B">
        <w:t>а</w:t>
      </w:r>
      <w:r w:rsidRPr="001F094B">
        <w:t>:</w:t>
      </w:r>
      <w:r w:rsidR="0056477D" w:rsidRPr="001F094B">
        <w:t xml:space="preserve"> </w:t>
      </w:r>
    </w:p>
    <w:p w14:paraId="44423972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а) 10 процентов цены </w:t>
      </w:r>
      <w:r w:rsidR="000C62D0">
        <w:t>Договор</w:t>
      </w:r>
      <w:r w:rsidR="0056477D" w:rsidRPr="001F094B">
        <w:t>а</w:t>
      </w:r>
      <w:r w:rsidRPr="001F094B">
        <w:t xml:space="preserve">, если цена </w:t>
      </w:r>
      <w:r w:rsidR="000C62D0">
        <w:t>Договор</w:t>
      </w:r>
      <w:r w:rsidR="0056477D" w:rsidRPr="001F094B">
        <w:t xml:space="preserve">а </w:t>
      </w:r>
      <w:r w:rsidRPr="001F094B">
        <w:t>не превышает 3 млн. рублей;</w:t>
      </w:r>
    </w:p>
    <w:p w14:paraId="3BA29D5C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б) 5 процентов цены </w:t>
      </w:r>
      <w:r w:rsidR="000C62D0">
        <w:t>Договор</w:t>
      </w:r>
      <w:r w:rsidR="0056477D" w:rsidRPr="001F094B">
        <w:t>а</w:t>
      </w:r>
      <w:r w:rsidRPr="001F094B">
        <w:t xml:space="preserve">, если цена </w:t>
      </w:r>
      <w:r w:rsidR="000C62D0">
        <w:t>Договор</w:t>
      </w:r>
      <w:r w:rsidR="0056477D" w:rsidRPr="001F094B">
        <w:t xml:space="preserve">а </w:t>
      </w:r>
      <w:r w:rsidRPr="001F094B">
        <w:t>составляет от 3 млн. рублей до 50 млн. рублей (включительно);</w:t>
      </w:r>
    </w:p>
    <w:p w14:paraId="687BAF2E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в) 1 процент цены </w:t>
      </w:r>
      <w:r w:rsidR="000C62D0">
        <w:t>Договор</w:t>
      </w:r>
      <w:r w:rsidR="0056477D" w:rsidRPr="001F094B">
        <w:t>а</w:t>
      </w:r>
      <w:r w:rsidRPr="001F094B">
        <w:t xml:space="preserve">, если цена </w:t>
      </w:r>
      <w:r w:rsidR="000C62D0">
        <w:t>Договор</w:t>
      </w:r>
      <w:r w:rsidR="0056477D" w:rsidRPr="001F094B">
        <w:t xml:space="preserve">а </w:t>
      </w:r>
      <w:r w:rsidRPr="001F094B">
        <w:t>составляет от 50 млн. рублей до 100 млн. рублей (включительно).</w:t>
      </w:r>
    </w:p>
    <w:p w14:paraId="6BFC72F7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За каждый факт неисполнения или ненадлежащего исполнения </w:t>
      </w:r>
      <w:r w:rsidR="0056477D" w:rsidRPr="001F094B">
        <w:t>Исполнителем</w:t>
      </w:r>
      <w:r w:rsidRPr="001F094B">
        <w:t xml:space="preserve"> обязательства, предусмотренного </w:t>
      </w:r>
      <w:r w:rsidR="000C62D0">
        <w:t>Договор</w:t>
      </w:r>
      <w:r w:rsidR="0056477D" w:rsidRPr="001F094B">
        <w:t>ом</w:t>
      </w:r>
      <w:r w:rsidRPr="001F094B">
        <w:t xml:space="preserve">, которое не имеет стоимостного выражения, </w:t>
      </w:r>
      <w:r w:rsidR="0056477D" w:rsidRPr="001F094B">
        <w:t>Исполнитель</w:t>
      </w:r>
      <w:r w:rsidRPr="001F094B">
        <w:t xml:space="preserve"> выплачивает Заказчику штраф в размере __________________________.</w:t>
      </w:r>
      <w:r w:rsidR="0056477D" w:rsidRPr="001F094B">
        <w:t xml:space="preserve"> </w:t>
      </w:r>
    </w:p>
    <w:p w14:paraId="4ED36637" w14:textId="77777777" w:rsidR="0056477D" w:rsidRPr="001F094B" w:rsidRDefault="00E2386D" w:rsidP="00F67881">
      <w:pPr>
        <w:pStyle w:val="a3"/>
        <w:spacing w:after="0" w:afterAutospacing="0"/>
        <w:ind w:left="426"/>
      </w:pPr>
      <w:r w:rsidRPr="001F094B">
        <w:t>Размер штрафа определяется в соответствии с Правилами определения размер</w:t>
      </w:r>
      <w:r w:rsidR="0056477D" w:rsidRPr="001F094B">
        <w:t>а штрафа в следующем порядке:</w:t>
      </w:r>
    </w:p>
    <w:p w14:paraId="1F0528D2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а) 1000 рублей, если цена </w:t>
      </w:r>
      <w:r w:rsidR="0024362C">
        <w:t>Договор</w:t>
      </w:r>
      <w:r w:rsidR="0056477D" w:rsidRPr="001F094B">
        <w:t xml:space="preserve">а </w:t>
      </w:r>
      <w:r w:rsidRPr="001F094B">
        <w:t>не превышает 3 млн. рублей;</w:t>
      </w:r>
    </w:p>
    <w:p w14:paraId="23FBB5CA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б) 5000 рублей, если цена </w:t>
      </w:r>
      <w:r w:rsidR="0024362C">
        <w:t>Договор</w:t>
      </w:r>
      <w:r w:rsidR="0056477D" w:rsidRPr="001F094B">
        <w:t xml:space="preserve">а </w:t>
      </w:r>
      <w:r w:rsidRPr="001F094B">
        <w:t>составляет от 3 млн. рублей до 50 млн. рублей (включительно);</w:t>
      </w:r>
    </w:p>
    <w:p w14:paraId="0A79D463" w14:textId="77777777" w:rsidR="0056477D" w:rsidRPr="001F094B" w:rsidRDefault="00E2386D" w:rsidP="000118D2">
      <w:pPr>
        <w:pStyle w:val="a3"/>
        <w:spacing w:after="0" w:afterAutospacing="0"/>
        <w:ind w:left="426"/>
      </w:pPr>
      <w:r w:rsidRPr="001F094B">
        <w:t xml:space="preserve">в) 10000 рублей, если цена </w:t>
      </w:r>
      <w:r w:rsidR="0024362C">
        <w:t>Договор</w:t>
      </w:r>
      <w:r w:rsidR="0056477D" w:rsidRPr="001F094B">
        <w:t xml:space="preserve">а </w:t>
      </w:r>
      <w:r w:rsidRPr="001F094B">
        <w:t>составляет от 50 млн. рублей до 10</w:t>
      </w:r>
      <w:r w:rsidR="0056477D" w:rsidRPr="001F094B">
        <w:t>0 млн. рублей (включительно);</w:t>
      </w:r>
      <w:r w:rsidR="0056477D" w:rsidRPr="001F094B">
        <w:tab/>
      </w:r>
      <w:r w:rsidRPr="001F094B">
        <w:tab/>
      </w:r>
    </w:p>
    <w:p w14:paraId="7ED590CF" w14:textId="77777777" w:rsidR="0056477D" w:rsidRPr="001F094B" w:rsidRDefault="00E2386D" w:rsidP="000118D2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Общая сумма начисленных штрафов за неисполнение или ненадлежащее исполнение </w:t>
      </w:r>
      <w:r w:rsidR="0056477D" w:rsidRPr="001F094B">
        <w:t>Исполнителем</w:t>
      </w:r>
      <w:r w:rsidRPr="001F094B">
        <w:t xml:space="preserve"> обязательств, предусмотренных </w:t>
      </w:r>
      <w:r w:rsidR="00BE4D91">
        <w:t>Договор</w:t>
      </w:r>
      <w:r w:rsidR="0056477D" w:rsidRPr="001F094B">
        <w:t>ом</w:t>
      </w:r>
      <w:r w:rsidRPr="001F094B">
        <w:t xml:space="preserve">, не может превышать цену </w:t>
      </w:r>
      <w:r w:rsidR="00BE4D91">
        <w:t>Договор</w:t>
      </w:r>
      <w:r w:rsidR="0056477D" w:rsidRPr="001F094B">
        <w:t>а</w:t>
      </w:r>
      <w:r w:rsidRPr="001F094B">
        <w:t>.</w:t>
      </w:r>
    </w:p>
    <w:p w14:paraId="622153E7" w14:textId="77777777" w:rsidR="00143968" w:rsidRPr="001F094B" w:rsidRDefault="00E2386D" w:rsidP="00143968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Оплата </w:t>
      </w:r>
      <w:r w:rsidR="00BE4D91">
        <w:t>Договор</w:t>
      </w:r>
      <w:r w:rsidR="0056477D" w:rsidRPr="001F094B">
        <w:t xml:space="preserve">а </w:t>
      </w:r>
      <w:r w:rsidRPr="001F094B">
        <w:t xml:space="preserve">может быть осуществлена путем выплаты поставщику (подрядчику, исполнителю) суммы, уменьшенной на сумму неустойки (пеней, штрафов),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 (подрядчика, исполнителя), за которого осуществляется перечисление неустойки (пеней, штрафов) в соответствии с условиями </w:t>
      </w:r>
      <w:r w:rsidR="00BE4D91">
        <w:t>Договор</w:t>
      </w:r>
      <w:r w:rsidR="0056477D" w:rsidRPr="001F094B">
        <w:t>а</w:t>
      </w:r>
      <w:r w:rsidRPr="001F094B">
        <w:t xml:space="preserve">. </w:t>
      </w:r>
    </w:p>
    <w:p w14:paraId="339CA4C1" w14:textId="77777777" w:rsidR="00143968" w:rsidRPr="001F094B" w:rsidRDefault="00143968" w:rsidP="00143968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Все споры и разногласия, которые могут возникнуть из настоящего </w:t>
      </w:r>
      <w:r w:rsidR="00BE4D91">
        <w:t>Договор</w:t>
      </w:r>
      <w:r w:rsidRPr="001F094B">
        <w:t>а между Сторонами, будут разрешаться путем переговоров, в том числе в претензионном порядке.</w:t>
      </w:r>
    </w:p>
    <w:p w14:paraId="1B693FCE" w14:textId="77777777" w:rsidR="00143968" w:rsidRPr="001F094B" w:rsidRDefault="00143968" w:rsidP="00143968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 xml:space="preserve">Претензия оформляется в письменной форме. В претензии перечисляются допущенные при исполнении </w:t>
      </w:r>
      <w:r w:rsidR="00BE4D91">
        <w:t>Договор</w:t>
      </w:r>
      <w:r w:rsidRPr="001F094B">
        <w:t xml:space="preserve">а нарушения со ссылкой на соответствующие положения </w:t>
      </w:r>
      <w:r w:rsidR="00DA2787">
        <w:t>Договор</w:t>
      </w:r>
      <w:r w:rsidRPr="001F094B"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FC18473" w14:textId="77777777" w:rsidR="00143968" w:rsidRPr="001F094B" w:rsidRDefault="00143968" w:rsidP="00143968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>Срок рассмотрения претензии не может превышать 10</w:t>
      </w:r>
      <w:r w:rsidR="00B50BD6">
        <w:t xml:space="preserve"> (десяти)</w:t>
      </w:r>
      <w:r w:rsidRPr="001F094B">
        <w:t xml:space="preserve"> дней с даты получения претензии.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2E02F59D" w14:textId="77777777" w:rsidR="00143968" w:rsidRPr="001F094B" w:rsidRDefault="00143968" w:rsidP="00143968">
      <w:pPr>
        <w:pStyle w:val="a3"/>
        <w:numPr>
          <w:ilvl w:val="1"/>
          <w:numId w:val="1"/>
        </w:numPr>
        <w:spacing w:after="0" w:afterAutospacing="0"/>
        <w:ind w:left="426" w:hanging="426"/>
      </w:pPr>
      <w:r w:rsidRPr="001F094B">
        <w:t>При не урегулировании Сторонами спора в досудебном порядке спор разрешается в судебном порядке в Арбитражном суде по месту нахождения истца.</w:t>
      </w:r>
    </w:p>
    <w:p w14:paraId="4295469A" w14:textId="77777777" w:rsidR="00234FFA" w:rsidRPr="002F69A1" w:rsidRDefault="00234FFA" w:rsidP="000118D2">
      <w:pPr>
        <w:pStyle w:val="2"/>
        <w:numPr>
          <w:ilvl w:val="0"/>
          <w:numId w:val="0"/>
        </w:numPr>
        <w:ind w:left="567" w:hanging="567"/>
        <w:rPr>
          <w:b w:val="0"/>
          <w:bCs w:val="0"/>
          <w:color w:val="auto"/>
          <w:sz w:val="20"/>
          <w:szCs w:val="20"/>
        </w:rPr>
      </w:pPr>
    </w:p>
    <w:p w14:paraId="73C24F1E" w14:textId="77777777" w:rsidR="006751B9" w:rsidRPr="00DD0016" w:rsidRDefault="00BA51BE" w:rsidP="00DD0016">
      <w:pPr>
        <w:pStyle w:val="2"/>
        <w:jc w:val="center"/>
        <w:rPr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t>КОНФИДЕНЦИАЛЬНОСТЬ</w:t>
      </w:r>
    </w:p>
    <w:p w14:paraId="0062358D" w14:textId="77777777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="00DA2787">
        <w:t>Договор</w:t>
      </w:r>
      <w:r w:rsidR="004171AC" w:rsidRPr="001F094B">
        <w:t>у</w:t>
      </w:r>
      <w:r w:rsidRPr="001F094B">
        <w:t>.</w:t>
      </w:r>
    </w:p>
    <w:p w14:paraId="52AD1B3E" w14:textId="77777777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Конфиденциальной считается информация, полученная в рамках выполнения настоящего </w:t>
      </w:r>
      <w:r w:rsidR="00DA2787">
        <w:t>Договор</w:t>
      </w:r>
      <w:r w:rsidR="004171AC" w:rsidRPr="001F094B">
        <w:t xml:space="preserve">а </w:t>
      </w:r>
      <w:r w:rsidRPr="001F094B">
        <w:t xml:space="preserve">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</w:t>
      </w:r>
      <w:r w:rsidR="00DA2787">
        <w:t>Договор</w:t>
      </w:r>
      <w:r w:rsidR="00805B1E" w:rsidRPr="001F094B">
        <w:t>а</w:t>
      </w:r>
      <w:r w:rsidRPr="001F094B">
        <w:t>, должны иметь пометку «Конфиденциально».</w:t>
      </w:r>
    </w:p>
    <w:p w14:paraId="55FAFC21" w14:textId="77777777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18A767B7" w14:textId="2C4D07FA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</w:t>
      </w:r>
      <w:r w:rsidR="00E0149D">
        <w:t>етственности за ее разглашение.</w:t>
      </w:r>
    </w:p>
    <w:p w14:paraId="69429645" w14:textId="4520A46D" w:rsidR="00043F5F" w:rsidRPr="001F094B" w:rsidRDefault="00E0149D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>
        <w:t>Информация не буде</w:t>
      </w:r>
      <w:r w:rsidR="00BA51BE" w:rsidRPr="001F094B">
        <w:t>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14:paraId="3A8BB726" w14:textId="77777777" w:rsidR="004B50C5" w:rsidRPr="001F094B" w:rsidRDefault="004B50C5" w:rsidP="000118D2">
      <w:pPr>
        <w:pStyle w:val="a3"/>
        <w:spacing w:after="0" w:afterAutospacing="0"/>
        <w:ind w:left="539"/>
      </w:pPr>
    </w:p>
    <w:p w14:paraId="1CFDFDBB" w14:textId="21E9FCE8" w:rsidR="004B50C5" w:rsidRPr="001F094B" w:rsidRDefault="00EC0359" w:rsidP="000118D2">
      <w:pPr>
        <w:pStyle w:val="2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ПОРЯДК ИЗМЕНЕНИЯ, ДОПОЛНЕНИЯ И РАСТОРЖЕНИЯ</w:t>
      </w:r>
      <w:r w:rsidR="004B50C5" w:rsidRPr="001F094B">
        <w:rPr>
          <w:color w:val="auto"/>
          <w:sz w:val="20"/>
          <w:szCs w:val="20"/>
        </w:rPr>
        <w:t xml:space="preserve"> </w:t>
      </w:r>
      <w:r w:rsidR="00DA2787">
        <w:rPr>
          <w:color w:val="auto"/>
          <w:sz w:val="20"/>
          <w:szCs w:val="20"/>
        </w:rPr>
        <w:t>ДОГОВОР</w:t>
      </w:r>
      <w:r w:rsidR="004B50C5" w:rsidRPr="001F094B">
        <w:rPr>
          <w:color w:val="auto"/>
          <w:sz w:val="20"/>
          <w:szCs w:val="20"/>
        </w:rPr>
        <w:t>А</w:t>
      </w:r>
    </w:p>
    <w:p w14:paraId="6EA57D66" w14:textId="3B67609D" w:rsidR="00EC0359" w:rsidRDefault="00EC0359" w:rsidP="00EC0359">
      <w:pPr>
        <w:pStyle w:val="a3"/>
        <w:numPr>
          <w:ilvl w:val="1"/>
          <w:numId w:val="1"/>
        </w:numPr>
        <w:spacing w:after="0" w:afterAutospacing="0"/>
      </w:pPr>
      <w:r w:rsidRPr="00EC0359">
        <w:t>Разногласия, возникающие между Заказчиком и Исполнителем при заключении, изменении и расторжении Договора рассматриваются в установленном законодательством Российской Федерации порядке.</w:t>
      </w:r>
    </w:p>
    <w:p w14:paraId="07F24D64" w14:textId="74855626" w:rsidR="00EC0359" w:rsidRDefault="00EC0359" w:rsidP="00EC0359">
      <w:pPr>
        <w:pStyle w:val="a3"/>
        <w:numPr>
          <w:ilvl w:val="1"/>
          <w:numId w:val="1"/>
        </w:numPr>
        <w:spacing w:after="0" w:afterAutospacing="0"/>
      </w:pPr>
      <w:r w:rsidRPr="00EC0359">
        <w:t>Все дополнения и изменения Договора производятся путём оформления Сторонами дополнительного соглашения, являющегося неотъемлемой частью Договора. Дополнительное соглашение заключается по той же форме и в том же порядке, что и первоначально подписанный сторонами Договор.</w:t>
      </w:r>
    </w:p>
    <w:p w14:paraId="59683A78" w14:textId="77777777" w:rsidR="00EC0359" w:rsidRDefault="00EC0359" w:rsidP="00EC0359">
      <w:pPr>
        <w:pStyle w:val="a3"/>
        <w:numPr>
          <w:ilvl w:val="1"/>
          <w:numId w:val="1"/>
        </w:numPr>
      </w:pPr>
      <w:r>
        <w:t>Изменение условий Договора допускается на основании ч. 1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A46EBD0" w14:textId="0E97E0FE" w:rsidR="00EC0359" w:rsidRDefault="00EC0359" w:rsidP="00EC0359">
      <w:pPr>
        <w:pStyle w:val="a3"/>
        <w:spacing w:after="0" w:afterAutospacing="0"/>
        <w:ind w:left="567"/>
      </w:pPr>
      <w:r>
        <w:lastRenderedPageBreak/>
        <w:t>Досрочное расторжение Договора может иметь место либо по соглашению Сторон, либо по основаниям, предусмотренным законодательством Российской Федерации.</w:t>
      </w:r>
    </w:p>
    <w:p w14:paraId="46D263F6" w14:textId="553BCF95" w:rsidR="008A46EB" w:rsidRDefault="00EC0359" w:rsidP="00EC0359">
      <w:pPr>
        <w:pStyle w:val="a3"/>
        <w:numPr>
          <w:ilvl w:val="1"/>
          <w:numId w:val="1"/>
        </w:numPr>
        <w:spacing w:after="0" w:afterAutospacing="0"/>
      </w:pPr>
      <w:r w:rsidRPr="00EC0359">
        <w:t>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предусмотренном п. 8-23 ст. 95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2975760" w14:textId="77777777" w:rsidR="00EC0359" w:rsidRPr="001F094B" w:rsidRDefault="00EC0359" w:rsidP="00EC0359">
      <w:pPr>
        <w:pStyle w:val="a3"/>
        <w:spacing w:after="0" w:afterAutospacing="0"/>
      </w:pPr>
    </w:p>
    <w:p w14:paraId="0AC0017F" w14:textId="77777777" w:rsidR="00FA57D7" w:rsidRPr="001F094B" w:rsidRDefault="00FA57D7" w:rsidP="000118D2">
      <w:pPr>
        <w:pStyle w:val="2"/>
        <w:jc w:val="center"/>
        <w:rPr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t>ФОРС-МАЖОР</w:t>
      </w:r>
    </w:p>
    <w:p w14:paraId="03062DE5" w14:textId="77777777" w:rsidR="00FA57D7" w:rsidRPr="001F094B" w:rsidRDefault="00FA57D7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Ни одна из Сторон не несет ответственности за полное или частичное невыполнение своих обязательств по </w:t>
      </w:r>
      <w:r w:rsidR="008A1E34">
        <w:t>Договор</w:t>
      </w:r>
      <w:r w:rsidR="00A017D9" w:rsidRPr="001F094B">
        <w:t>у</w:t>
      </w:r>
      <w:r w:rsidRPr="001F094B">
        <w:t>, если это невыполнение произошло из-за таких обстоятельств как стихийные бедствия или других не зависящих от Сторон обстоятельств, признаваемых правовой практикой обстоятельствами форс - мажор.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14:paraId="1F1B6BFB" w14:textId="77777777" w:rsidR="00FA57D7" w:rsidRPr="001F094B" w:rsidRDefault="00FA57D7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>Сторона, для которой создавалась невозможность исполнения обязательств, должна немедленно, однако не позже чем через 10 дней с момента его начала, известить другую Сторону о наступлении, возможной продолжительности и прекращении обстоятельств, перечисленных выше.</w:t>
      </w:r>
    </w:p>
    <w:p w14:paraId="7A0A4217" w14:textId="77777777" w:rsidR="00FA57D7" w:rsidRPr="001F094B" w:rsidRDefault="00FA57D7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В случае несоблюдения Стороной сроков, предусмотренных предыдущим п. </w:t>
      </w:r>
      <w:r w:rsidR="00A017D9" w:rsidRPr="001F094B">
        <w:t>9</w:t>
      </w:r>
      <w:r w:rsidRPr="001F094B">
        <w:t xml:space="preserve">.2, Сторона не вправе обращаться за освобождением от ответственности за неисполнение обязательств, принятых по </w:t>
      </w:r>
      <w:r w:rsidR="00F067CC">
        <w:t>Договор</w:t>
      </w:r>
      <w:r w:rsidR="00A017D9" w:rsidRPr="001F094B">
        <w:t>у</w:t>
      </w:r>
      <w:r w:rsidRPr="001F094B">
        <w:t>.</w:t>
      </w:r>
    </w:p>
    <w:p w14:paraId="0436F70B" w14:textId="77777777" w:rsidR="00B75840" w:rsidRPr="001F094B" w:rsidRDefault="00B75840" w:rsidP="00B75840">
      <w:pPr>
        <w:pStyle w:val="a3"/>
        <w:spacing w:after="0" w:afterAutospacing="0"/>
        <w:ind w:left="539"/>
      </w:pPr>
    </w:p>
    <w:p w14:paraId="4BB02029" w14:textId="77777777" w:rsidR="000076D5" w:rsidRDefault="00447716" w:rsidP="000118D2">
      <w:pPr>
        <w:pStyle w:val="2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АНТИКОРРУПЦИОННАЯ ОГОВОРКА</w:t>
      </w:r>
    </w:p>
    <w:p w14:paraId="3ECEA374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 xml:space="preserve">При исполнении своих обязательств по настоящему </w:t>
      </w:r>
      <w:r w:rsidR="00F067CC">
        <w:t>Договор</w:t>
      </w:r>
      <w:r w:rsidRPr="00AD2886">
        <w:t>у, Стороны, их аффилированные лица, работники, представители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8617BD3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 xml:space="preserve">При исполнении своих обязательств по настоящему </w:t>
      </w:r>
      <w:r w:rsidR="00F067CC">
        <w:t>Договор</w:t>
      </w:r>
      <w:r w:rsidR="004A010D" w:rsidRPr="00AD2886">
        <w:t>у</w:t>
      </w:r>
      <w:r w:rsidRPr="00AD2886">
        <w:t>, Стороны, их аффилированные лица, работники или посредники не осуществляют действия, квалифицируемые законодательством Российской Федерации, как вымогательство взятки, коммерческий подкуп, посредничество в коммерческом подкупе, дача или получение взятки, посредничество во взяточничестве, а также действия, нарушающие требования действующего законодательства.</w:t>
      </w:r>
    </w:p>
    <w:p w14:paraId="6ED80998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 xml:space="preserve">В случае возникновения у Стороны обоснованных подозрений, что произошло или может произойти нарушение каких-либо положений настоящего раздела </w:t>
      </w:r>
      <w:r w:rsidR="00F067CC">
        <w:t>Договор</w:t>
      </w:r>
      <w:r w:rsidRPr="00AD2886">
        <w:t xml:space="preserve">а, соответствующая Сторона обязуется уведомить другую Сторону в письменной форме не позднее 5 (пяти) рабочих дней по реквизитам Заказчика, указанным в настоящем </w:t>
      </w:r>
      <w:r w:rsidR="00C020A3">
        <w:t>Договор</w:t>
      </w:r>
      <w:r w:rsidRPr="00AD2886">
        <w:t xml:space="preserve">е. </w:t>
      </w:r>
    </w:p>
    <w:p w14:paraId="70F4F20B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 xml:space="preserve">В письменном уведомлении указываются лица, причастные к нарушению условий </w:t>
      </w:r>
      <w:r w:rsidR="00C020A3">
        <w:t>Договор</w:t>
      </w:r>
      <w:r w:rsidRPr="00AD2886"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C020A3">
        <w:t>Договор</w:t>
      </w:r>
      <w:r w:rsidRPr="00AD2886">
        <w:t>а.</w:t>
      </w:r>
    </w:p>
    <w:p w14:paraId="7FF68A80" w14:textId="77777777" w:rsidR="00AD2886" w:rsidRPr="00AD2886" w:rsidRDefault="00AD2886" w:rsidP="00BE062C">
      <w:pPr>
        <w:pStyle w:val="a3"/>
        <w:spacing w:after="0" w:afterAutospacing="0"/>
        <w:ind w:left="539"/>
      </w:pPr>
      <w:r w:rsidRPr="00AD2886">
        <w:t xml:space="preserve">Сторона, получившая письменное уведомление о нарушении положений настоящего раздела </w:t>
      </w:r>
      <w:r w:rsidR="00C020A3">
        <w:t>Договор</w:t>
      </w:r>
      <w:r w:rsidRPr="00AD2886">
        <w:t>а, обязана в течение 10 (десяти) рабочих дней с даты его получения рассмотреть его и в течение 5 (пяти) рабочих дней с даты окончания рассмотрения сообщить уведомившей Стороне об итогах его рассмотрения.</w:t>
      </w:r>
    </w:p>
    <w:p w14:paraId="302C501B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C020A3">
        <w:t>Договор</w:t>
      </w:r>
      <w:r w:rsidRPr="00AD2886">
        <w:t xml:space="preserve">а с соблюдением принципов конфиденциальности и применение эффективных мер по предотвращению возможных конфликтных ситуаций. </w:t>
      </w:r>
    </w:p>
    <w:p w14:paraId="2F09DC2C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 xml:space="preserve"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C020A3">
        <w:t>Договор</w:t>
      </w:r>
      <w:r w:rsidRPr="00AD2886">
        <w:t>а.</w:t>
      </w:r>
    </w:p>
    <w:p w14:paraId="28505EF3" w14:textId="77777777" w:rsidR="00AD2886" w:rsidRPr="00AD2886" w:rsidRDefault="00AD2886" w:rsidP="00AD2886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AD2886">
        <w:t>Исполнитель обязуется в течение 5 (пяти) рабочих дней по письменному запросу Заказчика предоставить ему информацию о цепочке собственников Исполнителя, включая бенефициаров, в том числе конечных, с приложением подтверждающих документов (далее - Информация).</w:t>
      </w:r>
    </w:p>
    <w:p w14:paraId="2E575763" w14:textId="77777777" w:rsidR="00910798" w:rsidRPr="00AD2886" w:rsidRDefault="00AD2886" w:rsidP="00910798">
      <w:pPr>
        <w:pStyle w:val="a3"/>
        <w:spacing w:after="0" w:afterAutospacing="0"/>
        <w:ind w:left="539"/>
      </w:pPr>
      <w:r w:rsidRPr="00AD2886">
        <w:t xml:space="preserve">В случае изменения в цепочке собственников Исполнителя, включая бенефициаров, в том числе конечных, Исполнитель обязуется в течение 5 (пяти) рабочих дней с даты внесения таких изменений предоставить соответствующую Информацию Заказчику. Информация предоставляется в электронном виде и на бумажном носителе, заверенная подписью уполномоченного на такие действия лица, с приложением подтверждающих документов. Положения настоящего пункта являются существенным условием настоящего </w:t>
      </w:r>
      <w:r w:rsidR="00C7543E">
        <w:t>Договор</w:t>
      </w:r>
      <w:r w:rsidRPr="00AD2886">
        <w:t>а в соответствии с ч. 1 ст. 432 ГК РФ.</w:t>
      </w:r>
    </w:p>
    <w:p w14:paraId="67C032E6" w14:textId="77777777" w:rsidR="00AD2886" w:rsidRPr="00AD2886" w:rsidRDefault="00910798" w:rsidP="00062916">
      <w:pPr>
        <w:pStyle w:val="a3"/>
        <w:spacing w:after="0" w:afterAutospacing="0"/>
        <w:ind w:left="539" w:hanging="539"/>
      </w:pPr>
      <w:r>
        <w:t xml:space="preserve">10.8. </w:t>
      </w:r>
      <w:r w:rsidR="00062916">
        <w:t xml:space="preserve"> </w:t>
      </w:r>
      <w:r w:rsidR="00AD2886" w:rsidRPr="00AD2886">
        <w:t xml:space="preserve">Стороны признают, что их возможные неправомерные действия и нарушение антикоррупционных условий настоящего </w:t>
      </w:r>
      <w:r w:rsidR="00C7543E">
        <w:t>Договор</w:t>
      </w:r>
      <w:r w:rsidR="00AD2886" w:rsidRPr="00AD2886">
        <w:t xml:space="preserve">а могут повлечь за собой неблагоприятные последствия, вплоть до расторжения настоящего </w:t>
      </w:r>
      <w:r w:rsidR="00C7543E">
        <w:t>Договор</w:t>
      </w:r>
      <w:r w:rsidR="00AD2886" w:rsidRPr="00AD2886">
        <w:t>а.</w:t>
      </w:r>
    </w:p>
    <w:p w14:paraId="536D9BC3" w14:textId="77777777" w:rsidR="00AD2886" w:rsidRPr="00AD2886" w:rsidRDefault="00E83422" w:rsidP="00E83422">
      <w:pPr>
        <w:pStyle w:val="a3"/>
        <w:spacing w:after="0" w:afterAutospacing="0"/>
        <w:ind w:left="567" w:hanging="567"/>
      </w:pPr>
      <w:r>
        <w:t xml:space="preserve">10.9.  </w:t>
      </w:r>
      <w:r w:rsidR="00AD2886" w:rsidRPr="00AD2886">
        <w:t xml:space="preserve">В случае отказа Исполнителя от предоставления Информации согласно п.10.7 настоящего </w:t>
      </w:r>
      <w:r w:rsidR="0047389F">
        <w:t>Договор</w:t>
      </w:r>
      <w:r w:rsidR="00AD2886" w:rsidRPr="00AD2886">
        <w:t xml:space="preserve">а, фактического непредоставления такой Информации, предоставления Информации с нарушением сроков, установленных в настоящем </w:t>
      </w:r>
      <w:r w:rsidR="008A1E34">
        <w:t>Договор</w:t>
      </w:r>
      <w:r w:rsidR="00AD2886" w:rsidRPr="00AD2886">
        <w:t xml:space="preserve">е, или предоставления недостоверной Информации, Заказчик вправе в одностороннем порядке отказаться от исполнения настоящего </w:t>
      </w:r>
      <w:r w:rsidR="0047389F">
        <w:t>Договор</w:t>
      </w:r>
      <w:r w:rsidR="00AD2886" w:rsidRPr="00AD2886">
        <w:t xml:space="preserve">а путем направления Исполнителю письменного уведомления о прекращении </w:t>
      </w:r>
      <w:r w:rsidR="0047389F">
        <w:t>Договор</w:t>
      </w:r>
      <w:r w:rsidR="00AD2886" w:rsidRPr="00AD2886">
        <w:t>а в течение 5</w:t>
      </w:r>
      <w:r w:rsidR="001B31E6">
        <w:t xml:space="preserve"> (пяти)</w:t>
      </w:r>
      <w:r w:rsidR="00AD2886" w:rsidRPr="00AD2886">
        <w:t xml:space="preserve"> рабочих дней с момента направления уведомления.</w:t>
      </w:r>
    </w:p>
    <w:p w14:paraId="2EFD6B7F" w14:textId="77777777" w:rsidR="00AD2886" w:rsidRPr="00AD2886" w:rsidRDefault="009356D0" w:rsidP="009356D0">
      <w:pPr>
        <w:pStyle w:val="a3"/>
        <w:spacing w:after="0" w:afterAutospacing="0"/>
        <w:ind w:left="539" w:hanging="539"/>
      </w:pPr>
      <w:r>
        <w:t xml:space="preserve">10.10. </w:t>
      </w:r>
      <w:r w:rsidR="00AD2886" w:rsidRPr="00AD2886">
        <w:t xml:space="preserve">В случае предоставления Информации в неполном объеме, т.е. непредоставление какой-либо информации, Заказчик направляет повторный запрос о предоставлении Информации, дополненной отсутствующей информацией с указанием сроков её предоставления. </w:t>
      </w:r>
    </w:p>
    <w:p w14:paraId="4B11B0F1" w14:textId="77777777" w:rsidR="00AD2886" w:rsidRPr="00AD2886" w:rsidRDefault="00AD2886" w:rsidP="009356D0">
      <w:pPr>
        <w:pStyle w:val="a3"/>
        <w:spacing w:after="0" w:afterAutospacing="0"/>
        <w:ind w:left="539"/>
      </w:pPr>
      <w:r w:rsidRPr="00AD2886">
        <w:t xml:space="preserve">В случае непредоставления такой Информации, нарушения сроков её предоставления, а также предоставления недостоверной информации, Заказчик вправе в одностороннем порядке отказаться от исполнения настоящего </w:t>
      </w:r>
      <w:r w:rsidR="0047389F">
        <w:t>Договор</w:t>
      </w:r>
      <w:r w:rsidRPr="00AD2886">
        <w:t xml:space="preserve">а путем направления Исполнителю письменного уведомления о прекращении </w:t>
      </w:r>
      <w:r w:rsidR="0047389F">
        <w:t>Договор</w:t>
      </w:r>
      <w:r w:rsidRPr="00AD2886">
        <w:t>а в течение 5 рабочих дней с момента направления уведомления.</w:t>
      </w:r>
    </w:p>
    <w:p w14:paraId="00BDE42C" w14:textId="77777777" w:rsidR="00AD2886" w:rsidRPr="00AD2886" w:rsidRDefault="00AD2886" w:rsidP="00AD2886">
      <w:pPr>
        <w:rPr>
          <w:sz w:val="20"/>
          <w:szCs w:val="20"/>
        </w:rPr>
      </w:pPr>
    </w:p>
    <w:p w14:paraId="0FE71E90" w14:textId="77777777" w:rsidR="00BA51BE" w:rsidRPr="001F094B" w:rsidRDefault="00BA51BE" w:rsidP="000118D2">
      <w:pPr>
        <w:pStyle w:val="2"/>
        <w:jc w:val="center"/>
        <w:rPr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lastRenderedPageBreak/>
        <w:t>ПРОЧИЕ УСЛОВИЯ</w:t>
      </w:r>
    </w:p>
    <w:p w14:paraId="308C4518" w14:textId="548AE8F7" w:rsidR="00FA23CF" w:rsidRDefault="0047389F" w:rsidP="00CD58D8">
      <w:pPr>
        <w:pStyle w:val="a3"/>
        <w:numPr>
          <w:ilvl w:val="1"/>
          <w:numId w:val="1"/>
        </w:numPr>
        <w:spacing w:after="0" w:afterAutospacing="0"/>
        <w:ind w:left="539" w:hanging="539"/>
      </w:pPr>
      <w:r>
        <w:t>Договор</w:t>
      </w:r>
      <w:r w:rsidR="00BA51BE" w:rsidRPr="001F094B">
        <w:t xml:space="preserve"> </w:t>
      </w:r>
      <w:bookmarkStart w:id="7" w:name="_Ref26774448"/>
      <w:r w:rsidR="00297D0E">
        <w:rPr>
          <w:lang w:eastAsia="ar-SA"/>
        </w:rPr>
        <w:t>вступает в силу со дня его</w:t>
      </w:r>
      <w:r w:rsidR="00FA23CF" w:rsidRPr="001F094B">
        <w:rPr>
          <w:lang w:eastAsia="ar-SA"/>
        </w:rPr>
        <w:t xml:space="preserve"> подписания</w:t>
      </w:r>
      <w:r w:rsidR="00297D0E">
        <w:rPr>
          <w:lang w:eastAsia="ar-SA"/>
        </w:rPr>
        <w:t xml:space="preserve"> Сторонами</w:t>
      </w:r>
      <w:r w:rsidR="00FA23CF" w:rsidRPr="001F094B">
        <w:rPr>
          <w:lang w:eastAsia="ar-SA"/>
        </w:rPr>
        <w:t xml:space="preserve"> и действует </w:t>
      </w:r>
      <w:r w:rsidR="00297D0E">
        <w:rPr>
          <w:lang w:eastAsia="ar-SA"/>
        </w:rPr>
        <w:t>по</w:t>
      </w:r>
      <w:r w:rsidR="00FA23CF" w:rsidRPr="00934761">
        <w:rPr>
          <w:lang w:eastAsia="ar-SA"/>
        </w:rPr>
        <w:t xml:space="preserve"> 31 декабря 202</w:t>
      </w:r>
      <w:r w:rsidR="00297D0E">
        <w:rPr>
          <w:lang w:eastAsia="ar-SA"/>
        </w:rPr>
        <w:t>6</w:t>
      </w:r>
      <w:r w:rsidR="00FA23CF" w:rsidRPr="00934761">
        <w:rPr>
          <w:lang w:eastAsia="ar-SA"/>
        </w:rPr>
        <w:t xml:space="preserve"> г.,</w:t>
      </w:r>
      <w:r w:rsidR="00FA23CF" w:rsidRPr="001F094B">
        <w:rPr>
          <w:lang w:eastAsia="ar-SA"/>
        </w:rPr>
        <w:t xml:space="preserve"> а в части выполнения</w:t>
      </w:r>
      <w:r w:rsidR="00297D0E">
        <w:rPr>
          <w:lang w:eastAsia="ar-SA"/>
        </w:rPr>
        <w:t xml:space="preserve"> по нему</w:t>
      </w:r>
      <w:r w:rsidR="00FA23CF" w:rsidRPr="001F094B">
        <w:rPr>
          <w:lang w:eastAsia="ar-SA"/>
        </w:rPr>
        <w:t xml:space="preserve"> обязательств – до полного их исполнения.</w:t>
      </w:r>
    </w:p>
    <w:p w14:paraId="70181C33" w14:textId="591DDB6F" w:rsidR="00297D0E" w:rsidRDefault="00297D0E" w:rsidP="00297D0E">
      <w:pPr>
        <w:pStyle w:val="a3"/>
        <w:numPr>
          <w:ilvl w:val="1"/>
          <w:numId w:val="1"/>
        </w:numPr>
        <w:spacing w:after="0" w:afterAutospacing="0"/>
      </w:pPr>
      <w:r w:rsidRPr="00297D0E">
        <w:t>Настоящий Договор составлен в 2-х экземплярах, имеющих равную юридическую силу, по одному для каждой из Сторон.</w:t>
      </w:r>
    </w:p>
    <w:p w14:paraId="087DA582" w14:textId="144B5637" w:rsidR="00297D0E" w:rsidRPr="001F094B" w:rsidRDefault="00297D0E" w:rsidP="00297D0E">
      <w:pPr>
        <w:pStyle w:val="a3"/>
        <w:numPr>
          <w:ilvl w:val="1"/>
          <w:numId w:val="1"/>
        </w:numPr>
        <w:spacing w:after="0" w:afterAutospacing="0"/>
      </w:pPr>
      <w:r w:rsidRPr="00297D0E">
        <w:t>Финансирование Договора за счет средств федерального бюджета может быть приостановлено, уменьшено или прекращено в случае неполного выделения Заказчику лимитов бюджетных обязательств, о чем Заказчик письменно уведомляет Исполнителя. При этом</w:t>
      </w:r>
      <w:proofErr w:type="gramStart"/>
      <w:r w:rsidRPr="00297D0E">
        <w:t>,</w:t>
      </w:r>
      <w:proofErr w:type="gramEnd"/>
      <w:r w:rsidRPr="00297D0E">
        <w:t xml:space="preserve"> в случае необходимости, Стороны должны согласовать новые сроки и другие условия оказания услуг.</w:t>
      </w:r>
    </w:p>
    <w:bookmarkEnd w:id="7"/>
    <w:p w14:paraId="10437357" w14:textId="77777777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В настоящем </w:t>
      </w:r>
      <w:r w:rsidR="0047389F">
        <w:t>Договор</w:t>
      </w:r>
      <w:r w:rsidR="00FE7BA4" w:rsidRPr="001F094B">
        <w:t>е</w:t>
      </w:r>
      <w:r w:rsidRPr="001F094B">
        <w:t xml:space="preserve"> стороны обязаны указывать юридический и фактический адрес местонахождения. В течение 5 (</w:t>
      </w:r>
      <w:r w:rsidR="002F3641">
        <w:t>п</w:t>
      </w:r>
      <w:r w:rsidRPr="001F094B">
        <w:t>яти)</w:t>
      </w:r>
      <w:r w:rsidR="008E2ED6" w:rsidRPr="001F094B">
        <w:t xml:space="preserve"> рабочих</w:t>
      </w:r>
      <w:r w:rsidRPr="001F094B">
        <w:t xml:space="preserve"> дней с даты изменения фактического адреса </w:t>
      </w:r>
      <w:r w:rsidR="00FE7BA4" w:rsidRPr="001F094B">
        <w:t xml:space="preserve">или банковских реквизитов </w:t>
      </w:r>
      <w:r w:rsidRPr="001F094B">
        <w:t>Стороны обязаны письменно уведомить об этом друг друга.</w:t>
      </w:r>
    </w:p>
    <w:p w14:paraId="06AC82A0" w14:textId="77777777" w:rsidR="00BA51BE" w:rsidRPr="001F094B" w:rsidRDefault="00BA51BE" w:rsidP="000118D2">
      <w:pPr>
        <w:pStyle w:val="a3"/>
        <w:numPr>
          <w:ilvl w:val="1"/>
          <w:numId w:val="1"/>
        </w:numPr>
        <w:spacing w:after="0" w:afterAutospacing="0"/>
        <w:ind w:left="539" w:hanging="539"/>
      </w:pPr>
      <w:r w:rsidRPr="001F094B">
        <w:t xml:space="preserve">Приложения к настоящему </w:t>
      </w:r>
      <w:r w:rsidR="0047389F">
        <w:t>Договор</w:t>
      </w:r>
      <w:r w:rsidR="00FE7BA4" w:rsidRPr="001F094B">
        <w:t>у</w:t>
      </w:r>
      <w:r w:rsidRPr="001F094B">
        <w:t>:</w:t>
      </w:r>
    </w:p>
    <w:p w14:paraId="231BDDD3" w14:textId="77777777" w:rsidR="005C14DF" w:rsidRPr="001F094B" w:rsidRDefault="00BA51BE" w:rsidP="000118D2">
      <w:pPr>
        <w:pStyle w:val="2"/>
        <w:numPr>
          <w:ilvl w:val="0"/>
          <w:numId w:val="5"/>
        </w:numPr>
        <w:tabs>
          <w:tab w:val="num" w:pos="900"/>
        </w:tabs>
        <w:ind w:left="896" w:hanging="357"/>
        <w:rPr>
          <w:b w:val="0"/>
          <w:color w:val="auto"/>
          <w:sz w:val="20"/>
          <w:szCs w:val="20"/>
        </w:rPr>
      </w:pPr>
      <w:r w:rsidRPr="001F094B">
        <w:rPr>
          <w:b w:val="0"/>
          <w:color w:val="auto"/>
          <w:sz w:val="20"/>
          <w:szCs w:val="20"/>
        </w:rPr>
        <w:t>Приложение № 1 – </w:t>
      </w:r>
      <w:r w:rsidR="005C14DF" w:rsidRPr="001F094B">
        <w:rPr>
          <w:b w:val="0"/>
          <w:color w:val="auto"/>
          <w:sz w:val="20"/>
          <w:szCs w:val="20"/>
        </w:rPr>
        <w:t>«Техническое задание».</w:t>
      </w:r>
    </w:p>
    <w:p w14:paraId="7F19B17E" w14:textId="77777777" w:rsidR="00553917" w:rsidRPr="001F094B" w:rsidRDefault="005C14DF" w:rsidP="000118D2">
      <w:pPr>
        <w:pStyle w:val="2"/>
        <w:numPr>
          <w:ilvl w:val="0"/>
          <w:numId w:val="5"/>
        </w:numPr>
        <w:tabs>
          <w:tab w:val="num" w:pos="900"/>
        </w:tabs>
        <w:ind w:left="896" w:hanging="357"/>
        <w:rPr>
          <w:b w:val="0"/>
          <w:color w:val="auto"/>
          <w:sz w:val="20"/>
          <w:szCs w:val="20"/>
        </w:rPr>
      </w:pPr>
      <w:r w:rsidRPr="001F094B">
        <w:rPr>
          <w:b w:val="0"/>
          <w:color w:val="auto"/>
          <w:sz w:val="20"/>
          <w:szCs w:val="20"/>
        </w:rPr>
        <w:t xml:space="preserve">Приложение № 2 – </w:t>
      </w:r>
      <w:r w:rsidR="00BA51BE" w:rsidRPr="001F094B">
        <w:rPr>
          <w:b w:val="0"/>
          <w:color w:val="auto"/>
          <w:sz w:val="20"/>
          <w:szCs w:val="20"/>
        </w:rPr>
        <w:t xml:space="preserve">«Спецификация на </w:t>
      </w:r>
      <w:r w:rsidR="00945A35" w:rsidRPr="001F094B">
        <w:rPr>
          <w:b w:val="0"/>
          <w:color w:val="auto"/>
          <w:sz w:val="20"/>
          <w:szCs w:val="20"/>
        </w:rPr>
        <w:t>ЭС</w:t>
      </w:r>
      <w:r w:rsidR="00BA51BE" w:rsidRPr="001F094B">
        <w:rPr>
          <w:b w:val="0"/>
          <w:color w:val="auto"/>
          <w:sz w:val="20"/>
          <w:szCs w:val="20"/>
        </w:rPr>
        <w:t>»</w:t>
      </w:r>
      <w:r w:rsidRPr="001F094B">
        <w:rPr>
          <w:b w:val="0"/>
          <w:color w:val="auto"/>
          <w:sz w:val="20"/>
          <w:szCs w:val="20"/>
        </w:rPr>
        <w:t>.</w:t>
      </w:r>
    </w:p>
    <w:p w14:paraId="17BB1C0F" w14:textId="77777777" w:rsidR="00E205C6" w:rsidRPr="001F094B" w:rsidRDefault="00E205C6" w:rsidP="00E205C6"/>
    <w:p w14:paraId="00302F43" w14:textId="77777777" w:rsidR="00BA51BE" w:rsidRPr="001F094B" w:rsidRDefault="00BA51BE" w:rsidP="002B7A53">
      <w:pPr>
        <w:pStyle w:val="2"/>
        <w:jc w:val="center"/>
        <w:rPr>
          <w:color w:val="auto"/>
          <w:sz w:val="20"/>
          <w:szCs w:val="20"/>
        </w:rPr>
      </w:pPr>
      <w:r w:rsidRPr="001F094B">
        <w:rPr>
          <w:color w:val="auto"/>
          <w:sz w:val="20"/>
          <w:szCs w:val="20"/>
        </w:rPr>
        <w:t>АДРЕСА И БАНКОВСКИЕ РЕКВИЗИТЫ СТОРОН</w:t>
      </w:r>
    </w:p>
    <w:p w14:paraId="5391DF93" w14:textId="77777777" w:rsidR="00043F5F" w:rsidRPr="001F094B" w:rsidRDefault="00043F5F" w:rsidP="00043F5F">
      <w:pPr>
        <w:rPr>
          <w:sz w:val="20"/>
          <w:szCs w:val="20"/>
        </w:rPr>
      </w:pPr>
    </w:p>
    <w:tbl>
      <w:tblPr>
        <w:tblW w:w="5000" w:type="pct"/>
        <w:tblInd w:w="23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02"/>
        <w:gridCol w:w="5059"/>
      </w:tblGrid>
      <w:tr w:rsidR="00A834C9" w:rsidRPr="003434C1" w14:paraId="28F950AE" w14:textId="77777777" w:rsidTr="00A834C9">
        <w:trPr>
          <w:cantSplit/>
          <w:trHeight w:val="1444"/>
        </w:trPr>
        <w:tc>
          <w:tcPr>
            <w:tcW w:w="262" w:type="pct"/>
          </w:tcPr>
          <w:p w14:paraId="1E3AFA20" w14:textId="77777777" w:rsidR="00A834C9" w:rsidRPr="003434C1" w:rsidRDefault="00A834C9" w:rsidP="00510C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2" w:type="pct"/>
          </w:tcPr>
          <w:p w14:paraId="579A58D1" w14:textId="084D8F92" w:rsidR="00A834C9" w:rsidRPr="003434C1" w:rsidRDefault="00A834C9" w:rsidP="002039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  <w:r w:rsidRPr="003434C1">
              <w:rPr>
                <w:b/>
                <w:sz w:val="20"/>
                <w:szCs w:val="20"/>
              </w:rPr>
              <w:t>:</w:t>
            </w:r>
          </w:p>
          <w:p w14:paraId="574E36CC" w14:textId="77777777" w:rsidR="00A834C9" w:rsidRPr="003434C1" w:rsidRDefault="00A834C9" w:rsidP="0020396E">
            <w:pPr>
              <w:rPr>
                <w:sz w:val="20"/>
                <w:szCs w:val="20"/>
              </w:rPr>
            </w:pPr>
          </w:p>
          <w:p w14:paraId="1B6FF191" w14:textId="77777777" w:rsidR="00A834C9" w:rsidRPr="006F62C7" w:rsidRDefault="00A834C9" w:rsidP="00E0149D">
            <w:pPr>
              <w:widowControl w:val="0"/>
              <w:suppressLineNumbers/>
              <w:suppressAutoHyphens/>
              <w:autoSpaceDN w:val="0"/>
              <w:rPr>
                <w:b/>
                <w:sz w:val="20"/>
                <w:szCs w:val="20"/>
              </w:rPr>
            </w:pPr>
            <w:r w:rsidRPr="006F62C7">
              <w:rPr>
                <w:b/>
                <w:sz w:val="20"/>
                <w:szCs w:val="20"/>
              </w:rPr>
              <w:t>Федеральное казенное учреждение</w:t>
            </w:r>
          </w:p>
          <w:p w14:paraId="309307AA" w14:textId="77777777" w:rsidR="00A834C9" w:rsidRPr="006F62C7" w:rsidRDefault="00A834C9" w:rsidP="00E0149D">
            <w:pPr>
              <w:widowControl w:val="0"/>
              <w:suppressLineNumbers/>
              <w:suppressAutoHyphens/>
              <w:autoSpaceDN w:val="0"/>
              <w:rPr>
                <w:b/>
                <w:sz w:val="20"/>
                <w:szCs w:val="20"/>
              </w:rPr>
            </w:pPr>
            <w:r w:rsidRPr="006F62C7">
              <w:rPr>
                <w:b/>
                <w:sz w:val="20"/>
                <w:szCs w:val="20"/>
              </w:rPr>
              <w:t>«Российский государственный архив</w:t>
            </w:r>
          </w:p>
          <w:p w14:paraId="1399E33F" w14:textId="77777777" w:rsidR="00A834C9" w:rsidRPr="006F62C7" w:rsidRDefault="00A834C9" w:rsidP="00E0149D">
            <w:pPr>
              <w:widowControl w:val="0"/>
              <w:suppressLineNumbers/>
              <w:suppressAutoHyphens/>
              <w:autoSpaceDN w:val="0"/>
              <w:rPr>
                <w:b/>
                <w:sz w:val="20"/>
                <w:szCs w:val="20"/>
              </w:rPr>
            </w:pPr>
            <w:r w:rsidRPr="006F62C7">
              <w:rPr>
                <w:b/>
                <w:sz w:val="20"/>
                <w:szCs w:val="20"/>
              </w:rPr>
              <w:t>в г. Самаре» (РГА в г. Самаре)</w:t>
            </w:r>
          </w:p>
          <w:p w14:paraId="363D9022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443096, г. Самара, ул. Мичурина, 58</w:t>
            </w:r>
          </w:p>
          <w:p w14:paraId="72CF47F5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тел. (факс) (846) 336-17-85</w:t>
            </w:r>
          </w:p>
          <w:p w14:paraId="15087984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  <w:lang w:val="en-US"/>
              </w:rPr>
            </w:pPr>
            <w:r w:rsidRPr="00A834C9">
              <w:rPr>
                <w:sz w:val="20"/>
                <w:szCs w:val="20"/>
                <w:lang w:val="en-US"/>
              </w:rPr>
              <w:t>e-mail: kanc-rga@mail.ru, torgi-rga@mail.ru</w:t>
            </w:r>
          </w:p>
          <w:p w14:paraId="012A8C02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ИНН 6316228852  КПП 631601001</w:t>
            </w:r>
          </w:p>
          <w:p w14:paraId="5849CE0A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УФК по Самарской области</w:t>
            </w:r>
          </w:p>
          <w:p w14:paraId="22724102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 xml:space="preserve">(4200, РГА в г. Самаре, </w:t>
            </w:r>
            <w:proofErr w:type="gramStart"/>
            <w:r w:rsidRPr="00A834C9">
              <w:rPr>
                <w:sz w:val="20"/>
                <w:szCs w:val="20"/>
              </w:rPr>
              <w:t>л</w:t>
            </w:r>
            <w:proofErr w:type="gramEnd"/>
            <w:r w:rsidRPr="00A834C9">
              <w:rPr>
                <w:sz w:val="20"/>
                <w:szCs w:val="20"/>
              </w:rPr>
              <w:t>/с 03421F41730)</w:t>
            </w:r>
          </w:p>
          <w:p w14:paraId="1434B3D5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казначейский/с 03211643000000013249</w:t>
            </w:r>
          </w:p>
          <w:p w14:paraId="44E3BE82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 xml:space="preserve">ОКЦ № 1 ВВГУ Банка России//УФК </w:t>
            </w:r>
            <w:proofErr w:type="gramStart"/>
            <w:r w:rsidRPr="00A834C9">
              <w:rPr>
                <w:sz w:val="20"/>
                <w:szCs w:val="20"/>
              </w:rPr>
              <w:t>по</w:t>
            </w:r>
            <w:proofErr w:type="gramEnd"/>
          </w:p>
          <w:p w14:paraId="701049AE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Нижегородской области г. Нижний Новгород</w:t>
            </w:r>
          </w:p>
          <w:p w14:paraId="3BE78ADA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ЕКС 40102810745370000024</w:t>
            </w:r>
          </w:p>
          <w:p w14:paraId="3CC6A3BD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БИК 012202102</w:t>
            </w:r>
          </w:p>
          <w:p w14:paraId="2B845BA2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ОКПО 05757618</w:t>
            </w:r>
          </w:p>
          <w:p w14:paraId="0FBC24C1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ОКВЭД 91.01</w:t>
            </w:r>
          </w:p>
          <w:p w14:paraId="3FDABDDB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ОКТМО 36701000</w:t>
            </w:r>
          </w:p>
          <w:p w14:paraId="45B247CF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ОКОГУ 1319835</w:t>
            </w:r>
          </w:p>
          <w:p w14:paraId="6379B474" w14:textId="77777777" w:rsidR="00A834C9" w:rsidRPr="00A834C9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 xml:space="preserve">ОКФС 12, ОКОПФ 75104    </w:t>
            </w:r>
          </w:p>
          <w:p w14:paraId="1666E1E1" w14:textId="38C7E68F" w:rsidR="00A834C9" w:rsidRPr="00B16421" w:rsidRDefault="00A834C9" w:rsidP="00A834C9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  <w:r w:rsidRPr="00A834C9">
              <w:rPr>
                <w:sz w:val="20"/>
                <w:szCs w:val="20"/>
              </w:rPr>
              <w:t>ОГРН 1166313156228 от 25.11.2016</w:t>
            </w:r>
          </w:p>
        </w:tc>
        <w:tc>
          <w:tcPr>
            <w:tcW w:w="2336" w:type="pct"/>
          </w:tcPr>
          <w:p w14:paraId="05BC0BFD" w14:textId="12E830D5" w:rsidR="00A834C9" w:rsidRPr="003434C1" w:rsidRDefault="00A834C9" w:rsidP="00A834C9">
            <w:pPr>
              <w:ind w:right="2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  <w:r w:rsidRPr="003434C1">
              <w:rPr>
                <w:b/>
                <w:sz w:val="20"/>
                <w:szCs w:val="20"/>
              </w:rPr>
              <w:t>:</w:t>
            </w:r>
          </w:p>
          <w:p w14:paraId="1A24AB60" w14:textId="77777777" w:rsidR="00A834C9" w:rsidRPr="003434C1" w:rsidRDefault="00A834C9" w:rsidP="0020396E">
            <w:pPr>
              <w:jc w:val="both"/>
              <w:rPr>
                <w:sz w:val="20"/>
                <w:szCs w:val="20"/>
              </w:rPr>
            </w:pPr>
          </w:p>
          <w:p w14:paraId="686FED8E" w14:textId="77777777" w:rsidR="00A834C9" w:rsidRPr="003434C1" w:rsidRDefault="00A834C9" w:rsidP="00E0149D">
            <w:pPr>
              <w:widowControl w:val="0"/>
              <w:suppressLineNumbers/>
              <w:suppressAutoHyphens/>
              <w:autoSpaceDN w:val="0"/>
              <w:rPr>
                <w:sz w:val="20"/>
                <w:szCs w:val="20"/>
              </w:rPr>
            </w:pPr>
          </w:p>
        </w:tc>
      </w:tr>
    </w:tbl>
    <w:p w14:paraId="62F9E61C" w14:textId="77777777" w:rsidR="006956F0" w:rsidRDefault="006956F0"/>
    <w:tbl>
      <w:tblPr>
        <w:tblW w:w="4327" w:type="pct"/>
        <w:tblInd w:w="675" w:type="dxa"/>
        <w:tblLook w:val="0000" w:firstRow="0" w:lastRow="0" w:firstColumn="0" w:lastColumn="0" w:noHBand="0" w:noVBand="0"/>
      </w:tblPr>
      <w:tblGrid>
        <w:gridCol w:w="2328"/>
        <w:gridCol w:w="2238"/>
        <w:gridCol w:w="822"/>
        <w:gridCol w:w="1845"/>
        <w:gridCol w:w="1702"/>
        <w:gridCol w:w="574"/>
      </w:tblGrid>
      <w:tr w:rsidR="00A834C9" w:rsidRPr="00095F57" w14:paraId="2E1B93E5" w14:textId="77777777" w:rsidTr="00A834C9">
        <w:trPr>
          <w:trHeight w:val="49"/>
        </w:trPr>
        <w:tc>
          <w:tcPr>
            <w:tcW w:w="2401" w:type="pct"/>
            <w:gridSpan w:val="2"/>
          </w:tcPr>
          <w:p w14:paraId="18B5C977" w14:textId="1A5A533F" w:rsidR="00A834C9" w:rsidRPr="00095F57" w:rsidRDefault="00A834C9" w:rsidP="00A83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left w:val="nil"/>
            </w:tcBorders>
          </w:tcPr>
          <w:p w14:paraId="10FE8E75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2167" w:type="pct"/>
            <w:gridSpan w:val="3"/>
            <w:noWrap/>
          </w:tcPr>
          <w:p w14:paraId="10ABE923" w14:textId="16385781" w:rsidR="00A834C9" w:rsidRPr="00095F57" w:rsidRDefault="00A834C9" w:rsidP="00A834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34C9" w:rsidRPr="00095F57" w14:paraId="51AD5056" w14:textId="77777777" w:rsidTr="00A834C9">
        <w:trPr>
          <w:trHeight w:val="49"/>
        </w:trPr>
        <w:tc>
          <w:tcPr>
            <w:tcW w:w="2401" w:type="pct"/>
            <w:gridSpan w:val="2"/>
          </w:tcPr>
          <w:p w14:paraId="73058A29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left w:val="nil"/>
            </w:tcBorders>
          </w:tcPr>
          <w:p w14:paraId="36923C29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2167" w:type="pct"/>
            <w:gridSpan w:val="3"/>
            <w:noWrap/>
          </w:tcPr>
          <w:p w14:paraId="231AAEB6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</w:tr>
      <w:tr w:rsidR="00A834C9" w:rsidRPr="00095F57" w14:paraId="4C6E018B" w14:textId="77777777" w:rsidTr="00A834C9">
        <w:trPr>
          <w:trHeight w:val="49"/>
        </w:trPr>
        <w:tc>
          <w:tcPr>
            <w:tcW w:w="2401" w:type="pct"/>
            <w:gridSpan w:val="2"/>
          </w:tcPr>
          <w:p w14:paraId="00EFD361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left w:val="nil"/>
            </w:tcBorders>
          </w:tcPr>
          <w:p w14:paraId="0B8CE571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2167" w:type="pct"/>
            <w:gridSpan w:val="3"/>
            <w:noWrap/>
          </w:tcPr>
          <w:p w14:paraId="374AD22E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</w:tr>
      <w:tr w:rsidR="00A834C9" w:rsidRPr="00095F57" w14:paraId="2E5533B6" w14:textId="77777777" w:rsidTr="00A834C9">
        <w:trPr>
          <w:trHeight w:val="105"/>
        </w:trPr>
        <w:tc>
          <w:tcPr>
            <w:tcW w:w="2401" w:type="pct"/>
            <w:gridSpan w:val="2"/>
            <w:tcBorders>
              <w:bottom w:val="single" w:sz="4" w:space="0" w:color="auto"/>
            </w:tcBorders>
            <w:vAlign w:val="bottom"/>
          </w:tcPr>
          <w:p w14:paraId="333E16F3" w14:textId="77777777" w:rsidR="00A834C9" w:rsidRPr="00095F57" w:rsidRDefault="00A834C9" w:rsidP="00A83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432" w:type="pct"/>
            <w:tcBorders>
              <w:left w:val="nil"/>
            </w:tcBorders>
          </w:tcPr>
          <w:p w14:paraId="70033FDE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2167" w:type="pct"/>
            <w:gridSpan w:val="3"/>
            <w:tcBorders>
              <w:bottom w:val="single" w:sz="4" w:space="0" w:color="auto"/>
            </w:tcBorders>
            <w:noWrap/>
          </w:tcPr>
          <w:p w14:paraId="47B60E73" w14:textId="77777777" w:rsidR="00A834C9" w:rsidRPr="00095F57" w:rsidRDefault="00A834C9" w:rsidP="00A834C9">
            <w:pPr>
              <w:jc w:val="center"/>
              <w:rPr>
                <w:sz w:val="20"/>
                <w:szCs w:val="20"/>
              </w:rPr>
            </w:pPr>
          </w:p>
        </w:tc>
      </w:tr>
      <w:tr w:rsidR="00A834C9" w:rsidRPr="00095F57" w14:paraId="1704588B" w14:textId="77777777" w:rsidTr="00A834C9">
        <w:trPr>
          <w:trHeight w:val="116"/>
        </w:trPr>
        <w:tc>
          <w:tcPr>
            <w:tcW w:w="2401" w:type="pct"/>
            <w:gridSpan w:val="2"/>
            <w:tcBorders>
              <w:top w:val="single" w:sz="4" w:space="0" w:color="auto"/>
            </w:tcBorders>
            <w:noWrap/>
          </w:tcPr>
          <w:p w14:paraId="15AD901B" w14:textId="77777777" w:rsidR="00A834C9" w:rsidRPr="00095F57" w:rsidRDefault="00A834C9" w:rsidP="00A834C9">
            <w:pPr>
              <w:jc w:val="center"/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(должность)</w:t>
            </w:r>
          </w:p>
        </w:tc>
        <w:tc>
          <w:tcPr>
            <w:tcW w:w="432" w:type="pct"/>
            <w:tcBorders>
              <w:left w:val="nil"/>
            </w:tcBorders>
          </w:tcPr>
          <w:p w14:paraId="3E7E1E1F" w14:textId="77777777" w:rsidR="00A834C9" w:rsidRPr="00095F57" w:rsidRDefault="00A834C9" w:rsidP="00A83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pct"/>
            <w:gridSpan w:val="3"/>
            <w:tcBorders>
              <w:top w:val="single" w:sz="4" w:space="0" w:color="auto"/>
            </w:tcBorders>
            <w:noWrap/>
          </w:tcPr>
          <w:p w14:paraId="07565B97" w14:textId="77777777" w:rsidR="00A834C9" w:rsidRPr="00095F57" w:rsidRDefault="00A834C9" w:rsidP="00A834C9">
            <w:pPr>
              <w:jc w:val="center"/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(должность)</w:t>
            </w:r>
          </w:p>
        </w:tc>
      </w:tr>
      <w:tr w:rsidR="00A834C9" w:rsidRPr="00095F57" w14:paraId="449EB42B" w14:textId="77777777" w:rsidTr="00A834C9">
        <w:trPr>
          <w:trHeight w:val="32"/>
        </w:trPr>
        <w:tc>
          <w:tcPr>
            <w:tcW w:w="2401" w:type="pct"/>
            <w:gridSpan w:val="2"/>
            <w:noWrap/>
          </w:tcPr>
          <w:p w14:paraId="1CC5982D" w14:textId="77777777" w:rsidR="00A834C9" w:rsidRPr="005140E7" w:rsidRDefault="00A834C9" w:rsidP="00A834C9">
            <w:pPr>
              <w:jc w:val="center"/>
              <w:rPr>
                <w:b/>
                <w:sz w:val="20"/>
                <w:szCs w:val="20"/>
              </w:rPr>
            </w:pPr>
            <w:r w:rsidRPr="00095F57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432" w:type="pct"/>
            <w:tcBorders>
              <w:left w:val="nil"/>
            </w:tcBorders>
          </w:tcPr>
          <w:p w14:paraId="636BBB5B" w14:textId="77777777" w:rsidR="00A834C9" w:rsidRPr="00095F57" w:rsidRDefault="00A834C9" w:rsidP="00A834C9">
            <w:pPr>
              <w:rPr>
                <w:b/>
                <w:sz w:val="20"/>
                <w:szCs w:val="20"/>
              </w:rPr>
            </w:pPr>
          </w:p>
        </w:tc>
        <w:tc>
          <w:tcPr>
            <w:tcW w:w="1865" w:type="pct"/>
            <w:gridSpan w:val="2"/>
            <w:noWrap/>
          </w:tcPr>
          <w:p w14:paraId="36FF7710" w14:textId="77777777" w:rsidR="00A834C9" w:rsidRPr="00095F57" w:rsidRDefault="00A834C9" w:rsidP="00A834C9">
            <w:pPr>
              <w:jc w:val="center"/>
              <w:rPr>
                <w:b/>
                <w:sz w:val="20"/>
                <w:szCs w:val="20"/>
              </w:rPr>
            </w:pPr>
            <w:r w:rsidRPr="00095F57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302" w:type="pct"/>
          </w:tcPr>
          <w:p w14:paraId="018774F6" w14:textId="77777777" w:rsidR="00A834C9" w:rsidRPr="00095F57" w:rsidRDefault="00A834C9" w:rsidP="00A834C9">
            <w:pPr>
              <w:rPr>
                <w:b/>
                <w:sz w:val="20"/>
                <w:szCs w:val="20"/>
              </w:rPr>
            </w:pPr>
          </w:p>
        </w:tc>
      </w:tr>
      <w:tr w:rsidR="00A834C9" w:rsidRPr="00095F57" w14:paraId="08E0278F" w14:textId="77777777" w:rsidTr="00A834C9">
        <w:trPr>
          <w:trHeight w:val="32"/>
        </w:trPr>
        <w:tc>
          <w:tcPr>
            <w:tcW w:w="1224" w:type="pct"/>
            <w:tcBorders>
              <w:bottom w:val="single" w:sz="4" w:space="0" w:color="auto"/>
            </w:tcBorders>
            <w:noWrap/>
          </w:tcPr>
          <w:p w14:paraId="1772B54F" w14:textId="77777777" w:rsidR="00A834C9" w:rsidRPr="00095F5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1177" w:type="pct"/>
          </w:tcPr>
          <w:p w14:paraId="26A254EB" w14:textId="77777777" w:rsidR="00A834C9" w:rsidRPr="00095F57" w:rsidRDefault="00A834C9" w:rsidP="00A834C9">
            <w:pPr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С.И. Маркин</w:t>
            </w:r>
            <w:r w:rsidRPr="00095F57">
              <w:rPr>
                <w:sz w:val="20"/>
                <w:szCs w:val="20"/>
              </w:rPr>
              <w:t>/</w:t>
            </w:r>
          </w:p>
        </w:tc>
        <w:tc>
          <w:tcPr>
            <w:tcW w:w="432" w:type="pct"/>
            <w:tcBorders>
              <w:left w:val="nil"/>
            </w:tcBorders>
          </w:tcPr>
          <w:p w14:paraId="3CA07E35" w14:textId="77777777" w:rsidR="00A834C9" w:rsidRPr="00095F57" w:rsidRDefault="00A834C9" w:rsidP="00A834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noWrap/>
          </w:tcPr>
          <w:p w14:paraId="741691FD" w14:textId="77777777" w:rsidR="00A834C9" w:rsidRPr="005140E7" w:rsidRDefault="00A834C9" w:rsidP="00A834C9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gridSpan w:val="2"/>
          </w:tcPr>
          <w:p w14:paraId="20EB95D7" w14:textId="77777777" w:rsidR="00A834C9" w:rsidRPr="00095F57" w:rsidRDefault="00A834C9" w:rsidP="00A834C9">
            <w:pPr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___________________</w:t>
            </w:r>
            <w:r w:rsidRPr="00095F57">
              <w:rPr>
                <w:sz w:val="20"/>
                <w:szCs w:val="20"/>
              </w:rPr>
              <w:t>/</w:t>
            </w:r>
          </w:p>
        </w:tc>
      </w:tr>
    </w:tbl>
    <w:p w14:paraId="27FDA6E6" w14:textId="77777777" w:rsidR="00E60621" w:rsidRDefault="00E60621"/>
    <w:p w14:paraId="1050BE6B" w14:textId="77777777" w:rsidR="00E0149D" w:rsidRDefault="00E0149D"/>
    <w:p w14:paraId="04A5DA07" w14:textId="77777777" w:rsidR="00E0149D" w:rsidRDefault="00E0149D"/>
    <w:p w14:paraId="69A9F922" w14:textId="77777777" w:rsidR="00E0149D" w:rsidRDefault="00E0149D"/>
    <w:p w14:paraId="38C78F34" w14:textId="77777777" w:rsidR="00E0149D" w:rsidRDefault="00E0149D"/>
    <w:p w14:paraId="5ACD8F69" w14:textId="77777777" w:rsidR="00E0149D" w:rsidRDefault="00E0149D"/>
    <w:p w14:paraId="1B03A0F7" w14:textId="77777777" w:rsidR="00E0149D" w:rsidRDefault="00E0149D"/>
    <w:p w14:paraId="7542D3D5" w14:textId="77777777" w:rsidR="00E0149D" w:rsidRDefault="00E0149D"/>
    <w:p w14:paraId="1FC583BF" w14:textId="77777777" w:rsidR="00E0149D" w:rsidRDefault="00E0149D"/>
    <w:p w14:paraId="775C097B" w14:textId="77777777" w:rsidR="00E0149D" w:rsidRDefault="00E0149D"/>
    <w:p w14:paraId="20E49E62" w14:textId="77777777" w:rsidR="00E0149D" w:rsidRDefault="00E0149D"/>
    <w:p w14:paraId="0A81AB83" w14:textId="77777777" w:rsidR="00A834C9" w:rsidRDefault="00A834C9"/>
    <w:p w14:paraId="2B9D642F" w14:textId="77777777" w:rsidR="00A834C9" w:rsidRDefault="00A834C9"/>
    <w:p w14:paraId="7D9CE240" w14:textId="77777777" w:rsidR="00E0149D" w:rsidRDefault="00E0149D"/>
    <w:p w14:paraId="06A0AA7D" w14:textId="77777777" w:rsidR="00E0149D" w:rsidRDefault="00E0149D"/>
    <w:p w14:paraId="08CE5DB4" w14:textId="77777777" w:rsidR="00E0149D" w:rsidRDefault="00E0149D"/>
    <w:p w14:paraId="7AA1657B" w14:textId="65351F99" w:rsidR="00586C7D" w:rsidRPr="00C03E7E" w:rsidRDefault="00586C7D" w:rsidP="00586C7D">
      <w:pPr>
        <w:rPr>
          <w:bCs/>
          <w:sz w:val="20"/>
          <w:szCs w:val="20"/>
        </w:rPr>
      </w:pPr>
      <w:r>
        <w:rPr>
          <w:rStyle w:val="Heading"/>
          <w:b w:val="0"/>
          <w:bCs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C03E7E">
        <w:rPr>
          <w:rStyle w:val="Heading"/>
          <w:b w:val="0"/>
          <w:bCs/>
          <w:szCs w:val="20"/>
        </w:rPr>
        <w:t xml:space="preserve">Приложение </w:t>
      </w:r>
      <w:r w:rsidRPr="00C03E7E">
        <w:rPr>
          <w:bCs/>
          <w:sz w:val="20"/>
          <w:szCs w:val="20"/>
        </w:rPr>
        <w:t>№ 1</w:t>
      </w:r>
    </w:p>
    <w:p w14:paraId="1CBF1E17" w14:textId="77777777" w:rsidR="00586C7D" w:rsidRPr="00C03E7E" w:rsidRDefault="00586C7D" w:rsidP="00586C7D">
      <w:pPr>
        <w:pStyle w:val="ParagraphStyle"/>
        <w:tabs>
          <w:tab w:val="left" w:pos="990"/>
        </w:tabs>
        <w:outlineLvl w:val="0"/>
        <w:rPr>
          <w:rStyle w:val="Normaltext"/>
          <w:szCs w:val="20"/>
        </w:rPr>
      </w:pPr>
      <w:r w:rsidRPr="00C03E7E">
        <w:rPr>
          <w:rStyle w:val="Normaltext"/>
          <w:szCs w:val="20"/>
        </w:rPr>
        <w:t xml:space="preserve">                                                                                                                                                                   к </w:t>
      </w:r>
      <w:r w:rsidRPr="00C03E7E">
        <w:rPr>
          <w:sz w:val="20"/>
          <w:szCs w:val="20"/>
        </w:rPr>
        <w:t>Договор</w:t>
      </w:r>
      <w:r w:rsidRPr="00C03E7E">
        <w:rPr>
          <w:rStyle w:val="Normaltext"/>
          <w:szCs w:val="20"/>
        </w:rPr>
        <w:t xml:space="preserve">у № </w:t>
      </w:r>
      <w:r>
        <w:rPr>
          <w:rStyle w:val="Normaltext"/>
          <w:szCs w:val="20"/>
        </w:rPr>
        <w:t>____</w:t>
      </w:r>
    </w:p>
    <w:p w14:paraId="25A0F4FA" w14:textId="184F8B1D" w:rsidR="00B33F6B" w:rsidRDefault="00586C7D" w:rsidP="00586C7D">
      <w:pPr>
        <w:rPr>
          <w:bCs/>
          <w:sz w:val="20"/>
          <w:szCs w:val="20"/>
        </w:rPr>
      </w:pPr>
      <w:r w:rsidRPr="00C03E7E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«_____» июня 202</w:t>
      </w:r>
      <w:r>
        <w:rPr>
          <w:bCs/>
          <w:sz w:val="20"/>
          <w:szCs w:val="20"/>
        </w:rPr>
        <w:t>6</w:t>
      </w:r>
      <w:r w:rsidRPr="00C03E7E">
        <w:rPr>
          <w:bCs/>
          <w:sz w:val="20"/>
          <w:szCs w:val="20"/>
        </w:rPr>
        <w:t xml:space="preserve"> года</w:t>
      </w:r>
    </w:p>
    <w:p w14:paraId="4DC18A5F" w14:textId="77777777" w:rsidR="00586C7D" w:rsidRDefault="00586C7D" w:rsidP="00586C7D"/>
    <w:p w14:paraId="4187EFF4" w14:textId="77777777" w:rsidR="00586C7D" w:rsidRPr="00C03E7E" w:rsidRDefault="00586C7D" w:rsidP="00586C7D">
      <w:pPr>
        <w:widowControl w:val="0"/>
        <w:jc w:val="center"/>
        <w:rPr>
          <w:b/>
          <w:color w:val="000000"/>
          <w:sz w:val="20"/>
          <w:szCs w:val="20"/>
        </w:rPr>
      </w:pPr>
      <w:r w:rsidRPr="00C03E7E">
        <w:rPr>
          <w:b/>
          <w:color w:val="000000"/>
          <w:sz w:val="20"/>
          <w:szCs w:val="20"/>
        </w:rPr>
        <w:t>Техническое задание</w:t>
      </w:r>
    </w:p>
    <w:p w14:paraId="170D371D" w14:textId="77777777" w:rsidR="00586C7D" w:rsidRPr="00C03E7E" w:rsidRDefault="00586C7D" w:rsidP="00586C7D">
      <w:pPr>
        <w:widowControl w:val="0"/>
        <w:jc w:val="center"/>
        <w:rPr>
          <w:b/>
          <w:color w:val="000000"/>
          <w:sz w:val="20"/>
          <w:szCs w:val="20"/>
        </w:rPr>
      </w:pPr>
      <w:r w:rsidRPr="00C03E7E">
        <w:rPr>
          <w:b/>
          <w:color w:val="000000"/>
          <w:sz w:val="20"/>
          <w:szCs w:val="20"/>
        </w:rPr>
        <w:t>на оказание услуг по сопровождению и обслуживанию справочно-правовой системы</w:t>
      </w:r>
    </w:p>
    <w:tbl>
      <w:tblPr>
        <w:tblW w:w="4985" w:type="pct"/>
        <w:tblLook w:val="0000" w:firstRow="0" w:lastRow="0" w:firstColumn="0" w:lastColumn="0" w:noHBand="0" w:noVBand="0"/>
      </w:tblPr>
      <w:tblGrid>
        <w:gridCol w:w="10955"/>
      </w:tblGrid>
      <w:tr w:rsidR="001F094B" w:rsidRPr="001F094B" w14:paraId="178E7B21" w14:textId="77777777" w:rsidTr="00C10C26">
        <w:trPr>
          <w:trHeight w:val="1545"/>
        </w:trPr>
        <w:tc>
          <w:tcPr>
            <w:tcW w:w="5000" w:type="pct"/>
            <w:tcBorders>
              <w:bottom w:val="nil"/>
            </w:tcBorders>
          </w:tcPr>
          <w:p w14:paraId="2AAFD13A" w14:textId="77777777" w:rsidR="002D0E8E" w:rsidRPr="00C03E7E" w:rsidRDefault="002D0E8E" w:rsidP="002D0E8E">
            <w:pPr>
              <w:widowControl w:val="0"/>
              <w:rPr>
                <w:color w:val="000000"/>
                <w:sz w:val="20"/>
                <w:szCs w:val="20"/>
              </w:rPr>
            </w:pPr>
          </w:p>
          <w:tbl>
            <w:tblPr>
              <w:tblW w:w="10364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2477"/>
              <w:gridCol w:w="7887"/>
            </w:tblGrid>
            <w:tr w:rsidR="00467DDD" w:rsidRPr="00C03E7E" w14:paraId="552CECDD" w14:textId="77777777" w:rsidTr="00467DDD">
              <w:trPr>
                <w:trHeight w:val="1350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A5512" w14:textId="77777777" w:rsidR="00467DDD" w:rsidRPr="00C03E7E" w:rsidRDefault="00467DDD" w:rsidP="002D0E8E">
                  <w:pPr>
                    <w:pStyle w:val="11"/>
                    <w:rPr>
                      <w:b/>
                      <w:bCs/>
                      <w:sz w:val="20"/>
                      <w:szCs w:val="20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</w:rPr>
                    <w:t>Наименование предмета закупки: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E5374" w14:textId="072E9AB9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Оказание услуг по сопровождению и обслуживанию справочно-правовой системы, а именно: продление</w:t>
                  </w:r>
                  <w:r>
                    <w:rPr>
                      <w:sz w:val="20"/>
                      <w:szCs w:val="20"/>
                    </w:rPr>
                    <w:t xml:space="preserve"> передачи</w:t>
                  </w:r>
                  <w:r w:rsidRPr="00C03E7E">
                    <w:rPr>
                      <w:sz w:val="20"/>
                      <w:szCs w:val="20"/>
                    </w:rPr>
                    <w:t xml:space="preserve"> права использования </w:t>
                  </w:r>
                  <w:r>
                    <w:rPr>
                      <w:sz w:val="20"/>
                      <w:szCs w:val="20"/>
                    </w:rPr>
                    <w:t xml:space="preserve">электронной </w:t>
                  </w:r>
                  <w:r w:rsidRPr="00C03E7E">
                    <w:rPr>
                      <w:sz w:val="20"/>
                      <w:szCs w:val="20"/>
                    </w:rPr>
                    <w:t>базы данных Электронная система «Госфинансы Плюс. Для всех сотрудников» на условиях простой (неисключительной) лицензии (далее – Услуги).</w:t>
                  </w:r>
                </w:p>
                <w:p w14:paraId="57F460A8" w14:textId="42D9B845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Код ОКПД</w:t>
                  </w:r>
                  <w:r>
                    <w:rPr>
                      <w:sz w:val="20"/>
                      <w:szCs w:val="20"/>
                    </w:rPr>
                    <w:t xml:space="preserve"> 2: 63.11.13.000 – </w:t>
                  </w:r>
                  <w:r w:rsidRPr="00C03E7E">
                    <w:rPr>
                      <w:sz w:val="20"/>
                      <w:szCs w:val="20"/>
                      <w:shd w:val="clear" w:color="auto" w:fill="FFFFFF"/>
                    </w:rPr>
                    <w:t>Услуги по предоставлению программного обеспечения без его размещения на компьютерном оборудовании пользователя.</w:t>
                  </w:r>
                </w:p>
              </w:tc>
            </w:tr>
            <w:tr w:rsidR="00467DDD" w:rsidRPr="00C03E7E" w14:paraId="455ABAB6" w14:textId="77777777" w:rsidTr="00467DDD">
              <w:trPr>
                <w:trHeight w:val="4170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7C057" w14:textId="3E04B02D" w:rsidR="00467DDD" w:rsidRPr="00C03E7E" w:rsidRDefault="00467DDD" w:rsidP="00F74621">
                  <w:pPr>
                    <w:pStyle w:val="11"/>
                    <w:ind w:right="-183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</w:rPr>
                    <w:t xml:space="preserve">Краткое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описание сущности заказа в целом</w:t>
                  </w:r>
                  <w:r w:rsidRPr="00C03E7E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EA8C37" w14:textId="77777777" w:rsidR="00467DDD" w:rsidRPr="00C03E7E" w:rsidRDefault="00467DDD" w:rsidP="002D0E8E">
                  <w:pPr>
                    <w:jc w:val="both"/>
                    <w:rPr>
                      <w:rStyle w:val="normaltextru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Передача неисключительных прав использования базы данных, содержащей методические и справочные материалы, электронные журналы и книги, нормативно-правовые документы по основным направлениям деятельности </w:t>
                  </w:r>
                  <w:r w:rsidRPr="00C03E7E">
                    <w:rPr>
                      <w:rStyle w:val="normaltextrun"/>
                      <w:color w:val="000000"/>
                      <w:sz w:val="20"/>
                      <w:szCs w:val="20"/>
                      <w:shd w:val="clear" w:color="auto" w:fill="FFFFFF"/>
                    </w:rPr>
                    <w:t>главного бухгалтера и финансового специалиста государственного учреждения, необходимые для принятия квалифицированных решений по тематике учета, отчетности, бюджетного контроля, применения бюджетной классификации и другим финансовым вопросам.</w:t>
                  </w:r>
                </w:p>
                <w:p w14:paraId="5A12062D" w14:textId="77777777" w:rsidR="00467DDD" w:rsidRPr="00C03E7E" w:rsidRDefault="00467DDD" w:rsidP="002D0E8E">
                  <w:pPr>
                    <w:pStyle w:val="af7"/>
                    <w:spacing w:before="240"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 xml:space="preserve">База данных должна отвечать на запросы по правилам учета и налогообложения в казенных учреждениях в соответствии с изменениями и новациями в законодательстве, раскрывать общие правила и отдельные ситуации по вопросам бухгалтерского (бюджетного) учета и налогообложения, кадровым и юридическим вопросам в государственных учреждениях, в том числе о проведении </w:t>
                  </w:r>
                  <w:proofErr w:type="spellStart"/>
                  <w:r w:rsidRPr="00C03E7E">
                    <w:rPr>
                      <w:rFonts w:cs="Times New Roman"/>
                    </w:rPr>
                    <w:t>госзакупок</w:t>
                  </w:r>
                  <w:proofErr w:type="spellEnd"/>
                  <w:r w:rsidRPr="00C03E7E">
                    <w:rPr>
                      <w:rFonts w:cs="Times New Roman"/>
                    </w:rPr>
                    <w:t>.</w:t>
                  </w:r>
                </w:p>
                <w:p w14:paraId="0083D148" w14:textId="7777777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C005DF8" w14:textId="77777777" w:rsidR="00467DDD" w:rsidRPr="00C03E7E" w:rsidRDefault="00467DDD" w:rsidP="002D0E8E">
                  <w:pPr>
                    <w:keepLines/>
                    <w:snapToGrid w:val="0"/>
                    <w:ind w:left="179" w:right="141" w:hanging="136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Количество неисключительных лицензий: 1 шт.</w:t>
                  </w:r>
                </w:p>
                <w:p w14:paraId="1521D062" w14:textId="0BB527E6" w:rsidR="00467DDD" w:rsidRPr="00C03E7E" w:rsidRDefault="00467DDD" w:rsidP="002D0E8E">
                  <w:pPr>
                    <w:keepLines/>
                    <w:snapToGrid w:val="0"/>
                    <w:ind w:left="44" w:right="141" w:firstLine="6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Срок предоставления права использования электронной базы да</w:t>
                  </w:r>
                  <w:r>
                    <w:rPr>
                      <w:sz w:val="20"/>
                      <w:szCs w:val="20"/>
                    </w:rPr>
                    <w:t>нных: в течение 3 (трех) дней с 01.10.2026</w:t>
                  </w:r>
                  <w:r w:rsidRPr="00C03E7E">
                    <w:rPr>
                      <w:sz w:val="20"/>
                      <w:szCs w:val="20"/>
                    </w:rPr>
                    <w:t xml:space="preserve"> года, путем получения кода доступа для предоставления права доступа к электронной системе.</w:t>
                  </w:r>
                </w:p>
                <w:p w14:paraId="4D440403" w14:textId="42A134FB" w:rsidR="00467DDD" w:rsidRPr="00C03E7E" w:rsidRDefault="00467DDD" w:rsidP="002D0E8E">
                  <w:pPr>
                    <w:keepLines/>
                    <w:snapToGrid w:val="0"/>
                    <w:ind w:right="141" w:firstLine="44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Срок права использ</w:t>
                  </w:r>
                  <w:r>
                    <w:rPr>
                      <w:sz w:val="20"/>
                      <w:szCs w:val="20"/>
                    </w:rPr>
                    <w:t>ования базы данных: с 03.10.2026 по 02.10.2027</w:t>
                  </w:r>
                </w:p>
              </w:tc>
            </w:tr>
            <w:tr w:rsidR="00467DDD" w:rsidRPr="00C03E7E" w14:paraId="023B6495" w14:textId="77777777" w:rsidTr="00467DDD"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9A6DE" w14:textId="33BA0703" w:rsidR="00467DDD" w:rsidRPr="00C03E7E" w:rsidRDefault="00467DDD" w:rsidP="00516A8A">
                  <w:pPr>
                    <w:pStyle w:val="11"/>
                    <w:ind w:right="-183"/>
                    <w:rPr>
                      <w:sz w:val="20"/>
                      <w:szCs w:val="20"/>
                    </w:rPr>
                  </w:pPr>
                  <w:r>
                    <w:rPr>
                      <w:rFonts w:eastAsia="proxima nova"/>
                      <w:b/>
                      <w:sz w:val="20"/>
                      <w:szCs w:val="20"/>
                    </w:rPr>
                    <w:t>Состав объекта закупки</w:t>
                  </w:r>
                  <w:r w:rsidRPr="00C03E7E">
                    <w:rPr>
                      <w:rFonts w:eastAsia="proxima nova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4368D1" w14:textId="77777777" w:rsidR="00467DDD" w:rsidRPr="00C03E7E" w:rsidRDefault="00467DDD" w:rsidP="002D0E8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C03E7E">
                    <w:rPr>
                      <w:rFonts w:ascii="Times New Roman" w:hAnsi="Times New Roman" w:cs="Times New Roman"/>
                      <w:b/>
                    </w:rPr>
                    <w:t xml:space="preserve">Версия: </w:t>
                  </w:r>
                  <w:r w:rsidRPr="00C03E7E">
                    <w:rPr>
                      <w:rFonts w:ascii="Times New Roman" w:hAnsi="Times New Roman" w:cs="Times New Roman"/>
                    </w:rPr>
                    <w:t>Плюс</w:t>
                  </w:r>
                </w:p>
                <w:p w14:paraId="3218EF6C" w14:textId="77777777" w:rsidR="00467DDD" w:rsidRPr="00C03E7E" w:rsidRDefault="00467DDD" w:rsidP="002D0E8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C03E7E">
                    <w:rPr>
                      <w:rFonts w:ascii="Times New Roman" w:hAnsi="Times New Roman" w:cs="Times New Roman"/>
                      <w:b/>
                    </w:rPr>
                    <w:t>База данных должна содержать следующую информацию:</w:t>
                  </w:r>
                </w:p>
                <w:p w14:paraId="01A5BF61" w14:textId="77777777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6"/>
                    </w:numPr>
                    <w:suppressAutoHyphens/>
                    <w:ind w:left="44" w:firstLine="316"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учреждения и (или) органа власти; административную практику контрольных и надзорных органов (прокуратуры, Минэкономразвития, ФАС, Счетной палаты, Минфина и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т.д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>); судебную практику по актуальным вопросам деятельности главного бухгалтера и финансового специалиста государственного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права.</w:t>
                  </w:r>
                </w:p>
                <w:p w14:paraId="4EABA81B" w14:textId="7777777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ind w:left="44" w:firstLine="316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учреждения и (или) органа власти.</w:t>
                  </w:r>
                </w:p>
                <w:p w14:paraId="2A5CF2AC" w14:textId="0ADA830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ind w:left="44" w:firstLine="316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Шаблоны документов по бюджетному и бухгалтерскому учету </w:t>
                  </w:r>
                  <w:r>
                    <w:rPr>
                      <w:sz w:val="20"/>
                      <w:szCs w:val="20"/>
                    </w:rPr>
                    <w:t xml:space="preserve">от планирования до отчетности – </w:t>
                  </w:r>
                  <w:r w:rsidRPr="00C03E7E">
                    <w:rPr>
                      <w:sz w:val="20"/>
                      <w:szCs w:val="20"/>
                    </w:rPr>
                    <w:t>по следующим тематикам:</w:t>
                  </w:r>
                </w:p>
                <w:p w14:paraId="4AD66DC6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Учет;</w:t>
                  </w:r>
                </w:p>
                <w:p w14:paraId="1F3E351A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Отраслевой учет;</w:t>
                  </w:r>
                </w:p>
                <w:p w14:paraId="3087D6B3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Бюджетная классификация;</w:t>
                  </w:r>
                </w:p>
                <w:p w14:paraId="664469F7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Отчетность;</w:t>
                  </w:r>
                </w:p>
                <w:p w14:paraId="69A219DF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Оплата труда и выплаты;</w:t>
                  </w:r>
                </w:p>
                <w:p w14:paraId="0AC7647E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Кадровые вопросы;</w:t>
                  </w:r>
                </w:p>
                <w:p w14:paraId="1E66FF81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Налоги;</w:t>
                  </w:r>
                </w:p>
                <w:p w14:paraId="7064C782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Взносы;</w:t>
                  </w:r>
                </w:p>
                <w:p w14:paraId="6546C9A6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Вопросы контроля;</w:t>
                  </w:r>
                </w:p>
                <w:p w14:paraId="67B2D638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Вопросы планирования;</w:t>
                  </w:r>
                </w:p>
                <w:p w14:paraId="52D11848" w14:textId="77777777" w:rsidR="00467DDD" w:rsidRPr="00C03E7E" w:rsidRDefault="00467DDD" w:rsidP="002D0E8E">
                  <w:pPr>
                    <w:pStyle w:val="paragraph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Вопросы </w:t>
                  </w:r>
                  <w:proofErr w:type="spellStart"/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госзакупок</w:t>
                  </w:r>
                  <w:proofErr w:type="spellEnd"/>
                  <w:r w:rsidRPr="00C03E7E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3A9D5840" w14:textId="7777777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ind w:left="44" w:firstLine="316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lastRenderedPageBreak/>
                    <w:t>Справочные материалы, информацию по бухгалтерскому и бюджетному учету в таблицах и списках, с переходами на актуальное законодательство.</w:t>
                  </w:r>
                </w:p>
                <w:p w14:paraId="414F5DC6" w14:textId="7777777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ind w:left="44" w:firstLine="316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Электронные версии специализированных периодических изданий по учету в учреждениях.</w:t>
                  </w:r>
                </w:p>
                <w:p w14:paraId="1CCD5C8F" w14:textId="7777777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ind w:left="44" w:firstLine="316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Электронные версии специализированных периодических изданий по закупкам.</w:t>
                  </w:r>
                </w:p>
                <w:p w14:paraId="0D649572" w14:textId="7777777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Электронные версии книг по договорной работе.</w:t>
                  </w:r>
                </w:p>
                <w:p w14:paraId="66C5F26E" w14:textId="77777777" w:rsidR="00467DDD" w:rsidRPr="00C03E7E" w:rsidRDefault="00467DDD" w:rsidP="002D0E8E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Сервисы и расчетчики по темам:</w:t>
                  </w:r>
                </w:p>
                <w:p w14:paraId="52F252C2" w14:textId="77777777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8"/>
                    </w:numPr>
                    <w:suppressAutoHyphens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Бюджетная классификация: КБК, КВР и КОСГУ;</w:t>
                  </w:r>
                </w:p>
                <w:p w14:paraId="355DAC6D" w14:textId="127F8886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8"/>
                    </w:numPr>
                    <w:suppressAutoHyphens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Налоги: 6-НДФЛ,</w:t>
                  </w:r>
                  <w:r>
                    <w:rPr>
                      <w:sz w:val="20"/>
                      <w:szCs w:val="20"/>
                    </w:rPr>
                    <w:t xml:space="preserve"> НДС,</w:t>
                  </w:r>
                  <w:r w:rsidRPr="00C03E7E">
                    <w:rPr>
                      <w:sz w:val="20"/>
                      <w:szCs w:val="20"/>
                    </w:rPr>
                    <w:t xml:space="preserve"> транспортный налог, нормируемые расходы;</w:t>
                  </w:r>
                </w:p>
                <w:p w14:paraId="65ACA42B" w14:textId="77777777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8"/>
                    </w:numPr>
                    <w:suppressAutoHyphens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Расчеты с сотрудниками: отпуск, стаж, зарплата, увольнение;</w:t>
                  </w:r>
                </w:p>
                <w:p w14:paraId="2B22E5E8" w14:textId="77777777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8"/>
                    </w:numPr>
                    <w:suppressAutoHyphens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Расчет норм ГСМ;</w:t>
                  </w:r>
                </w:p>
                <w:p w14:paraId="74DAB86A" w14:textId="77777777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8"/>
                    </w:numPr>
                    <w:suppressAutoHyphens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Штрафные санкции;</w:t>
                  </w:r>
                </w:p>
                <w:p w14:paraId="05E1B120" w14:textId="77777777" w:rsidR="00467DDD" w:rsidRPr="00C03E7E" w:rsidRDefault="00467DDD" w:rsidP="002D0E8E">
                  <w:pPr>
                    <w:pStyle w:val="a7"/>
                    <w:widowControl w:val="0"/>
                    <w:numPr>
                      <w:ilvl w:val="0"/>
                      <w:numId w:val="18"/>
                    </w:numPr>
                    <w:suppressAutoHyphens/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Закупки.</w:t>
                  </w:r>
                </w:p>
                <w:p w14:paraId="05A6DAD9" w14:textId="77777777" w:rsidR="00467DDD" w:rsidRPr="00C03E7E" w:rsidRDefault="00467DDD" w:rsidP="002D0E8E">
                  <w:pPr>
                    <w:pStyle w:val="11"/>
                    <w:widowControl w:val="0"/>
                    <w:numPr>
                      <w:ilvl w:val="0"/>
                      <w:numId w:val="16"/>
                    </w:numPr>
                    <w:contextualSpacing w:val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Сервис онлайн-помощников и «консультация экспертов».</w:t>
                  </w:r>
                </w:p>
                <w:p w14:paraId="6D265EA7" w14:textId="77777777" w:rsidR="00467DDD" w:rsidRPr="00C03E7E" w:rsidRDefault="00467DDD" w:rsidP="002D0E8E">
                  <w:pPr>
                    <w:pStyle w:val="11"/>
                    <w:widowControl w:val="0"/>
                    <w:numPr>
                      <w:ilvl w:val="0"/>
                      <w:numId w:val="16"/>
                    </w:numPr>
                    <w:contextualSpacing w:val="0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Видеоматериалы.</w:t>
                  </w:r>
                </w:p>
                <w:p w14:paraId="740A2E7A" w14:textId="77777777" w:rsidR="00467DDD" w:rsidRPr="00C03E7E" w:rsidRDefault="00467DDD" w:rsidP="002D0E8E">
                  <w:pPr>
                    <w:pStyle w:val="11"/>
                    <w:rPr>
                      <w:sz w:val="20"/>
                      <w:szCs w:val="20"/>
                    </w:rPr>
                  </w:pPr>
                </w:p>
                <w:p w14:paraId="45A60604" w14:textId="77777777" w:rsidR="00467DDD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03E7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База данных должна содержать материалы по следующим тематикам:</w:t>
                  </w:r>
                </w:p>
                <w:p w14:paraId="3F6A483C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9908F06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Учет: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 разъяснения и образцы по учетной политике, первичные документы, федеральные стандарты, проводки с примерами по всем участкам учета, в том числе основные средства, </w:t>
                  </w:r>
                  <w:proofErr w:type="spellStart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матзапасы</w:t>
                  </w:r>
                  <w:proofErr w:type="spellEnd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, нематериальные активы, непроизведенные активы, аренда, касса, по доходам, расходам и разным видам имущества.</w:t>
                  </w:r>
                </w:p>
                <w:p w14:paraId="29CBA263" w14:textId="36270744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Бюджетная классификация: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 разъяснения с примерами по КБК, КВР, КОСГУ</w:t>
                  </w:r>
                  <w:r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04217534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Отчетность: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 разъяснения с примерами и образцами по б</w:t>
                  </w:r>
                  <w:r w:rsidRPr="00C03E7E">
                    <w:rPr>
                      <w:rStyle w:val="normaltextrun"/>
                      <w:rFonts w:ascii="Times New Roman" w:hAnsi="Times New Roman"/>
                      <w:color w:val="000000"/>
                      <w:sz w:val="20"/>
                      <w:szCs w:val="20"/>
                    </w:rPr>
                    <w:t>юджетной отчетности, бухгалтерской отчетности, налоговой отчетности, статистической отчетности, отчетности в СФР.</w:t>
                  </w:r>
                </w:p>
                <w:p w14:paraId="1299F913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Оплата труда и выплаты: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      </w:r>
                </w:p>
                <w:p w14:paraId="37F515AF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Кадровые вопросы: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 разъяснения с образцами по приему, увольнению, переводу, совмещению, аттестации, госслужбе.</w:t>
                  </w:r>
                </w:p>
                <w:p w14:paraId="504DB4DD" w14:textId="77777777" w:rsidR="00467DDD" w:rsidRPr="0001624C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Налоги</w:t>
                  </w:r>
                  <w:r w:rsidRPr="0001624C">
                    <w:rPr>
                      <w:rStyle w:val="normaltextrun"/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:</w:t>
                  </w:r>
                  <w:r w:rsidRPr="0001624C">
                    <w:rPr>
                      <w:rStyle w:val="normaltextrun"/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</w:t>
                  </w:r>
                </w:p>
                <w:p w14:paraId="50205767" w14:textId="77777777" w:rsidR="00467DDD" w:rsidRPr="0001624C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01624C">
                    <w:rPr>
                      <w:rStyle w:val="normaltextrun"/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</w:rPr>
                    <w:t>Взносы:</w:t>
                  </w:r>
                  <w:r w:rsidRPr="0001624C">
                    <w:rPr>
                      <w:rStyle w:val="normaltextrun"/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разъяснения с примерами и образцами по страховым взносам по единому тарифу, страхование от несчастных случаев и профзаболеваний.</w:t>
                  </w:r>
                </w:p>
                <w:p w14:paraId="03C5F173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Вопросы контроля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: разъяснения с примерами и образцами по инвентаризации, аудиту, внутреннему контролю, </w:t>
                  </w:r>
                  <w:proofErr w:type="spellStart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госфин</w:t>
                  </w:r>
                  <w:bookmarkStart w:id="8" w:name="_GoBack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контр</w:t>
                  </w:r>
                  <w:bookmarkEnd w:id="8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олю</w:t>
                  </w:r>
                  <w:proofErr w:type="spellEnd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 и другим проверкам.</w:t>
                  </w:r>
                </w:p>
                <w:p w14:paraId="5BCC72E3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Вопросы планирования</w:t>
                  </w:r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 xml:space="preserve">: разъяснения и образцы по </w:t>
                  </w:r>
                  <w:r w:rsidRPr="00C03E7E">
                    <w:rPr>
                      <w:rStyle w:val="normaltextrun"/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бюджетной смете, платным услугам, формированию бюджета.</w:t>
                  </w:r>
                </w:p>
                <w:p w14:paraId="4D604B73" w14:textId="77777777" w:rsidR="00467DDD" w:rsidRPr="00C03E7E" w:rsidRDefault="00467DDD" w:rsidP="002D0E8E">
                  <w:pPr>
                    <w:pStyle w:val="paragraph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 xml:space="preserve">Вопросы </w:t>
                  </w:r>
                  <w:proofErr w:type="spellStart"/>
                  <w:r w:rsidRPr="00C03E7E">
                    <w:rPr>
                      <w:rStyle w:val="normaltextrun"/>
                      <w:rFonts w:ascii="Times New Roman" w:hAnsi="Times New Roman"/>
                      <w:b/>
                      <w:sz w:val="20"/>
                      <w:szCs w:val="20"/>
                    </w:rPr>
                    <w:t>госзакупок</w:t>
                  </w:r>
                  <w:proofErr w:type="spellEnd"/>
                  <w:r w:rsidRPr="00C03E7E">
                    <w:rPr>
                      <w:rStyle w:val="normaltextrun"/>
                      <w:rFonts w:ascii="Times New Roman" w:hAnsi="Times New Roman"/>
                      <w:sz w:val="20"/>
                      <w:szCs w:val="20"/>
                    </w:rPr>
                    <w:t>: разъяснения по</w:t>
                  </w:r>
                  <w:r w:rsidRPr="00C03E7E">
                    <w:rPr>
                      <w:rStyle w:val="normaltextrun"/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Закону № 44-ФЗ.</w:t>
                  </w:r>
                </w:p>
              </w:tc>
            </w:tr>
            <w:tr w:rsidR="00467DDD" w:rsidRPr="00C03E7E" w14:paraId="75BC4E1B" w14:textId="77777777" w:rsidTr="00467DDD">
              <w:trPr>
                <w:trHeight w:val="98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E4786" w14:textId="28CDD684" w:rsidR="00467DDD" w:rsidRPr="00612BBA" w:rsidRDefault="00467DDD" w:rsidP="002D0E8E">
                  <w:pPr>
                    <w:pStyle w:val="11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Функциональные, технические, качественные и эксплуатационные характеристики объекта закупки: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ABDA4" w14:textId="77777777" w:rsidR="00467DDD" w:rsidRPr="00C03E7E" w:rsidRDefault="00467DDD" w:rsidP="002D0E8E">
                  <w:pPr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Общие требования:</w:t>
                  </w:r>
                </w:p>
                <w:p w14:paraId="202A24E1" w14:textId="77777777" w:rsidR="00467DDD" w:rsidRPr="00C03E7E" w:rsidRDefault="00467DDD" w:rsidP="002D0E8E">
                  <w:pPr>
                    <w:rPr>
                      <w:sz w:val="20"/>
                      <w:szCs w:val="20"/>
                    </w:rPr>
                  </w:pPr>
                </w:p>
                <w:p w14:paraId="0BD59F96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База данных должна обновляться ежедневно без участия IT-служб Заказчика и выездных специалистов компании-разработчика.</w:t>
                  </w:r>
                </w:p>
                <w:p w14:paraId="1D57FAC9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      </w:r>
                </w:p>
                <w:p w14:paraId="533CBAD3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Доступ к базе данных должен осуществляться через телекоммуникационную сеть Интернет с любого компьютера, удовлетворяющего требованиям к рабочему месту.</w:t>
                  </w:r>
                </w:p>
                <w:p w14:paraId="5BD80745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Вход в базу данных должен быть защищен: при входе база данных должна требовать авторизации учетной записи пользователя (ввод логина/пароля).</w:t>
                  </w:r>
                </w:p>
                <w:p w14:paraId="099BBB03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      </w:r>
                </w:p>
                <w:p w14:paraId="36620682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Доступ Заказчика к Базе данных должен предоставляться круглосуточно в течение всего срока действия неисключительных прав.</w:t>
                  </w:r>
                </w:p>
                <w:p w14:paraId="69A06757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База данных должна удовлетворять всем требованиям безопасности, предусмотренным законодательством РФ.</w:t>
                  </w:r>
                </w:p>
                <w:p w14:paraId="49A964B3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      </w:r>
                </w:p>
                <w:p w14:paraId="0288F6AE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– 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      </w:r>
                </w:p>
                <w:p w14:paraId="5B6C27E8" w14:textId="77777777" w:rsidR="00467DDD" w:rsidRPr="00C03E7E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  <w:r w:rsidRPr="00C03E7E">
                    <w:rPr>
                      <w:rFonts w:cs="Times New Roman"/>
                    </w:rPr>
                    <w:t>Территория действия неисключительных прав (лицензий) – Российская Федерация.</w:t>
                  </w:r>
                </w:p>
                <w:p w14:paraId="5F43E00D" w14:textId="77777777" w:rsidR="00467DDD" w:rsidRDefault="00467DDD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</w:p>
                <w:p w14:paraId="7ED22E48" w14:textId="77777777" w:rsidR="00A834C9" w:rsidRPr="00C03E7E" w:rsidRDefault="00A834C9" w:rsidP="002D0E8E">
                  <w:pPr>
                    <w:pStyle w:val="af7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Autospacing="0" w:after="0" w:afterAutospacing="0"/>
                    <w:jc w:val="both"/>
                    <w:rPr>
                      <w:rFonts w:cs="Times New Roman"/>
                    </w:rPr>
                  </w:pPr>
                </w:p>
                <w:p w14:paraId="49F72B5D" w14:textId="77777777" w:rsidR="00467DDD" w:rsidRPr="00C03E7E" w:rsidRDefault="00467DDD" w:rsidP="002D0E8E">
                  <w:pPr>
                    <w:pStyle w:val="11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lastRenderedPageBreak/>
                    <w:t>Требования к Системе:</w:t>
                  </w:r>
                </w:p>
                <w:p w14:paraId="2A47640E" w14:textId="77777777" w:rsidR="00467DDD" w:rsidRPr="00C03E7E" w:rsidRDefault="00467DDD" w:rsidP="002D0E8E">
                  <w:pPr>
                    <w:pStyle w:val="11"/>
                    <w:rPr>
                      <w:sz w:val="20"/>
                      <w:szCs w:val="20"/>
                    </w:rPr>
                  </w:pPr>
                </w:p>
                <w:p w14:paraId="0FD63BB0" w14:textId="560CDB4F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быть наличие единой поисковой строки, позволяющей </w:t>
                  </w:r>
                  <w:r w:rsidRPr="001435BB">
                    <w:rPr>
                      <w:sz w:val="19"/>
                      <w:szCs w:val="19"/>
                    </w:rPr>
                    <w:t>формулировать запрос</w:t>
                  </w:r>
                  <w:r w:rsidRPr="00C03E7E">
                    <w:rPr>
                      <w:sz w:val="20"/>
                      <w:szCs w:val="20"/>
                    </w:rPr>
                    <w:t xml:space="preserve"> в свободной форме и выстраивающий результаты поиска по степени соответствия запросу;</w:t>
                  </w:r>
                </w:p>
                <w:p w14:paraId="28BC972C" w14:textId="19235F00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>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      </w:r>
                </w:p>
                <w:p w14:paraId="66002A5B" w14:textId="752FBF70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сортировки списка документов каждого вида информации по степени популярности запросов по заданной тематике;</w:t>
                  </w:r>
                </w:p>
                <w:p w14:paraId="2F65C7D1" w14:textId="36BD877E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поиска по реквизитам (включая дату, точно в заголовке, только точную фразу) правовой базе;</w:t>
                  </w:r>
                </w:p>
                <w:p w14:paraId="6EAF5FD6" w14:textId="164FFE6D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      </w:r>
                </w:p>
                <w:p w14:paraId="58FC7673" w14:textId="26704929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      </w:r>
                </w:p>
                <w:p w14:paraId="6858EE38" w14:textId="74B1373A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      </w:r>
                </w:p>
                <w:p w14:paraId="36B7CF62" w14:textId="33390541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>олжно быть наличие аналитических аннотаций, кратко излагающих суть документов федерального законодательства, приказов и писе</w:t>
                  </w:r>
                  <w:r>
                    <w:rPr>
                      <w:sz w:val="20"/>
                      <w:szCs w:val="20"/>
                    </w:rPr>
                    <w:t>м ФОИВ;</w:t>
                  </w:r>
                </w:p>
                <w:p w14:paraId="449BB1CD" w14:textId="6E34DAB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доступа к записям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вебинаров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и семинаров из основного меню;</w:t>
                  </w:r>
                </w:p>
                <w:p w14:paraId="2400DF17" w14:textId="1C44C53F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      </w:r>
                </w:p>
                <w:p w14:paraId="507B321F" w14:textId="30AF54DB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документа);</w:t>
                  </w:r>
                </w:p>
                <w:p w14:paraId="213EB504" w14:textId="470701AD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>олжно быть наличие возможности экспорта (с последующим сохранением) выбранного документа или списка документов в файл текстового формата;</w:t>
                  </w:r>
                </w:p>
                <w:p w14:paraId="7DB3278D" w14:textId="31A0DBB1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печати из самого документа;</w:t>
                  </w:r>
                </w:p>
                <w:p w14:paraId="5D0148E7" w14:textId="2F8FD88B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>олжно быть наличие навигационной панели по документу;</w:t>
                  </w:r>
                </w:p>
                <w:p w14:paraId="1556A95A" w14:textId="0C0D91CE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бэклинка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>;</w:t>
                  </w:r>
                </w:p>
                <w:p w14:paraId="38AB9698" w14:textId="763720BD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обращения к онлайн-помощнику и экспертам Системы;</w:t>
                  </w:r>
                </w:p>
                <w:p w14:paraId="29BD2833" w14:textId="2CCB8E1A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детализации поиска в найденном по ключевому слову;</w:t>
                  </w:r>
                </w:p>
                <w:p w14:paraId="58BC0458" w14:textId="4C2C35D2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– Д</w:t>
                  </w:r>
                  <w:r w:rsidRPr="00C03E7E">
                    <w:rPr>
                      <w:sz w:val="20"/>
                      <w:szCs w:val="20"/>
                    </w:rPr>
                    <w:t xml:space="preserve">олжно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быть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поиском.</w:t>
                  </w:r>
                </w:p>
                <w:p w14:paraId="3FFF7950" w14:textId="7777777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46DDC7A1" w14:textId="77777777" w:rsidR="00467DDD" w:rsidRPr="00C03E7E" w:rsidRDefault="00467DDD" w:rsidP="002D0E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Дополнительные требования:</w:t>
                  </w:r>
                </w:p>
                <w:p w14:paraId="454055F6" w14:textId="7777777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502E9C7A" w14:textId="72F8307B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Видеоматериалы.</w:t>
                  </w:r>
                </w:p>
                <w:p w14:paraId="2735D38E" w14:textId="136BE751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Должна быть обеспечена возможность к записи онлайн-семинаров, лекций и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вебинаров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на актуальные темы по вопросам закупок, а также запи</w:t>
                  </w:r>
                  <w:r>
                    <w:rPr>
                      <w:sz w:val="20"/>
                      <w:szCs w:val="20"/>
                    </w:rPr>
                    <w:t>си уже проведенных мероприятий –</w:t>
                  </w:r>
                  <w:r w:rsidRPr="00C03E7E">
                    <w:rPr>
                      <w:sz w:val="20"/>
                      <w:szCs w:val="20"/>
                    </w:rPr>
                    <w:t xml:space="preserve"> не менее 24 видео в год, а также доступ к архиву прошедших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вебинаров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и видеоматериалов;</w:t>
                  </w:r>
                </w:p>
                <w:p w14:paraId="5701C341" w14:textId="7777777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79AC7831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«Консультация эксперта»</w:t>
                  </w:r>
                  <w:r w:rsidRPr="00C03E7E">
                    <w:rPr>
                      <w:sz w:val="20"/>
                      <w:szCs w:val="20"/>
                    </w:rPr>
                    <w:t xml:space="preserve"> должна быть оказана в следующих форматах:</w:t>
                  </w:r>
                </w:p>
                <w:p w14:paraId="688BD8FF" w14:textId="77777777" w:rsidR="00467DDD" w:rsidRPr="00C03E7E" w:rsidRDefault="00467DDD" w:rsidP="002D0E8E">
                  <w:pPr>
                    <w:widowControl w:val="0"/>
                    <w:ind w:firstLine="328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1. Онлайн-помощник с возможностью подборки материалов.</w:t>
                  </w:r>
                </w:p>
                <w:p w14:paraId="5810AFBD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Доступ к онлайн-помощнику должен быть предоставлен:</w:t>
                  </w:r>
                </w:p>
                <w:p w14:paraId="1332BE3A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– в рабочие дни – круглосуточно;</w:t>
                  </w:r>
                </w:p>
                <w:p w14:paraId="1CB8855F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– в выходные и праздничные дни – с 09 часов 00 до 18 часов 00 минут.</w:t>
                  </w:r>
                </w:p>
                <w:p w14:paraId="6DE1603B" w14:textId="2B74B26D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Время ожидания отве</w:t>
                  </w:r>
                  <w:r>
                    <w:rPr>
                      <w:sz w:val="20"/>
                      <w:szCs w:val="20"/>
                    </w:rPr>
                    <w:t>та должно составлять не более 10</w:t>
                  </w:r>
                  <w:r w:rsidRPr="00C03E7E">
                    <w:rPr>
                      <w:sz w:val="20"/>
                      <w:szCs w:val="20"/>
                    </w:rPr>
                    <w:t xml:space="preserve"> минут.</w:t>
                  </w:r>
                </w:p>
                <w:p w14:paraId="7A35A5A6" w14:textId="376A59A9" w:rsidR="00467DDD" w:rsidRDefault="00467DDD" w:rsidP="001435BB">
                  <w:pPr>
                    <w:ind w:right="-79"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Количество вопросов – неограниченно в течение</w:t>
                  </w:r>
                  <w:r>
                    <w:rPr>
                      <w:sz w:val="20"/>
                      <w:szCs w:val="20"/>
                    </w:rPr>
                    <w:t xml:space="preserve"> действия неисключительных прав.</w:t>
                  </w:r>
                </w:p>
                <w:p w14:paraId="27FD441B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</w:p>
                <w:p w14:paraId="7720D8FF" w14:textId="77777777" w:rsidR="00467DDD" w:rsidRPr="002D64FB" w:rsidRDefault="00467DDD" w:rsidP="009566D9">
                  <w:pPr>
                    <w:pStyle w:val="a7"/>
                    <w:widowControl w:val="0"/>
                    <w:numPr>
                      <w:ilvl w:val="0"/>
                      <w:numId w:val="21"/>
                    </w:numPr>
                    <w:tabs>
                      <w:tab w:val="left" w:pos="679"/>
                    </w:tabs>
                    <w:suppressAutoHyphens/>
                    <w:ind w:left="0" w:firstLine="395"/>
                    <w:contextualSpacing w:val="0"/>
                    <w:jc w:val="both"/>
                    <w:textAlignment w:val="baseline"/>
                    <w:rPr>
                      <w:color w:val="000000" w:themeColor="text1"/>
                      <w:sz w:val="20"/>
                      <w:szCs w:val="20"/>
                    </w:rPr>
                  </w:pPr>
                  <w:r w:rsidRPr="002D64FB">
                    <w:rPr>
                      <w:color w:val="000000" w:themeColor="text1"/>
                      <w:sz w:val="20"/>
                      <w:szCs w:val="20"/>
                    </w:rPr>
                    <w:t>Письменные ответы экспертов – экспертная поддержка в области бюджетного учета и налогообложения.</w:t>
                  </w:r>
                </w:p>
                <w:p w14:paraId="4231AD0A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Доступ к сервису должен быть предоставлен круглосуточно.</w:t>
                  </w:r>
                </w:p>
                <w:p w14:paraId="06C842F6" w14:textId="3CFFEBB2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Срок ответа – не позднее 24 часов (рабочие дни) с момента отправки вопроса через с</w:t>
                  </w:r>
                  <w:r>
                    <w:rPr>
                      <w:sz w:val="20"/>
                      <w:szCs w:val="20"/>
                    </w:rPr>
                    <w:t>пециальную форму, представляющую</w:t>
                  </w:r>
                  <w:r w:rsidRPr="00C03E7E">
                    <w:rPr>
                      <w:sz w:val="20"/>
                      <w:szCs w:val="20"/>
                    </w:rPr>
                    <w:t xml:space="preserve">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 Ответы на вопросы, поступившие в нерабочие дни или после 18.00 по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мск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в рабочие дни, регистрируются следующим рабочим днем. </w:t>
                  </w:r>
                  <w:r w:rsidRPr="00C03E7E">
                    <w:rPr>
                      <w:sz w:val="20"/>
                      <w:szCs w:val="20"/>
                    </w:rPr>
                    <w:lastRenderedPageBreak/>
                    <w:t xml:space="preserve">Исчисление сроков для подготовки такого ответа должен начинаться с 9.00 по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мск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первого рабочего дня. При формировании ответа с подборкой материала с учетом </w:t>
                  </w:r>
                  <w:r w:rsidRPr="00C03E7E">
                    <w:rPr>
                      <w:rStyle w:val="normaltextrun"/>
                      <w:color w:val="000000"/>
                      <w:sz w:val="20"/>
                      <w:szCs w:val="20"/>
                      <w:shd w:val="clear" w:color="auto" w:fill="FFFFFF"/>
                    </w:rPr>
                    <w:t>позиции Минфина и других ведомст</w:t>
                  </w:r>
                  <w:r>
                    <w:rPr>
                      <w:rStyle w:val="normaltextru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в, судебной, административной </w:t>
                  </w:r>
                  <w:r w:rsidRPr="00C03E7E">
                    <w:rPr>
                      <w:rStyle w:val="normaltextrun"/>
                      <w:color w:val="000000"/>
                      <w:sz w:val="20"/>
                      <w:szCs w:val="20"/>
                      <w:shd w:val="clear" w:color="auto" w:fill="FFFFFF"/>
                    </w:rPr>
                    <w:t>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      </w:r>
                </w:p>
                <w:p w14:paraId="4BBD812D" w14:textId="5502692A" w:rsidR="00467DDD" w:rsidRPr="00095750" w:rsidRDefault="00467DDD" w:rsidP="005F0B64">
                  <w:pPr>
                    <w:jc w:val="both"/>
                    <w:rPr>
                      <w:sz w:val="20"/>
                      <w:szCs w:val="20"/>
                    </w:rPr>
                  </w:pPr>
                  <w:r w:rsidRPr="00095750">
                    <w:rPr>
                      <w:sz w:val="20"/>
                      <w:szCs w:val="20"/>
                    </w:rPr>
                    <w:t>Количество вопросов – неограниченно в течение действия неисключительных прав.</w:t>
                  </w:r>
                </w:p>
                <w:p w14:paraId="7AD4AC92" w14:textId="77777777" w:rsidR="00467DDD" w:rsidRPr="00C03E7E" w:rsidRDefault="00467DDD" w:rsidP="005F0B64">
                  <w:pPr>
                    <w:ind w:firstLine="395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3. Письменные ответы экспертов при участии авторов системы, а также разработка или проверка под запрос.</w:t>
                  </w:r>
                </w:p>
                <w:p w14:paraId="4BED47A9" w14:textId="2642D735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Доступ к сервису должен быть предоставлен круглосуточно.</w:t>
                  </w:r>
                  <w:r w:rsidRPr="00C03E7E">
                    <w:rPr>
                      <w:sz w:val="20"/>
                      <w:szCs w:val="20"/>
                    </w:rPr>
                    <w:br/>
                    <w:t>В сервисе можно задавать вопросы авторам или разработать, проверить документы под запрос по перечню, также можно отправить запрос на проверку ситуаций по перечню. Перечень документ</w:t>
                  </w:r>
                  <w:r>
                    <w:rPr>
                      <w:sz w:val="20"/>
                      <w:szCs w:val="20"/>
                    </w:rPr>
                    <w:t xml:space="preserve">ов или ситуаций может меняться. </w:t>
                  </w:r>
                  <w:r w:rsidRPr="00C03E7E">
                    <w:rPr>
                      <w:sz w:val="20"/>
                      <w:szCs w:val="20"/>
                    </w:rPr>
                    <w:t>Количество вопросов или запросов на выбор – не более 1 в месяц, в течение срока действия неисключительных прав.</w:t>
                  </w:r>
                </w:p>
                <w:p w14:paraId="68E30A84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Эксперты разрабатывают и проверяют документы на основании информации предоставленной пользователем и нормативных актов. Эксперты проверяют проводки согласно Инструкций по учету и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федстандартов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>,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политике.</w:t>
                  </w:r>
                </w:p>
                <w:p w14:paraId="691747E9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Срок ответа или запроса – не более 10 дней с момента отправки. Вопрос или запрос отправляется через специальную форму с диалоговым окном в составе базы данных. Должна быть обеспечена возможность задать вопрос или запрос через экспертную поддержку письменно.</w:t>
                  </w:r>
                </w:p>
                <w:p w14:paraId="3D2EAD4E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Ответы на вопросы или запросы, поступившие в нерабочие дни или после 18.00 по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мск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в рабочие дни, регистрируются следующим рабочим днем.</w:t>
                  </w:r>
                </w:p>
                <w:p w14:paraId="42BB663F" w14:textId="77777777" w:rsidR="00467DDD" w:rsidRPr="00C03E7E" w:rsidRDefault="00467DDD" w:rsidP="002D0E8E">
                  <w:pPr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Исчисление сроков для подготовки ответов на вопросы или запросы должен начинаться с 9.00 по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мск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 xml:space="preserve"> первого рабочего дня.</w:t>
                  </w:r>
                </w:p>
                <w:p w14:paraId="2A4E61B8" w14:textId="7777777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1C0799BA" w14:textId="77777777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color w:val="000000"/>
                      <w:sz w:val="20"/>
                      <w:szCs w:val="20"/>
                    </w:rPr>
                    <w:t>Базы данных</w:t>
                  </w:r>
                  <w:r w:rsidRPr="00C03E7E">
                    <w:rPr>
                      <w:color w:val="000000"/>
                      <w:sz w:val="20"/>
                      <w:szCs w:val="20"/>
                    </w:rPr>
                    <w:t xml:space="preserve"> должны быть структурированы по следующим разделам:</w:t>
                  </w:r>
                </w:p>
                <w:p w14:paraId="6AA12BCA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новости).</w:t>
                  </w:r>
                </w:p>
                <w:p w14:paraId="4419DF91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2FA288D5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Рекомендации:</w:t>
                  </w:r>
                </w:p>
                <w:p w14:paraId="09680DFA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 xml:space="preserve">- материалы должны содержать схемы, таблицы, иллюстрации, короткие </w:t>
                  </w:r>
                  <w:proofErr w:type="spellStart"/>
                  <w:r w:rsidRPr="00C03E7E">
                    <w:rPr>
                      <w:sz w:val="20"/>
                      <w:szCs w:val="20"/>
                    </w:rPr>
                    <w:t>видеолекции</w:t>
                  </w:r>
                  <w:proofErr w:type="spellEnd"/>
                  <w:r w:rsidRPr="00C03E7E">
                    <w:rPr>
                      <w:sz w:val="20"/>
                      <w:szCs w:val="20"/>
                    </w:rPr>
                    <w:t>, примеры расчетов и ситуации из практики;</w:t>
                  </w:r>
                </w:p>
                <w:p w14:paraId="77ECE4F1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(три) года. Дата версии материала должна быть отражена в панели документа «Редакция».</w:t>
                  </w:r>
                </w:p>
                <w:p w14:paraId="5617E96F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6E633923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Шаблоны</w:t>
                  </w:r>
                  <w:r w:rsidRPr="00C03E7E">
                    <w:rPr>
                      <w:sz w:val="20"/>
                      <w:szCs w:val="20"/>
                    </w:rPr>
      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      </w:r>
                </w:p>
                <w:p w14:paraId="6F93F08B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197FF604" w14:textId="5D72BBC2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Электронную версию журнала</w:t>
                  </w:r>
                  <w:r w:rsidRPr="00C03E7E">
                    <w:rPr>
                      <w:sz w:val="20"/>
                      <w:szCs w:val="20"/>
                    </w:rPr>
                    <w:t xml:space="preserve"> выпуски, выход</w:t>
                  </w:r>
                  <w:r>
                    <w:rPr>
                      <w:sz w:val="20"/>
                      <w:szCs w:val="20"/>
                    </w:rPr>
                    <w:t xml:space="preserve">ящие </w:t>
                  </w:r>
                  <w:r w:rsidRPr="0089346E">
                    <w:rPr>
                      <w:sz w:val="20"/>
                      <w:szCs w:val="20"/>
                    </w:rPr>
                    <w:t>в течение срока</w:t>
                  </w:r>
                  <w:r>
                    <w:rPr>
                      <w:sz w:val="20"/>
                      <w:szCs w:val="20"/>
                    </w:rPr>
                    <w:t xml:space="preserve"> действия неисключительных прав</w:t>
                  </w:r>
                  <w:r w:rsidRPr="00C03E7E">
                    <w:rPr>
                      <w:sz w:val="20"/>
                      <w:szCs w:val="20"/>
                    </w:rPr>
                    <w:t>, доступ к архиву журнала за период не менее 3 (трех) лет.</w:t>
                  </w:r>
                </w:p>
                <w:p w14:paraId="5D0DB21F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717731B7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 xml:space="preserve">Электронные версии специализированных периодических изданий по учету, зарплате и закупкам </w:t>
                  </w:r>
                  <w:r w:rsidRPr="00C03E7E">
                    <w:rPr>
                      <w:sz w:val="20"/>
                      <w:szCs w:val="20"/>
                    </w:rPr>
                    <w:t xml:space="preserve">должна быть обеспечена 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возможность к архиву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t xml:space="preserve"> номеров за период не менее 3 (трех) лет.</w:t>
                  </w:r>
                </w:p>
                <w:p w14:paraId="04BB2D40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1BC395CB" w14:textId="77777777" w:rsidR="00467DDD" w:rsidRPr="00C03E7E" w:rsidRDefault="00467DDD" w:rsidP="002D0E8E">
                  <w:pPr>
                    <w:pStyle w:val="11"/>
                    <w:jc w:val="both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Расчетные сервисы:</w:t>
                  </w:r>
                </w:p>
                <w:p w14:paraId="3956404C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Сервисы: Учетная политика, Налоги, КВР и КОСГУ, КБК, Курс валют, ОКОФ, Закупки.</w:t>
                  </w:r>
                </w:p>
                <w:p w14:paraId="3CED7C40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Расчетчики: Налоги, Расчеты с сотрудниками, Штрафные санкции, Закупки.</w:t>
                  </w:r>
                </w:p>
                <w:p w14:paraId="755054EA" w14:textId="627ECAAE" w:rsidR="00467DDD" w:rsidRPr="00C03E7E" w:rsidRDefault="00467DDD" w:rsidP="00FB04D8">
                  <w:pPr>
                    <w:pStyle w:val="11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Справочник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sz w:val="20"/>
                      <w:szCs w:val="20"/>
                    </w:rPr>
                    <w:t>ОКПД</w:t>
                  </w:r>
                  <w:proofErr w:type="gramStart"/>
                  <w:r w:rsidRPr="00C03E7E">
                    <w:rPr>
                      <w:sz w:val="20"/>
                      <w:szCs w:val="20"/>
                    </w:rPr>
                    <w:t>2</w:t>
                  </w:r>
                  <w:proofErr w:type="gramEnd"/>
                  <w:r w:rsidRPr="00C03E7E">
                    <w:rPr>
                      <w:sz w:val="20"/>
                      <w:szCs w:val="20"/>
                    </w:rPr>
                    <w:br/>
                    <w:t>Поиск кода ОКПД2 по ключевым словам или кодам.</w:t>
                  </w:r>
                </w:p>
                <w:p w14:paraId="25D683AE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318668A1" w14:textId="77777777" w:rsidR="00467DDD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Безопасность</w:t>
                  </w:r>
                  <w:r w:rsidRPr="00C03E7E">
                    <w:rPr>
                      <w:sz w:val="20"/>
                      <w:szCs w:val="20"/>
                    </w:rPr>
      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Федерального закона от 27.07.2006 № 152-ФЗ «О персональных данных»</w:t>
                  </w:r>
                  <w:r w:rsidRPr="00C03E7E">
                    <w:rPr>
                      <w:sz w:val="20"/>
                      <w:szCs w:val="20"/>
                    </w:rPr>
                    <w:t>.</w:t>
                  </w:r>
                </w:p>
                <w:p w14:paraId="4A1B0EF6" w14:textId="77777777" w:rsidR="00467DDD" w:rsidRPr="00C03E7E" w:rsidRDefault="00467DDD" w:rsidP="002D0E8E">
                  <w:pPr>
                    <w:pStyle w:val="11"/>
                    <w:jc w:val="both"/>
                    <w:rPr>
                      <w:sz w:val="20"/>
                      <w:szCs w:val="20"/>
                    </w:rPr>
                  </w:pPr>
                </w:p>
                <w:p w14:paraId="25F7701A" w14:textId="77777777" w:rsidR="00467DDD" w:rsidRPr="00C03E7E" w:rsidRDefault="00467DDD" w:rsidP="002D0E8E">
                  <w:pPr>
                    <w:jc w:val="both"/>
                    <w:rPr>
                      <w:rFonts w:eastAsia="Symbo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3E7E">
                    <w:rPr>
                      <w:rStyle w:val="normaltextrun"/>
                      <w:rFonts w:eastAsia="Symbol"/>
                      <w:b/>
                      <w:bCs/>
                      <w:color w:val="000000"/>
                      <w:sz w:val="20"/>
                      <w:szCs w:val="20"/>
                    </w:rPr>
                    <w:t>Обучение в Школе главбуха госучреждения:</w:t>
                  </w:r>
                </w:p>
                <w:p w14:paraId="20944DA5" w14:textId="501ED696" w:rsidR="00467DDD" w:rsidRPr="00C03E7E" w:rsidRDefault="00467DDD" w:rsidP="002D0E8E">
                  <w:pPr>
                    <w:jc w:val="both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Включает в себя более 20-ти программ:</w:t>
                  </w:r>
                </w:p>
                <w:p w14:paraId="74736F41" w14:textId="2AB176DA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Аттестацию для главного бухгалтера госучреждения;</w:t>
                  </w:r>
                </w:p>
                <w:p w14:paraId="0B801949" w14:textId="3F9763B4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Программы для бухгалтера по зарплате;</w:t>
                  </w:r>
                </w:p>
                <w:p w14:paraId="4C56C4FC" w14:textId="3E2131C7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Обучения по работе в 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Ex</w:t>
                  </w:r>
                  <w:proofErr w:type="gramStart"/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с</w:t>
                  </w:r>
                  <w:proofErr w:type="gramEnd"/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el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14:paraId="37CFCB9E" w14:textId="26850877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lastRenderedPageBreak/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Обучения по работе</w:t>
                  </w:r>
                  <w:proofErr w:type="gramEnd"/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 1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C</w:t>
                  </w:r>
                  <w:r w:rsidRPr="00C03E7E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14:paraId="39C33E98" w14:textId="6F904A76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sz w:val="20"/>
                      <w:szCs w:val="20"/>
                    </w:rPr>
                    <w:t>Программы по бюджетной отчетности;</w:t>
                  </w:r>
                </w:p>
                <w:p w14:paraId="12453107" w14:textId="5446FD76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sz w:val="20"/>
                      <w:szCs w:val="20"/>
                    </w:rPr>
                    <w:t>Обучение для экономиста госучреждения;</w:t>
                  </w:r>
                </w:p>
                <w:p w14:paraId="12F4AB49" w14:textId="77777777" w:rsidR="00467DDD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03E7E">
                    <w:rPr>
                      <w:sz w:val="20"/>
                      <w:szCs w:val="20"/>
                    </w:rPr>
                    <w:t>Программ</w:t>
                  </w:r>
                  <w:r>
                    <w:rPr>
                      <w:sz w:val="20"/>
                      <w:szCs w:val="20"/>
                    </w:rPr>
                    <w:t>ы по учету и основным средствам;</w:t>
                  </w:r>
                </w:p>
                <w:p w14:paraId="03768AED" w14:textId="72AA64AE" w:rsidR="00467DDD" w:rsidRPr="00C03E7E" w:rsidRDefault="00467DDD" w:rsidP="002D0E8E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ind w:left="0"/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 w:rsidRPr="00C03E7E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Программы по цифровизации.</w:t>
                  </w:r>
                </w:p>
              </w:tc>
            </w:tr>
            <w:tr w:rsidR="00467DDD" w:rsidRPr="00C03E7E" w14:paraId="2BEB17DA" w14:textId="77777777" w:rsidTr="00467DDD">
              <w:trPr>
                <w:trHeight w:val="2424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0D61DC" w14:textId="77777777" w:rsidR="00467DDD" w:rsidRPr="006F02C4" w:rsidRDefault="00467DDD" w:rsidP="002D0E8E">
                  <w:pPr>
                    <w:pStyle w:val="3"/>
                    <w:spacing w:after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6F02C4">
                    <w:rPr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B262F" w14:textId="32540B6A" w:rsidR="00467DDD" w:rsidRPr="006F02C4" w:rsidRDefault="00467DDD" w:rsidP="00095750">
                  <w:pPr>
                    <w:jc w:val="both"/>
                    <w:rPr>
                      <w:bCs/>
                      <w:color w:val="000000" w:themeColor="text1"/>
                      <w:kern w:val="36"/>
                      <w:sz w:val="20"/>
                      <w:szCs w:val="20"/>
                      <w:lang w:eastAsia="en-US"/>
                    </w:rPr>
                  </w:pPr>
                  <w:r w:rsidRPr="006F02C4">
                    <w:rPr>
                      <w:bCs/>
                      <w:color w:val="000000" w:themeColor="text1"/>
                      <w:kern w:val="36"/>
                      <w:sz w:val="20"/>
                      <w:szCs w:val="20"/>
                      <w:lang w:eastAsia="en-US"/>
                    </w:rPr>
                    <w:t>В соответствии с постановлением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установлен запрет закупок программ для электронных вычислительных машин и (или) баз данных, реализуемых, независимо от вида договора, на материальном носителе и (или) в электронном виде по каналам связи (за исключение программного обеспечения, включенного в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нужд.</w:t>
                  </w:r>
                </w:p>
              </w:tc>
            </w:tr>
            <w:tr w:rsidR="00467DDD" w:rsidRPr="00C03E7E" w14:paraId="7D3AD13E" w14:textId="77777777" w:rsidTr="002033C1">
              <w:trPr>
                <w:trHeight w:val="6064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6ABE9" w14:textId="4670AF22" w:rsidR="00467DDD" w:rsidRPr="00095750" w:rsidRDefault="00467DDD" w:rsidP="00467DDD">
                  <w:pPr>
                    <w:pStyle w:val="3"/>
                    <w:spacing w:after="0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C03E7E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Приемка оказанных услуг: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FB77DA" w14:textId="4BAC24D0" w:rsidR="00467DDD" w:rsidRDefault="00467DDD" w:rsidP="00467DDD">
                  <w:pPr>
                    <w:pStyle w:val="ListBul2"/>
                    <w:tabs>
                      <w:tab w:val="clear" w:pos="567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C03E7E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Приемка оказанных услуг осуществляется по адресу Заказчика: </w:t>
                  </w:r>
                  <w:r w:rsidRPr="00C03E7E">
                    <w:rPr>
                      <w:sz w:val="20"/>
                      <w:szCs w:val="20"/>
                    </w:rPr>
                    <w:t>Федеральное казенное учреждение «Российский государственный архив</w:t>
                  </w:r>
                  <w:r w:rsidR="002033C1">
                    <w:rPr>
                      <w:sz w:val="20"/>
                      <w:szCs w:val="20"/>
                    </w:rPr>
                    <w:t xml:space="preserve"> в г. Самаре»</w:t>
                  </w:r>
                  <w:r w:rsidRPr="00C03E7E">
                    <w:rPr>
                      <w:sz w:val="20"/>
                      <w:szCs w:val="20"/>
                    </w:rPr>
                    <w:t xml:space="preserve"> ул. Мичурина, д. 58, г. Самара.</w:t>
                  </w:r>
                </w:p>
                <w:p w14:paraId="6C459573" w14:textId="11B03E88" w:rsidR="002033C1" w:rsidRDefault="002033C1" w:rsidP="002033C1">
                  <w:pPr>
                    <w:pStyle w:val="ListBul2"/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>Исполнитель предоставляет Заказчику сч</w:t>
                  </w:r>
                  <w:r>
                    <w:rPr>
                      <w:bCs/>
                      <w:sz w:val="20"/>
                      <w:szCs w:val="20"/>
                    </w:rPr>
                    <w:t>ет, сче</w:t>
                  </w:r>
                  <w:r w:rsidRPr="002033C1">
                    <w:rPr>
                      <w:bCs/>
                      <w:sz w:val="20"/>
                      <w:szCs w:val="20"/>
                    </w:rPr>
                    <w:t>т-фактуру (при наличии НДС), акт оказанных услуг (выполненных работ) или универсальный передаточный документ (УПД) по факту оказания услуг.</w:t>
                  </w:r>
                </w:p>
                <w:p w14:paraId="6F4E356A" w14:textId="77777777" w:rsidR="002033C1" w:rsidRPr="002033C1" w:rsidRDefault="002033C1" w:rsidP="002033C1">
                  <w:pPr>
                    <w:pStyle w:val="ListBul2"/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>На основании документов, полученных от Исполнителя, Заказчик в течение 10 (десяти) дней с даты предоставления Исполнителем документов, осуществляет приемку оказанных услуг, формирует акт приемки товаров, работ, услуг (ф. 0510452) по унифицированной форме, установленной приказом Минфина России от 15.04.2021 № 61н (далее по тексту – акт приемки ТРУ), подписывает и направляет его на подписание Исполнителю.</w:t>
                  </w:r>
                </w:p>
                <w:p w14:paraId="26640990" w14:textId="77777777" w:rsidR="002033C1" w:rsidRPr="002033C1" w:rsidRDefault="002033C1" w:rsidP="002033C1">
                  <w:pPr>
                    <w:pStyle w:val="ListBul2"/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 xml:space="preserve">Исполнитель, со своей стороны, подписывает направленный Заказчиком акт приемки </w:t>
                  </w:r>
                  <w:proofErr w:type="gramStart"/>
                  <w:r w:rsidRPr="002033C1">
                    <w:rPr>
                      <w:bCs/>
                      <w:sz w:val="20"/>
                      <w:szCs w:val="20"/>
                    </w:rPr>
                    <w:t>ТРУ</w:t>
                  </w:r>
                  <w:proofErr w:type="gramEnd"/>
                  <w:r w:rsidRPr="002033C1">
                    <w:rPr>
                      <w:bCs/>
                      <w:sz w:val="20"/>
                      <w:szCs w:val="20"/>
                    </w:rPr>
                    <w:t xml:space="preserve"> и возвращает его для утверждения руководителем Заказчика.</w:t>
                  </w:r>
                </w:p>
                <w:p w14:paraId="66CF9C12" w14:textId="77777777" w:rsidR="002033C1" w:rsidRPr="002033C1" w:rsidRDefault="002033C1" w:rsidP="002033C1">
                  <w:pPr>
                    <w:pStyle w:val="ListBul2"/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 xml:space="preserve">Акт приемки </w:t>
                  </w:r>
                  <w:proofErr w:type="gramStart"/>
                  <w:r w:rsidRPr="002033C1">
                    <w:rPr>
                      <w:bCs/>
                      <w:sz w:val="20"/>
                      <w:szCs w:val="20"/>
                    </w:rPr>
                    <w:t>ТРУ</w:t>
                  </w:r>
                  <w:proofErr w:type="gramEnd"/>
                  <w:r w:rsidRPr="002033C1">
                    <w:rPr>
                      <w:bCs/>
                      <w:sz w:val="20"/>
                      <w:szCs w:val="20"/>
                    </w:rPr>
                    <w:t xml:space="preserve"> составляется в форме электронного документа и подписывается электронными подписями представителей Заказчика и Исполнителя.</w:t>
                  </w:r>
                </w:p>
                <w:p w14:paraId="45A358AC" w14:textId="77777777" w:rsidR="002033C1" w:rsidRPr="002033C1" w:rsidRDefault="002033C1" w:rsidP="002033C1">
                  <w:pPr>
                    <w:pStyle w:val="ListBul2"/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 xml:space="preserve">В случае отсутствия возможности подписания представителем Исполнителя электронного акта приемки ТРУ электронной подписью, Заказчиком </w:t>
                  </w:r>
                  <w:proofErr w:type="gramStart"/>
                  <w:r w:rsidRPr="002033C1">
                    <w:rPr>
                      <w:bCs/>
                      <w:sz w:val="20"/>
                      <w:szCs w:val="20"/>
                    </w:rPr>
                    <w:t>формируется копия электронного акта приемки ТРУ</w:t>
                  </w:r>
                  <w:proofErr w:type="gramEnd"/>
                  <w:r w:rsidRPr="002033C1">
                    <w:rPr>
                      <w:bCs/>
                      <w:sz w:val="20"/>
                      <w:szCs w:val="20"/>
                    </w:rPr>
                    <w:t xml:space="preserve"> на бумажном носителе, которая подписывается собственноручно представителем Исполнителя.</w:t>
                  </w:r>
                </w:p>
                <w:p w14:paraId="268D9B2C" w14:textId="77777777" w:rsidR="002033C1" w:rsidRPr="002033C1" w:rsidRDefault="002033C1" w:rsidP="002033C1">
                  <w:pPr>
                    <w:pStyle w:val="ListBul2"/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 xml:space="preserve">Заказчик имеет право отказаться от приемки оказанных услуг, в случае несоответствия оказанных услуг требованиям, указанным в настоящем техническом задании. В этом случае Заказчик </w:t>
                  </w:r>
                  <w:proofErr w:type="gramStart"/>
                  <w:r w:rsidRPr="002033C1">
                    <w:rPr>
                      <w:bCs/>
                      <w:sz w:val="20"/>
                      <w:szCs w:val="20"/>
                    </w:rPr>
                    <w:t>оформляет соответствующий раздел в акте приемки ТРУ</w:t>
                  </w:r>
                  <w:proofErr w:type="gramEnd"/>
                  <w:r w:rsidRPr="002033C1">
                    <w:rPr>
                      <w:bCs/>
                      <w:sz w:val="20"/>
                      <w:szCs w:val="20"/>
                    </w:rPr>
                    <w:t>, и направляет его Исполнителю вместе с претензионным письмом о мотивированном отказе от приемки оказанных услуг с указанием сроков устранения выявленных недостатков.</w:t>
                  </w:r>
                </w:p>
                <w:p w14:paraId="7A5DD82B" w14:textId="0038BC69" w:rsidR="00467DDD" w:rsidRPr="002033C1" w:rsidRDefault="002033C1" w:rsidP="002033C1">
                  <w:pPr>
                    <w:pStyle w:val="ListBul2"/>
                    <w:tabs>
                      <w:tab w:val="clear" w:pos="567"/>
                    </w:tabs>
                    <w:rPr>
                      <w:bCs/>
                      <w:sz w:val="20"/>
                      <w:szCs w:val="20"/>
                    </w:rPr>
                  </w:pPr>
                  <w:r w:rsidRPr="002033C1">
                    <w:rPr>
                      <w:bCs/>
                      <w:sz w:val="20"/>
                      <w:szCs w:val="20"/>
                    </w:rPr>
                    <w:t>Исполнитель обязан устранить замечания Заказчика, выявленные в процессе приемки оказанных услуг, в течение срока, указанного в претензионном письме.</w:t>
                  </w:r>
                </w:p>
              </w:tc>
            </w:tr>
            <w:tr w:rsidR="00467DDD" w:rsidRPr="00C03E7E" w14:paraId="1F88D1A4" w14:textId="77777777" w:rsidTr="002033C1">
              <w:trPr>
                <w:trHeight w:val="1336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9B299D" w14:textId="77777777" w:rsidR="00467DDD" w:rsidRPr="00C03E7E" w:rsidRDefault="00467DDD" w:rsidP="00467DDD">
                  <w:pPr>
                    <w:widowControl w:val="0"/>
                    <w:ind w:right="105" w:firstLine="37"/>
                    <w:rPr>
                      <w:b/>
                      <w:bCs/>
                      <w:sz w:val="20"/>
                      <w:szCs w:val="20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</w:rPr>
                    <w:t>Форма оплаты: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1D14D" w14:textId="78DFA42D" w:rsidR="00467DDD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Pr="00467DDD">
                    <w:rPr>
                      <w:sz w:val="20"/>
                      <w:szCs w:val="20"/>
                    </w:rPr>
                    <w:t>плата осуществляется в соответствии с доведенными</w:t>
                  </w:r>
                  <w:r>
                    <w:rPr>
                      <w:sz w:val="20"/>
                      <w:szCs w:val="20"/>
                    </w:rPr>
                    <w:t xml:space="preserve"> лимитами бюджетных обязательств.</w:t>
                  </w:r>
                </w:p>
                <w:p w14:paraId="7F766218" w14:textId="3272780D" w:rsidR="00467DDD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 w:rsidRPr="00467DDD">
                    <w:rPr>
                      <w:sz w:val="20"/>
                      <w:szCs w:val="20"/>
                    </w:rPr>
                    <w:t xml:space="preserve">Заказчик производит оплату путём безналичного перечисления денежных средств на расчётный счёт Исполнителя в течение 10 (десяти) рабочих дней </w:t>
                  </w:r>
                  <w:proofErr w:type="gramStart"/>
                  <w:r w:rsidRPr="00467DDD">
                    <w:rPr>
                      <w:sz w:val="20"/>
                      <w:szCs w:val="20"/>
                    </w:rPr>
                    <w:t>с даты утверждения</w:t>
                  </w:r>
                  <w:proofErr w:type="gramEnd"/>
                  <w:r w:rsidRPr="00467DDD">
                    <w:rPr>
                      <w:sz w:val="20"/>
                      <w:szCs w:val="20"/>
                    </w:rPr>
                    <w:t xml:space="preserve"> акта приемки ТРУ руководителем Заказчика.</w:t>
                  </w:r>
                </w:p>
                <w:p w14:paraId="41BD8AF6" w14:textId="723C9FDE" w:rsidR="00467DDD" w:rsidRPr="00C03E7E" w:rsidRDefault="00467DDD" w:rsidP="002D0E8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  <w:r w:rsidRPr="00C03E7E">
                    <w:rPr>
                      <w:sz w:val="20"/>
                      <w:szCs w:val="20"/>
                    </w:rPr>
                    <w:t>вансирование не предусмотрено.</w:t>
                  </w:r>
                </w:p>
              </w:tc>
            </w:tr>
            <w:tr w:rsidR="00467DDD" w:rsidRPr="00C03E7E" w14:paraId="036DFCD9" w14:textId="77777777" w:rsidTr="00467DDD">
              <w:trPr>
                <w:trHeight w:val="276"/>
              </w:trPr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66D41" w14:textId="77777777" w:rsidR="00467DDD" w:rsidRPr="00C03E7E" w:rsidRDefault="00467DDD" w:rsidP="00467DDD">
                  <w:pPr>
                    <w:widowControl w:val="0"/>
                    <w:ind w:right="105"/>
                    <w:rPr>
                      <w:b/>
                      <w:bCs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Требования к Исполнителю:</w:t>
                  </w:r>
                </w:p>
              </w:tc>
              <w:tc>
                <w:tcPr>
                  <w:tcW w:w="7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3A0F69" w14:textId="5E6CA46D" w:rsidR="00467DDD" w:rsidRPr="00C03E7E" w:rsidRDefault="00467DDD" w:rsidP="00C10C26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C03E7E">
                    <w:rPr>
                      <w:bCs/>
                      <w:sz w:val="20"/>
                      <w:szCs w:val="20"/>
                    </w:rPr>
                    <w:t>Исполнитель должен соответствовать требованиям, установленным в соответствии с ч. 1 и ч. 1.1. ст.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а также сведения о нем должны отсутствовать в реестре недобросовестных поставщиков (подрядчиков, исполнителей</w:t>
                  </w:r>
                  <w:r w:rsidR="00C10C26">
                    <w:rPr>
                      <w:bCs/>
                      <w:sz w:val="20"/>
                      <w:szCs w:val="20"/>
                    </w:rPr>
                    <w:t>).</w:t>
                  </w:r>
                </w:p>
              </w:tc>
            </w:tr>
          </w:tbl>
          <w:p w14:paraId="712F09AB" w14:textId="08ECBFEB" w:rsidR="00F206C3" w:rsidRDefault="00F206C3" w:rsidP="00F206C3">
            <w:pPr>
              <w:pStyle w:val="ParagraphStyle"/>
              <w:tabs>
                <w:tab w:val="left" w:pos="990"/>
                <w:tab w:val="left" w:pos="1567"/>
              </w:tabs>
              <w:outlineLvl w:val="0"/>
              <w:rPr>
                <w:bCs/>
                <w:sz w:val="20"/>
                <w:szCs w:val="20"/>
              </w:rPr>
            </w:pPr>
          </w:p>
          <w:p w14:paraId="7D8B576F" w14:textId="77777777" w:rsidR="00C10C26" w:rsidRDefault="00C10C26" w:rsidP="00F206C3">
            <w:pPr>
              <w:pStyle w:val="ParagraphStyle"/>
              <w:tabs>
                <w:tab w:val="left" w:pos="990"/>
                <w:tab w:val="left" w:pos="1567"/>
              </w:tabs>
              <w:outlineLvl w:val="0"/>
              <w:rPr>
                <w:bCs/>
                <w:sz w:val="20"/>
                <w:szCs w:val="20"/>
              </w:rPr>
            </w:pPr>
          </w:p>
          <w:tbl>
            <w:tblPr>
              <w:tblW w:w="4663" w:type="pct"/>
              <w:tblInd w:w="23" w:type="dxa"/>
              <w:tblLook w:val="0000" w:firstRow="0" w:lastRow="0" w:firstColumn="0" w:lastColumn="0" w:noHBand="0" w:noVBand="0"/>
            </w:tblPr>
            <w:tblGrid>
              <w:gridCol w:w="2274"/>
              <w:gridCol w:w="2186"/>
              <w:gridCol w:w="1524"/>
              <w:gridCol w:w="1803"/>
              <w:gridCol w:w="1665"/>
              <w:gridCol w:w="563"/>
            </w:tblGrid>
            <w:tr w:rsidR="005140E7" w:rsidRPr="00095F57" w14:paraId="7081B402" w14:textId="77777777" w:rsidTr="005140E7">
              <w:trPr>
                <w:trHeight w:val="49"/>
              </w:trPr>
              <w:tc>
                <w:tcPr>
                  <w:tcW w:w="2227" w:type="pct"/>
                  <w:gridSpan w:val="2"/>
                </w:tcPr>
                <w:p w14:paraId="2C4BF470" w14:textId="5C348CE6" w:rsidR="005140E7" w:rsidRPr="00095F57" w:rsidRDefault="005140E7" w:rsidP="001A32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от Заказчика</w:t>
                  </w: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78ED3357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2" w:type="pct"/>
                  <w:gridSpan w:val="3"/>
                  <w:noWrap/>
                </w:tcPr>
                <w:p w14:paraId="3ED79BD3" w14:textId="2FDE86B0" w:rsidR="005140E7" w:rsidRPr="00095F57" w:rsidRDefault="005140E7" w:rsidP="001A32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от Исполнителя</w:t>
                  </w:r>
                </w:p>
              </w:tc>
            </w:tr>
            <w:tr w:rsidR="005140E7" w:rsidRPr="00095F57" w14:paraId="517DF668" w14:textId="77777777" w:rsidTr="005140E7">
              <w:trPr>
                <w:trHeight w:val="49"/>
              </w:trPr>
              <w:tc>
                <w:tcPr>
                  <w:tcW w:w="2227" w:type="pct"/>
                  <w:gridSpan w:val="2"/>
                </w:tcPr>
                <w:p w14:paraId="3AE3A012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4980A961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2" w:type="pct"/>
                  <w:gridSpan w:val="3"/>
                  <w:noWrap/>
                </w:tcPr>
                <w:p w14:paraId="67EEDC15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40E7" w:rsidRPr="00095F57" w14:paraId="0499A78B" w14:textId="77777777" w:rsidTr="005140E7">
              <w:trPr>
                <w:trHeight w:val="49"/>
              </w:trPr>
              <w:tc>
                <w:tcPr>
                  <w:tcW w:w="2227" w:type="pct"/>
                  <w:gridSpan w:val="2"/>
                </w:tcPr>
                <w:p w14:paraId="6862D962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333A6A21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2" w:type="pct"/>
                  <w:gridSpan w:val="3"/>
                  <w:noWrap/>
                </w:tcPr>
                <w:p w14:paraId="6306528C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40E7" w:rsidRPr="00095F57" w14:paraId="369C2960" w14:textId="77777777" w:rsidTr="005140E7">
              <w:trPr>
                <w:trHeight w:val="105"/>
              </w:trPr>
              <w:tc>
                <w:tcPr>
                  <w:tcW w:w="2227" w:type="pct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5BD3B71" w14:textId="284072B9" w:rsidR="005140E7" w:rsidRPr="00095F57" w:rsidRDefault="005140E7" w:rsidP="001A32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179E1D85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2" w:type="pct"/>
                  <w:gridSpan w:val="3"/>
                  <w:tcBorders>
                    <w:bottom w:val="single" w:sz="4" w:space="0" w:color="auto"/>
                  </w:tcBorders>
                  <w:noWrap/>
                </w:tcPr>
                <w:p w14:paraId="27DF2506" w14:textId="77777777" w:rsidR="005140E7" w:rsidRPr="00095F57" w:rsidRDefault="005140E7" w:rsidP="001A327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140E7" w:rsidRPr="00095F57" w14:paraId="049B8725" w14:textId="77777777" w:rsidTr="005140E7">
              <w:trPr>
                <w:trHeight w:val="116"/>
              </w:trPr>
              <w:tc>
                <w:tcPr>
                  <w:tcW w:w="2227" w:type="pct"/>
                  <w:gridSpan w:val="2"/>
                  <w:tcBorders>
                    <w:top w:val="single" w:sz="4" w:space="0" w:color="auto"/>
                  </w:tcBorders>
                  <w:noWrap/>
                </w:tcPr>
                <w:p w14:paraId="1FEC2BAF" w14:textId="77777777" w:rsidR="005140E7" w:rsidRPr="00095F57" w:rsidRDefault="005140E7" w:rsidP="001A3279">
                  <w:pPr>
                    <w:jc w:val="center"/>
                    <w:rPr>
                      <w:sz w:val="20"/>
                      <w:szCs w:val="20"/>
                    </w:rPr>
                  </w:pPr>
                  <w:r w:rsidRPr="00095F57">
                    <w:rPr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425489F4" w14:textId="77777777" w:rsidR="005140E7" w:rsidRPr="00095F57" w:rsidRDefault="005140E7" w:rsidP="001A327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2" w:type="pct"/>
                  <w:gridSpan w:val="3"/>
                  <w:tcBorders>
                    <w:top w:val="single" w:sz="4" w:space="0" w:color="auto"/>
                  </w:tcBorders>
                  <w:noWrap/>
                </w:tcPr>
                <w:p w14:paraId="403D2404" w14:textId="77777777" w:rsidR="005140E7" w:rsidRPr="00095F57" w:rsidRDefault="005140E7" w:rsidP="001A3279">
                  <w:pPr>
                    <w:jc w:val="center"/>
                    <w:rPr>
                      <w:sz w:val="20"/>
                      <w:szCs w:val="20"/>
                    </w:rPr>
                  </w:pPr>
                  <w:r w:rsidRPr="00095F57">
                    <w:rPr>
                      <w:sz w:val="20"/>
                      <w:szCs w:val="20"/>
                    </w:rPr>
                    <w:t>(должность)</w:t>
                  </w:r>
                </w:p>
              </w:tc>
            </w:tr>
            <w:tr w:rsidR="005140E7" w:rsidRPr="00095F57" w14:paraId="47E0C3B3" w14:textId="77777777" w:rsidTr="005140E7">
              <w:trPr>
                <w:trHeight w:val="32"/>
              </w:trPr>
              <w:tc>
                <w:tcPr>
                  <w:tcW w:w="2227" w:type="pct"/>
                  <w:gridSpan w:val="2"/>
                  <w:noWrap/>
                </w:tcPr>
                <w:p w14:paraId="5D9C5A2D" w14:textId="77777777" w:rsidR="005140E7" w:rsidRPr="005140E7" w:rsidRDefault="005140E7" w:rsidP="001A32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5F57">
                    <w:rPr>
                      <w:b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523C51FA" w14:textId="77777777" w:rsidR="005140E7" w:rsidRPr="00095F57" w:rsidRDefault="005140E7" w:rsidP="001A327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31" w:type="pct"/>
                  <w:gridSpan w:val="2"/>
                  <w:noWrap/>
                </w:tcPr>
                <w:p w14:paraId="6F21D7A8" w14:textId="77777777" w:rsidR="005140E7" w:rsidRPr="00095F57" w:rsidRDefault="005140E7" w:rsidP="001A32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5F57">
                    <w:rPr>
                      <w:b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281" w:type="pct"/>
                </w:tcPr>
                <w:p w14:paraId="005B4132" w14:textId="77777777" w:rsidR="005140E7" w:rsidRPr="00095F57" w:rsidRDefault="005140E7" w:rsidP="001A327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140E7" w:rsidRPr="00095F57" w14:paraId="2AAC7206" w14:textId="77777777" w:rsidTr="005140E7">
              <w:trPr>
                <w:trHeight w:val="32"/>
              </w:trPr>
              <w:tc>
                <w:tcPr>
                  <w:tcW w:w="1136" w:type="pct"/>
                  <w:tcBorders>
                    <w:bottom w:val="single" w:sz="4" w:space="0" w:color="auto"/>
                  </w:tcBorders>
                  <w:noWrap/>
                </w:tcPr>
                <w:p w14:paraId="14C08E23" w14:textId="77777777" w:rsidR="005140E7" w:rsidRPr="00095F5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</w:tcPr>
                <w:p w14:paraId="3A1989FD" w14:textId="61E58321" w:rsidR="005140E7" w:rsidRPr="00095F57" w:rsidRDefault="005140E7" w:rsidP="005140E7">
                  <w:pPr>
                    <w:rPr>
                      <w:sz w:val="20"/>
                      <w:szCs w:val="20"/>
                    </w:rPr>
                  </w:pPr>
                  <w:r w:rsidRPr="00095F57">
                    <w:rPr>
                      <w:sz w:val="20"/>
                      <w:szCs w:val="20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С.И. Маркин</w:t>
                  </w:r>
                  <w:r w:rsidRPr="00095F57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761" w:type="pct"/>
                  <w:tcBorders>
                    <w:left w:val="nil"/>
                  </w:tcBorders>
                </w:tcPr>
                <w:p w14:paraId="00CF8E5F" w14:textId="77777777" w:rsidR="005140E7" w:rsidRPr="00095F57" w:rsidRDefault="005140E7" w:rsidP="001A3279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pct"/>
                  <w:tcBorders>
                    <w:bottom w:val="single" w:sz="4" w:space="0" w:color="auto"/>
                  </w:tcBorders>
                  <w:noWrap/>
                </w:tcPr>
                <w:p w14:paraId="359595B9" w14:textId="77777777" w:rsidR="005140E7" w:rsidRPr="005140E7" w:rsidRDefault="005140E7" w:rsidP="001A32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pct"/>
                  <w:gridSpan w:val="2"/>
                </w:tcPr>
                <w:p w14:paraId="469DB16D" w14:textId="77777777" w:rsidR="005140E7" w:rsidRPr="00095F57" w:rsidRDefault="005140E7" w:rsidP="005140E7">
                  <w:pPr>
                    <w:rPr>
                      <w:sz w:val="20"/>
                      <w:szCs w:val="20"/>
                    </w:rPr>
                  </w:pPr>
                  <w:r w:rsidRPr="00095F57">
                    <w:rPr>
                      <w:sz w:val="20"/>
                      <w:szCs w:val="20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___________________</w:t>
                  </w:r>
                  <w:r w:rsidRPr="00095F57">
                    <w:rPr>
                      <w:sz w:val="20"/>
                      <w:szCs w:val="20"/>
                    </w:rPr>
                    <w:t>/</w:t>
                  </w:r>
                </w:p>
              </w:tc>
            </w:tr>
          </w:tbl>
          <w:p w14:paraId="68633853" w14:textId="1B31C708" w:rsidR="00C10C26" w:rsidRPr="00C03E7E" w:rsidRDefault="005140E7" w:rsidP="00C10C26">
            <w:pPr>
              <w:rPr>
                <w:bCs/>
                <w:sz w:val="20"/>
                <w:szCs w:val="20"/>
              </w:rPr>
            </w:pPr>
            <w:r>
              <w:rPr>
                <w:rStyle w:val="Heading"/>
                <w:b w:val="0"/>
                <w:bCs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</w:t>
            </w:r>
            <w:r w:rsidR="00C10C26" w:rsidRPr="00C03E7E">
              <w:rPr>
                <w:rStyle w:val="Heading"/>
                <w:b w:val="0"/>
                <w:bCs/>
                <w:szCs w:val="20"/>
              </w:rPr>
              <w:t xml:space="preserve">Приложение </w:t>
            </w:r>
            <w:r w:rsidR="00C10C26">
              <w:rPr>
                <w:bCs/>
                <w:sz w:val="20"/>
                <w:szCs w:val="20"/>
              </w:rPr>
              <w:t>№ 2</w:t>
            </w:r>
          </w:p>
          <w:p w14:paraId="4174C655" w14:textId="77777777" w:rsidR="00C10C26" w:rsidRPr="00C03E7E" w:rsidRDefault="00C10C26" w:rsidP="00C10C26">
            <w:pPr>
              <w:pStyle w:val="ParagraphStyle"/>
              <w:tabs>
                <w:tab w:val="left" w:pos="990"/>
              </w:tabs>
              <w:outlineLvl w:val="0"/>
              <w:rPr>
                <w:rStyle w:val="Normaltext"/>
                <w:szCs w:val="20"/>
              </w:rPr>
            </w:pPr>
            <w:r w:rsidRPr="00C03E7E">
              <w:rPr>
                <w:rStyle w:val="Normaltext"/>
                <w:szCs w:val="20"/>
              </w:rPr>
              <w:t xml:space="preserve">                                                                                                                                                                   к </w:t>
            </w:r>
            <w:r w:rsidRPr="00C03E7E">
              <w:rPr>
                <w:sz w:val="20"/>
                <w:szCs w:val="20"/>
              </w:rPr>
              <w:t>Договор</w:t>
            </w:r>
            <w:r w:rsidRPr="00C03E7E">
              <w:rPr>
                <w:rStyle w:val="Normaltext"/>
                <w:szCs w:val="20"/>
              </w:rPr>
              <w:t xml:space="preserve">у № </w:t>
            </w:r>
            <w:r>
              <w:rPr>
                <w:rStyle w:val="Normaltext"/>
                <w:szCs w:val="20"/>
              </w:rPr>
              <w:t>____</w:t>
            </w:r>
          </w:p>
          <w:p w14:paraId="37E98039" w14:textId="77777777" w:rsidR="00C10C26" w:rsidRDefault="00C10C26" w:rsidP="00C10C26">
            <w:pPr>
              <w:rPr>
                <w:bCs/>
                <w:sz w:val="20"/>
                <w:szCs w:val="20"/>
              </w:rPr>
            </w:pPr>
            <w:r w:rsidRPr="00C03E7E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«_____» июня 202</w:t>
            </w:r>
            <w:r>
              <w:rPr>
                <w:bCs/>
                <w:sz w:val="20"/>
                <w:szCs w:val="20"/>
              </w:rPr>
              <w:t>6</w:t>
            </w:r>
            <w:r w:rsidRPr="00C03E7E">
              <w:rPr>
                <w:bCs/>
                <w:sz w:val="20"/>
                <w:szCs w:val="20"/>
              </w:rPr>
              <w:t xml:space="preserve"> года</w:t>
            </w:r>
          </w:p>
          <w:p w14:paraId="7567CF6E" w14:textId="77777777" w:rsidR="00F206C3" w:rsidRPr="00C03E7E" w:rsidRDefault="00F206C3" w:rsidP="000E4FB9">
            <w:pPr>
              <w:spacing w:after="60"/>
              <w:rPr>
                <w:b/>
                <w:bCs/>
                <w:sz w:val="20"/>
                <w:szCs w:val="20"/>
              </w:rPr>
            </w:pPr>
          </w:p>
          <w:p w14:paraId="213A0E78" w14:textId="77777777" w:rsidR="00A90666" w:rsidRDefault="000B6DC5" w:rsidP="00A90666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03E7E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</w:t>
            </w:r>
          </w:p>
          <w:p w14:paraId="2A8DA8B9" w14:textId="6AD775A7" w:rsidR="00BA51BE" w:rsidRPr="00C03E7E" w:rsidRDefault="000B6DC5" w:rsidP="00A90666">
            <w:pPr>
              <w:spacing w:after="60"/>
              <w:jc w:val="center"/>
              <w:rPr>
                <w:rStyle w:val="Heading"/>
                <w:bCs/>
                <w:szCs w:val="20"/>
              </w:rPr>
            </w:pPr>
            <w:r w:rsidRPr="00C03E7E">
              <w:rPr>
                <w:b/>
                <w:bCs/>
                <w:sz w:val="20"/>
                <w:szCs w:val="20"/>
              </w:rPr>
              <w:t xml:space="preserve">Спецификация на </w:t>
            </w:r>
            <w:r w:rsidR="00945A35" w:rsidRPr="00C03E7E">
              <w:rPr>
                <w:b/>
                <w:bCs/>
                <w:sz w:val="20"/>
                <w:szCs w:val="20"/>
              </w:rPr>
              <w:t>ЭС</w:t>
            </w:r>
          </w:p>
        </w:tc>
      </w:tr>
      <w:tr w:rsidR="001F094B" w:rsidRPr="001F094B" w14:paraId="4E0E7A2B" w14:textId="77777777" w:rsidTr="00C10C26">
        <w:trPr>
          <w:trHeight w:val="360"/>
        </w:trPr>
        <w:tc>
          <w:tcPr>
            <w:tcW w:w="5000" w:type="pct"/>
          </w:tcPr>
          <w:p w14:paraId="50166420" w14:textId="77777777" w:rsidR="00BA51BE" w:rsidRPr="00C03E7E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Cs w:val="20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4253"/>
              <w:gridCol w:w="1559"/>
              <w:gridCol w:w="2136"/>
              <w:gridCol w:w="1838"/>
            </w:tblGrid>
            <w:tr w:rsidR="001F094B" w:rsidRPr="00C03E7E" w14:paraId="4AFB2A24" w14:textId="77777777" w:rsidTr="00C10C26">
              <w:trPr>
                <w:trHeight w:val="90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BEFE1" w14:textId="77777777" w:rsidR="00BA51BE" w:rsidRPr="00C03E7E" w:rsidRDefault="00BA51BE" w:rsidP="0053090A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№ </w:t>
                  </w:r>
                  <w:r w:rsidRPr="00C03E7E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r w:rsidRPr="00C03E7E">
                    <w:rPr>
                      <w:b/>
                      <w:bCs/>
                      <w:sz w:val="20"/>
                      <w:szCs w:val="20"/>
                      <w:lang w:val="en-US"/>
                    </w:rPr>
                    <w:t>/</w:t>
                  </w:r>
                  <w:r w:rsidRPr="00C03E7E">
                    <w:rPr>
                      <w:b/>
                      <w:bCs/>
                      <w:sz w:val="20"/>
                      <w:szCs w:val="20"/>
                    </w:rPr>
                    <w:t>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E2C76" w14:textId="77777777" w:rsidR="00E15003" w:rsidRPr="00C03E7E" w:rsidRDefault="00005D48" w:rsidP="0053090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="00945A35" w:rsidRPr="00C03E7E">
                    <w:rPr>
                      <w:b/>
                      <w:bCs/>
                      <w:sz w:val="20"/>
                      <w:szCs w:val="20"/>
                    </w:rPr>
                    <w:t>ЭС</w:t>
                  </w:r>
                </w:p>
                <w:p w14:paraId="3BFC544E" w14:textId="77777777" w:rsidR="00BA51BE" w:rsidRPr="00C03E7E" w:rsidRDefault="00BA51BE" w:rsidP="005309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Срок действия Лицензии, месяц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AF8F8" w14:textId="77777777" w:rsidR="00BA51BE" w:rsidRPr="00C03E7E" w:rsidRDefault="00043F5F" w:rsidP="0053090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</w:rPr>
                    <w:t>Количество лицензий, шт.</w:t>
                  </w: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2A9F" w14:textId="77777777" w:rsidR="00C764D6" w:rsidRPr="00C03E7E" w:rsidRDefault="00BA51BE" w:rsidP="005309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Вознаграждение за одну лицензию,</w:t>
                  </w:r>
                </w:p>
                <w:p w14:paraId="16B78AE5" w14:textId="77777777" w:rsidR="00C94A57" w:rsidRDefault="00BA51BE" w:rsidP="00C94A5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руб.</w:t>
                  </w:r>
                  <w:r w:rsidR="00C94A57">
                    <w:rPr>
                      <w:b/>
                      <w:sz w:val="20"/>
                      <w:szCs w:val="20"/>
                    </w:rPr>
                    <w:t>,</w:t>
                  </w:r>
                  <w:r w:rsidRPr="00C03E7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94A57" w:rsidRPr="00C94A57">
                    <w:rPr>
                      <w:b/>
                      <w:sz w:val="20"/>
                      <w:szCs w:val="20"/>
                    </w:rPr>
                    <w:t xml:space="preserve">включая </w:t>
                  </w:r>
                </w:p>
                <w:p w14:paraId="5465D826" w14:textId="1A583CEC" w:rsidR="00BA51BE" w:rsidRPr="00C03E7E" w:rsidRDefault="00C94A57" w:rsidP="00C94A5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94A57">
                    <w:rPr>
                      <w:b/>
                      <w:sz w:val="20"/>
                      <w:szCs w:val="20"/>
                    </w:rPr>
                    <w:t>НДС ____% (НДС не облагается)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20118" w14:textId="77777777" w:rsidR="00C764D6" w:rsidRPr="00C03E7E" w:rsidRDefault="00BA51BE" w:rsidP="005309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3E7E">
                    <w:rPr>
                      <w:b/>
                      <w:sz w:val="20"/>
                      <w:szCs w:val="20"/>
                    </w:rPr>
                    <w:t>Общая сумма вознаграждения,</w:t>
                  </w:r>
                </w:p>
                <w:p w14:paraId="4D90E703" w14:textId="479CB625" w:rsidR="00BA51BE" w:rsidRPr="00C03E7E" w:rsidRDefault="00C94A57" w:rsidP="00C94A5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руб., </w:t>
                  </w:r>
                  <w:r w:rsidRPr="00C94A57">
                    <w:rPr>
                      <w:b/>
                      <w:sz w:val="20"/>
                      <w:szCs w:val="20"/>
                    </w:rPr>
                    <w:t>включая НДС _</w:t>
                  </w:r>
                  <w:r>
                    <w:rPr>
                      <w:b/>
                      <w:sz w:val="20"/>
                      <w:szCs w:val="20"/>
                    </w:rPr>
                    <w:t>_</w:t>
                  </w:r>
                  <w:r w:rsidRPr="00C94A57">
                    <w:rPr>
                      <w:b/>
                      <w:sz w:val="20"/>
                      <w:szCs w:val="20"/>
                    </w:rPr>
                    <w:t>% (НДС не облагается)</w:t>
                  </w:r>
                </w:p>
              </w:tc>
            </w:tr>
            <w:tr w:rsidR="001F094B" w:rsidRPr="00C03E7E" w14:paraId="5B8BA203" w14:textId="77777777" w:rsidTr="00C10C26">
              <w:trPr>
                <w:trHeight w:val="116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C8EEE" w14:textId="77777777" w:rsidR="002F3AE1" w:rsidRPr="00C03E7E" w:rsidRDefault="004706D4" w:rsidP="007A091F">
                  <w:pPr>
                    <w:pStyle w:val="2"/>
                    <w:numPr>
                      <w:ilvl w:val="0"/>
                      <w:numId w:val="0"/>
                    </w:numPr>
                    <w:spacing w:before="60" w:after="60"/>
                    <w:rPr>
                      <w:b w:val="0"/>
                      <w:color w:val="auto"/>
                      <w:sz w:val="20"/>
                      <w:szCs w:val="20"/>
                    </w:rPr>
                  </w:pPr>
                  <w:r w:rsidRPr="00C03E7E">
                    <w:rPr>
                      <w:b w:val="0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410DC" w14:textId="77777777" w:rsidR="002F3AE1" w:rsidRPr="00C03E7E" w:rsidRDefault="001021D4" w:rsidP="007A091F">
                  <w:pPr>
                    <w:spacing w:before="60" w:after="60"/>
                    <w:ind w:right="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03E7E">
                    <w:rPr>
                      <w:bCs/>
                      <w:sz w:val="20"/>
                      <w:szCs w:val="20"/>
                    </w:rPr>
                    <w:t>Простая неисключител</w:t>
                  </w:r>
                  <w:r w:rsidR="00CA25ED" w:rsidRPr="00C03E7E">
                    <w:rPr>
                      <w:bCs/>
                      <w:sz w:val="20"/>
                      <w:szCs w:val="20"/>
                    </w:rPr>
                    <w:t>ьная лицензия на использование базы данных Электронная</w:t>
                  </w:r>
                  <w:r w:rsidRPr="00C03E7E">
                    <w:rPr>
                      <w:bCs/>
                      <w:sz w:val="20"/>
                      <w:szCs w:val="20"/>
                    </w:rPr>
                    <w:t xml:space="preserve"> система «Госфинансы Плюс. Для всех сотрудников», срок действия лицензии </w:t>
                  </w:r>
                  <w:r w:rsidR="00BA4E2B" w:rsidRPr="00C03E7E">
                    <w:rPr>
                      <w:bCs/>
                      <w:sz w:val="20"/>
                      <w:szCs w:val="20"/>
                    </w:rPr>
                    <w:t>12</w:t>
                  </w:r>
                  <w:r w:rsidRPr="00C03E7E">
                    <w:rPr>
                      <w:bCs/>
                      <w:sz w:val="20"/>
                      <w:szCs w:val="20"/>
                    </w:rPr>
                    <w:t xml:space="preserve"> месяцев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79DF0" w14:textId="77777777" w:rsidR="002F3AE1" w:rsidRPr="00C03E7E" w:rsidRDefault="002F3AE1" w:rsidP="0053090A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03E7E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2EE1B" w14:textId="0A72CD44" w:rsidR="002F3AE1" w:rsidRPr="00C03E7E" w:rsidRDefault="002F3AE1" w:rsidP="0053090A">
                  <w:pPr>
                    <w:spacing w:before="60" w:after="60"/>
                    <w:ind w:right="108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56DA2" w14:textId="1ADF7AB2" w:rsidR="002F3AE1" w:rsidRPr="00C03E7E" w:rsidRDefault="002F3AE1" w:rsidP="0053090A">
                  <w:pPr>
                    <w:spacing w:before="60" w:after="60"/>
                    <w:ind w:right="108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F094B" w:rsidRPr="00C03E7E" w14:paraId="3AAFC9B9" w14:textId="77777777" w:rsidTr="00C10C26">
              <w:trPr>
                <w:trHeight w:val="35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335D8" w14:textId="77777777" w:rsidR="000C69D1" w:rsidRPr="00C03E7E" w:rsidRDefault="000C69D1" w:rsidP="007A091F">
                  <w:pPr>
                    <w:pStyle w:val="2"/>
                    <w:numPr>
                      <w:ilvl w:val="0"/>
                      <w:numId w:val="0"/>
                    </w:numPr>
                    <w:spacing w:before="60" w:after="60"/>
                    <w:rPr>
                      <w:b w:val="0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5066" w14:textId="77777777" w:rsidR="000C69D1" w:rsidRPr="00C03E7E" w:rsidRDefault="000C69D1" w:rsidP="007A091F">
                  <w:pPr>
                    <w:spacing w:before="60" w:after="60"/>
                    <w:ind w:right="108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23FC" w14:textId="77777777" w:rsidR="000C69D1" w:rsidRPr="00C03E7E" w:rsidRDefault="000C69D1" w:rsidP="007A091F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469A" w14:textId="77777777" w:rsidR="000C69D1" w:rsidRPr="00C03E7E" w:rsidRDefault="000C69D1" w:rsidP="00C94A57">
                  <w:pPr>
                    <w:spacing w:before="60" w:after="60"/>
                    <w:jc w:val="righ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03E7E">
                    <w:rPr>
                      <w:b/>
                      <w:bCs/>
                      <w:sz w:val="20"/>
                      <w:szCs w:val="20"/>
                      <w:lang w:val="en-US"/>
                    </w:rPr>
                    <w:t>ИТОГО: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84370" w14:textId="713971EE" w:rsidR="000C69D1" w:rsidRPr="00C03E7E" w:rsidRDefault="000C69D1" w:rsidP="001A25B4">
                  <w:pPr>
                    <w:spacing w:before="60" w:after="60"/>
                    <w:ind w:right="108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F094B" w:rsidRPr="00C03E7E" w14:paraId="507553A1" w14:textId="77777777" w:rsidTr="00C10C26">
              <w:trPr>
                <w:trHeight w:val="356"/>
              </w:trPr>
              <w:tc>
                <w:tcPr>
                  <w:tcW w:w="103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A943B" w14:textId="01DCD9F6" w:rsidR="00D92B62" w:rsidRPr="00C94A57" w:rsidRDefault="00C94A57" w:rsidP="007A091F">
                  <w:pPr>
                    <w:spacing w:before="60" w:after="60"/>
                    <w:ind w:right="108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НДС ___ %/</w:t>
                  </w:r>
                  <w:proofErr w:type="gramStart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НДС</w:t>
                  </w:r>
                  <w:proofErr w:type="gramEnd"/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не облагается</w:t>
                  </w:r>
                  <w:r w:rsidR="00DC6DF3" w:rsidRPr="00C94A57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53F08AED" w14:textId="77777777" w:rsidR="0053090A" w:rsidRPr="00C03E7E" w:rsidRDefault="0053090A" w:rsidP="0053090A">
            <w:pPr>
              <w:pStyle w:val="ParagraphStyle"/>
              <w:tabs>
                <w:tab w:val="left" w:pos="990"/>
              </w:tabs>
              <w:outlineLvl w:val="0"/>
              <w:rPr>
                <w:rStyle w:val="Heading"/>
                <w:bCs/>
                <w:szCs w:val="20"/>
              </w:rPr>
            </w:pPr>
          </w:p>
        </w:tc>
      </w:tr>
    </w:tbl>
    <w:p w14:paraId="4CB33C48" w14:textId="5FAD36C6" w:rsidR="00553917" w:rsidRDefault="00553917" w:rsidP="00C10C26">
      <w:pPr>
        <w:tabs>
          <w:tab w:val="left" w:pos="9884"/>
        </w:tabs>
        <w:rPr>
          <w:sz w:val="20"/>
          <w:szCs w:val="20"/>
        </w:rPr>
      </w:pPr>
    </w:p>
    <w:p w14:paraId="0399EC0F" w14:textId="77777777" w:rsidR="00C10C26" w:rsidRDefault="00C10C26" w:rsidP="00C10C26">
      <w:pPr>
        <w:tabs>
          <w:tab w:val="left" w:pos="9884"/>
        </w:tabs>
        <w:rPr>
          <w:sz w:val="20"/>
          <w:szCs w:val="20"/>
        </w:rPr>
      </w:pPr>
    </w:p>
    <w:p w14:paraId="5614A046" w14:textId="77777777" w:rsidR="00C10C26" w:rsidRDefault="00C10C26" w:rsidP="00C10C26">
      <w:pPr>
        <w:tabs>
          <w:tab w:val="left" w:pos="9884"/>
        </w:tabs>
        <w:rPr>
          <w:sz w:val="20"/>
          <w:szCs w:val="20"/>
        </w:rPr>
      </w:pPr>
    </w:p>
    <w:tbl>
      <w:tblPr>
        <w:tblW w:w="4663" w:type="pct"/>
        <w:tblInd w:w="23" w:type="dxa"/>
        <w:tblLook w:val="0000" w:firstRow="0" w:lastRow="0" w:firstColumn="0" w:lastColumn="0" w:noHBand="0" w:noVBand="0"/>
      </w:tblPr>
      <w:tblGrid>
        <w:gridCol w:w="2328"/>
        <w:gridCol w:w="2238"/>
        <w:gridCol w:w="1560"/>
        <w:gridCol w:w="1844"/>
        <w:gridCol w:w="1703"/>
        <w:gridCol w:w="574"/>
      </w:tblGrid>
      <w:tr w:rsidR="00C10C26" w:rsidRPr="00095F57" w14:paraId="7B4A9FDD" w14:textId="77777777" w:rsidTr="001A3279">
        <w:trPr>
          <w:trHeight w:val="49"/>
        </w:trPr>
        <w:tc>
          <w:tcPr>
            <w:tcW w:w="2227" w:type="pct"/>
            <w:gridSpan w:val="2"/>
          </w:tcPr>
          <w:p w14:paraId="2992C85F" w14:textId="77777777" w:rsidR="00C10C26" w:rsidRPr="00095F57" w:rsidRDefault="00C10C26" w:rsidP="001A3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Заказчика</w:t>
            </w:r>
          </w:p>
        </w:tc>
        <w:tc>
          <w:tcPr>
            <w:tcW w:w="761" w:type="pct"/>
            <w:tcBorders>
              <w:left w:val="nil"/>
            </w:tcBorders>
          </w:tcPr>
          <w:p w14:paraId="7F1D9D3B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2012" w:type="pct"/>
            <w:gridSpan w:val="3"/>
            <w:noWrap/>
          </w:tcPr>
          <w:p w14:paraId="2E25CD88" w14:textId="77777777" w:rsidR="00C10C26" w:rsidRPr="00095F57" w:rsidRDefault="00C10C26" w:rsidP="001A32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Исполнителя</w:t>
            </w:r>
          </w:p>
        </w:tc>
      </w:tr>
      <w:tr w:rsidR="00C10C26" w:rsidRPr="00095F57" w14:paraId="37E1AE6B" w14:textId="77777777" w:rsidTr="001A3279">
        <w:trPr>
          <w:trHeight w:val="49"/>
        </w:trPr>
        <w:tc>
          <w:tcPr>
            <w:tcW w:w="2227" w:type="pct"/>
            <w:gridSpan w:val="2"/>
          </w:tcPr>
          <w:p w14:paraId="78E3C9BB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left w:val="nil"/>
            </w:tcBorders>
          </w:tcPr>
          <w:p w14:paraId="55BF133A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2012" w:type="pct"/>
            <w:gridSpan w:val="3"/>
            <w:noWrap/>
          </w:tcPr>
          <w:p w14:paraId="1E51817F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</w:tr>
      <w:tr w:rsidR="00C10C26" w:rsidRPr="00095F57" w14:paraId="26DDE241" w14:textId="77777777" w:rsidTr="001A3279">
        <w:trPr>
          <w:trHeight w:val="49"/>
        </w:trPr>
        <w:tc>
          <w:tcPr>
            <w:tcW w:w="2227" w:type="pct"/>
            <w:gridSpan w:val="2"/>
          </w:tcPr>
          <w:p w14:paraId="67ED0B12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left w:val="nil"/>
            </w:tcBorders>
          </w:tcPr>
          <w:p w14:paraId="0BCEA754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2012" w:type="pct"/>
            <w:gridSpan w:val="3"/>
            <w:noWrap/>
          </w:tcPr>
          <w:p w14:paraId="11F609AD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</w:tr>
      <w:tr w:rsidR="00C10C26" w:rsidRPr="00095F57" w14:paraId="2EDE6E55" w14:textId="77777777" w:rsidTr="001A3279">
        <w:trPr>
          <w:trHeight w:val="105"/>
        </w:trPr>
        <w:tc>
          <w:tcPr>
            <w:tcW w:w="2227" w:type="pct"/>
            <w:gridSpan w:val="2"/>
            <w:tcBorders>
              <w:bottom w:val="single" w:sz="4" w:space="0" w:color="auto"/>
            </w:tcBorders>
            <w:vAlign w:val="bottom"/>
          </w:tcPr>
          <w:p w14:paraId="293D9821" w14:textId="77777777" w:rsidR="00C10C26" w:rsidRPr="00095F57" w:rsidRDefault="00C10C26" w:rsidP="001A3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761" w:type="pct"/>
            <w:tcBorders>
              <w:left w:val="nil"/>
            </w:tcBorders>
          </w:tcPr>
          <w:p w14:paraId="3B01EC86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2012" w:type="pct"/>
            <w:gridSpan w:val="3"/>
            <w:tcBorders>
              <w:bottom w:val="single" w:sz="4" w:space="0" w:color="auto"/>
            </w:tcBorders>
            <w:noWrap/>
          </w:tcPr>
          <w:p w14:paraId="53DBB5E8" w14:textId="77777777" w:rsidR="00C10C26" w:rsidRPr="00095F57" w:rsidRDefault="00C10C26" w:rsidP="001A3279">
            <w:pPr>
              <w:jc w:val="center"/>
              <w:rPr>
                <w:sz w:val="20"/>
                <w:szCs w:val="20"/>
              </w:rPr>
            </w:pPr>
          </w:p>
        </w:tc>
      </w:tr>
      <w:tr w:rsidR="00C10C26" w:rsidRPr="00095F57" w14:paraId="791037E9" w14:textId="77777777" w:rsidTr="001A3279">
        <w:trPr>
          <w:trHeight w:val="116"/>
        </w:trPr>
        <w:tc>
          <w:tcPr>
            <w:tcW w:w="2227" w:type="pct"/>
            <w:gridSpan w:val="2"/>
            <w:tcBorders>
              <w:top w:val="single" w:sz="4" w:space="0" w:color="auto"/>
            </w:tcBorders>
            <w:noWrap/>
          </w:tcPr>
          <w:p w14:paraId="263B7FAF" w14:textId="77777777" w:rsidR="00C10C26" w:rsidRPr="00095F57" w:rsidRDefault="00C10C26" w:rsidP="001A3279">
            <w:pPr>
              <w:jc w:val="center"/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(должность)</w:t>
            </w:r>
          </w:p>
        </w:tc>
        <w:tc>
          <w:tcPr>
            <w:tcW w:w="761" w:type="pct"/>
            <w:tcBorders>
              <w:left w:val="nil"/>
            </w:tcBorders>
          </w:tcPr>
          <w:p w14:paraId="539E1704" w14:textId="77777777" w:rsidR="00C10C26" w:rsidRPr="00095F57" w:rsidRDefault="00C10C26" w:rsidP="001A3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pct"/>
            <w:gridSpan w:val="3"/>
            <w:tcBorders>
              <w:top w:val="single" w:sz="4" w:space="0" w:color="auto"/>
            </w:tcBorders>
            <w:noWrap/>
          </w:tcPr>
          <w:p w14:paraId="72E5E85D" w14:textId="77777777" w:rsidR="00C10C26" w:rsidRPr="00095F57" w:rsidRDefault="00C10C26" w:rsidP="001A3279">
            <w:pPr>
              <w:jc w:val="center"/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(должность)</w:t>
            </w:r>
          </w:p>
        </w:tc>
      </w:tr>
      <w:tr w:rsidR="00C10C26" w:rsidRPr="00095F57" w14:paraId="5BE1BC27" w14:textId="77777777" w:rsidTr="001A3279">
        <w:trPr>
          <w:trHeight w:val="32"/>
        </w:trPr>
        <w:tc>
          <w:tcPr>
            <w:tcW w:w="2227" w:type="pct"/>
            <w:gridSpan w:val="2"/>
            <w:noWrap/>
          </w:tcPr>
          <w:p w14:paraId="7E3DD6DC" w14:textId="77777777" w:rsidR="00C10C26" w:rsidRPr="005140E7" w:rsidRDefault="00C10C26" w:rsidP="001A3279">
            <w:pPr>
              <w:jc w:val="center"/>
              <w:rPr>
                <w:b/>
                <w:sz w:val="20"/>
                <w:szCs w:val="20"/>
              </w:rPr>
            </w:pPr>
            <w:r w:rsidRPr="00095F57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761" w:type="pct"/>
            <w:tcBorders>
              <w:left w:val="nil"/>
            </w:tcBorders>
          </w:tcPr>
          <w:p w14:paraId="2568A172" w14:textId="77777777" w:rsidR="00C10C26" w:rsidRPr="00095F57" w:rsidRDefault="00C10C26" w:rsidP="001A3279">
            <w:pPr>
              <w:rPr>
                <w:b/>
                <w:sz w:val="20"/>
                <w:szCs w:val="20"/>
              </w:rPr>
            </w:pPr>
          </w:p>
        </w:tc>
        <w:tc>
          <w:tcPr>
            <w:tcW w:w="1731" w:type="pct"/>
            <w:gridSpan w:val="2"/>
            <w:noWrap/>
          </w:tcPr>
          <w:p w14:paraId="3A065F11" w14:textId="77777777" w:rsidR="00C10C26" w:rsidRPr="00095F57" w:rsidRDefault="00C10C26" w:rsidP="001A3279">
            <w:pPr>
              <w:jc w:val="center"/>
              <w:rPr>
                <w:b/>
                <w:sz w:val="20"/>
                <w:szCs w:val="20"/>
              </w:rPr>
            </w:pPr>
            <w:r w:rsidRPr="00095F57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281" w:type="pct"/>
          </w:tcPr>
          <w:p w14:paraId="2179E20C" w14:textId="77777777" w:rsidR="00C10C26" w:rsidRPr="00095F57" w:rsidRDefault="00C10C26" w:rsidP="001A3279">
            <w:pPr>
              <w:rPr>
                <w:b/>
                <w:sz w:val="20"/>
                <w:szCs w:val="20"/>
              </w:rPr>
            </w:pPr>
          </w:p>
        </w:tc>
      </w:tr>
      <w:tr w:rsidR="00C10C26" w:rsidRPr="00095F57" w14:paraId="1C73052A" w14:textId="77777777" w:rsidTr="001A3279">
        <w:trPr>
          <w:trHeight w:val="32"/>
        </w:trPr>
        <w:tc>
          <w:tcPr>
            <w:tcW w:w="1136" w:type="pct"/>
            <w:tcBorders>
              <w:bottom w:val="single" w:sz="4" w:space="0" w:color="auto"/>
            </w:tcBorders>
            <w:noWrap/>
          </w:tcPr>
          <w:p w14:paraId="7DFBFD2E" w14:textId="77777777" w:rsidR="00C10C26" w:rsidRPr="00095F5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472CC5D2" w14:textId="77777777" w:rsidR="00C10C26" w:rsidRPr="00095F57" w:rsidRDefault="00C10C26" w:rsidP="001A3279">
            <w:pPr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С.И. Маркин</w:t>
            </w:r>
            <w:r w:rsidRPr="00095F57">
              <w:rPr>
                <w:sz w:val="20"/>
                <w:szCs w:val="20"/>
              </w:rPr>
              <w:t>/</w:t>
            </w:r>
          </w:p>
        </w:tc>
        <w:tc>
          <w:tcPr>
            <w:tcW w:w="761" w:type="pct"/>
            <w:tcBorders>
              <w:left w:val="nil"/>
            </w:tcBorders>
          </w:tcPr>
          <w:p w14:paraId="1BADE9B9" w14:textId="77777777" w:rsidR="00C10C26" w:rsidRPr="00095F57" w:rsidRDefault="00C10C26" w:rsidP="001A32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  <w:noWrap/>
          </w:tcPr>
          <w:p w14:paraId="79EC2F47" w14:textId="77777777" w:rsidR="00C10C26" w:rsidRPr="005140E7" w:rsidRDefault="00C10C26" w:rsidP="001A3279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2"/>
          </w:tcPr>
          <w:p w14:paraId="74DEA529" w14:textId="77777777" w:rsidR="00C10C26" w:rsidRPr="00095F57" w:rsidRDefault="00C10C26" w:rsidP="001A3279">
            <w:pPr>
              <w:rPr>
                <w:sz w:val="20"/>
                <w:szCs w:val="20"/>
              </w:rPr>
            </w:pPr>
            <w:r w:rsidRPr="00095F5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___________________</w:t>
            </w:r>
            <w:r w:rsidRPr="00095F57">
              <w:rPr>
                <w:sz w:val="20"/>
                <w:szCs w:val="20"/>
              </w:rPr>
              <w:t>/</w:t>
            </w:r>
          </w:p>
        </w:tc>
      </w:tr>
    </w:tbl>
    <w:p w14:paraId="705575FE" w14:textId="77777777" w:rsidR="00C10C26" w:rsidRPr="0053090A" w:rsidRDefault="00C10C26" w:rsidP="00C10C26">
      <w:pPr>
        <w:tabs>
          <w:tab w:val="left" w:pos="9884"/>
        </w:tabs>
        <w:rPr>
          <w:sz w:val="20"/>
          <w:szCs w:val="20"/>
        </w:rPr>
      </w:pPr>
    </w:p>
    <w:sectPr w:rsidR="00C10C26" w:rsidRPr="0053090A" w:rsidSect="00702C48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roxima nov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0E0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25347B0"/>
    <w:multiLevelType w:val="multilevel"/>
    <w:tmpl w:val="1F045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AE01C3"/>
    <w:multiLevelType w:val="multilevel"/>
    <w:tmpl w:val="4FBAE1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70D316C"/>
    <w:multiLevelType w:val="hybridMultilevel"/>
    <w:tmpl w:val="995017F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E6F32"/>
    <w:multiLevelType w:val="multilevel"/>
    <w:tmpl w:val="657A6E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4B5B6BB"/>
    <w:multiLevelType w:val="multilevel"/>
    <w:tmpl w:val="28CAE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A6183"/>
    <w:multiLevelType w:val="multilevel"/>
    <w:tmpl w:val="66787BDA"/>
    <w:lvl w:ilvl="0"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l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numFmt w:val="bullet"/>
      <w:lvlText w:val="l"/>
      <w:lvlJc w:val="left"/>
      <w:pPr>
        <w:tabs>
          <w:tab w:val="num" w:pos="0"/>
        </w:tabs>
        <w:ind w:left="5041" w:hanging="360"/>
      </w:pPr>
      <w:rPr>
        <w:rFonts w:ascii="Wingdings" w:hAnsi="Wingdings" w:cs="Wingdings" w:hint="default"/>
      </w:rPr>
    </w:lvl>
    <w:lvl w:ilvl="6">
      <w:numFmt w:val="bullet"/>
      <w:lvlText w:val="l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numFmt w:val="bullet"/>
      <w:lvlText w:val="l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43AA1FCA"/>
    <w:multiLevelType w:val="multilevel"/>
    <w:tmpl w:val="92EAC0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E6C73"/>
    <w:multiLevelType w:val="hybridMultilevel"/>
    <w:tmpl w:val="4344FC2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AC66264"/>
    <w:multiLevelType w:val="multilevel"/>
    <w:tmpl w:val="A3F80F76"/>
    <w:lvl w:ilvl="0"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0" w:hanging="360"/>
      </w:pPr>
      <w:rPr>
        <w:rFonts w:ascii="OpenSymbol" w:hAnsi="OpenSymbol" w:cs="OpenSymbol" w:hint="default"/>
      </w:rPr>
    </w:lvl>
    <w:lvl w:ilvl="2">
      <w:numFmt w:val="bullet"/>
      <w:lvlText w:val="l"/>
      <w:lvlJc w:val="left"/>
      <w:pPr>
        <w:tabs>
          <w:tab w:val="num" w:pos="0"/>
        </w:tabs>
        <w:ind w:left="2550" w:hanging="360"/>
      </w:pPr>
      <w:rPr>
        <w:rFonts w:ascii="Wingdings" w:hAnsi="Wingdings" w:cs="Wingdings" w:hint="default"/>
      </w:rPr>
    </w:lvl>
    <w:lvl w:ilvl="3">
      <w:numFmt w:val="bullet"/>
      <w:lvlText w:val="l"/>
      <w:lvlJc w:val="left"/>
      <w:pPr>
        <w:tabs>
          <w:tab w:val="num" w:pos="0"/>
        </w:tabs>
        <w:ind w:left="3270" w:hanging="360"/>
      </w:pPr>
      <w:rPr>
        <w:rFonts w:ascii="Wingdings" w:hAnsi="Wingdings" w:cs="Wingdings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0" w:hanging="360"/>
      </w:pPr>
      <w:rPr>
        <w:rFonts w:ascii="OpenSymbol" w:hAnsi="OpenSymbol" w:cs="OpenSymbol" w:hint="default"/>
      </w:rPr>
    </w:lvl>
    <w:lvl w:ilvl="5">
      <w:numFmt w:val="bullet"/>
      <w:lvlText w:val="l"/>
      <w:lvlJc w:val="left"/>
      <w:pPr>
        <w:tabs>
          <w:tab w:val="num" w:pos="0"/>
        </w:tabs>
        <w:ind w:left="4710" w:hanging="360"/>
      </w:pPr>
      <w:rPr>
        <w:rFonts w:ascii="Wingdings" w:hAnsi="Wingdings" w:cs="Wingdings" w:hint="default"/>
      </w:rPr>
    </w:lvl>
    <w:lvl w:ilvl="6">
      <w:numFmt w:val="bullet"/>
      <w:lvlText w:val="l"/>
      <w:lvlJc w:val="left"/>
      <w:pPr>
        <w:tabs>
          <w:tab w:val="num" w:pos="0"/>
        </w:tabs>
        <w:ind w:left="5431" w:hanging="360"/>
      </w:pPr>
      <w:rPr>
        <w:rFonts w:ascii="Wingdings" w:hAnsi="Wingdings" w:cs="Wingdings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1" w:hanging="360"/>
      </w:pPr>
      <w:rPr>
        <w:rFonts w:ascii="OpenSymbol" w:hAnsi="OpenSymbol" w:cs="OpenSymbol" w:hint="default"/>
      </w:rPr>
    </w:lvl>
    <w:lvl w:ilvl="8">
      <w:numFmt w:val="bullet"/>
      <w:lvlText w:val="l"/>
      <w:lvlJc w:val="left"/>
      <w:pPr>
        <w:tabs>
          <w:tab w:val="num" w:pos="0"/>
        </w:tabs>
        <w:ind w:left="6871" w:hanging="360"/>
      </w:pPr>
      <w:rPr>
        <w:rFonts w:ascii="Wingdings" w:hAnsi="Wingdings" w:cs="Wingdings" w:hint="default"/>
      </w:rPr>
    </w:lvl>
  </w:abstractNum>
  <w:abstractNum w:abstractNumId="12">
    <w:nsid w:val="4CA645B5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F8C5A0"/>
    <w:multiLevelType w:val="multilevel"/>
    <w:tmpl w:val="3E7A3A4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5875593B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963E09"/>
    <w:multiLevelType w:val="multilevel"/>
    <w:tmpl w:val="32AA15B2"/>
    <w:lvl w:ilvl="0">
      <w:numFmt w:val="bullet"/>
      <w:lvlText w:val="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30" w:hanging="360"/>
      </w:pPr>
      <w:rPr>
        <w:rFonts w:ascii="OpenSymbol" w:hAnsi="OpenSymbol" w:cs="OpenSymbol" w:hint="default"/>
      </w:rPr>
    </w:lvl>
    <w:lvl w:ilvl="2">
      <w:numFmt w:val="bullet"/>
      <w:lvlText w:val="l"/>
      <w:lvlJc w:val="left"/>
      <w:pPr>
        <w:tabs>
          <w:tab w:val="num" w:pos="0"/>
        </w:tabs>
        <w:ind w:left="2550" w:hanging="360"/>
      </w:pPr>
      <w:rPr>
        <w:rFonts w:ascii="Wingdings" w:hAnsi="Wingdings" w:cs="Wingdings" w:hint="default"/>
      </w:rPr>
    </w:lvl>
    <w:lvl w:ilvl="3">
      <w:numFmt w:val="bullet"/>
      <w:lvlText w:val="l"/>
      <w:lvlJc w:val="left"/>
      <w:pPr>
        <w:tabs>
          <w:tab w:val="num" w:pos="0"/>
        </w:tabs>
        <w:ind w:left="3270" w:hanging="360"/>
      </w:pPr>
      <w:rPr>
        <w:rFonts w:ascii="Wingdings" w:hAnsi="Wingdings" w:cs="Wingdings" w:hint="default"/>
      </w:rPr>
    </w:lvl>
    <w:lvl w:ilvl="4">
      <w:numFmt w:val="bullet"/>
      <w:lvlText w:val="o"/>
      <w:lvlJc w:val="left"/>
      <w:pPr>
        <w:tabs>
          <w:tab w:val="num" w:pos="0"/>
        </w:tabs>
        <w:ind w:left="3990" w:hanging="360"/>
      </w:pPr>
      <w:rPr>
        <w:rFonts w:ascii="OpenSymbol" w:hAnsi="OpenSymbol" w:cs="OpenSymbol" w:hint="default"/>
      </w:rPr>
    </w:lvl>
    <w:lvl w:ilvl="5">
      <w:numFmt w:val="bullet"/>
      <w:lvlText w:val="l"/>
      <w:lvlJc w:val="left"/>
      <w:pPr>
        <w:tabs>
          <w:tab w:val="num" w:pos="0"/>
        </w:tabs>
        <w:ind w:left="4710" w:hanging="360"/>
      </w:pPr>
      <w:rPr>
        <w:rFonts w:ascii="Wingdings" w:hAnsi="Wingdings" w:cs="Wingdings" w:hint="default"/>
      </w:rPr>
    </w:lvl>
    <w:lvl w:ilvl="6">
      <w:numFmt w:val="bullet"/>
      <w:lvlText w:val="l"/>
      <w:lvlJc w:val="left"/>
      <w:pPr>
        <w:tabs>
          <w:tab w:val="num" w:pos="0"/>
        </w:tabs>
        <w:ind w:left="5431" w:hanging="360"/>
      </w:pPr>
      <w:rPr>
        <w:rFonts w:ascii="Wingdings" w:hAnsi="Wingdings" w:cs="Wingdings" w:hint="default"/>
      </w:rPr>
    </w:lvl>
    <w:lvl w:ilvl="7">
      <w:numFmt w:val="bullet"/>
      <w:lvlText w:val="o"/>
      <w:lvlJc w:val="left"/>
      <w:pPr>
        <w:tabs>
          <w:tab w:val="num" w:pos="0"/>
        </w:tabs>
        <w:ind w:left="6151" w:hanging="360"/>
      </w:pPr>
      <w:rPr>
        <w:rFonts w:ascii="OpenSymbol" w:hAnsi="OpenSymbol" w:cs="OpenSymbol" w:hint="default"/>
      </w:rPr>
    </w:lvl>
    <w:lvl w:ilvl="8">
      <w:numFmt w:val="bullet"/>
      <w:lvlText w:val="l"/>
      <w:lvlJc w:val="left"/>
      <w:pPr>
        <w:tabs>
          <w:tab w:val="num" w:pos="0"/>
        </w:tabs>
        <w:ind w:left="6871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4"/>
  </w:num>
  <w:num w:numId="7">
    <w:abstractNumId w:val="12"/>
  </w:num>
  <w:num w:numId="8">
    <w:abstractNumId w:val="13"/>
  </w:num>
  <w:num w:numId="9">
    <w:abstractNumId w:val="13"/>
    <w:lvlOverride w:ilvl="0">
      <w:startOverride w:val="6"/>
    </w:lvlOverride>
    <w:lvlOverride w:ilvl="1">
      <w:startOverride w:val="5"/>
    </w:lvlOverride>
  </w:num>
  <w:num w:numId="10">
    <w:abstractNumId w:val="1"/>
  </w:num>
  <w:num w:numId="11">
    <w:abstractNumId w:val="13"/>
  </w:num>
  <w:num w:numId="12">
    <w:abstractNumId w:val="5"/>
  </w:num>
  <w:num w:numId="13">
    <w:abstractNumId w:val="13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8"/>
  </w:num>
  <w:num w:numId="19">
    <w:abstractNumId w:val="1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BE"/>
    <w:rsid w:val="000031A1"/>
    <w:rsid w:val="00005D48"/>
    <w:rsid w:val="000076D5"/>
    <w:rsid w:val="000118D2"/>
    <w:rsid w:val="00015B47"/>
    <w:rsid w:val="0001624C"/>
    <w:rsid w:val="0002057D"/>
    <w:rsid w:val="000258C7"/>
    <w:rsid w:val="00025E54"/>
    <w:rsid w:val="00031E00"/>
    <w:rsid w:val="000343B2"/>
    <w:rsid w:val="00040B21"/>
    <w:rsid w:val="000413A0"/>
    <w:rsid w:val="00043F5F"/>
    <w:rsid w:val="00046CB0"/>
    <w:rsid w:val="00062916"/>
    <w:rsid w:val="0006647F"/>
    <w:rsid w:val="00075A22"/>
    <w:rsid w:val="00076551"/>
    <w:rsid w:val="00077CF5"/>
    <w:rsid w:val="00082B39"/>
    <w:rsid w:val="00095750"/>
    <w:rsid w:val="00095956"/>
    <w:rsid w:val="00095F57"/>
    <w:rsid w:val="000978FE"/>
    <w:rsid w:val="000A57B7"/>
    <w:rsid w:val="000B1E6A"/>
    <w:rsid w:val="000B6DC5"/>
    <w:rsid w:val="000C2B24"/>
    <w:rsid w:val="000C62D0"/>
    <w:rsid w:val="000C69D1"/>
    <w:rsid w:val="000E4FB9"/>
    <w:rsid w:val="000E50D6"/>
    <w:rsid w:val="00100D2C"/>
    <w:rsid w:val="00100ED7"/>
    <w:rsid w:val="001021D4"/>
    <w:rsid w:val="00115898"/>
    <w:rsid w:val="00115956"/>
    <w:rsid w:val="00117B8A"/>
    <w:rsid w:val="00136BFE"/>
    <w:rsid w:val="00137763"/>
    <w:rsid w:val="00142F02"/>
    <w:rsid w:val="001435BB"/>
    <w:rsid w:val="00143968"/>
    <w:rsid w:val="00147A0B"/>
    <w:rsid w:val="00152556"/>
    <w:rsid w:val="001542F5"/>
    <w:rsid w:val="0015540E"/>
    <w:rsid w:val="00157EC7"/>
    <w:rsid w:val="001654C6"/>
    <w:rsid w:val="001662E3"/>
    <w:rsid w:val="001718CE"/>
    <w:rsid w:val="001726F0"/>
    <w:rsid w:val="00175A2C"/>
    <w:rsid w:val="00175F8F"/>
    <w:rsid w:val="0018157B"/>
    <w:rsid w:val="0018644E"/>
    <w:rsid w:val="00194201"/>
    <w:rsid w:val="001957F1"/>
    <w:rsid w:val="001A25B4"/>
    <w:rsid w:val="001A3274"/>
    <w:rsid w:val="001A3279"/>
    <w:rsid w:val="001B1090"/>
    <w:rsid w:val="001B31E6"/>
    <w:rsid w:val="001B70A0"/>
    <w:rsid w:val="001C4FDB"/>
    <w:rsid w:val="001C5319"/>
    <w:rsid w:val="001C6800"/>
    <w:rsid w:val="001D1903"/>
    <w:rsid w:val="001D34B8"/>
    <w:rsid w:val="001E33E4"/>
    <w:rsid w:val="001E4149"/>
    <w:rsid w:val="001E5B9A"/>
    <w:rsid w:val="001F00FC"/>
    <w:rsid w:val="001F094B"/>
    <w:rsid w:val="001F6A96"/>
    <w:rsid w:val="001F7156"/>
    <w:rsid w:val="002033C1"/>
    <w:rsid w:val="0020396E"/>
    <w:rsid w:val="00206B95"/>
    <w:rsid w:val="00212424"/>
    <w:rsid w:val="00212877"/>
    <w:rsid w:val="00217F52"/>
    <w:rsid w:val="00220860"/>
    <w:rsid w:val="002239DE"/>
    <w:rsid w:val="00234FFA"/>
    <w:rsid w:val="0023768C"/>
    <w:rsid w:val="002409F9"/>
    <w:rsid w:val="00242BEB"/>
    <w:rsid w:val="00242E53"/>
    <w:rsid w:val="00243312"/>
    <w:rsid w:val="0024362C"/>
    <w:rsid w:val="00244DF3"/>
    <w:rsid w:val="00250690"/>
    <w:rsid w:val="002512C2"/>
    <w:rsid w:val="00257A46"/>
    <w:rsid w:val="00287D44"/>
    <w:rsid w:val="00290DE9"/>
    <w:rsid w:val="00291D0C"/>
    <w:rsid w:val="00297D0E"/>
    <w:rsid w:val="002A579D"/>
    <w:rsid w:val="002B4420"/>
    <w:rsid w:val="002B701B"/>
    <w:rsid w:val="002B7A53"/>
    <w:rsid w:val="002D0440"/>
    <w:rsid w:val="002D0D25"/>
    <w:rsid w:val="002D0E8E"/>
    <w:rsid w:val="002D3509"/>
    <w:rsid w:val="002D64FB"/>
    <w:rsid w:val="002D6D45"/>
    <w:rsid w:val="002E0DCF"/>
    <w:rsid w:val="002E4435"/>
    <w:rsid w:val="002E6480"/>
    <w:rsid w:val="002E7CFF"/>
    <w:rsid w:val="002F2961"/>
    <w:rsid w:val="002F3641"/>
    <w:rsid w:val="002F3AE1"/>
    <w:rsid w:val="002F4ABB"/>
    <w:rsid w:val="002F69A1"/>
    <w:rsid w:val="00305336"/>
    <w:rsid w:val="00305F1E"/>
    <w:rsid w:val="003107F6"/>
    <w:rsid w:val="00312134"/>
    <w:rsid w:val="003129C0"/>
    <w:rsid w:val="00315232"/>
    <w:rsid w:val="00316CE1"/>
    <w:rsid w:val="0032289D"/>
    <w:rsid w:val="0033244D"/>
    <w:rsid w:val="0033397F"/>
    <w:rsid w:val="003434C1"/>
    <w:rsid w:val="0036159D"/>
    <w:rsid w:val="00363055"/>
    <w:rsid w:val="00365655"/>
    <w:rsid w:val="00374B6A"/>
    <w:rsid w:val="00375A69"/>
    <w:rsid w:val="00375E85"/>
    <w:rsid w:val="003766A6"/>
    <w:rsid w:val="003806E0"/>
    <w:rsid w:val="003874A2"/>
    <w:rsid w:val="003935D5"/>
    <w:rsid w:val="00393C36"/>
    <w:rsid w:val="00393C42"/>
    <w:rsid w:val="0039649A"/>
    <w:rsid w:val="003A2154"/>
    <w:rsid w:val="003A5D62"/>
    <w:rsid w:val="003B084E"/>
    <w:rsid w:val="003B1382"/>
    <w:rsid w:val="003D3550"/>
    <w:rsid w:val="003D3D07"/>
    <w:rsid w:val="003D3D35"/>
    <w:rsid w:val="003E19CD"/>
    <w:rsid w:val="003E4BF8"/>
    <w:rsid w:val="003F7ED3"/>
    <w:rsid w:val="004022D5"/>
    <w:rsid w:val="00403A4F"/>
    <w:rsid w:val="00403DF4"/>
    <w:rsid w:val="00404C09"/>
    <w:rsid w:val="004066E4"/>
    <w:rsid w:val="004144B4"/>
    <w:rsid w:val="00415A7B"/>
    <w:rsid w:val="00415B32"/>
    <w:rsid w:val="004171AC"/>
    <w:rsid w:val="0041784D"/>
    <w:rsid w:val="00417E1A"/>
    <w:rsid w:val="00431BA9"/>
    <w:rsid w:val="00434EC9"/>
    <w:rsid w:val="00437759"/>
    <w:rsid w:val="004461A5"/>
    <w:rsid w:val="00447716"/>
    <w:rsid w:val="00454E82"/>
    <w:rsid w:val="0045699A"/>
    <w:rsid w:val="00467DDD"/>
    <w:rsid w:val="004706D4"/>
    <w:rsid w:val="00471F7F"/>
    <w:rsid w:val="0047389F"/>
    <w:rsid w:val="00474B5B"/>
    <w:rsid w:val="00475A89"/>
    <w:rsid w:val="00476667"/>
    <w:rsid w:val="004767B4"/>
    <w:rsid w:val="00476F72"/>
    <w:rsid w:val="004929A3"/>
    <w:rsid w:val="004A010D"/>
    <w:rsid w:val="004A14F8"/>
    <w:rsid w:val="004A2C13"/>
    <w:rsid w:val="004B47F8"/>
    <w:rsid w:val="004B50C5"/>
    <w:rsid w:val="004C3E1B"/>
    <w:rsid w:val="004C617F"/>
    <w:rsid w:val="004D55F3"/>
    <w:rsid w:val="004D7D86"/>
    <w:rsid w:val="004E1457"/>
    <w:rsid w:val="004E5D1A"/>
    <w:rsid w:val="004E6CED"/>
    <w:rsid w:val="004E7706"/>
    <w:rsid w:val="004F2DA6"/>
    <w:rsid w:val="005057A6"/>
    <w:rsid w:val="005075E8"/>
    <w:rsid w:val="00510C5C"/>
    <w:rsid w:val="00512249"/>
    <w:rsid w:val="005140E7"/>
    <w:rsid w:val="00514FBA"/>
    <w:rsid w:val="0051626F"/>
    <w:rsid w:val="005164A5"/>
    <w:rsid w:val="00516A8A"/>
    <w:rsid w:val="00525D5D"/>
    <w:rsid w:val="0053090A"/>
    <w:rsid w:val="005351F1"/>
    <w:rsid w:val="00535AE8"/>
    <w:rsid w:val="005463C2"/>
    <w:rsid w:val="00553917"/>
    <w:rsid w:val="00553A2A"/>
    <w:rsid w:val="00553B27"/>
    <w:rsid w:val="005622F2"/>
    <w:rsid w:val="005627D7"/>
    <w:rsid w:val="0056477D"/>
    <w:rsid w:val="005658A1"/>
    <w:rsid w:val="00567928"/>
    <w:rsid w:val="0057135B"/>
    <w:rsid w:val="00574B6B"/>
    <w:rsid w:val="005821F5"/>
    <w:rsid w:val="00586C7D"/>
    <w:rsid w:val="00590591"/>
    <w:rsid w:val="0059117B"/>
    <w:rsid w:val="00592D7D"/>
    <w:rsid w:val="00597BE3"/>
    <w:rsid w:val="005A594D"/>
    <w:rsid w:val="005A5E24"/>
    <w:rsid w:val="005A63E3"/>
    <w:rsid w:val="005B0D2F"/>
    <w:rsid w:val="005C14DF"/>
    <w:rsid w:val="005C54D7"/>
    <w:rsid w:val="005C5BA0"/>
    <w:rsid w:val="005D47F8"/>
    <w:rsid w:val="005D5BD7"/>
    <w:rsid w:val="005D7F02"/>
    <w:rsid w:val="005F0298"/>
    <w:rsid w:val="005F0B64"/>
    <w:rsid w:val="005F712F"/>
    <w:rsid w:val="005F78A5"/>
    <w:rsid w:val="00600DEE"/>
    <w:rsid w:val="0060234A"/>
    <w:rsid w:val="00602864"/>
    <w:rsid w:val="00604ECB"/>
    <w:rsid w:val="00612BBA"/>
    <w:rsid w:val="006209BB"/>
    <w:rsid w:val="006414E4"/>
    <w:rsid w:val="00643CA3"/>
    <w:rsid w:val="006559FA"/>
    <w:rsid w:val="006579B1"/>
    <w:rsid w:val="00660A95"/>
    <w:rsid w:val="00662CBF"/>
    <w:rsid w:val="006636D1"/>
    <w:rsid w:val="00664C12"/>
    <w:rsid w:val="00670E1A"/>
    <w:rsid w:val="00671C21"/>
    <w:rsid w:val="0067315A"/>
    <w:rsid w:val="006751B9"/>
    <w:rsid w:val="0068220F"/>
    <w:rsid w:val="00682465"/>
    <w:rsid w:val="00687E15"/>
    <w:rsid w:val="00690864"/>
    <w:rsid w:val="0069141B"/>
    <w:rsid w:val="006956F0"/>
    <w:rsid w:val="006A1F2F"/>
    <w:rsid w:val="006A21F9"/>
    <w:rsid w:val="006A609C"/>
    <w:rsid w:val="006C5FE0"/>
    <w:rsid w:val="006C6FC0"/>
    <w:rsid w:val="006D084F"/>
    <w:rsid w:val="006D1EE1"/>
    <w:rsid w:val="006D262B"/>
    <w:rsid w:val="006D289F"/>
    <w:rsid w:val="006D4AE0"/>
    <w:rsid w:val="006D65BD"/>
    <w:rsid w:val="006E0E3D"/>
    <w:rsid w:val="006E716A"/>
    <w:rsid w:val="006F02C4"/>
    <w:rsid w:val="006F0D63"/>
    <w:rsid w:val="006F14F4"/>
    <w:rsid w:val="006F629C"/>
    <w:rsid w:val="006F62C7"/>
    <w:rsid w:val="006F686A"/>
    <w:rsid w:val="00702C48"/>
    <w:rsid w:val="00705FAF"/>
    <w:rsid w:val="00707E42"/>
    <w:rsid w:val="0072384E"/>
    <w:rsid w:val="00723869"/>
    <w:rsid w:val="00724A69"/>
    <w:rsid w:val="00727A2B"/>
    <w:rsid w:val="00731C0A"/>
    <w:rsid w:val="00740261"/>
    <w:rsid w:val="007478A1"/>
    <w:rsid w:val="00775DE7"/>
    <w:rsid w:val="0077738C"/>
    <w:rsid w:val="00777907"/>
    <w:rsid w:val="00783D5B"/>
    <w:rsid w:val="00784829"/>
    <w:rsid w:val="00785588"/>
    <w:rsid w:val="0078565A"/>
    <w:rsid w:val="00790275"/>
    <w:rsid w:val="00794DE2"/>
    <w:rsid w:val="007A091F"/>
    <w:rsid w:val="007B355A"/>
    <w:rsid w:val="007B5BFC"/>
    <w:rsid w:val="007C1B04"/>
    <w:rsid w:val="007C2145"/>
    <w:rsid w:val="007D17B5"/>
    <w:rsid w:val="007D23C3"/>
    <w:rsid w:val="007D639A"/>
    <w:rsid w:val="007E022E"/>
    <w:rsid w:val="007E6AD8"/>
    <w:rsid w:val="007F1F53"/>
    <w:rsid w:val="007F4F22"/>
    <w:rsid w:val="007F6729"/>
    <w:rsid w:val="0080514B"/>
    <w:rsid w:val="00805B1E"/>
    <w:rsid w:val="00812808"/>
    <w:rsid w:val="008138B2"/>
    <w:rsid w:val="00814F57"/>
    <w:rsid w:val="00817EA0"/>
    <w:rsid w:val="00827DDD"/>
    <w:rsid w:val="00830431"/>
    <w:rsid w:val="00833A1C"/>
    <w:rsid w:val="00834FAC"/>
    <w:rsid w:val="0083638C"/>
    <w:rsid w:val="008409AF"/>
    <w:rsid w:val="00845083"/>
    <w:rsid w:val="0084599A"/>
    <w:rsid w:val="008601DC"/>
    <w:rsid w:val="00860D17"/>
    <w:rsid w:val="008616C6"/>
    <w:rsid w:val="00882D42"/>
    <w:rsid w:val="00890099"/>
    <w:rsid w:val="0089346E"/>
    <w:rsid w:val="0089671E"/>
    <w:rsid w:val="008A18CA"/>
    <w:rsid w:val="008A1E34"/>
    <w:rsid w:val="008A46EB"/>
    <w:rsid w:val="008A5A02"/>
    <w:rsid w:val="008B1135"/>
    <w:rsid w:val="008B1FCC"/>
    <w:rsid w:val="008B579C"/>
    <w:rsid w:val="008C13C3"/>
    <w:rsid w:val="008C2008"/>
    <w:rsid w:val="008C3B51"/>
    <w:rsid w:val="008C6707"/>
    <w:rsid w:val="008C7F7D"/>
    <w:rsid w:val="008D22E3"/>
    <w:rsid w:val="008D7089"/>
    <w:rsid w:val="008E2ED6"/>
    <w:rsid w:val="008E388E"/>
    <w:rsid w:val="008E5333"/>
    <w:rsid w:val="008E6D1F"/>
    <w:rsid w:val="008F2272"/>
    <w:rsid w:val="008F67EC"/>
    <w:rsid w:val="0090259D"/>
    <w:rsid w:val="00903B10"/>
    <w:rsid w:val="00904A73"/>
    <w:rsid w:val="00905D10"/>
    <w:rsid w:val="00910798"/>
    <w:rsid w:val="009155B0"/>
    <w:rsid w:val="00915604"/>
    <w:rsid w:val="009207B0"/>
    <w:rsid w:val="00924BDB"/>
    <w:rsid w:val="00930678"/>
    <w:rsid w:val="00931198"/>
    <w:rsid w:val="00934761"/>
    <w:rsid w:val="009353F7"/>
    <w:rsid w:val="009356D0"/>
    <w:rsid w:val="00945A35"/>
    <w:rsid w:val="009460A4"/>
    <w:rsid w:val="00946B1B"/>
    <w:rsid w:val="00947036"/>
    <w:rsid w:val="00947C82"/>
    <w:rsid w:val="00947D0E"/>
    <w:rsid w:val="00951176"/>
    <w:rsid w:val="0095483E"/>
    <w:rsid w:val="00955B1E"/>
    <w:rsid w:val="009566D9"/>
    <w:rsid w:val="00961511"/>
    <w:rsid w:val="00966DC2"/>
    <w:rsid w:val="0097070A"/>
    <w:rsid w:val="0097151F"/>
    <w:rsid w:val="00977677"/>
    <w:rsid w:val="00980B44"/>
    <w:rsid w:val="00991B9F"/>
    <w:rsid w:val="00991CE2"/>
    <w:rsid w:val="00992E57"/>
    <w:rsid w:val="00995701"/>
    <w:rsid w:val="0099659B"/>
    <w:rsid w:val="009A7A30"/>
    <w:rsid w:val="009B0E36"/>
    <w:rsid w:val="009C2BEA"/>
    <w:rsid w:val="009C4349"/>
    <w:rsid w:val="009C5AB3"/>
    <w:rsid w:val="009D26C5"/>
    <w:rsid w:val="009E01B7"/>
    <w:rsid w:val="009E0E90"/>
    <w:rsid w:val="009F338F"/>
    <w:rsid w:val="009F3B80"/>
    <w:rsid w:val="009F7661"/>
    <w:rsid w:val="00A017D9"/>
    <w:rsid w:val="00A06059"/>
    <w:rsid w:val="00A153A4"/>
    <w:rsid w:val="00A20685"/>
    <w:rsid w:val="00A26A33"/>
    <w:rsid w:val="00A3095B"/>
    <w:rsid w:val="00A31399"/>
    <w:rsid w:val="00A34F06"/>
    <w:rsid w:val="00A35868"/>
    <w:rsid w:val="00A44F24"/>
    <w:rsid w:val="00A47957"/>
    <w:rsid w:val="00A622B0"/>
    <w:rsid w:val="00A71153"/>
    <w:rsid w:val="00A737E6"/>
    <w:rsid w:val="00A754AD"/>
    <w:rsid w:val="00A82A27"/>
    <w:rsid w:val="00A834C9"/>
    <w:rsid w:val="00A84B95"/>
    <w:rsid w:val="00A90666"/>
    <w:rsid w:val="00A90CAB"/>
    <w:rsid w:val="00A90FA8"/>
    <w:rsid w:val="00A9103B"/>
    <w:rsid w:val="00A948D9"/>
    <w:rsid w:val="00AA53BD"/>
    <w:rsid w:val="00AA77B3"/>
    <w:rsid w:val="00AB2334"/>
    <w:rsid w:val="00AC4ACA"/>
    <w:rsid w:val="00AC4CC9"/>
    <w:rsid w:val="00AC4CF3"/>
    <w:rsid w:val="00AD2886"/>
    <w:rsid w:val="00AD504E"/>
    <w:rsid w:val="00AF1B72"/>
    <w:rsid w:val="00AF2554"/>
    <w:rsid w:val="00B048EB"/>
    <w:rsid w:val="00B11498"/>
    <w:rsid w:val="00B11C1C"/>
    <w:rsid w:val="00B12B9E"/>
    <w:rsid w:val="00B15E07"/>
    <w:rsid w:val="00B16421"/>
    <w:rsid w:val="00B2151B"/>
    <w:rsid w:val="00B26CB5"/>
    <w:rsid w:val="00B27E59"/>
    <w:rsid w:val="00B33F6B"/>
    <w:rsid w:val="00B43DA0"/>
    <w:rsid w:val="00B44503"/>
    <w:rsid w:val="00B50BD6"/>
    <w:rsid w:val="00B52E29"/>
    <w:rsid w:val="00B612CD"/>
    <w:rsid w:val="00B65F70"/>
    <w:rsid w:val="00B73840"/>
    <w:rsid w:val="00B75840"/>
    <w:rsid w:val="00B76856"/>
    <w:rsid w:val="00B80D85"/>
    <w:rsid w:val="00B86FF7"/>
    <w:rsid w:val="00B95619"/>
    <w:rsid w:val="00BA4E2B"/>
    <w:rsid w:val="00BA51BE"/>
    <w:rsid w:val="00BC50AD"/>
    <w:rsid w:val="00BC5F67"/>
    <w:rsid w:val="00BC7465"/>
    <w:rsid w:val="00BD127B"/>
    <w:rsid w:val="00BD177A"/>
    <w:rsid w:val="00BE062C"/>
    <w:rsid w:val="00BE0722"/>
    <w:rsid w:val="00BE4D91"/>
    <w:rsid w:val="00BF4134"/>
    <w:rsid w:val="00BF58E7"/>
    <w:rsid w:val="00BF5F80"/>
    <w:rsid w:val="00BF60E3"/>
    <w:rsid w:val="00BF785C"/>
    <w:rsid w:val="00C02035"/>
    <w:rsid w:val="00C020A3"/>
    <w:rsid w:val="00C030BD"/>
    <w:rsid w:val="00C03E7E"/>
    <w:rsid w:val="00C10C26"/>
    <w:rsid w:val="00C17D7F"/>
    <w:rsid w:val="00C237DB"/>
    <w:rsid w:val="00C24781"/>
    <w:rsid w:val="00C2763C"/>
    <w:rsid w:val="00C3057F"/>
    <w:rsid w:val="00C40D4F"/>
    <w:rsid w:val="00C52FDC"/>
    <w:rsid w:val="00C549BD"/>
    <w:rsid w:val="00C6440B"/>
    <w:rsid w:val="00C74F9D"/>
    <w:rsid w:val="00C7543E"/>
    <w:rsid w:val="00C76280"/>
    <w:rsid w:val="00C764D6"/>
    <w:rsid w:val="00C809BE"/>
    <w:rsid w:val="00C8111A"/>
    <w:rsid w:val="00C86E06"/>
    <w:rsid w:val="00C8754B"/>
    <w:rsid w:val="00C87F33"/>
    <w:rsid w:val="00C92ADC"/>
    <w:rsid w:val="00C94A57"/>
    <w:rsid w:val="00C94DC4"/>
    <w:rsid w:val="00C95A0E"/>
    <w:rsid w:val="00CA0307"/>
    <w:rsid w:val="00CA25ED"/>
    <w:rsid w:val="00CA63A3"/>
    <w:rsid w:val="00CB204B"/>
    <w:rsid w:val="00CC032D"/>
    <w:rsid w:val="00CC4ACD"/>
    <w:rsid w:val="00CD4E68"/>
    <w:rsid w:val="00CD58D8"/>
    <w:rsid w:val="00CD59DE"/>
    <w:rsid w:val="00CE1140"/>
    <w:rsid w:val="00CE4278"/>
    <w:rsid w:val="00CE46EF"/>
    <w:rsid w:val="00CE65D0"/>
    <w:rsid w:val="00CF5582"/>
    <w:rsid w:val="00CF61A8"/>
    <w:rsid w:val="00D02FD3"/>
    <w:rsid w:val="00D066BD"/>
    <w:rsid w:val="00D10B24"/>
    <w:rsid w:val="00D11B8A"/>
    <w:rsid w:val="00D1493B"/>
    <w:rsid w:val="00D20051"/>
    <w:rsid w:val="00D254D9"/>
    <w:rsid w:val="00D328D9"/>
    <w:rsid w:val="00D35DD5"/>
    <w:rsid w:val="00D444BE"/>
    <w:rsid w:val="00D44B41"/>
    <w:rsid w:val="00D53197"/>
    <w:rsid w:val="00D6725F"/>
    <w:rsid w:val="00D720A1"/>
    <w:rsid w:val="00D73694"/>
    <w:rsid w:val="00D73C4C"/>
    <w:rsid w:val="00D73CEF"/>
    <w:rsid w:val="00D76E35"/>
    <w:rsid w:val="00D806AF"/>
    <w:rsid w:val="00D85740"/>
    <w:rsid w:val="00D865AD"/>
    <w:rsid w:val="00D9003E"/>
    <w:rsid w:val="00D92B62"/>
    <w:rsid w:val="00DA1984"/>
    <w:rsid w:val="00DA2787"/>
    <w:rsid w:val="00DA3D69"/>
    <w:rsid w:val="00DA46EA"/>
    <w:rsid w:val="00DB0102"/>
    <w:rsid w:val="00DC5966"/>
    <w:rsid w:val="00DC6DF3"/>
    <w:rsid w:val="00DD0016"/>
    <w:rsid w:val="00DE0601"/>
    <w:rsid w:val="00DE2F69"/>
    <w:rsid w:val="00DF14DA"/>
    <w:rsid w:val="00E008F9"/>
    <w:rsid w:val="00E0149D"/>
    <w:rsid w:val="00E02477"/>
    <w:rsid w:val="00E02990"/>
    <w:rsid w:val="00E047FB"/>
    <w:rsid w:val="00E14765"/>
    <w:rsid w:val="00E15003"/>
    <w:rsid w:val="00E205C6"/>
    <w:rsid w:val="00E20F9C"/>
    <w:rsid w:val="00E2386D"/>
    <w:rsid w:val="00E353D9"/>
    <w:rsid w:val="00E3589D"/>
    <w:rsid w:val="00E36D0D"/>
    <w:rsid w:val="00E45D02"/>
    <w:rsid w:val="00E473F0"/>
    <w:rsid w:val="00E50846"/>
    <w:rsid w:val="00E5634E"/>
    <w:rsid w:val="00E60188"/>
    <w:rsid w:val="00E60621"/>
    <w:rsid w:val="00E6165E"/>
    <w:rsid w:val="00E622AA"/>
    <w:rsid w:val="00E8026D"/>
    <w:rsid w:val="00E819BE"/>
    <w:rsid w:val="00E83422"/>
    <w:rsid w:val="00E8357B"/>
    <w:rsid w:val="00E971E0"/>
    <w:rsid w:val="00EA2240"/>
    <w:rsid w:val="00EB65E4"/>
    <w:rsid w:val="00EC0359"/>
    <w:rsid w:val="00ED268C"/>
    <w:rsid w:val="00EF4F37"/>
    <w:rsid w:val="00EF5EC4"/>
    <w:rsid w:val="00F02FB6"/>
    <w:rsid w:val="00F067CC"/>
    <w:rsid w:val="00F06846"/>
    <w:rsid w:val="00F12628"/>
    <w:rsid w:val="00F166E4"/>
    <w:rsid w:val="00F206C3"/>
    <w:rsid w:val="00F23ACE"/>
    <w:rsid w:val="00F26C68"/>
    <w:rsid w:val="00F30EB7"/>
    <w:rsid w:val="00F36209"/>
    <w:rsid w:val="00F43404"/>
    <w:rsid w:val="00F51A33"/>
    <w:rsid w:val="00F54758"/>
    <w:rsid w:val="00F55322"/>
    <w:rsid w:val="00F55A96"/>
    <w:rsid w:val="00F56E00"/>
    <w:rsid w:val="00F60EEF"/>
    <w:rsid w:val="00F62EB0"/>
    <w:rsid w:val="00F666D3"/>
    <w:rsid w:val="00F67881"/>
    <w:rsid w:val="00F7342B"/>
    <w:rsid w:val="00F74621"/>
    <w:rsid w:val="00F76089"/>
    <w:rsid w:val="00F76845"/>
    <w:rsid w:val="00F774E4"/>
    <w:rsid w:val="00F77BF1"/>
    <w:rsid w:val="00F82A0D"/>
    <w:rsid w:val="00F866A0"/>
    <w:rsid w:val="00F87429"/>
    <w:rsid w:val="00F9657D"/>
    <w:rsid w:val="00F97AB6"/>
    <w:rsid w:val="00FA09F2"/>
    <w:rsid w:val="00FA23CF"/>
    <w:rsid w:val="00FA284C"/>
    <w:rsid w:val="00FA57D7"/>
    <w:rsid w:val="00FA664A"/>
    <w:rsid w:val="00FA6E84"/>
    <w:rsid w:val="00FB04D8"/>
    <w:rsid w:val="00FB259F"/>
    <w:rsid w:val="00FB4FB8"/>
    <w:rsid w:val="00FB5DD2"/>
    <w:rsid w:val="00FC66F8"/>
    <w:rsid w:val="00FD270C"/>
    <w:rsid w:val="00FD5CD0"/>
    <w:rsid w:val="00FD6CF6"/>
    <w:rsid w:val="00FE7BA4"/>
    <w:rsid w:val="00FF1C6B"/>
    <w:rsid w:val="00FF2B06"/>
    <w:rsid w:val="00FF2E6A"/>
    <w:rsid w:val="00FF3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68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0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24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A51BE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3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246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A51BE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aragraphStyle">
    <w:name w:val="Paragraph Style"/>
    <w:rsid w:val="00BA51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Normaltext">
    <w:name w:val="Normal text"/>
    <w:rsid w:val="00BA51BE"/>
    <w:rPr>
      <w:sz w:val="20"/>
    </w:rPr>
  </w:style>
  <w:style w:type="character" w:customStyle="1" w:styleId="Heading">
    <w:name w:val="Heading"/>
    <w:uiPriority w:val="99"/>
    <w:rsid w:val="00BA51BE"/>
    <w:rPr>
      <w:b/>
      <w:sz w:val="20"/>
    </w:rPr>
  </w:style>
  <w:style w:type="character" w:customStyle="1" w:styleId="Keywords">
    <w:name w:val="Keywords"/>
    <w:uiPriority w:val="99"/>
    <w:rsid w:val="00BA51BE"/>
    <w:rPr>
      <w:i/>
      <w:color w:val="800000"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BA51BE"/>
    <w:pPr>
      <w:spacing w:after="100" w:afterAutospacing="1"/>
      <w:jc w:val="both"/>
    </w:pPr>
    <w:rPr>
      <w:sz w:val="20"/>
      <w:szCs w:val="20"/>
      <w:lang w:eastAsia="en-US"/>
    </w:rPr>
  </w:style>
  <w:style w:type="character" w:customStyle="1" w:styleId="a4">
    <w:name w:val="Основной текст Знак"/>
    <w:aliases w:val="contents Знак,Body Text Russian Знак"/>
    <w:basedOn w:val="a0"/>
    <w:link w:val="a3"/>
    <w:uiPriority w:val="99"/>
    <w:locked/>
    <w:rsid w:val="00BA51BE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BA51BE"/>
    <w:rPr>
      <w:rFonts w:cs="Times New Roman"/>
      <w:color w:val="0000FF"/>
      <w:u w:val="single"/>
    </w:rPr>
  </w:style>
  <w:style w:type="paragraph" w:customStyle="1" w:styleId="13">
    <w:name w:val="заголовок 13"/>
    <w:basedOn w:val="a"/>
    <w:next w:val="a"/>
    <w:rsid w:val="00BA51BE"/>
    <w:pPr>
      <w:keepNext/>
      <w:autoSpaceDE w:val="0"/>
      <w:autoSpaceDN w:val="0"/>
      <w:spacing w:before="240" w:after="60"/>
      <w:jc w:val="center"/>
    </w:pPr>
    <w:rPr>
      <w:b/>
      <w:caps/>
      <w:kern w:val="28"/>
      <w:szCs w:val="20"/>
    </w:rPr>
  </w:style>
  <w:style w:type="paragraph" w:customStyle="1" w:styleId="a6">
    <w:name w:val="Инструкция"/>
    <w:basedOn w:val="a"/>
    <w:rsid w:val="00682465"/>
    <w:pPr>
      <w:autoSpaceDE w:val="0"/>
      <w:autoSpaceDN w:val="0"/>
      <w:ind w:firstLine="720"/>
      <w:jc w:val="both"/>
    </w:pPr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43F5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7608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4171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71A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1A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1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4171AC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1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4171AC"/>
    <w:rPr>
      <w:rFonts w:ascii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rsid w:val="00E15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15003"/>
    <w:rPr>
      <w:rFonts w:ascii="Courier New" w:hAnsi="Courier New" w:cs="Courier New"/>
    </w:rPr>
  </w:style>
  <w:style w:type="paragraph" w:customStyle="1" w:styleId="af0">
    <w:name w:val="Содержимое таблицы"/>
    <w:basedOn w:val="a"/>
    <w:rsid w:val="00095F57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styleId="af1">
    <w:name w:val="Signature"/>
    <w:basedOn w:val="a"/>
    <w:link w:val="af2"/>
    <w:uiPriority w:val="99"/>
    <w:rsid w:val="00095F57"/>
    <w:pPr>
      <w:widowControl w:val="0"/>
      <w:suppressLineNumbers/>
      <w:suppressAutoHyphens/>
      <w:spacing w:after="170"/>
    </w:pPr>
    <w:rPr>
      <w:rFonts w:ascii="Liberation Sans" w:eastAsia="SimSun" w:hAnsi="Liberation Sans" w:cs="Mangal"/>
      <w:kern w:val="1"/>
      <w:sz w:val="12"/>
      <w:lang w:eastAsia="zh-CN" w:bidi="hi-IN"/>
    </w:rPr>
  </w:style>
  <w:style w:type="character" w:customStyle="1" w:styleId="af2">
    <w:name w:val="Подпись Знак"/>
    <w:basedOn w:val="a0"/>
    <w:link w:val="af1"/>
    <w:uiPriority w:val="99"/>
    <w:locked/>
    <w:rsid w:val="00095F57"/>
    <w:rPr>
      <w:rFonts w:ascii="Liberation Sans" w:eastAsia="SimSun" w:hAnsi="Liberation Sans" w:cs="Mangal"/>
      <w:kern w:val="1"/>
      <w:sz w:val="24"/>
      <w:szCs w:val="24"/>
      <w:lang w:eastAsia="zh-CN" w:bidi="hi-IN"/>
    </w:rPr>
  </w:style>
  <w:style w:type="paragraph" w:customStyle="1" w:styleId="af3">
    <w:name w:val="Заголовок таблицы"/>
    <w:basedOn w:val="af0"/>
    <w:rsid w:val="00095F57"/>
    <w:pPr>
      <w:jc w:val="center"/>
    </w:pPr>
    <w:rPr>
      <w:bCs/>
      <w:sz w:val="16"/>
    </w:rPr>
  </w:style>
  <w:style w:type="paragraph" w:styleId="af4">
    <w:name w:val="No Spacing"/>
    <w:basedOn w:val="a"/>
    <w:link w:val="af5"/>
    <w:uiPriority w:val="1"/>
    <w:qFormat/>
    <w:rsid w:val="0039649A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39649A"/>
    <w:rPr>
      <w:rFonts w:cs="Times New Roman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9F338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E2386D"/>
    <w:rPr>
      <w:rFonts w:ascii="Arial" w:eastAsiaTheme="minorEastAsia" w:hAnsi="Arial" w:cs="Arial"/>
    </w:rPr>
  </w:style>
  <w:style w:type="paragraph" w:customStyle="1" w:styleId="ConsNormal">
    <w:name w:val="ConsNormal"/>
    <w:rsid w:val="004B50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Style0">
    <w:name w:val="TableStyle0"/>
    <w:rsid w:val="001E33E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Style13">
    <w:name w:val="Font Style13"/>
    <w:rsid w:val="00C237DB"/>
    <w:rPr>
      <w:rFonts w:ascii="Times New Roman" w:hAnsi="Times New Roman" w:cs="Times New Roman"/>
      <w:color w:val="000000"/>
    </w:rPr>
  </w:style>
  <w:style w:type="paragraph" w:customStyle="1" w:styleId="Default">
    <w:name w:val="Default"/>
    <w:rsid w:val="00AD50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qFormat/>
    <w:locked/>
    <w:rsid w:val="00AD504E"/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6E0E3D"/>
    <w:pPr>
      <w:suppressAutoHyphens/>
      <w:spacing w:before="280" w:after="280"/>
    </w:pPr>
    <w:rPr>
      <w:rFonts w:ascii="Arial Unicode MS" w:eastAsia="Arial Unicode MS" w:hAnsi="Arial Unicode MS" w:cs="Arial Unicode MS"/>
      <w:lang w:eastAsia="zh-CN"/>
    </w:rPr>
  </w:style>
  <w:style w:type="character" w:customStyle="1" w:styleId="apple-converted-space">
    <w:name w:val="apple-converted-space"/>
    <w:basedOn w:val="a0"/>
    <w:qFormat/>
    <w:rsid w:val="00707E42"/>
  </w:style>
  <w:style w:type="paragraph" w:styleId="3">
    <w:name w:val="Body Text 3"/>
    <w:basedOn w:val="a"/>
    <w:link w:val="30"/>
    <w:uiPriority w:val="99"/>
    <w:semiHidden/>
    <w:unhideWhenUsed/>
    <w:rsid w:val="00403D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3DF4"/>
    <w:rPr>
      <w:rFonts w:ascii="Times New Roman" w:hAnsi="Times New Roman" w:cs="Times New Roman"/>
      <w:sz w:val="16"/>
      <w:szCs w:val="16"/>
    </w:rPr>
  </w:style>
  <w:style w:type="character" w:customStyle="1" w:styleId="af6">
    <w:name w:val="Обычный (веб) Знак"/>
    <w:link w:val="af7"/>
    <w:uiPriority w:val="99"/>
    <w:qFormat/>
    <w:locked/>
    <w:rsid w:val="00403DF4"/>
    <w:rPr>
      <w:rFonts w:ascii="Times New Roman" w:hAnsi="Times New Roman"/>
    </w:rPr>
  </w:style>
  <w:style w:type="character" w:customStyle="1" w:styleId="normaltextrun">
    <w:name w:val="normaltextrun"/>
    <w:basedOn w:val="a0"/>
    <w:qFormat/>
    <w:rsid w:val="00403DF4"/>
  </w:style>
  <w:style w:type="paragraph" w:styleId="af7">
    <w:name w:val="Normal (Web)"/>
    <w:basedOn w:val="a"/>
    <w:link w:val="af6"/>
    <w:uiPriority w:val="99"/>
    <w:qFormat/>
    <w:rsid w:val="00403DF4"/>
    <w:pPr>
      <w:suppressAutoHyphens/>
      <w:spacing w:beforeAutospacing="1" w:after="200" w:afterAutospacing="1"/>
    </w:pPr>
    <w:rPr>
      <w:rFonts w:cs="Calibri"/>
      <w:sz w:val="20"/>
      <w:szCs w:val="20"/>
    </w:rPr>
  </w:style>
  <w:style w:type="paragraph" w:customStyle="1" w:styleId="11">
    <w:name w:val="Обычный1"/>
    <w:qFormat/>
    <w:rsid w:val="00403DF4"/>
    <w:pPr>
      <w:suppressAutoHyphens/>
      <w:contextualSpacing/>
    </w:pPr>
    <w:rPr>
      <w:rFonts w:ascii="Times New Roman" w:hAnsi="Times New Roman" w:cs="Times New Roman"/>
      <w:sz w:val="22"/>
      <w:szCs w:val="22"/>
    </w:rPr>
  </w:style>
  <w:style w:type="paragraph" w:customStyle="1" w:styleId="paragraph">
    <w:name w:val="paragraph"/>
    <w:basedOn w:val="a"/>
    <w:qFormat/>
    <w:rsid w:val="00403DF4"/>
    <w:pPr>
      <w:widowControl w:val="0"/>
      <w:suppressAutoHyphens/>
      <w:textAlignment w:val="baseline"/>
    </w:pPr>
    <w:rPr>
      <w:rFonts w:ascii="Calibri" w:hAnsi="Calibri"/>
      <w:kern w:val="2"/>
      <w:szCs w:val="22"/>
    </w:rPr>
  </w:style>
  <w:style w:type="paragraph" w:customStyle="1" w:styleId="ListBul2">
    <w:name w:val="ListBul2"/>
    <w:basedOn w:val="a"/>
    <w:qFormat/>
    <w:rsid w:val="002512C2"/>
    <w:pPr>
      <w:tabs>
        <w:tab w:val="left" w:pos="567"/>
      </w:tabs>
      <w:jc w:val="both"/>
    </w:pPr>
    <w:rPr>
      <w:rFonts w:eastAsia="Calibri"/>
      <w:sz w:val="22"/>
      <w:szCs w:val="22"/>
    </w:rPr>
  </w:style>
  <w:style w:type="character" w:styleId="af8">
    <w:name w:val="Strong"/>
    <w:basedOn w:val="a0"/>
    <w:uiPriority w:val="22"/>
    <w:qFormat/>
    <w:rsid w:val="00C24781"/>
    <w:rPr>
      <w:b/>
      <w:bCs/>
    </w:rPr>
  </w:style>
  <w:style w:type="character" w:customStyle="1" w:styleId="copytitle">
    <w:name w:val="copy_title"/>
    <w:basedOn w:val="a0"/>
    <w:rsid w:val="00B16421"/>
  </w:style>
  <w:style w:type="character" w:customStyle="1" w:styleId="copytarget">
    <w:name w:val="copy_target"/>
    <w:basedOn w:val="a0"/>
    <w:rsid w:val="00B16421"/>
  </w:style>
  <w:style w:type="character" w:customStyle="1" w:styleId="chief-title">
    <w:name w:val="chief-title"/>
    <w:basedOn w:val="a0"/>
    <w:rsid w:val="00B16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0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24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A51BE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3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246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A51BE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aragraphStyle">
    <w:name w:val="Paragraph Style"/>
    <w:rsid w:val="00BA51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Normaltext">
    <w:name w:val="Normal text"/>
    <w:rsid w:val="00BA51BE"/>
    <w:rPr>
      <w:sz w:val="20"/>
    </w:rPr>
  </w:style>
  <w:style w:type="character" w:customStyle="1" w:styleId="Heading">
    <w:name w:val="Heading"/>
    <w:uiPriority w:val="99"/>
    <w:rsid w:val="00BA51BE"/>
    <w:rPr>
      <w:b/>
      <w:sz w:val="20"/>
    </w:rPr>
  </w:style>
  <w:style w:type="character" w:customStyle="1" w:styleId="Keywords">
    <w:name w:val="Keywords"/>
    <w:uiPriority w:val="99"/>
    <w:rsid w:val="00BA51BE"/>
    <w:rPr>
      <w:i/>
      <w:color w:val="800000"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BA51BE"/>
    <w:pPr>
      <w:spacing w:after="100" w:afterAutospacing="1"/>
      <w:jc w:val="both"/>
    </w:pPr>
    <w:rPr>
      <w:sz w:val="20"/>
      <w:szCs w:val="20"/>
      <w:lang w:eastAsia="en-US"/>
    </w:rPr>
  </w:style>
  <w:style w:type="character" w:customStyle="1" w:styleId="a4">
    <w:name w:val="Основной текст Знак"/>
    <w:aliases w:val="contents Знак,Body Text Russian Знак"/>
    <w:basedOn w:val="a0"/>
    <w:link w:val="a3"/>
    <w:uiPriority w:val="99"/>
    <w:locked/>
    <w:rsid w:val="00BA51BE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BA51BE"/>
    <w:rPr>
      <w:rFonts w:cs="Times New Roman"/>
      <w:color w:val="0000FF"/>
      <w:u w:val="single"/>
    </w:rPr>
  </w:style>
  <w:style w:type="paragraph" w:customStyle="1" w:styleId="13">
    <w:name w:val="заголовок 13"/>
    <w:basedOn w:val="a"/>
    <w:next w:val="a"/>
    <w:rsid w:val="00BA51BE"/>
    <w:pPr>
      <w:keepNext/>
      <w:autoSpaceDE w:val="0"/>
      <w:autoSpaceDN w:val="0"/>
      <w:spacing w:before="240" w:after="60"/>
      <w:jc w:val="center"/>
    </w:pPr>
    <w:rPr>
      <w:b/>
      <w:caps/>
      <w:kern w:val="28"/>
      <w:szCs w:val="20"/>
    </w:rPr>
  </w:style>
  <w:style w:type="paragraph" w:customStyle="1" w:styleId="a6">
    <w:name w:val="Инструкция"/>
    <w:basedOn w:val="a"/>
    <w:rsid w:val="00682465"/>
    <w:pPr>
      <w:autoSpaceDE w:val="0"/>
      <w:autoSpaceDN w:val="0"/>
      <w:ind w:firstLine="720"/>
      <w:jc w:val="both"/>
    </w:pPr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43F5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7608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4171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71A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171A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1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4171AC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1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4171AC"/>
    <w:rPr>
      <w:rFonts w:ascii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rsid w:val="00E15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15003"/>
    <w:rPr>
      <w:rFonts w:ascii="Courier New" w:hAnsi="Courier New" w:cs="Courier New"/>
    </w:rPr>
  </w:style>
  <w:style w:type="paragraph" w:customStyle="1" w:styleId="af0">
    <w:name w:val="Содержимое таблицы"/>
    <w:basedOn w:val="a"/>
    <w:rsid w:val="00095F57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styleId="af1">
    <w:name w:val="Signature"/>
    <w:basedOn w:val="a"/>
    <w:link w:val="af2"/>
    <w:uiPriority w:val="99"/>
    <w:rsid w:val="00095F57"/>
    <w:pPr>
      <w:widowControl w:val="0"/>
      <w:suppressLineNumbers/>
      <w:suppressAutoHyphens/>
      <w:spacing w:after="170"/>
    </w:pPr>
    <w:rPr>
      <w:rFonts w:ascii="Liberation Sans" w:eastAsia="SimSun" w:hAnsi="Liberation Sans" w:cs="Mangal"/>
      <w:kern w:val="1"/>
      <w:sz w:val="12"/>
      <w:lang w:eastAsia="zh-CN" w:bidi="hi-IN"/>
    </w:rPr>
  </w:style>
  <w:style w:type="character" w:customStyle="1" w:styleId="af2">
    <w:name w:val="Подпись Знак"/>
    <w:basedOn w:val="a0"/>
    <w:link w:val="af1"/>
    <w:uiPriority w:val="99"/>
    <w:locked/>
    <w:rsid w:val="00095F57"/>
    <w:rPr>
      <w:rFonts w:ascii="Liberation Sans" w:eastAsia="SimSun" w:hAnsi="Liberation Sans" w:cs="Mangal"/>
      <w:kern w:val="1"/>
      <w:sz w:val="24"/>
      <w:szCs w:val="24"/>
      <w:lang w:eastAsia="zh-CN" w:bidi="hi-IN"/>
    </w:rPr>
  </w:style>
  <w:style w:type="paragraph" w:customStyle="1" w:styleId="af3">
    <w:name w:val="Заголовок таблицы"/>
    <w:basedOn w:val="af0"/>
    <w:rsid w:val="00095F57"/>
    <w:pPr>
      <w:jc w:val="center"/>
    </w:pPr>
    <w:rPr>
      <w:bCs/>
      <w:sz w:val="16"/>
    </w:rPr>
  </w:style>
  <w:style w:type="paragraph" w:styleId="af4">
    <w:name w:val="No Spacing"/>
    <w:basedOn w:val="a"/>
    <w:link w:val="af5"/>
    <w:uiPriority w:val="1"/>
    <w:qFormat/>
    <w:rsid w:val="0039649A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39649A"/>
    <w:rPr>
      <w:rFonts w:cs="Times New Roman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semiHidden/>
    <w:rsid w:val="009F338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E2386D"/>
    <w:rPr>
      <w:rFonts w:ascii="Arial" w:eastAsiaTheme="minorEastAsia" w:hAnsi="Arial" w:cs="Arial"/>
    </w:rPr>
  </w:style>
  <w:style w:type="paragraph" w:customStyle="1" w:styleId="ConsNormal">
    <w:name w:val="ConsNormal"/>
    <w:rsid w:val="004B50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Style0">
    <w:name w:val="TableStyle0"/>
    <w:rsid w:val="001E33E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Style13">
    <w:name w:val="Font Style13"/>
    <w:rsid w:val="00C237DB"/>
    <w:rPr>
      <w:rFonts w:ascii="Times New Roman" w:hAnsi="Times New Roman" w:cs="Times New Roman"/>
      <w:color w:val="000000"/>
    </w:rPr>
  </w:style>
  <w:style w:type="paragraph" w:customStyle="1" w:styleId="Default">
    <w:name w:val="Default"/>
    <w:rsid w:val="00AD50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qFormat/>
    <w:locked/>
    <w:rsid w:val="00AD504E"/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6E0E3D"/>
    <w:pPr>
      <w:suppressAutoHyphens/>
      <w:spacing w:before="280" w:after="280"/>
    </w:pPr>
    <w:rPr>
      <w:rFonts w:ascii="Arial Unicode MS" w:eastAsia="Arial Unicode MS" w:hAnsi="Arial Unicode MS" w:cs="Arial Unicode MS"/>
      <w:lang w:eastAsia="zh-CN"/>
    </w:rPr>
  </w:style>
  <w:style w:type="character" w:customStyle="1" w:styleId="apple-converted-space">
    <w:name w:val="apple-converted-space"/>
    <w:basedOn w:val="a0"/>
    <w:qFormat/>
    <w:rsid w:val="00707E42"/>
  </w:style>
  <w:style w:type="paragraph" w:styleId="3">
    <w:name w:val="Body Text 3"/>
    <w:basedOn w:val="a"/>
    <w:link w:val="30"/>
    <w:uiPriority w:val="99"/>
    <w:semiHidden/>
    <w:unhideWhenUsed/>
    <w:rsid w:val="00403D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3DF4"/>
    <w:rPr>
      <w:rFonts w:ascii="Times New Roman" w:hAnsi="Times New Roman" w:cs="Times New Roman"/>
      <w:sz w:val="16"/>
      <w:szCs w:val="16"/>
    </w:rPr>
  </w:style>
  <w:style w:type="character" w:customStyle="1" w:styleId="af6">
    <w:name w:val="Обычный (веб) Знак"/>
    <w:link w:val="af7"/>
    <w:uiPriority w:val="99"/>
    <w:qFormat/>
    <w:locked/>
    <w:rsid w:val="00403DF4"/>
    <w:rPr>
      <w:rFonts w:ascii="Times New Roman" w:hAnsi="Times New Roman"/>
    </w:rPr>
  </w:style>
  <w:style w:type="character" w:customStyle="1" w:styleId="normaltextrun">
    <w:name w:val="normaltextrun"/>
    <w:basedOn w:val="a0"/>
    <w:qFormat/>
    <w:rsid w:val="00403DF4"/>
  </w:style>
  <w:style w:type="paragraph" w:styleId="af7">
    <w:name w:val="Normal (Web)"/>
    <w:basedOn w:val="a"/>
    <w:link w:val="af6"/>
    <w:uiPriority w:val="99"/>
    <w:qFormat/>
    <w:rsid w:val="00403DF4"/>
    <w:pPr>
      <w:suppressAutoHyphens/>
      <w:spacing w:beforeAutospacing="1" w:after="200" w:afterAutospacing="1"/>
    </w:pPr>
    <w:rPr>
      <w:rFonts w:cs="Calibri"/>
      <w:sz w:val="20"/>
      <w:szCs w:val="20"/>
    </w:rPr>
  </w:style>
  <w:style w:type="paragraph" w:customStyle="1" w:styleId="11">
    <w:name w:val="Обычный1"/>
    <w:qFormat/>
    <w:rsid w:val="00403DF4"/>
    <w:pPr>
      <w:suppressAutoHyphens/>
      <w:contextualSpacing/>
    </w:pPr>
    <w:rPr>
      <w:rFonts w:ascii="Times New Roman" w:hAnsi="Times New Roman" w:cs="Times New Roman"/>
      <w:sz w:val="22"/>
      <w:szCs w:val="22"/>
    </w:rPr>
  </w:style>
  <w:style w:type="paragraph" w:customStyle="1" w:styleId="paragraph">
    <w:name w:val="paragraph"/>
    <w:basedOn w:val="a"/>
    <w:qFormat/>
    <w:rsid w:val="00403DF4"/>
    <w:pPr>
      <w:widowControl w:val="0"/>
      <w:suppressAutoHyphens/>
      <w:textAlignment w:val="baseline"/>
    </w:pPr>
    <w:rPr>
      <w:rFonts w:ascii="Calibri" w:hAnsi="Calibri"/>
      <w:kern w:val="2"/>
      <w:szCs w:val="22"/>
    </w:rPr>
  </w:style>
  <w:style w:type="paragraph" w:customStyle="1" w:styleId="ListBul2">
    <w:name w:val="ListBul2"/>
    <w:basedOn w:val="a"/>
    <w:qFormat/>
    <w:rsid w:val="002512C2"/>
    <w:pPr>
      <w:tabs>
        <w:tab w:val="left" w:pos="567"/>
      </w:tabs>
      <w:jc w:val="both"/>
    </w:pPr>
    <w:rPr>
      <w:rFonts w:eastAsia="Calibri"/>
      <w:sz w:val="22"/>
      <w:szCs w:val="22"/>
    </w:rPr>
  </w:style>
  <w:style w:type="character" w:styleId="af8">
    <w:name w:val="Strong"/>
    <w:basedOn w:val="a0"/>
    <w:uiPriority w:val="22"/>
    <w:qFormat/>
    <w:rsid w:val="00C24781"/>
    <w:rPr>
      <w:b/>
      <w:bCs/>
    </w:rPr>
  </w:style>
  <w:style w:type="character" w:customStyle="1" w:styleId="copytitle">
    <w:name w:val="copy_title"/>
    <w:basedOn w:val="a0"/>
    <w:rsid w:val="00B16421"/>
  </w:style>
  <w:style w:type="character" w:customStyle="1" w:styleId="copytarget">
    <w:name w:val="copy_target"/>
    <w:basedOn w:val="a0"/>
    <w:rsid w:val="00B16421"/>
  </w:style>
  <w:style w:type="character" w:customStyle="1" w:styleId="chief-title">
    <w:name w:val="chief-title"/>
    <w:basedOn w:val="a0"/>
    <w:rsid w:val="00B1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7E31-3B11-4D86-9550-16FB610F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12</Pages>
  <Words>6106</Words>
  <Characters>43943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eleshina</dc:creator>
  <cp:lastModifiedBy>FEO1</cp:lastModifiedBy>
  <cp:revision>45</cp:revision>
  <cp:lastPrinted>2026-06-24T16:32:00Z</cp:lastPrinted>
  <dcterms:created xsi:type="dcterms:W3CDTF">2025-06-24T10:23:00Z</dcterms:created>
  <dcterms:modified xsi:type="dcterms:W3CDTF">2026-06-24T16:42:00Z</dcterms:modified>
</cp:coreProperties>
</file>