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B3214E" w14:textId="073A7350" w:rsidR="001946CF" w:rsidRPr="00D22DC5" w:rsidRDefault="001946CF" w:rsidP="001946CF">
      <w:pPr>
        <w:widowControl w:val="0"/>
        <w:spacing w:after="0" w:line="240" w:lineRule="auto"/>
        <w:ind w:left="426" w:right="39" w:firstLine="283"/>
        <w:jc w:val="center"/>
        <w:rPr>
          <w:rFonts w:ascii="Times New Roman" w:eastAsia="Times New Roman" w:hAnsi="Times New Roman" w:cs="Times New Roman"/>
          <w:b/>
        </w:rPr>
      </w:pPr>
      <w:bookmarkStart w:id="0" w:name="_Hlk181871238"/>
      <w:bookmarkStart w:id="1" w:name="_Hlk109240413"/>
      <w:r>
        <w:rPr>
          <w:rFonts w:ascii="Times New Roman" w:hAnsi="Times New Roman" w:cs="Times New Roman"/>
          <w:b/>
        </w:rPr>
        <w:t>Техническое задание</w:t>
      </w:r>
    </w:p>
    <w:p w14:paraId="6911ACDD" w14:textId="77777777" w:rsidR="001946CF" w:rsidRPr="00BA53A0" w:rsidRDefault="001946CF" w:rsidP="001946CF">
      <w:pPr>
        <w:widowControl w:val="0"/>
        <w:spacing w:after="0" w:line="240" w:lineRule="auto"/>
        <w:ind w:left="426" w:right="39" w:firstLine="283"/>
        <w:jc w:val="center"/>
        <w:rPr>
          <w:rFonts w:ascii="Times New Roman" w:hAnsi="Times New Roman" w:cs="Times New Roman"/>
          <w:b/>
          <w:caps/>
          <w:sz w:val="20"/>
          <w:szCs w:val="20"/>
        </w:rPr>
      </w:pPr>
    </w:p>
    <w:p w14:paraId="66217A1E" w14:textId="3D675B74" w:rsidR="001946CF" w:rsidRDefault="001946CF" w:rsidP="001946CF">
      <w:pPr>
        <w:tabs>
          <w:tab w:val="left" w:pos="840"/>
          <w:tab w:val="right" w:pos="9355"/>
        </w:tabs>
        <w:spacing w:after="0"/>
        <w:ind w:left="426" w:right="39" w:firstLine="283"/>
        <w:jc w:val="center"/>
        <w:rPr>
          <w:rFonts w:ascii="Times New Roman" w:eastAsia="Times New Roman" w:hAnsi="Times New Roman" w:cs="Times New Roman"/>
          <w:b/>
        </w:rPr>
      </w:pPr>
    </w:p>
    <w:tbl>
      <w:tblPr>
        <w:tblW w:w="1408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7"/>
        <w:gridCol w:w="1417"/>
        <w:gridCol w:w="3952"/>
        <w:gridCol w:w="1839"/>
        <w:gridCol w:w="1556"/>
        <w:gridCol w:w="1697"/>
        <w:gridCol w:w="1557"/>
        <w:gridCol w:w="646"/>
      </w:tblGrid>
      <w:tr w:rsidR="001946CF" w:rsidRPr="00B65639" w14:paraId="5376EE55" w14:textId="77777777" w:rsidTr="0066456D"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bookmarkEnd w:id="0"/>
          <w:p w14:paraId="2D56B6F4" w14:textId="77777777" w:rsidR="001946CF" w:rsidRPr="00B65639" w:rsidRDefault="001946CF" w:rsidP="006645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позиции КТРУ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57140" w14:textId="77777777" w:rsidR="001946CF" w:rsidRPr="00B65639" w:rsidRDefault="001946CF" w:rsidP="006645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товара</w:t>
            </w:r>
          </w:p>
        </w:tc>
        <w:tc>
          <w:tcPr>
            <w:tcW w:w="3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5C69073" w14:textId="77777777" w:rsidR="001946CF" w:rsidRPr="00B65639" w:rsidRDefault="001946CF" w:rsidP="006645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5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характеристики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DA04A58" w14:textId="77777777" w:rsidR="001946CF" w:rsidRPr="00B65639" w:rsidRDefault="001946CF" w:rsidP="006645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5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950DF26" w14:textId="77777777" w:rsidR="001946CF" w:rsidRPr="00B65639" w:rsidRDefault="001946CF" w:rsidP="006645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5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</w:t>
            </w:r>
          </w:p>
        </w:tc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E8D6BBB" w14:textId="77777777" w:rsidR="001946CF" w:rsidRPr="00B65639" w:rsidRDefault="001946CF" w:rsidP="006645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5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26A9DE1" w14:textId="77777777" w:rsidR="001946CF" w:rsidRPr="00B65639" w:rsidRDefault="001946CF" w:rsidP="006645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5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Значение</w:t>
            </w:r>
          </w:p>
        </w:tc>
        <w:tc>
          <w:tcPr>
            <w:tcW w:w="6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79C60" w14:textId="77777777" w:rsidR="001946CF" w:rsidRPr="00B65639" w:rsidRDefault="001946CF" w:rsidP="006645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Кол-во (шт.)</w:t>
            </w:r>
          </w:p>
        </w:tc>
      </w:tr>
      <w:tr w:rsidR="001946CF" w:rsidRPr="00B65639" w14:paraId="4EAF6468" w14:textId="77777777" w:rsidTr="0066456D"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14A21C75" w14:textId="77777777" w:rsidR="001946CF" w:rsidRPr="00B65639" w:rsidRDefault="001946CF" w:rsidP="006645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КТРУ 27.40.15.150-00000003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A2A655C" w14:textId="77777777" w:rsidR="001946CF" w:rsidRPr="00B65639" w:rsidRDefault="001946CF" w:rsidP="006645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Лампа светодиодная</w:t>
            </w:r>
          </w:p>
        </w:tc>
        <w:tc>
          <w:tcPr>
            <w:tcW w:w="106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77F3E62" w14:textId="77777777" w:rsidR="001946CF" w:rsidRPr="00B65639" w:rsidRDefault="001946CF" w:rsidP="006645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5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ОБЯЗАТЕЛЬНЫЕ ХАРАКТЕРИСТИКИ</w:t>
            </w:r>
          </w:p>
        </w:tc>
        <w:tc>
          <w:tcPr>
            <w:tcW w:w="64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78905C7" w14:textId="77777777" w:rsidR="001946CF" w:rsidRPr="00B65639" w:rsidRDefault="001946CF" w:rsidP="006645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1946CF" w:rsidRPr="00B65639" w14:paraId="655BE0C2" w14:textId="77777777" w:rsidTr="0066456D"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9ABBDB4" w14:textId="77777777" w:rsidR="001946CF" w:rsidRPr="00B65639" w:rsidRDefault="001946CF" w:rsidP="006645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C9966A7" w14:textId="77777777" w:rsidR="001946CF" w:rsidRPr="00B65639" w:rsidRDefault="001946CF" w:rsidP="006645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403DA59" w14:textId="77777777" w:rsidR="001946CF" w:rsidRPr="00B65639" w:rsidRDefault="001946CF" w:rsidP="006645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5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Номинальная мощность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2DC85B0" w14:textId="77777777" w:rsidR="001946CF" w:rsidRPr="00B65639" w:rsidRDefault="001946CF" w:rsidP="006645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5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Ватт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101866E" w14:textId="77777777" w:rsidR="001946CF" w:rsidRPr="00B65639" w:rsidRDefault="001946CF" w:rsidP="006645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5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Одно значение</w:t>
            </w:r>
          </w:p>
        </w:tc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28F0D77" w14:textId="77777777" w:rsidR="001946CF" w:rsidRPr="00B65639" w:rsidRDefault="001946CF" w:rsidP="006645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5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Количественная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5047077" w14:textId="77777777" w:rsidR="001946CF" w:rsidRPr="00B65639" w:rsidRDefault="001946CF" w:rsidP="006645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5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≥ 75 и </w:t>
            </w:r>
            <w:proofErr w:type="gramStart"/>
            <w:r w:rsidRPr="00B65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&lt; 80</w:t>
            </w:r>
            <w:proofErr w:type="gramEnd"/>
            <w:r w:rsidRPr="00B65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;</w:t>
            </w:r>
          </w:p>
        </w:tc>
        <w:tc>
          <w:tcPr>
            <w:tcW w:w="64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65B3DBA" w14:textId="77777777" w:rsidR="001946CF" w:rsidRPr="00B65639" w:rsidRDefault="001946CF" w:rsidP="006645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946CF" w:rsidRPr="00B65639" w14:paraId="11845393" w14:textId="77777777" w:rsidTr="0066456D"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0CA6AAA" w14:textId="77777777" w:rsidR="001946CF" w:rsidRPr="00B65639" w:rsidRDefault="001946CF" w:rsidP="006645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06ABCB9" w14:textId="77777777" w:rsidR="001946CF" w:rsidRPr="00B65639" w:rsidRDefault="001946CF" w:rsidP="006645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9D6CB30" w14:textId="77777777" w:rsidR="001946CF" w:rsidRPr="00B65639" w:rsidRDefault="001946CF" w:rsidP="006645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5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цоколя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03DE34E" w14:textId="77777777" w:rsidR="001946CF" w:rsidRPr="00B65639" w:rsidRDefault="001946CF" w:rsidP="006645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145EC46" w14:textId="77777777" w:rsidR="001946CF" w:rsidRPr="00B65639" w:rsidRDefault="001946CF" w:rsidP="006645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5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Одно значение</w:t>
            </w:r>
          </w:p>
        </w:tc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285F119" w14:textId="77777777" w:rsidR="001946CF" w:rsidRPr="00B65639" w:rsidRDefault="001946CF" w:rsidP="006645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5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Качественная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77F4AB7" w14:textId="77777777" w:rsidR="001946CF" w:rsidRPr="00B65639" w:rsidRDefault="001946CF" w:rsidP="006645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5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E</w:t>
            </w:r>
            <w:proofErr w:type="gramStart"/>
            <w:r w:rsidRPr="00B65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27 ;</w:t>
            </w:r>
            <w:proofErr w:type="gramEnd"/>
          </w:p>
        </w:tc>
        <w:tc>
          <w:tcPr>
            <w:tcW w:w="64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9620C73" w14:textId="77777777" w:rsidR="001946CF" w:rsidRPr="00B65639" w:rsidRDefault="001946CF" w:rsidP="006645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946CF" w:rsidRPr="00B65639" w14:paraId="47A13EAA" w14:textId="77777777" w:rsidTr="0066456D"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C86DFEF" w14:textId="77777777" w:rsidR="001946CF" w:rsidRPr="00B65639" w:rsidRDefault="001946CF" w:rsidP="006645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D4989C5" w14:textId="77777777" w:rsidR="001946CF" w:rsidRPr="00B65639" w:rsidRDefault="001946CF" w:rsidP="006645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60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9374261" w14:textId="77777777" w:rsidR="001946CF" w:rsidRPr="00B65639" w:rsidRDefault="001946CF" w:rsidP="006645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5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НЕОБЯЗАТЕЛЬНЫЕ ХАРАКТЕРИСТИКИ</w:t>
            </w:r>
          </w:p>
        </w:tc>
        <w:tc>
          <w:tcPr>
            <w:tcW w:w="64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7FA47CD" w14:textId="77777777" w:rsidR="001946CF" w:rsidRPr="00B65639" w:rsidRDefault="001946CF" w:rsidP="006645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946CF" w:rsidRPr="00B65639" w14:paraId="7B96B64B" w14:textId="77777777" w:rsidTr="0066456D"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FEDECA2" w14:textId="77777777" w:rsidR="001946CF" w:rsidRPr="00B65639" w:rsidRDefault="001946CF" w:rsidP="006645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59BB368" w14:textId="77777777" w:rsidR="001946CF" w:rsidRPr="00B65639" w:rsidRDefault="001946CF" w:rsidP="006645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13E6B3B" w14:textId="77777777" w:rsidR="001946CF" w:rsidRPr="00B65639" w:rsidRDefault="001946CF" w:rsidP="006645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5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Коррелированная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B65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цветовая температура, </w:t>
            </w:r>
            <w:proofErr w:type="spellStart"/>
            <w:r w:rsidRPr="00B65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min</w:t>
            </w:r>
            <w:proofErr w:type="spellEnd"/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2A49717" w14:textId="77777777" w:rsidR="001946CF" w:rsidRPr="00B65639" w:rsidRDefault="001946CF" w:rsidP="006645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5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Кельвин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F453355" w14:textId="77777777" w:rsidR="001946CF" w:rsidRPr="00B65639" w:rsidRDefault="001946CF" w:rsidP="006645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5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Одно значение</w:t>
            </w:r>
          </w:p>
        </w:tc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CCF25E2" w14:textId="77777777" w:rsidR="001946CF" w:rsidRPr="00B65639" w:rsidRDefault="001946CF" w:rsidP="006645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5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Количественная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1ED3F6C" w14:textId="77777777" w:rsidR="001946CF" w:rsidRPr="00B65639" w:rsidRDefault="001946CF" w:rsidP="006645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5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≥ </w:t>
            </w:r>
            <w:proofErr w:type="gramStart"/>
            <w:r w:rsidRPr="00B65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3500 ;</w:t>
            </w:r>
            <w:proofErr w:type="gramEnd"/>
          </w:p>
        </w:tc>
        <w:tc>
          <w:tcPr>
            <w:tcW w:w="64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5A6D06D" w14:textId="77777777" w:rsidR="001946CF" w:rsidRPr="00B65639" w:rsidRDefault="001946CF" w:rsidP="006645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946CF" w:rsidRPr="00B65639" w14:paraId="3615B3BC" w14:textId="77777777" w:rsidTr="0066456D"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FDC4D23" w14:textId="77777777" w:rsidR="001946CF" w:rsidRPr="00B65639" w:rsidRDefault="001946CF" w:rsidP="006645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1881527" w14:textId="77777777" w:rsidR="001946CF" w:rsidRPr="00B65639" w:rsidRDefault="001946CF" w:rsidP="006645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CA0400C" w14:textId="77777777" w:rsidR="001946CF" w:rsidRPr="00B65639" w:rsidRDefault="001946CF" w:rsidP="006645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5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Световой поток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2AC6061F" w14:textId="77777777" w:rsidR="001946CF" w:rsidRPr="00B65639" w:rsidRDefault="001946CF" w:rsidP="006645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5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Люмен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9E58D2F" w14:textId="77777777" w:rsidR="001946CF" w:rsidRPr="00B65639" w:rsidRDefault="001946CF" w:rsidP="006645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5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Одно значение</w:t>
            </w:r>
          </w:p>
        </w:tc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6660736" w14:textId="77777777" w:rsidR="001946CF" w:rsidRPr="00B65639" w:rsidRDefault="001946CF" w:rsidP="006645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5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Количественная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32F72DD" w14:textId="77777777" w:rsidR="001946CF" w:rsidRPr="00B65639" w:rsidRDefault="001946CF" w:rsidP="006645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5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≥ 750 и </w:t>
            </w:r>
            <w:proofErr w:type="gramStart"/>
            <w:r w:rsidRPr="00B65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&lt; 1000</w:t>
            </w:r>
            <w:proofErr w:type="gramEnd"/>
            <w:r w:rsidRPr="00B65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;</w:t>
            </w:r>
          </w:p>
        </w:tc>
        <w:tc>
          <w:tcPr>
            <w:tcW w:w="64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E5676BA" w14:textId="77777777" w:rsidR="001946CF" w:rsidRPr="00B65639" w:rsidRDefault="001946CF" w:rsidP="006645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946CF" w:rsidRPr="00B65639" w14:paraId="477346CE" w14:textId="77777777" w:rsidTr="0066456D"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99CF7EE" w14:textId="77777777" w:rsidR="001946CF" w:rsidRPr="00B65639" w:rsidRDefault="001946CF" w:rsidP="006645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5E04DFD" w14:textId="77777777" w:rsidR="001946CF" w:rsidRPr="00B65639" w:rsidRDefault="001946CF" w:rsidP="006645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91CA55F" w14:textId="77777777" w:rsidR="001946CF" w:rsidRPr="00B65639" w:rsidRDefault="001946CF" w:rsidP="006645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5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Форма лампы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B010BC6" w14:textId="77777777" w:rsidR="001946CF" w:rsidRPr="00B65639" w:rsidRDefault="001946CF" w:rsidP="006645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22D71BD" w14:textId="77777777" w:rsidR="001946CF" w:rsidRPr="00B65639" w:rsidRDefault="001946CF" w:rsidP="006645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5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Одно значение</w:t>
            </w:r>
          </w:p>
        </w:tc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14712C17" w14:textId="77777777" w:rsidR="001946CF" w:rsidRPr="00B65639" w:rsidRDefault="001946CF" w:rsidP="006645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5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Качественная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4B52C52" w14:textId="77777777" w:rsidR="001946CF" w:rsidRPr="00B65639" w:rsidRDefault="001946CF" w:rsidP="006645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B65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Грушевидная ;</w:t>
            </w:r>
            <w:proofErr w:type="gramEnd"/>
          </w:p>
        </w:tc>
        <w:tc>
          <w:tcPr>
            <w:tcW w:w="64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57227F2" w14:textId="77777777" w:rsidR="001946CF" w:rsidRPr="00B65639" w:rsidRDefault="001946CF" w:rsidP="006645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946CF" w:rsidRPr="00B65639" w14:paraId="10F485ED" w14:textId="77777777" w:rsidTr="0066456D"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C702926" w14:textId="77777777" w:rsidR="001946CF" w:rsidRPr="00B65639" w:rsidRDefault="001946CF" w:rsidP="006645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5E76840" w14:textId="77777777" w:rsidR="001946CF" w:rsidRPr="00B65639" w:rsidRDefault="001946CF" w:rsidP="006645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9974A18" w14:textId="77777777" w:rsidR="001946CF" w:rsidRPr="00B65639" w:rsidRDefault="001946CF" w:rsidP="006645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5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Лампа матовая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C027BAC" w14:textId="77777777" w:rsidR="001946CF" w:rsidRPr="00B65639" w:rsidRDefault="001946CF" w:rsidP="006645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64F4030" w14:textId="77777777" w:rsidR="001946CF" w:rsidRPr="00B65639" w:rsidRDefault="001946CF" w:rsidP="006645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5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Одно значение</w:t>
            </w:r>
          </w:p>
        </w:tc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95E4EF2" w14:textId="77777777" w:rsidR="001946CF" w:rsidRPr="00B65639" w:rsidRDefault="001946CF" w:rsidP="006645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5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Качественная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2078E20" w14:textId="77777777" w:rsidR="001946CF" w:rsidRPr="00B65639" w:rsidRDefault="001946CF" w:rsidP="006645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B65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Да ;</w:t>
            </w:r>
            <w:proofErr w:type="gramEnd"/>
          </w:p>
        </w:tc>
        <w:tc>
          <w:tcPr>
            <w:tcW w:w="64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56E45743" w14:textId="77777777" w:rsidR="001946CF" w:rsidRPr="00B65639" w:rsidRDefault="001946CF" w:rsidP="006645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1946CF" w:rsidRPr="00B65639" w14:paraId="53C960AA" w14:textId="77777777" w:rsidTr="0066456D"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28DBF" w14:textId="77777777" w:rsidR="001946CF" w:rsidRPr="00B65639" w:rsidRDefault="001946CF" w:rsidP="006645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49827" w14:textId="77777777" w:rsidR="001946CF" w:rsidRPr="00B65639" w:rsidRDefault="001946CF" w:rsidP="006645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520DD9BF" w14:textId="77777777" w:rsidR="001946CF" w:rsidRPr="00B65639" w:rsidRDefault="001946CF" w:rsidP="006645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5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Класс энергетической эффективности</w:t>
            </w:r>
          </w:p>
        </w:tc>
        <w:tc>
          <w:tcPr>
            <w:tcW w:w="18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8675C76" w14:textId="77777777" w:rsidR="001946CF" w:rsidRPr="00B65639" w:rsidRDefault="001946CF" w:rsidP="006645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053002C" w14:textId="77777777" w:rsidR="001946CF" w:rsidRPr="00B65639" w:rsidRDefault="001946CF" w:rsidP="006645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5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Одно значение</w:t>
            </w:r>
          </w:p>
        </w:tc>
        <w:tc>
          <w:tcPr>
            <w:tcW w:w="16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B3A61A3" w14:textId="77777777" w:rsidR="001946CF" w:rsidRPr="00B65639" w:rsidRDefault="001946CF" w:rsidP="006645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5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Качественная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9C09943" w14:textId="77777777" w:rsidR="001946CF" w:rsidRPr="00B65639" w:rsidRDefault="001946CF" w:rsidP="006645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5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не ниже А</w:t>
            </w:r>
            <w:proofErr w:type="gramStart"/>
            <w:r w:rsidRPr="00B656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+ ;</w:t>
            </w:r>
            <w:proofErr w:type="gramEnd"/>
          </w:p>
        </w:tc>
        <w:tc>
          <w:tcPr>
            <w:tcW w:w="64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45A4F" w14:textId="77777777" w:rsidR="001946CF" w:rsidRPr="00B65639" w:rsidRDefault="001946CF" w:rsidP="0066456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6F8E3D09" w14:textId="77777777" w:rsidR="001946CF" w:rsidRDefault="001946CF" w:rsidP="001946CF">
      <w:pPr>
        <w:shd w:val="clear" w:color="auto" w:fill="FFFFFF"/>
        <w:spacing w:after="0" w:line="240" w:lineRule="auto"/>
        <w:ind w:right="576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p w14:paraId="3EC875F6" w14:textId="77777777" w:rsidR="001946CF" w:rsidRDefault="001946CF" w:rsidP="001946CF">
      <w:pPr>
        <w:shd w:val="clear" w:color="auto" w:fill="FFFFFF"/>
        <w:spacing w:after="0" w:line="240" w:lineRule="auto"/>
        <w:ind w:left="284" w:right="576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</w:p>
    <w:bookmarkEnd w:id="1"/>
    <w:p w14:paraId="2B62233A" w14:textId="77777777" w:rsidR="001946CF" w:rsidRPr="00FF124C" w:rsidRDefault="001946CF" w:rsidP="001946CF">
      <w:pPr>
        <w:widowControl w:val="0"/>
        <w:spacing w:after="0" w:line="240" w:lineRule="auto"/>
        <w:ind w:left="426" w:right="39" w:firstLine="283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1. </w:t>
      </w:r>
      <w:r w:rsidRPr="00FF124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Дополнительные требования:</w:t>
      </w:r>
    </w:p>
    <w:p w14:paraId="6EEE3F22" w14:textId="77777777" w:rsidR="001946CF" w:rsidRPr="00FF124C" w:rsidRDefault="001946CF" w:rsidP="001946CF">
      <w:pPr>
        <w:shd w:val="clear" w:color="auto" w:fill="FFFFFF"/>
        <w:spacing w:after="0" w:line="240" w:lineRule="auto"/>
        <w:ind w:left="284" w:right="57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F124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1.1 При поставке товара, Поставщик предоставляет следующую документацию: </w:t>
      </w:r>
    </w:p>
    <w:p w14:paraId="44F8FE1A" w14:textId="77777777" w:rsidR="001946CF" w:rsidRPr="00FF124C" w:rsidRDefault="001946CF" w:rsidP="001946CF">
      <w:pPr>
        <w:shd w:val="clear" w:color="auto" w:fill="FFFFFF"/>
        <w:spacing w:after="0" w:line="240" w:lineRule="auto"/>
        <w:ind w:left="284" w:right="57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F124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1)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Сертификат</w:t>
      </w:r>
      <w:r w:rsidRPr="00FF124C">
        <w:rPr>
          <w:rFonts w:ascii="Times New Roman" w:eastAsia="Times New Roman" w:hAnsi="Times New Roman" w:cs="Times New Roman"/>
          <w:color w:val="000000"/>
          <w:sz w:val="20"/>
          <w:szCs w:val="20"/>
        </w:rPr>
        <w:t>;</w:t>
      </w:r>
    </w:p>
    <w:p w14:paraId="1F3903F0" w14:textId="77777777" w:rsidR="001946CF" w:rsidRPr="00FF124C" w:rsidRDefault="001946CF" w:rsidP="001946CF">
      <w:pPr>
        <w:shd w:val="clear" w:color="auto" w:fill="FFFFFF"/>
        <w:spacing w:after="0" w:line="240" w:lineRule="auto"/>
        <w:ind w:left="284" w:right="57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F124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1.2. Поставка должна производиться по адресу: </w:t>
      </w:r>
      <w:r w:rsidRPr="00FF124C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г. Екатеринбург, ул.22 Партсъезда. 50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</w:p>
    <w:p w14:paraId="6958D584" w14:textId="77777777" w:rsidR="001946CF" w:rsidRPr="00FF124C" w:rsidRDefault="001946CF" w:rsidP="001946CF">
      <w:pPr>
        <w:shd w:val="clear" w:color="auto" w:fill="FFFFFF"/>
        <w:spacing w:after="0" w:line="240" w:lineRule="auto"/>
        <w:ind w:left="284" w:right="57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F124C">
        <w:rPr>
          <w:rFonts w:ascii="Times New Roman" w:eastAsia="Times New Roman" w:hAnsi="Times New Roman" w:cs="Times New Roman"/>
          <w:color w:val="000000"/>
          <w:sz w:val="20"/>
          <w:szCs w:val="20"/>
        </w:rPr>
        <w:t>1.3. Поставщик посредством технических средств связи не позднее, чем за один рабочий день до момента поставки товара, уведомляет ответственное лицо Заказчика о времени предстоящей поставки.</w:t>
      </w:r>
    </w:p>
    <w:p w14:paraId="10042629" w14:textId="77777777" w:rsidR="001946CF" w:rsidRPr="00FF124C" w:rsidRDefault="001946CF" w:rsidP="001946CF">
      <w:pPr>
        <w:shd w:val="clear" w:color="auto" w:fill="FFFFFF"/>
        <w:spacing w:after="0" w:line="240" w:lineRule="auto"/>
        <w:ind w:left="284" w:right="57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F124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2. Объем и сроки гарантии качества</w:t>
      </w:r>
    </w:p>
    <w:p w14:paraId="0A38BA61" w14:textId="77777777" w:rsidR="001946CF" w:rsidRPr="00FF124C" w:rsidRDefault="001946CF" w:rsidP="001946CF">
      <w:pPr>
        <w:shd w:val="clear" w:color="auto" w:fill="FFFFFF"/>
        <w:spacing w:after="0" w:line="240" w:lineRule="auto"/>
        <w:ind w:left="284" w:right="57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F124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2.1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Гарантийный срок, предоставляемый поставщиком, составляет</w:t>
      </w:r>
      <w:r w:rsidRPr="00FF124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r w:rsidRPr="00FF124C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не менее 12 месяцев с момента по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дписания документов о приемке</w:t>
      </w:r>
      <w:r w:rsidRPr="00FF124C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;</w:t>
      </w:r>
    </w:p>
    <w:p w14:paraId="3D52D9A7" w14:textId="77777777" w:rsidR="001946CF" w:rsidRPr="00FF124C" w:rsidRDefault="001946CF" w:rsidP="001946CF">
      <w:pPr>
        <w:shd w:val="clear" w:color="auto" w:fill="FFFFFF"/>
        <w:spacing w:after="0" w:line="240" w:lineRule="auto"/>
        <w:ind w:left="284" w:right="57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F124C">
        <w:rPr>
          <w:rFonts w:ascii="Times New Roman" w:eastAsia="Times New Roman" w:hAnsi="Times New Roman" w:cs="Times New Roman"/>
          <w:color w:val="000000"/>
          <w:sz w:val="20"/>
          <w:szCs w:val="20"/>
        </w:rPr>
        <w:t>2.2 Поставщик отвечает за качество поставляемого товара (соответствие требованиям, установленным действующими ГОСТами, ТУ). По скрытым дефектам ответственность Поставщика распространяется на весь срок годности товара.</w:t>
      </w:r>
    </w:p>
    <w:p w14:paraId="2E74C146" w14:textId="77777777" w:rsidR="001946CF" w:rsidRPr="00FF124C" w:rsidRDefault="001946CF" w:rsidP="001946CF">
      <w:pPr>
        <w:shd w:val="clear" w:color="auto" w:fill="FFFFFF"/>
        <w:spacing w:after="0" w:line="240" w:lineRule="auto"/>
        <w:ind w:left="284" w:right="57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F124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3. Требования к безопасности товаров</w:t>
      </w:r>
    </w:p>
    <w:p w14:paraId="50275998" w14:textId="77777777" w:rsidR="001946CF" w:rsidRPr="00FF124C" w:rsidRDefault="001946CF" w:rsidP="001946CF">
      <w:pPr>
        <w:shd w:val="clear" w:color="auto" w:fill="FFFFFF"/>
        <w:spacing w:after="0" w:line="240" w:lineRule="auto"/>
        <w:ind w:left="284" w:right="57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F124C">
        <w:rPr>
          <w:rFonts w:ascii="Times New Roman" w:eastAsia="Times New Roman" w:hAnsi="Times New Roman" w:cs="Times New Roman"/>
          <w:color w:val="000000"/>
          <w:sz w:val="20"/>
          <w:szCs w:val="20"/>
        </w:rPr>
        <w:t>3.1 Поставляемый товар должен быть разрешен к обращению на территории Российской Федерации и отвечать требованиям действующих нормативных технических и нормативных правовых актов.</w:t>
      </w:r>
    </w:p>
    <w:p w14:paraId="10A4FAC8" w14:textId="77777777" w:rsidR="001946CF" w:rsidRPr="00FF124C" w:rsidRDefault="001946CF" w:rsidP="001946CF">
      <w:pPr>
        <w:shd w:val="clear" w:color="auto" w:fill="FFFFFF"/>
        <w:spacing w:after="0" w:line="240" w:lineRule="auto"/>
        <w:ind w:left="284" w:right="57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F124C">
        <w:rPr>
          <w:rFonts w:ascii="Times New Roman" w:eastAsia="Times New Roman" w:hAnsi="Times New Roman" w:cs="Times New Roman"/>
          <w:color w:val="000000"/>
          <w:sz w:val="20"/>
          <w:szCs w:val="20"/>
        </w:rPr>
        <w:t>3.2 Поставленный товар, признанный недоброкачественным и (или) фальсифицированным и (или) контрафактным по решению Федеральной службы по надзору в сфере здравоохранения или решению суда, подлежит изъятию и уничтожению. При этом Поставщик по претензии Заказчика обязан возвратить стоимость оплаченного товара и компенсировать понесенные Заказчиком затраты по его изъятию и уничтожению.</w:t>
      </w:r>
      <w:bookmarkStart w:id="2" w:name="_GoBack"/>
      <w:bookmarkEnd w:id="2"/>
    </w:p>
    <w:p w14:paraId="243586FA" w14:textId="77777777" w:rsidR="001946CF" w:rsidRPr="00FF124C" w:rsidRDefault="001946CF" w:rsidP="001946CF">
      <w:pPr>
        <w:shd w:val="clear" w:color="auto" w:fill="FFFFFF"/>
        <w:spacing w:after="0" w:line="240" w:lineRule="auto"/>
        <w:ind w:left="284" w:right="57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F124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4. Требования к используемым материалам и оборудованию</w:t>
      </w:r>
    </w:p>
    <w:p w14:paraId="3487E0C4" w14:textId="77777777" w:rsidR="001946CF" w:rsidRPr="00FF124C" w:rsidRDefault="001946CF" w:rsidP="001946CF">
      <w:pPr>
        <w:shd w:val="clear" w:color="auto" w:fill="FFFFFF"/>
        <w:spacing w:after="0" w:line="240" w:lineRule="auto"/>
        <w:ind w:left="284" w:right="57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F124C">
        <w:rPr>
          <w:rFonts w:ascii="Times New Roman" w:eastAsia="Times New Roman" w:hAnsi="Times New Roman" w:cs="Times New Roman"/>
          <w:color w:val="000000"/>
          <w:sz w:val="20"/>
          <w:szCs w:val="20"/>
        </w:rPr>
        <w:t>4.1 Поставщик осуществляет транспортировку и доставку товара до места назначения способом, обеспечивающим сохранность его исходного качества, защиту от воздействия температуры окружающей среды и повреждения упаковок, в соответствии с требованиями действующего законодательства.</w:t>
      </w:r>
    </w:p>
    <w:p w14:paraId="5BC67EAB" w14:textId="77777777" w:rsidR="001946CF" w:rsidRPr="00FF124C" w:rsidRDefault="001946CF" w:rsidP="001946CF">
      <w:pPr>
        <w:shd w:val="clear" w:color="auto" w:fill="FFFFFF"/>
        <w:spacing w:after="0" w:line="240" w:lineRule="auto"/>
        <w:ind w:left="284" w:right="57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FF124C"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4.2 Температурный режим поставки должен соответствовать требованиям нормативной документации на товар. </w:t>
      </w:r>
    </w:p>
    <w:p w14:paraId="68F63A30" w14:textId="77777777" w:rsidR="001946CF" w:rsidRPr="00FF124C" w:rsidRDefault="001946CF" w:rsidP="001946CF">
      <w:pPr>
        <w:shd w:val="clear" w:color="auto" w:fill="FFFFFF"/>
        <w:spacing w:after="0" w:line="240" w:lineRule="auto"/>
        <w:ind w:left="284" w:right="57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F124C">
        <w:rPr>
          <w:rFonts w:ascii="Times New Roman" w:eastAsia="Times New Roman" w:hAnsi="Times New Roman" w:cs="Times New Roman"/>
          <w:color w:val="000000"/>
          <w:sz w:val="20"/>
          <w:szCs w:val="20"/>
        </w:rPr>
        <w:t>4.3 Поставляемый товар подлежит маркировке в соответствии с требованиями действующего законодательства, способной обеспечить идентификацию товара и предоставить установленный нормативными документами объем информации о товаре потребителю и специалистам, осуществляющим с ним работу.</w:t>
      </w:r>
    </w:p>
    <w:p w14:paraId="49233BFF" w14:textId="77777777" w:rsidR="001946CF" w:rsidRPr="00FF124C" w:rsidRDefault="001946CF" w:rsidP="001946CF">
      <w:pPr>
        <w:shd w:val="clear" w:color="auto" w:fill="FFFFFF"/>
        <w:spacing w:after="0" w:line="240" w:lineRule="auto"/>
        <w:ind w:left="284" w:right="57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F124C">
        <w:rPr>
          <w:rFonts w:ascii="Times New Roman" w:eastAsia="Times New Roman" w:hAnsi="Times New Roman" w:cs="Times New Roman"/>
          <w:color w:val="000000"/>
          <w:sz w:val="20"/>
          <w:szCs w:val="20"/>
        </w:rPr>
        <w:t>4.4 Товар должен быть оригинальным, новым, не бывшим в эксплуатации, не восстановленным и не собранным из восстановленных компонентов.</w:t>
      </w:r>
    </w:p>
    <w:p w14:paraId="67C18970" w14:textId="77777777" w:rsidR="001946CF" w:rsidRPr="002E5F4A" w:rsidRDefault="001946CF" w:rsidP="001946CF">
      <w:pPr>
        <w:shd w:val="clear" w:color="auto" w:fill="FFFFFF"/>
        <w:spacing w:after="0" w:line="240" w:lineRule="auto"/>
        <w:ind w:left="284" w:right="57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 w:rsidRPr="00FF124C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lastRenderedPageBreak/>
        <w:t>5.</w:t>
      </w:r>
      <w:r w:rsidRPr="00FF124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 xml:space="preserve"> Сроки </w:t>
      </w:r>
      <w:r w:rsidRPr="00FF124C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и условия </w:t>
      </w:r>
      <w:r w:rsidRPr="003654F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поставки: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 в течение 7 дней</w:t>
      </w:r>
      <w:r w:rsidRPr="003654FD">
        <w:rPr>
          <w:rFonts w:ascii="Times New Roman" w:eastAsia="Times New Roman" w:hAnsi="Times New Roman" w:cs="Times New Roman"/>
          <w:bCs/>
          <w:color w:val="000000" w:themeColor="text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</w:rPr>
        <w:t>с момента заключения Договора</w:t>
      </w:r>
    </w:p>
    <w:p w14:paraId="5AE3A3A7" w14:textId="77777777" w:rsidR="0072463F" w:rsidRDefault="0072463F"/>
    <w:sectPr w:rsidR="0072463F" w:rsidSect="001946C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0A7"/>
    <w:rsid w:val="000920A7"/>
    <w:rsid w:val="001946CF"/>
    <w:rsid w:val="00724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C3361"/>
  <w15:chartTrackingRefBased/>
  <w15:docId w15:val="{382A8727-DF6B-4549-A960-5D5696FB2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946C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2579</Characters>
  <Application>Microsoft Office Word</Application>
  <DocSecurity>0</DocSecurity>
  <Lines>21</Lines>
  <Paragraphs>6</Paragraphs>
  <ScaleCrop>false</ScaleCrop>
  <Company/>
  <LinksUpToDate>false</LinksUpToDate>
  <CharactersWithSpaces>3025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Богатырева Полина Николаевна</dc:creator>
  <cp:keywords/>
  <dc:description/>
  <cp:lastModifiedBy>Богатырева Полина Николаевна</cp:lastModifiedBy>
  <cp:revision>2</cp:revision>
  <dcterms:created xsi:type="dcterms:W3CDTF">2026-04-17T11:00:00Z</dcterms:created>
  <dcterms:modified xsi:type="dcterms:W3CDTF">2026-04-17T11:00:00Z</dcterms:modified>
</cp:coreProperties>
</file>