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0" w:after="0"/>
        <w:ind w:hanging="0" w:left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lang w:val="ru-RU" w:eastAsia="zh-CN" w:bidi="ar-SA"/>
        </w:rPr>
        <w:t>376</w:t>
      </w:r>
      <w:r>
        <w:rPr>
          <w:rFonts w:cs="Times New Roman" w:ascii="Times New Roman" w:hAnsi="Times New Roman"/>
          <w:sz w:val="22"/>
          <w:szCs w:val="22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ind w:hanging="0" w:left="0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00000A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left="0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</w:rPr>
        <w:t>_____________________,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действующего на основании 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, действующего на основании Устава и Приказа № 304Л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» мая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12</w:t>
      </w:r>
      <w:r>
        <w:rPr>
          <w:rFonts w:cs="Times New Roman"/>
          <w:sz w:val="22"/>
          <w:szCs w:val="22"/>
          <w:lang w:val="ru-RU"/>
        </w:rPr>
        <w:t>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, НДС/без НДС.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10 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дней </w:t>
      </w:r>
      <w:r>
        <w:rPr>
          <w:rFonts w:cs="Times New Roman"/>
          <w:color w:val="000000"/>
          <w:sz w:val="22"/>
          <w:szCs w:val="22"/>
        </w:rPr>
        <w:t>с момента</w:t>
      </w:r>
      <w:r>
        <w:rPr>
          <w:rFonts w:cs="Times New Roman"/>
          <w:color w:val="000000"/>
          <w:sz w:val="22"/>
          <w:szCs w:val="22"/>
          <w:lang w:val="ru-RU"/>
        </w:rPr>
        <w:t xml:space="preserve"> подписания </w:t>
      </w:r>
      <w:r>
        <w:rPr>
          <w:rFonts w:cs="Times New Roman"/>
          <w:color w:val="000000"/>
          <w:sz w:val="22"/>
          <w:szCs w:val="22"/>
        </w:rPr>
        <w:t xml:space="preserve">товарной накладной </w:t>
      </w:r>
      <w:r>
        <w:rPr>
          <w:rFonts w:cs="Times New Roman"/>
          <w:color w:val="000000"/>
          <w:sz w:val="22"/>
          <w:szCs w:val="22"/>
          <w:lang w:val="ru-RU"/>
        </w:rPr>
        <w:t>ТОРГ 12/УПД и Акта приемки (ф. 0510452).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с занесением товара на место хранения, уплата налогов, сборов, таможенных пошлин, стоимость упаковки.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</w:t>
      </w:r>
      <w:r>
        <w:rPr>
          <w:rFonts w:cs="Times New Roman"/>
          <w:b/>
          <w:bCs/>
          <w:sz w:val="22"/>
          <w:szCs w:val="22"/>
          <w:shd w:fill="FFFF00" w:val="clear"/>
        </w:rPr>
        <w:t xml:space="preserve">в течение 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shd w:fill="FFFF00" w:val="clear"/>
          <w:lang w:val="ru-RU" w:eastAsia="zh-CN" w:bidi="ar-SA"/>
        </w:rPr>
        <w:t>5</w:t>
      </w:r>
      <w:r>
        <w:rPr>
          <w:rFonts w:cs="Times New Roman"/>
          <w:b/>
          <w:bCs/>
          <w:sz w:val="22"/>
          <w:szCs w:val="22"/>
          <w:shd w:fill="FFFF00" w:val="clear"/>
        </w:rPr>
        <w:t xml:space="preserve"> (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shd w:fill="FFFF00" w:val="clear"/>
          <w:lang w:val="ru-RU" w:eastAsia="zh-CN" w:bidi="ar-SA"/>
        </w:rPr>
        <w:t>пяти</w:t>
      </w:r>
      <w:r>
        <w:rPr>
          <w:rFonts w:cs="Times New Roman"/>
          <w:b/>
          <w:bCs/>
          <w:sz w:val="22"/>
          <w:szCs w:val="22"/>
          <w:shd w:fill="FFFF00" w:val="clear"/>
          <w:lang w:val="ru-RU"/>
        </w:rPr>
        <w:t>)</w:t>
      </w:r>
      <w:r>
        <w:rPr>
          <w:rFonts w:cs="Times New Roman"/>
          <w:b/>
          <w:bCs/>
          <w:sz w:val="22"/>
          <w:szCs w:val="22"/>
          <w:shd w:fill="FFFF00" w:val="clear"/>
        </w:rPr>
        <w:t xml:space="preserve"> р</w:t>
      </w:r>
      <w:r>
        <w:rPr>
          <w:rFonts w:cs="Times New Roman"/>
          <w:b/>
          <w:bCs/>
          <w:sz w:val="22"/>
          <w:szCs w:val="22"/>
          <w:shd w:fill="FFFF00" w:val="clear"/>
          <w:lang w:val="ru-RU"/>
        </w:rPr>
        <w:t xml:space="preserve">абочих </w:t>
      </w:r>
      <w:r>
        <w:rPr>
          <w:rFonts w:cs="Times New Roman"/>
          <w:b/>
          <w:bCs/>
          <w:sz w:val="22"/>
          <w:szCs w:val="22"/>
          <w:shd w:fill="FFFF00" w:val="clear"/>
        </w:rPr>
        <w:t xml:space="preserve">дней </w:t>
      </w:r>
      <w:r>
        <w:rPr>
          <w:rFonts w:eastAsia="Andale Sans UI;Arial Unicode MS" w:cs="Times New Roman"/>
          <w:b/>
          <w:bCs/>
          <w:color w:val="00000A"/>
          <w:kern w:val="2"/>
          <w:sz w:val="22"/>
          <w:szCs w:val="22"/>
          <w:shd w:fill="FFFF00" w:val="clear"/>
          <w:lang w:val="ru-RU" w:eastAsia="zh-CN" w:bidi="ar-SA"/>
        </w:rPr>
        <w:t>после подписания договора</w:t>
      </w:r>
    </w:p>
    <w:p>
      <w:pPr>
        <w:pStyle w:val="Normal"/>
        <w:ind w:hanging="0" w:left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3 (трех)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-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34" w:right="0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адрес: 249032, Россия, Калужская область, г. Обнинск, пр. Ленина, д. 85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4025002173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402501001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1024000940919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 29 715 000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ОКПО </w:t>
            </w:r>
            <w:r>
              <w:rPr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Банк получателя: ОКЦ №1 ВВГУ Банка России// УФК по Нижегородской области, г. Нижний Новгород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012202102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Получатель: УФК по Нижегородской области </w:t>
            </w:r>
            <w:r>
              <w:rPr>
                <w:rFonts w:cs="Times New Roman"/>
                <w:color w:val="000000"/>
                <w:sz w:val="22"/>
                <w:szCs w:val="22"/>
              </w:rPr>
              <w:t>(ФГБУЗ КБ № 8 ФМБА РОССИИ, л/с 20376У24990) ,22376У24990, 21376У24990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кор./с 40102810745370000024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Номер банковского (казначейского) счета: 03214643000000013209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(48439) 6-85-85, факс (48439) 6-17-05, склад (48439) 5-73-61, аптека (48439) 3-20-06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kb8@fmbamail.ru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/>
            </w:pPr>
            <w:r>
              <w:rPr>
                <w:rFonts w:cs="Times New Roman"/>
                <w:b/>
                <w:bCs w:val="false"/>
                <w:color w:val="000000"/>
                <w:sz w:val="22"/>
                <w:szCs w:val="22"/>
                <w:lang w:val="de-DE"/>
              </w:rPr>
              <w:t xml:space="preserve">e-mail: </w:t>
            </w:r>
            <w:hyperlink r:id="rId3">
              <w:r>
                <w:rPr>
                  <w:rStyle w:val="Hyperlink"/>
                  <w:b/>
                  <w:bCs w:val="false"/>
                  <w:sz w:val="22"/>
                  <w:szCs w:val="22"/>
                  <w:lang w:val="de-DE"/>
                </w:rPr>
                <w:t>kb8.ks@mail.ru</w:t>
              </w:r>
            </w:hyperlink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ind w:hanging="0" w:left="0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 xml:space="preserve">к договору №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376</w:t>
      </w:r>
      <w:r>
        <w:rPr>
          <w:rFonts w:cs="Times New Roman"/>
          <w:sz w:val="22"/>
          <w:szCs w:val="22"/>
          <w:lang w:val="ru-RU"/>
        </w:rPr>
        <w:t>-26</w:t>
      </w:r>
      <w:r>
        <w:rPr>
          <w:rFonts w:cs="Times New Roman"/>
          <w:strike/>
          <w:sz w:val="22"/>
          <w:szCs w:val="22"/>
          <w:lang w:val="ru-RU"/>
        </w:rPr>
        <w:t>-</w:t>
      </w:r>
      <w:r>
        <w:rPr>
          <w:rFonts w:cs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ind w:hanging="0" w:left="0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ru-RU" w:bidi="ru-RU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ru-RU" w:bidi="ru-RU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10097" w:type="dxa"/>
        <w:jc w:val="left"/>
        <w:tblInd w:w="-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3"/>
        <w:gridCol w:w="5303"/>
        <w:gridCol w:w="962"/>
        <w:gridCol w:w="598"/>
        <w:gridCol w:w="1248"/>
        <w:gridCol w:w="1333"/>
      </w:tblGrid>
      <w:tr>
        <w:trPr>
          <w:trHeight w:val="225" w:hRule="atLeast"/>
        </w:trPr>
        <w:tc>
          <w:tcPr>
            <w:tcW w:w="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Лампа бактерицидная 15W G13 t8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60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Лампа бактерицидная 30 W G13 t8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64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bidi w:val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Стартер TDM S10 4-80Вт, 220-240В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25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8764" w:type="dxa"/>
            <w:gridSpan w:val="5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center"/>
              <w:rPr/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/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tbl>
      <w:tblPr>
        <w:tblW w:w="10380" w:type="dxa"/>
        <w:jc w:val="left"/>
        <w:tblInd w:w="-3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ind w:hanging="0" w:left="0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6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00000A"/>
      <w:kern w:val="2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Hyperlink">
    <w:name w:val="Hyperlink"/>
    <w:rPr>
      <w:rFonts w:cs="Times New Roman"/>
      <w:color w:val="0000FF"/>
      <w:u w:val="single"/>
      <w:lang w:val="ru-RU" w:eastAsia="zxx" w:bidi="ru-RU"/>
    </w:rPr>
  </w:style>
  <w:style w:type="character" w:styleId="FollowedHyperlink">
    <w:name w:val="FollowedHyperlink"/>
    <w:qFormat/>
    <w:rPr>
      <w:color w:val="800080"/>
      <w:u w:val="single"/>
      <w:lang w:val="ru-RU" w:eastAsia="ru-RU" w:bidi="ru-RU"/>
    </w:rPr>
  </w:style>
  <w:style w:type="character" w:styleId="DefaultParagraphFont">
    <w:name w:val="Default Paragraph Font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bCs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57" w:before="0" w:after="16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Grid">
    <w:name w:val="TableGrid"/>
    <w:qFormat/>
    <w:pPr>
      <w:widowControl/>
      <w:suppressAutoHyphens w:val="true"/>
      <w:overflowPunct w:val="fals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user4">
    <w:name w:val="Содержимое врезки (user)"/>
    <w:basedOn w:val="Normal"/>
    <w:qFormat/>
    <w:pPr/>
    <w:rPr/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hyperlink" Target="mailto:kb8.ks@mail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Application>LibreOffice/26.2.5.2$Windows_X86_64 LibreOffice_project/cd7284b4cbbfeb507e630c1aac019f4157393acb</Application>
  <AppVersion>15.0000</AppVersion>
  <Pages>4</Pages>
  <Words>1215</Words>
  <Characters>8225</Characters>
  <CharactersWithSpaces>9722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2026-05-14T08:46:29Z</cp:lastPrinted>
  <dcterms:modified xsi:type="dcterms:W3CDTF">2026-09-04T15:39:25Z</dcterms:modified>
  <cp:revision>255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