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09" w:rsidRPr="00F60AF8" w:rsidRDefault="00DC1B09" w:rsidP="00CA6589">
      <w:pPr>
        <w:pStyle w:val="1"/>
        <w:spacing w:before="0" w:line="288" w:lineRule="auto"/>
        <w:jc w:val="center"/>
        <w:rPr>
          <w:rFonts w:ascii="Times New Roman" w:hAnsi="Times New Roman"/>
          <w:color w:val="auto"/>
          <w:sz w:val="20"/>
          <w:szCs w:val="20"/>
        </w:rPr>
      </w:pPr>
      <w:r w:rsidRPr="00F60AF8">
        <w:rPr>
          <w:rFonts w:ascii="Times New Roman" w:hAnsi="Times New Roman"/>
          <w:color w:val="auto"/>
          <w:sz w:val="20"/>
          <w:szCs w:val="20"/>
        </w:rPr>
        <w:t xml:space="preserve">Договор № </w:t>
      </w:r>
    </w:p>
    <w:p w:rsidR="005E6150" w:rsidRPr="00F60AF8" w:rsidRDefault="005E6150" w:rsidP="00CA6589">
      <w:pPr>
        <w:spacing w:line="288" w:lineRule="auto"/>
        <w:jc w:val="center"/>
        <w:rPr>
          <w:b/>
          <w:sz w:val="20"/>
          <w:szCs w:val="20"/>
        </w:rPr>
      </w:pPr>
      <w:r w:rsidRPr="00F60AF8">
        <w:rPr>
          <w:b/>
          <w:sz w:val="20"/>
          <w:szCs w:val="20"/>
        </w:rPr>
        <w:t xml:space="preserve">на передачу неисключительных прав использования базы </w:t>
      </w:r>
      <w:r w:rsidR="00B647AA" w:rsidRPr="00F60AF8">
        <w:rPr>
          <w:b/>
          <w:sz w:val="20"/>
          <w:szCs w:val="20"/>
        </w:rPr>
        <w:t>данных «Госфинансы</w:t>
      </w:r>
      <w:r w:rsidRPr="00F60AF8">
        <w:rPr>
          <w:b/>
          <w:sz w:val="20"/>
          <w:szCs w:val="20"/>
        </w:rPr>
        <w:t>»</w:t>
      </w:r>
    </w:p>
    <w:p w:rsidR="005E6150" w:rsidRPr="00F60AF8" w:rsidRDefault="005E6150" w:rsidP="00CA6589">
      <w:pPr>
        <w:widowControl w:val="0"/>
        <w:tabs>
          <w:tab w:val="right" w:pos="10488"/>
        </w:tabs>
        <w:spacing w:line="288" w:lineRule="auto"/>
        <w:rPr>
          <w:sz w:val="20"/>
          <w:szCs w:val="20"/>
        </w:rPr>
      </w:pPr>
      <w:r w:rsidRPr="00F60AF8">
        <w:rPr>
          <w:sz w:val="20"/>
          <w:szCs w:val="20"/>
        </w:rPr>
        <w:t>г. Москва</w:t>
      </w:r>
      <w:r w:rsidRPr="00F60AF8">
        <w:rPr>
          <w:sz w:val="20"/>
          <w:szCs w:val="20"/>
        </w:rPr>
        <w:tab/>
      </w:r>
      <w:r w:rsidR="00B4599B" w:rsidRPr="00F60AF8">
        <w:rPr>
          <w:sz w:val="20"/>
          <w:szCs w:val="20"/>
        </w:rPr>
        <w:t>________</w:t>
      </w:r>
      <w:r w:rsidRPr="00F60AF8">
        <w:rPr>
          <w:sz w:val="20"/>
          <w:szCs w:val="20"/>
        </w:rPr>
        <w:t>.05.2026</w:t>
      </w:r>
    </w:p>
    <w:p w:rsidR="00AD06A0" w:rsidRPr="00884465" w:rsidRDefault="00884465" w:rsidP="00AD06A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84465">
        <w:rPr>
          <w:bCs/>
          <w:sz w:val="20"/>
          <w:szCs w:val="20"/>
        </w:rPr>
        <w:t>_______________________________</w:t>
      </w:r>
      <w:r w:rsidR="005E6150" w:rsidRPr="00F60AF8">
        <w:rPr>
          <w:bCs/>
          <w:sz w:val="20"/>
          <w:szCs w:val="20"/>
        </w:rPr>
        <w:t xml:space="preserve">, именуемое в дальнейшем </w:t>
      </w:r>
      <w:r w:rsidR="00D94F37" w:rsidRPr="00F60AF8">
        <w:rPr>
          <w:bCs/>
          <w:sz w:val="20"/>
          <w:szCs w:val="20"/>
        </w:rPr>
        <w:t>Лицензиат</w:t>
      </w:r>
      <w:r w:rsidR="005E6150" w:rsidRPr="00F60AF8">
        <w:rPr>
          <w:bCs/>
          <w:sz w:val="20"/>
          <w:szCs w:val="20"/>
        </w:rPr>
        <w:t xml:space="preserve">, в лице </w:t>
      </w:r>
      <w:r w:rsidRPr="00884465">
        <w:rPr>
          <w:bCs/>
          <w:sz w:val="20"/>
          <w:szCs w:val="20"/>
        </w:rPr>
        <w:t>_______________________</w:t>
      </w:r>
      <w:r w:rsidR="00A42D1C" w:rsidRPr="00F60AF8">
        <w:rPr>
          <w:sz w:val="20"/>
          <w:szCs w:val="20"/>
        </w:rPr>
        <w:t xml:space="preserve">, действующей(-его) на основании </w:t>
      </w:r>
      <w:r w:rsidRPr="00884465">
        <w:rPr>
          <w:sz w:val="20"/>
          <w:szCs w:val="20"/>
        </w:rPr>
        <w:t>__________________________</w:t>
      </w:r>
      <w:r w:rsidR="005E6150" w:rsidRPr="00F60AF8">
        <w:rPr>
          <w:bCs/>
          <w:sz w:val="20"/>
          <w:szCs w:val="20"/>
        </w:rPr>
        <w:t xml:space="preserve">, с одной стороны, и </w:t>
      </w:r>
      <w:r w:rsidR="005E6150" w:rsidRPr="00F60AF8">
        <w:rPr>
          <w:sz w:val="20"/>
          <w:szCs w:val="20"/>
        </w:rPr>
        <w:t>муниципальное бюджетное общеобразовательное учреждение "Средняя общеобразовательная школа с углубленным изучением отдельных предметов № 61" города Кирова</w:t>
      </w:r>
      <w:r w:rsidR="005E6150" w:rsidRPr="00F60AF8">
        <w:rPr>
          <w:bCs/>
          <w:sz w:val="20"/>
          <w:szCs w:val="20"/>
        </w:rPr>
        <w:t>, именуемое в дальнейшем Суб</w:t>
      </w:r>
      <w:r w:rsidR="00D94F37" w:rsidRPr="00F60AF8">
        <w:rPr>
          <w:bCs/>
          <w:sz w:val="20"/>
          <w:szCs w:val="20"/>
        </w:rPr>
        <w:t>лицензиат</w:t>
      </w:r>
      <w:r w:rsidR="005E6150" w:rsidRPr="00F60AF8">
        <w:rPr>
          <w:bCs/>
          <w:sz w:val="20"/>
          <w:szCs w:val="20"/>
        </w:rPr>
        <w:t xml:space="preserve">, в лице </w:t>
      </w:r>
      <w:r w:rsidR="005E6150" w:rsidRPr="00F60AF8">
        <w:rPr>
          <w:sz w:val="20"/>
          <w:szCs w:val="20"/>
        </w:rPr>
        <w:t>директора Симанова Василия Сергеевича</w:t>
      </w:r>
      <w:r w:rsidR="005E6150" w:rsidRPr="00F60AF8">
        <w:rPr>
          <w:bCs/>
          <w:sz w:val="20"/>
          <w:szCs w:val="20"/>
        </w:rPr>
        <w:t xml:space="preserve">, действующего на основании Устава, с другой стороны, вместе именуемые Стороны, </w:t>
      </w:r>
      <w:r w:rsidR="00AD06A0" w:rsidRPr="00F60AF8">
        <w:rPr>
          <w:bCs/>
          <w:sz w:val="20"/>
          <w:szCs w:val="20"/>
        </w:rPr>
        <w:br/>
      </w:r>
      <w:r w:rsidR="00AD06A0" w:rsidRPr="00884465">
        <w:rPr>
          <w:sz w:val="20"/>
          <w:szCs w:val="20"/>
        </w:rPr>
        <w:t>руководствуясь п. 4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5E6150" w:rsidRPr="00884465" w:rsidRDefault="00AD06A0" w:rsidP="00AD06A0">
      <w:pPr>
        <w:pStyle w:val="ConsPlusNormal"/>
        <w:jc w:val="both"/>
        <w:rPr>
          <w:rFonts w:ascii="Times New Roman" w:hAnsi="Times New Roman" w:cs="Times New Roman"/>
        </w:rPr>
      </w:pPr>
      <w:r w:rsidRPr="00884465">
        <w:rPr>
          <w:rFonts w:ascii="Times New Roman" w:hAnsi="Times New Roman" w:cs="Times New Roman"/>
        </w:rPr>
        <w:t>ИКЗ: 263434900597843450100100050000000244</w:t>
      </w:r>
      <w:r w:rsidR="005E6150" w:rsidRPr="00884465">
        <w:rPr>
          <w:rFonts w:ascii="Times New Roman" w:hAnsi="Times New Roman" w:cs="Times New Roman"/>
        </w:rPr>
        <w:t>:</w:t>
      </w:r>
    </w:p>
    <w:p w:rsidR="00905F70" w:rsidRPr="00F60AF8" w:rsidRDefault="00905F70" w:rsidP="00CA6589">
      <w:pPr>
        <w:pStyle w:val="ConsPlusNormal"/>
        <w:jc w:val="both"/>
        <w:rPr>
          <w:rFonts w:ascii="Times New Roman" w:hAnsi="Times New Roman" w:cs="Times New Roman"/>
        </w:rPr>
      </w:pPr>
    </w:p>
    <w:p w:rsidR="005E6150" w:rsidRPr="00F60AF8" w:rsidRDefault="005E6150" w:rsidP="00CA6589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Cs w:val="20"/>
        </w:rPr>
      </w:pPr>
      <w:bookmarkStart w:id="0" w:name="_Toc510612354"/>
      <w:bookmarkEnd w:id="0"/>
      <w:r w:rsidRPr="00F60AF8">
        <w:rPr>
          <w:rStyle w:val="Heading"/>
          <w:bCs/>
          <w:szCs w:val="20"/>
        </w:rPr>
        <w:t xml:space="preserve">ПРЕДМЕТ </w:t>
      </w:r>
      <w:r w:rsidR="007000FD" w:rsidRPr="00F60AF8">
        <w:rPr>
          <w:rStyle w:val="Heading"/>
          <w:bCs/>
          <w:szCs w:val="20"/>
        </w:rPr>
        <w:t>ДОГОВОР</w:t>
      </w:r>
      <w:r w:rsidRPr="00F60AF8">
        <w:rPr>
          <w:rStyle w:val="Heading"/>
          <w:bCs/>
          <w:szCs w:val="20"/>
        </w:rPr>
        <w:t>А</w:t>
      </w:r>
    </w:p>
    <w:p w:rsidR="00020B46" w:rsidRPr="00F60AF8" w:rsidRDefault="00020B46" w:rsidP="00020B46">
      <w:pPr>
        <w:pStyle w:val="ParagraphStyle"/>
        <w:keepNext/>
        <w:spacing w:line="288" w:lineRule="auto"/>
        <w:ind w:left="360"/>
        <w:jc w:val="center"/>
        <w:outlineLvl w:val="0"/>
        <w:rPr>
          <w:rStyle w:val="Heading"/>
          <w:bCs/>
          <w:szCs w:val="20"/>
        </w:rPr>
      </w:pPr>
    </w:p>
    <w:p w:rsidR="005E6150" w:rsidRPr="00F60AF8" w:rsidRDefault="00D94F37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>Лицензиат</w:t>
      </w:r>
      <w:r w:rsidR="005E6150" w:rsidRPr="00F60AF8">
        <w:rPr>
          <w:rStyle w:val="Normaltext"/>
          <w:szCs w:val="20"/>
        </w:rPr>
        <w:t xml:space="preserve"> обязуется предоставить Суб</w:t>
      </w:r>
      <w:r w:rsidRPr="00F60AF8">
        <w:rPr>
          <w:rStyle w:val="Normaltext"/>
          <w:szCs w:val="20"/>
        </w:rPr>
        <w:t>лицензиат</w:t>
      </w:r>
      <w:r w:rsidR="00574F4C" w:rsidRPr="00F60AF8">
        <w:rPr>
          <w:rStyle w:val="Normaltext"/>
          <w:szCs w:val="20"/>
        </w:rPr>
        <w:t xml:space="preserve">у </w:t>
      </w:r>
      <w:r w:rsidR="005E6150" w:rsidRPr="00F60AF8">
        <w:rPr>
          <w:rStyle w:val="Normaltext"/>
          <w:szCs w:val="20"/>
        </w:rPr>
        <w:t xml:space="preserve">за вознаграждение неисключительные права (простая неисключительная лицензия)  использования Базы данных - </w:t>
      </w:r>
      <w:r w:rsidR="00B647AA" w:rsidRPr="00F60AF8">
        <w:rPr>
          <w:sz w:val="20"/>
          <w:szCs w:val="20"/>
        </w:rPr>
        <w:t xml:space="preserve">электронной системы «Госфинансы», расположенной по адресу  </w:t>
      </w:r>
      <w:hyperlink r:id="rId7" w:history="1">
        <w:r w:rsidR="00884465" w:rsidRPr="00884465">
          <w:rPr>
            <w:rStyle w:val="a5"/>
            <w:sz w:val="20"/>
            <w:szCs w:val="20"/>
          </w:rPr>
          <w:t>_______________________</w:t>
        </w:r>
      </w:hyperlink>
      <w:r w:rsidR="00801E85" w:rsidRPr="00F60AF8">
        <w:rPr>
          <w:sz w:val="20"/>
          <w:szCs w:val="20"/>
        </w:rPr>
        <w:t xml:space="preserve"> </w:t>
      </w:r>
      <w:r w:rsidR="00B647AA" w:rsidRPr="00F60AF8">
        <w:rPr>
          <w:sz w:val="20"/>
          <w:szCs w:val="20"/>
        </w:rPr>
        <w:t>в объеме</w:t>
      </w:r>
      <w:r w:rsidR="00B647AA" w:rsidRPr="00F60AF8">
        <w:rPr>
          <w:rStyle w:val="Normaltext"/>
          <w:szCs w:val="20"/>
        </w:rPr>
        <w:t xml:space="preserve"> </w:t>
      </w:r>
      <w:r w:rsidR="005E6150" w:rsidRPr="00F60AF8">
        <w:rPr>
          <w:rStyle w:val="Normaltext"/>
          <w:szCs w:val="20"/>
        </w:rPr>
        <w:t xml:space="preserve">указанном в «Спецификации на ЭС» (Приложение № 1 к Договору), на условиях, предусмотренных в настоящем Договоре. </w:t>
      </w:r>
    </w:p>
    <w:p w:rsidR="00F35E93" w:rsidRPr="00F60AF8" w:rsidRDefault="005E6150" w:rsidP="0020674A">
      <w:pPr>
        <w:pStyle w:val="ParagraphStyle"/>
        <w:keepLines/>
        <w:numPr>
          <w:ilvl w:val="1"/>
          <w:numId w:val="1"/>
        </w:numPr>
        <w:jc w:val="both"/>
        <w:outlineLvl w:val="2"/>
        <w:rPr>
          <w:sz w:val="20"/>
          <w:szCs w:val="20"/>
        </w:rPr>
      </w:pPr>
      <w:r w:rsidRPr="00F60AF8">
        <w:rPr>
          <w:rStyle w:val="Normaltext"/>
          <w:szCs w:val="20"/>
        </w:rPr>
        <w:t>Под электронной системой (далее-ЭС) в настоящем Договоре понимается многофункциональная справочно-экспертная система, предназначенная для предоставления подробной информации в сфере отдельной отрасли права, указанной в «Спецификации на ЭС», доступ к которой осуществляется через телекоммуникационную сеть общего пользования -Интернет</w:t>
      </w:r>
      <w:r w:rsidR="00F35E93" w:rsidRPr="00F60AF8">
        <w:rPr>
          <w:sz w:val="20"/>
          <w:szCs w:val="20"/>
        </w:rPr>
        <w:t xml:space="preserve"> и находится в Едином реестре российских программ для электронных вычислительных машин и баз данных (далее – Реестр).</w:t>
      </w:r>
    </w:p>
    <w:p w:rsidR="00F35E93" w:rsidRPr="00F60AF8" w:rsidRDefault="00F35E93" w:rsidP="0020674A">
      <w:pPr>
        <w:keepLines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F60AF8">
        <w:rPr>
          <w:sz w:val="20"/>
          <w:szCs w:val="20"/>
        </w:rPr>
        <w:t>Сублицензиат приобретает неисключительные права использования ЭС в соответствии с его функциональными возможностями, а именно, Сублицензиат имеет право использовать ЭС исключительно для своей внутренней деятельности, включая следующие способы:</w:t>
      </w:r>
    </w:p>
    <w:p w:rsidR="00E15A0F" w:rsidRPr="00F60AF8" w:rsidRDefault="00E15A0F" w:rsidP="00E15A0F">
      <w:pPr>
        <w:pStyle w:val="a6"/>
        <w:numPr>
          <w:ilvl w:val="2"/>
          <w:numId w:val="1"/>
        </w:numPr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 xml:space="preserve">Подключаться к ЭС через сеть Интернет, </w:t>
      </w:r>
      <w:r w:rsidRPr="00F60AF8">
        <w:rPr>
          <w:sz w:val="20"/>
          <w:szCs w:val="20"/>
        </w:rPr>
        <w:t>количество пользователей, не должно превышать количества лицензий, указанных в Спецификации на ЭС, при этом пользователю запрещено пере</w:t>
      </w:r>
      <w:r w:rsidR="00884465">
        <w:rPr>
          <w:sz w:val="20"/>
          <w:szCs w:val="20"/>
        </w:rPr>
        <w:t xml:space="preserve">давать кому бы то ни было свою </w:t>
      </w:r>
      <w:r w:rsidRPr="00F60AF8">
        <w:rPr>
          <w:sz w:val="20"/>
          <w:szCs w:val="20"/>
        </w:rPr>
        <w:t xml:space="preserve">учетную информацию (пароль и логин для доступа в </w:t>
      </w:r>
      <w:r w:rsidR="00762A92" w:rsidRPr="00F60AF8">
        <w:rPr>
          <w:sz w:val="20"/>
          <w:szCs w:val="20"/>
        </w:rPr>
        <w:t>Э</w:t>
      </w:r>
      <w:r w:rsidRPr="00F60AF8">
        <w:rPr>
          <w:sz w:val="20"/>
          <w:szCs w:val="20"/>
        </w:rPr>
        <w:t>С).</w:t>
      </w:r>
    </w:p>
    <w:p w:rsidR="00E15A0F" w:rsidRPr="00F60AF8" w:rsidRDefault="00E15A0F" w:rsidP="00E15A0F">
      <w:pPr>
        <w:pStyle w:val="a6"/>
        <w:numPr>
          <w:ilvl w:val="2"/>
          <w:numId w:val="1"/>
        </w:numPr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 xml:space="preserve">Использовать для собственных нужд материалы и информацию, содержащуюся в ЭС без получения дополнительного согласия Лицензиата либо третьих лиц. Право доступа к ЭС предоставляется Сублицензиату круглосуточно на все время действия лицензии. </w:t>
      </w:r>
    </w:p>
    <w:p w:rsidR="00F35E93" w:rsidRPr="00F60AF8" w:rsidRDefault="00F35E93" w:rsidP="0020674A">
      <w:pPr>
        <w:numPr>
          <w:ilvl w:val="1"/>
          <w:numId w:val="1"/>
        </w:numPr>
        <w:contextualSpacing/>
        <w:rPr>
          <w:sz w:val="20"/>
          <w:szCs w:val="20"/>
        </w:rPr>
      </w:pPr>
      <w:r w:rsidRPr="00F60AF8">
        <w:rPr>
          <w:sz w:val="20"/>
          <w:szCs w:val="20"/>
        </w:rPr>
        <w:t>Неисключительные права использования ЭС предоставляются Сублицензиату с момента направления последнему по Справочной почте кода доступа к ЭС и на срок, указанный в «Спецификации на ЭС» (Приложение №1 к Договору). Лицензиат в течение 3 (Трех) рабочих дней после заключения Договора направляет Сублицензиату по адресу его электронной почты, указанному при регистрации, код доступа для предоставления права доступа к ЭС.</w:t>
      </w:r>
    </w:p>
    <w:p w:rsidR="00F35E93" w:rsidRPr="00F60AF8" w:rsidRDefault="00F35E93" w:rsidP="0020674A">
      <w:pPr>
        <w:numPr>
          <w:ilvl w:val="1"/>
          <w:numId w:val="1"/>
        </w:numPr>
        <w:ind w:left="567" w:hanging="567"/>
        <w:jc w:val="both"/>
        <w:rPr>
          <w:sz w:val="20"/>
          <w:szCs w:val="20"/>
        </w:rPr>
      </w:pPr>
      <w:r w:rsidRPr="00F60AF8">
        <w:rPr>
          <w:sz w:val="20"/>
          <w:szCs w:val="20"/>
        </w:rPr>
        <w:t xml:space="preserve">Сублицензиат не приобретает каких-либо прав на ЭС, за исключением оговоренных в настоящем Договоре, а также не имеет право: </w:t>
      </w:r>
    </w:p>
    <w:p w:rsidR="00F35E93" w:rsidRPr="00F60AF8" w:rsidRDefault="00F35E93" w:rsidP="0020674A">
      <w:pPr>
        <w:ind w:left="540"/>
        <w:contextualSpacing/>
        <w:jc w:val="both"/>
        <w:rPr>
          <w:sz w:val="20"/>
          <w:szCs w:val="20"/>
        </w:rPr>
      </w:pPr>
      <w:r w:rsidRPr="00F60AF8">
        <w:rPr>
          <w:sz w:val="20"/>
          <w:szCs w:val="20"/>
        </w:rPr>
        <w:t>-  использовать ЭС без предварительного письменного разрешения Лицензиата для создания и публикации электронных справочно-энциклопедических изданий, баз данных, программ для ЭВМ аналогичных ЭС;</w:t>
      </w:r>
    </w:p>
    <w:p w:rsidR="00F35E93" w:rsidRPr="00F60AF8" w:rsidRDefault="00F35E93" w:rsidP="0020674A">
      <w:pPr>
        <w:ind w:left="540"/>
        <w:contextualSpacing/>
        <w:jc w:val="both"/>
        <w:rPr>
          <w:sz w:val="20"/>
          <w:szCs w:val="20"/>
        </w:rPr>
      </w:pPr>
      <w:r w:rsidRPr="00F60AF8">
        <w:rPr>
          <w:sz w:val="20"/>
          <w:szCs w:val="20"/>
        </w:rPr>
        <w:t xml:space="preserve">-   включать ЭС в какие бы то ни было базы данных и/или программы для ЭВМ; </w:t>
      </w:r>
    </w:p>
    <w:p w:rsidR="00F35E93" w:rsidRPr="00F60AF8" w:rsidRDefault="00F35E93" w:rsidP="0020674A">
      <w:pPr>
        <w:ind w:left="540"/>
        <w:contextualSpacing/>
        <w:jc w:val="both"/>
        <w:rPr>
          <w:sz w:val="20"/>
          <w:szCs w:val="20"/>
        </w:rPr>
      </w:pPr>
      <w:r w:rsidRPr="00F60AF8">
        <w:rPr>
          <w:sz w:val="20"/>
          <w:szCs w:val="20"/>
        </w:rPr>
        <w:t>-  распространять ЭС на возмездной или безвозмездной основе;</w:t>
      </w:r>
    </w:p>
    <w:p w:rsidR="00F35E93" w:rsidRPr="00F60AF8" w:rsidRDefault="00F35E93" w:rsidP="0020674A">
      <w:pPr>
        <w:ind w:left="540"/>
        <w:contextualSpacing/>
        <w:jc w:val="both"/>
        <w:rPr>
          <w:sz w:val="20"/>
          <w:szCs w:val="20"/>
        </w:rPr>
      </w:pPr>
      <w:r w:rsidRPr="00F60AF8">
        <w:rPr>
          <w:sz w:val="20"/>
          <w:szCs w:val="20"/>
        </w:rPr>
        <w:t>-  доводить до всеобщего сведения материалы и информацию, включая авторские произведения, содержащиеся в ЭС;</w:t>
      </w:r>
    </w:p>
    <w:p w:rsidR="00F35E93" w:rsidRPr="00F60AF8" w:rsidRDefault="00F35E93" w:rsidP="0020674A">
      <w:pPr>
        <w:ind w:left="540"/>
        <w:contextualSpacing/>
        <w:jc w:val="both"/>
        <w:rPr>
          <w:sz w:val="20"/>
          <w:szCs w:val="20"/>
        </w:rPr>
      </w:pPr>
      <w:r w:rsidRPr="00F60AF8">
        <w:rPr>
          <w:sz w:val="20"/>
          <w:szCs w:val="20"/>
        </w:rPr>
        <w:t>-  использовать материалы, включая авторские произведения, а также информацию, полученную в результате использования ЭС в аудиторской, консалтинговой деятельности, а также в интересах третьих лиц, предоставление таких материалов и информации на возмездной или безвозмездной основе третьим лицам. Сублицензиат обязуется принять и оплатить права использования ЭС в соответствии с условиями настоящего Договора.</w:t>
      </w:r>
    </w:p>
    <w:p w:rsidR="00F35E93" w:rsidRPr="00F60AF8" w:rsidRDefault="00F35E93" w:rsidP="0020674A">
      <w:pPr>
        <w:numPr>
          <w:ilvl w:val="1"/>
          <w:numId w:val="1"/>
        </w:numPr>
        <w:ind w:left="567" w:hanging="567"/>
        <w:jc w:val="both"/>
        <w:rPr>
          <w:sz w:val="20"/>
          <w:szCs w:val="20"/>
        </w:rPr>
      </w:pPr>
      <w:r w:rsidRPr="00F60AF8">
        <w:rPr>
          <w:sz w:val="20"/>
          <w:szCs w:val="20"/>
        </w:rPr>
        <w:t>Сублицензиат обязуется принять и оплатить права использования ЭС в соответствии с условиями настоящего Договора.</w:t>
      </w:r>
    </w:p>
    <w:p w:rsidR="00F35E93" w:rsidRPr="00F60AF8" w:rsidRDefault="00F35E93" w:rsidP="0020674A">
      <w:pPr>
        <w:numPr>
          <w:ilvl w:val="1"/>
          <w:numId w:val="1"/>
        </w:numPr>
        <w:ind w:left="567" w:hanging="567"/>
        <w:jc w:val="both"/>
        <w:rPr>
          <w:sz w:val="20"/>
          <w:szCs w:val="20"/>
        </w:rPr>
      </w:pPr>
      <w:r w:rsidRPr="00F60AF8">
        <w:rPr>
          <w:sz w:val="20"/>
          <w:szCs w:val="20"/>
        </w:rPr>
        <w:t>Лицензиат гарантирует возможность использования ЭС в течение срока действия лицензии, указанного в «Спецификации на ЭС» при условии соблюдения Сублицензиатом:</w:t>
      </w:r>
      <w:r w:rsidRPr="00F60AF8">
        <w:rPr>
          <w:sz w:val="20"/>
          <w:szCs w:val="20"/>
        </w:rPr>
        <w:cr/>
        <w:t xml:space="preserve">-  технических требований к характеристикам оборудования и программному обеспечению, размещенных на сайте ЭС в соответствующем разделе </w:t>
      </w:r>
      <w:r w:rsidRPr="00F60AF8">
        <w:rPr>
          <w:sz w:val="20"/>
          <w:szCs w:val="20"/>
        </w:rPr>
        <w:cr/>
        <w:t>- требований и условий/правил использования как всех, так и отдельных разделов ЭС, размещенных на сайте ЭС.</w:t>
      </w:r>
    </w:p>
    <w:p w:rsidR="00020B46" w:rsidRPr="00F60AF8" w:rsidRDefault="00020B46" w:rsidP="00020B46">
      <w:pPr>
        <w:ind w:left="567"/>
        <w:jc w:val="both"/>
        <w:rPr>
          <w:sz w:val="20"/>
          <w:szCs w:val="20"/>
        </w:rPr>
      </w:pPr>
    </w:p>
    <w:p w:rsidR="000D4B0B" w:rsidRPr="00884465" w:rsidRDefault="000D4B0B" w:rsidP="0020674A">
      <w:pPr>
        <w:keepNext/>
        <w:widowControl w:val="0"/>
        <w:numPr>
          <w:ilvl w:val="0"/>
          <w:numId w:val="1"/>
        </w:numPr>
        <w:jc w:val="center"/>
        <w:outlineLvl w:val="1"/>
        <w:rPr>
          <w:b/>
          <w:bCs/>
          <w:sz w:val="20"/>
          <w:szCs w:val="20"/>
        </w:rPr>
      </w:pPr>
      <w:bookmarkStart w:id="1" w:name="_Toc510612356"/>
      <w:r w:rsidRPr="00884465">
        <w:rPr>
          <w:b/>
          <w:bCs/>
          <w:sz w:val="20"/>
          <w:szCs w:val="20"/>
        </w:rPr>
        <w:t>ПОРЯДОК ПЕРЕДАЧИ ПРАВА ДОСТУПА И ИСПОЛЬЗОВАНИЯ БД</w:t>
      </w:r>
    </w:p>
    <w:p w:rsidR="000D4B0B" w:rsidRPr="00884465" w:rsidRDefault="000D4B0B" w:rsidP="000D4B0B">
      <w:pPr>
        <w:pStyle w:val="a6"/>
        <w:numPr>
          <w:ilvl w:val="1"/>
          <w:numId w:val="1"/>
        </w:numPr>
        <w:tabs>
          <w:tab w:val="clear" w:pos="540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884465">
        <w:rPr>
          <w:rStyle w:val="Normaltext"/>
          <w:szCs w:val="20"/>
        </w:rPr>
        <w:t>Лицензиат в течение 3 (Трех) рабочих дней после заключения Договора направляет Сублицензиату по адресу его электронной почты, указанному при регистрации, код доступа для предоставления права доступа к БД.</w:t>
      </w:r>
    </w:p>
    <w:p w:rsidR="000D4B0B" w:rsidRPr="00884465" w:rsidRDefault="000D4B0B" w:rsidP="000D4B0B">
      <w:pPr>
        <w:pStyle w:val="a6"/>
        <w:numPr>
          <w:ilvl w:val="1"/>
          <w:numId w:val="1"/>
        </w:numPr>
        <w:tabs>
          <w:tab w:val="clear" w:pos="540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884465">
        <w:rPr>
          <w:rStyle w:val="Normaltext"/>
          <w:szCs w:val="20"/>
        </w:rPr>
        <w:t xml:space="preserve">Лицензиат в течение 14 (Четырнадцати) рабочих дней после отправки электронного письма с кодом доступа направляет Сублицензиату дополнительно по почте по адресу Сублицензиата, указанному в разделе </w:t>
      </w:r>
      <w:r w:rsidR="00F44D8C" w:rsidRPr="00884465">
        <w:rPr>
          <w:rStyle w:val="Normaltext"/>
          <w:szCs w:val="20"/>
        </w:rPr>
        <w:t>9</w:t>
      </w:r>
      <w:r w:rsidRPr="00884465">
        <w:rPr>
          <w:rStyle w:val="Normaltext"/>
          <w:szCs w:val="20"/>
        </w:rPr>
        <w:t xml:space="preserve"> Договора, подписанный Лицензиатом </w:t>
      </w:r>
      <w:r w:rsidR="0052608C" w:rsidRPr="00884465">
        <w:rPr>
          <w:rStyle w:val="Normaltext"/>
          <w:szCs w:val="20"/>
        </w:rPr>
        <w:t>УПД</w:t>
      </w:r>
      <w:r w:rsidRPr="00884465">
        <w:rPr>
          <w:rStyle w:val="Normaltext"/>
          <w:szCs w:val="20"/>
        </w:rPr>
        <w:t>.</w:t>
      </w:r>
    </w:p>
    <w:p w:rsidR="000D4B0B" w:rsidRPr="00884465" w:rsidRDefault="000D4B0B" w:rsidP="000D4B0B">
      <w:pPr>
        <w:pStyle w:val="a6"/>
        <w:numPr>
          <w:ilvl w:val="1"/>
          <w:numId w:val="1"/>
        </w:numPr>
        <w:tabs>
          <w:tab w:val="clear" w:pos="540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884465">
        <w:rPr>
          <w:rStyle w:val="Normaltext"/>
          <w:szCs w:val="20"/>
        </w:rPr>
        <w:t xml:space="preserve"> Сублицензиат в течение 5 (Пяти) рабочих дней после получения </w:t>
      </w:r>
      <w:r w:rsidR="0052608C" w:rsidRPr="00884465">
        <w:rPr>
          <w:rStyle w:val="Normaltext"/>
          <w:szCs w:val="20"/>
        </w:rPr>
        <w:t>У</w:t>
      </w:r>
      <w:r w:rsidR="00D867D5" w:rsidRPr="00884465">
        <w:rPr>
          <w:rStyle w:val="Normaltext"/>
          <w:szCs w:val="20"/>
        </w:rPr>
        <w:t xml:space="preserve">ПД </w:t>
      </w:r>
      <w:r w:rsidRPr="00884465">
        <w:rPr>
          <w:rStyle w:val="Normaltext"/>
          <w:szCs w:val="20"/>
        </w:rPr>
        <w:t xml:space="preserve">обязан подписать его со своей стороны и передать его Лицензиату. В случае если в указанный срок Сублицензиат не направит Лицензиату подписанный со </w:t>
      </w:r>
      <w:r w:rsidRPr="00884465">
        <w:rPr>
          <w:rStyle w:val="Normaltext"/>
          <w:szCs w:val="20"/>
        </w:rPr>
        <w:lastRenderedPageBreak/>
        <w:t xml:space="preserve">своей стороны </w:t>
      </w:r>
      <w:r w:rsidR="007458DC" w:rsidRPr="00884465">
        <w:rPr>
          <w:rStyle w:val="Normaltext"/>
          <w:szCs w:val="20"/>
        </w:rPr>
        <w:t xml:space="preserve">УПД </w:t>
      </w:r>
      <w:r w:rsidRPr="00884465">
        <w:rPr>
          <w:rStyle w:val="Normaltext"/>
          <w:szCs w:val="20"/>
        </w:rPr>
        <w:t xml:space="preserve">или мотивированный отказ от его подписания, права считаются переданными, а </w:t>
      </w:r>
      <w:r w:rsidR="00D867D5" w:rsidRPr="00884465">
        <w:rPr>
          <w:rStyle w:val="Normaltext"/>
          <w:szCs w:val="20"/>
        </w:rPr>
        <w:t xml:space="preserve">УПД </w:t>
      </w:r>
      <w:r w:rsidRPr="00884465">
        <w:rPr>
          <w:rStyle w:val="Normaltext"/>
          <w:szCs w:val="20"/>
        </w:rPr>
        <w:t>подписанным Сублицензиатом.</w:t>
      </w:r>
    </w:p>
    <w:p w:rsidR="000D4B0B" w:rsidRPr="00F60AF8" w:rsidRDefault="000D4B0B" w:rsidP="003E0A09">
      <w:pPr>
        <w:pStyle w:val="a6"/>
        <w:keepNext/>
        <w:widowControl w:val="0"/>
        <w:ind w:left="540"/>
        <w:outlineLvl w:val="1"/>
        <w:rPr>
          <w:b/>
          <w:bCs/>
          <w:sz w:val="20"/>
          <w:szCs w:val="20"/>
        </w:rPr>
      </w:pPr>
    </w:p>
    <w:p w:rsidR="00F35E93" w:rsidRPr="00F60AF8" w:rsidRDefault="00F35E93" w:rsidP="0020674A">
      <w:pPr>
        <w:keepNext/>
        <w:widowControl w:val="0"/>
        <w:numPr>
          <w:ilvl w:val="0"/>
          <w:numId w:val="1"/>
        </w:numPr>
        <w:jc w:val="center"/>
        <w:outlineLvl w:val="1"/>
        <w:rPr>
          <w:b/>
          <w:bCs/>
          <w:sz w:val="20"/>
          <w:szCs w:val="20"/>
        </w:rPr>
      </w:pPr>
      <w:r w:rsidRPr="00F60AF8">
        <w:rPr>
          <w:b/>
          <w:bCs/>
          <w:sz w:val="20"/>
          <w:szCs w:val="20"/>
        </w:rPr>
        <w:t>ЦЕНА ДОГОВОРА И ПОРЯДОК ОПЛАТЫ</w:t>
      </w:r>
      <w:bookmarkEnd w:id="1"/>
    </w:p>
    <w:p w:rsidR="00020B46" w:rsidRPr="00F60AF8" w:rsidRDefault="00020B46" w:rsidP="00020B46">
      <w:pPr>
        <w:keepNext/>
        <w:widowControl w:val="0"/>
        <w:jc w:val="center"/>
        <w:outlineLvl w:val="1"/>
        <w:rPr>
          <w:b/>
          <w:bCs/>
          <w:sz w:val="20"/>
          <w:szCs w:val="20"/>
        </w:rPr>
      </w:pPr>
    </w:p>
    <w:p w:rsidR="00F35E93" w:rsidRPr="00F60AF8" w:rsidRDefault="00F35E93" w:rsidP="0020674A">
      <w:pPr>
        <w:numPr>
          <w:ilvl w:val="1"/>
          <w:numId w:val="1"/>
        </w:numPr>
        <w:tabs>
          <w:tab w:val="left" w:pos="567"/>
        </w:tabs>
        <w:jc w:val="both"/>
        <w:rPr>
          <w:sz w:val="20"/>
          <w:szCs w:val="20"/>
        </w:rPr>
      </w:pPr>
      <w:r w:rsidRPr="00F60AF8">
        <w:rPr>
          <w:sz w:val="20"/>
          <w:szCs w:val="20"/>
        </w:rPr>
        <w:t xml:space="preserve">Цена Договора (вознаграждение за право использования ЭС) указана в «Спецификации на ЭС» (Приложение 1) и составляет </w:t>
      </w:r>
      <w:r w:rsidR="00884465" w:rsidRPr="00884465">
        <w:rPr>
          <w:sz w:val="20"/>
          <w:szCs w:val="20"/>
        </w:rPr>
        <w:t>_______</w:t>
      </w:r>
      <w:r w:rsidRPr="00F60AF8">
        <w:rPr>
          <w:sz w:val="20"/>
          <w:szCs w:val="20"/>
        </w:rPr>
        <w:t xml:space="preserve"> (</w:t>
      </w:r>
      <w:r w:rsidR="00884465" w:rsidRPr="00884465">
        <w:rPr>
          <w:sz w:val="20"/>
          <w:szCs w:val="20"/>
        </w:rPr>
        <w:t>____________________</w:t>
      </w:r>
      <w:r w:rsidRPr="00F60AF8">
        <w:rPr>
          <w:sz w:val="20"/>
          <w:szCs w:val="20"/>
        </w:rPr>
        <w:t xml:space="preserve">) рублей </w:t>
      </w:r>
      <w:r w:rsidR="00884465" w:rsidRPr="00884465">
        <w:rPr>
          <w:sz w:val="20"/>
          <w:szCs w:val="20"/>
        </w:rPr>
        <w:t>__</w:t>
      </w:r>
      <w:r w:rsidRPr="00F60AF8">
        <w:rPr>
          <w:sz w:val="20"/>
          <w:szCs w:val="20"/>
        </w:rPr>
        <w:t xml:space="preserve"> копеек. Вознаграждение за право использования ЭС, находящейся в Реестре, НДС </w:t>
      </w:r>
      <w:r w:rsidR="00884465">
        <w:rPr>
          <w:sz w:val="20"/>
          <w:szCs w:val="20"/>
          <w:lang w:val="en-US"/>
        </w:rPr>
        <w:t>__________________</w:t>
      </w:r>
      <w:r w:rsidRPr="00F60AF8">
        <w:rPr>
          <w:sz w:val="20"/>
          <w:szCs w:val="20"/>
        </w:rPr>
        <w:t>.</w:t>
      </w:r>
    </w:p>
    <w:p w:rsidR="00F35E93" w:rsidRPr="00F60AF8" w:rsidRDefault="00F35E93" w:rsidP="0020674A">
      <w:pPr>
        <w:numPr>
          <w:ilvl w:val="1"/>
          <w:numId w:val="1"/>
        </w:numPr>
        <w:tabs>
          <w:tab w:val="left" w:pos="567"/>
        </w:tabs>
        <w:jc w:val="both"/>
        <w:rPr>
          <w:sz w:val="20"/>
          <w:szCs w:val="20"/>
        </w:rPr>
      </w:pPr>
      <w:r w:rsidRPr="00F60AF8">
        <w:rPr>
          <w:sz w:val="20"/>
          <w:szCs w:val="20"/>
        </w:rPr>
        <w:t xml:space="preserve">Цена Договора является твердой и определена на весь срок исполнения Договора. </w:t>
      </w:r>
    </w:p>
    <w:p w:rsidR="00F35E93" w:rsidRPr="003C480E" w:rsidRDefault="00F35E93" w:rsidP="0020674A">
      <w:pPr>
        <w:numPr>
          <w:ilvl w:val="1"/>
          <w:numId w:val="1"/>
        </w:numPr>
        <w:tabs>
          <w:tab w:val="left" w:pos="567"/>
        </w:tabs>
        <w:jc w:val="both"/>
        <w:rPr>
          <w:sz w:val="20"/>
          <w:szCs w:val="20"/>
        </w:rPr>
      </w:pPr>
      <w:r w:rsidRPr="00F60AF8">
        <w:rPr>
          <w:sz w:val="20"/>
          <w:szCs w:val="20"/>
        </w:rPr>
        <w:t xml:space="preserve">Оплата производится на </w:t>
      </w:r>
      <w:r w:rsidRPr="003C480E">
        <w:rPr>
          <w:sz w:val="20"/>
          <w:szCs w:val="20"/>
        </w:rPr>
        <w:t xml:space="preserve">основании </w:t>
      </w:r>
      <w:r w:rsidR="00574F4C" w:rsidRPr="003C480E">
        <w:rPr>
          <w:sz w:val="20"/>
          <w:szCs w:val="20"/>
        </w:rPr>
        <w:t xml:space="preserve">выставленного Лицензиатом </w:t>
      </w:r>
      <w:r w:rsidR="00012B95" w:rsidRPr="003C480E">
        <w:rPr>
          <w:sz w:val="20"/>
          <w:szCs w:val="20"/>
        </w:rPr>
        <w:t>УПД</w:t>
      </w:r>
      <w:r w:rsidR="00E05F23" w:rsidRPr="003C480E">
        <w:rPr>
          <w:sz w:val="20"/>
          <w:szCs w:val="20"/>
        </w:rPr>
        <w:t xml:space="preserve">, </w:t>
      </w:r>
      <w:r w:rsidRPr="003C480E">
        <w:rPr>
          <w:sz w:val="20"/>
          <w:szCs w:val="20"/>
        </w:rPr>
        <w:t>путем перечисления денежных средств на расчетный счет Лицензиата</w:t>
      </w:r>
      <w:r w:rsidR="006D7688" w:rsidRPr="003C480E">
        <w:rPr>
          <w:sz w:val="20"/>
          <w:szCs w:val="20"/>
        </w:rPr>
        <w:t xml:space="preserve"> не позднее 7 (Семи) </w:t>
      </w:r>
      <w:r w:rsidR="00C90B7C" w:rsidRPr="003C480E">
        <w:rPr>
          <w:sz w:val="20"/>
          <w:szCs w:val="20"/>
        </w:rPr>
        <w:t>рабочих</w:t>
      </w:r>
      <w:r w:rsidR="006D7688" w:rsidRPr="003C480E">
        <w:rPr>
          <w:sz w:val="20"/>
          <w:szCs w:val="20"/>
        </w:rPr>
        <w:t xml:space="preserve"> дней с момента </w:t>
      </w:r>
      <w:r w:rsidR="00C90B7C" w:rsidRPr="003C480E">
        <w:rPr>
          <w:sz w:val="20"/>
          <w:szCs w:val="20"/>
        </w:rPr>
        <w:t>подписания</w:t>
      </w:r>
      <w:r w:rsidR="006D7688" w:rsidRPr="003C480E">
        <w:rPr>
          <w:sz w:val="20"/>
          <w:szCs w:val="20"/>
        </w:rPr>
        <w:t xml:space="preserve"> </w:t>
      </w:r>
      <w:r w:rsidR="00E05F23" w:rsidRPr="003C480E">
        <w:rPr>
          <w:sz w:val="20"/>
          <w:szCs w:val="20"/>
        </w:rPr>
        <w:t>УПД</w:t>
      </w:r>
      <w:r w:rsidRPr="003C480E">
        <w:rPr>
          <w:sz w:val="20"/>
          <w:szCs w:val="20"/>
        </w:rPr>
        <w:t>.</w:t>
      </w:r>
    </w:p>
    <w:p w:rsidR="00F35E93" w:rsidRPr="00F60AF8" w:rsidRDefault="00F35E93" w:rsidP="0020674A">
      <w:pPr>
        <w:pStyle w:val="a6"/>
        <w:ind w:left="567"/>
        <w:contextualSpacing w:val="0"/>
        <w:jc w:val="both"/>
        <w:rPr>
          <w:sz w:val="20"/>
          <w:szCs w:val="20"/>
        </w:rPr>
      </w:pPr>
    </w:p>
    <w:p w:rsidR="005E6150" w:rsidRPr="00F60AF8" w:rsidRDefault="005E6150" w:rsidP="0020674A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Cs w:val="20"/>
        </w:rPr>
      </w:pPr>
      <w:r w:rsidRPr="00F60AF8">
        <w:rPr>
          <w:rStyle w:val="Heading"/>
          <w:bCs/>
          <w:szCs w:val="20"/>
        </w:rPr>
        <w:t>ЗАЩИТА В СЛУЧАЕ НАРУШЕНИЙ ИНТЕЛЛЕКТУАЛЬНЫХ ПРАВ ТРЕТЬИХ ЛИЦ</w:t>
      </w:r>
    </w:p>
    <w:p w:rsidR="00020B46" w:rsidRPr="00F60AF8" w:rsidRDefault="00020B46" w:rsidP="00020B46">
      <w:pPr>
        <w:pStyle w:val="ParagraphStyle"/>
        <w:keepNext/>
        <w:ind w:left="360"/>
        <w:jc w:val="center"/>
        <w:outlineLvl w:val="0"/>
        <w:rPr>
          <w:rStyle w:val="Heading"/>
          <w:bCs/>
          <w:szCs w:val="20"/>
        </w:rPr>
      </w:pPr>
    </w:p>
    <w:p w:rsidR="005E6150" w:rsidRPr="00F60AF8" w:rsidRDefault="00D94F37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>Лицензиат</w:t>
      </w:r>
      <w:r w:rsidR="005E6150" w:rsidRPr="00F60AF8">
        <w:rPr>
          <w:rStyle w:val="Normaltext"/>
          <w:szCs w:val="20"/>
        </w:rPr>
        <w:t xml:space="preserve"> будет защищать интересы Суб</w:t>
      </w:r>
      <w:r w:rsidRPr="00F60AF8">
        <w:rPr>
          <w:rStyle w:val="Normaltext"/>
          <w:szCs w:val="20"/>
        </w:rPr>
        <w:t>лицензиат</w:t>
      </w:r>
      <w:r w:rsidR="005E6150" w:rsidRPr="00F60AF8">
        <w:rPr>
          <w:rStyle w:val="Normaltext"/>
          <w:szCs w:val="20"/>
        </w:rPr>
        <w:t xml:space="preserve">а в случае предъявления к нему третьим лицом претензии о том, что использование им ЭС нарушает интеллектуальные права данных лиц. </w:t>
      </w:r>
    </w:p>
    <w:p w:rsidR="005E6150" w:rsidRPr="00F60AF8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>В случае предъявления претензии Суб</w:t>
      </w:r>
      <w:r w:rsidR="00D94F37" w:rsidRPr="00F60AF8">
        <w:rPr>
          <w:rStyle w:val="Normaltext"/>
          <w:szCs w:val="20"/>
        </w:rPr>
        <w:t>лицензиат</w:t>
      </w:r>
      <w:r w:rsidRPr="00F60AF8">
        <w:rPr>
          <w:rStyle w:val="Normaltext"/>
          <w:szCs w:val="20"/>
        </w:rPr>
        <w:t xml:space="preserve"> должен незамедлительно письменно уведомить об этом </w:t>
      </w:r>
      <w:r w:rsidR="00D94F37" w:rsidRPr="00F60AF8">
        <w:rPr>
          <w:rStyle w:val="Normaltext"/>
          <w:szCs w:val="20"/>
        </w:rPr>
        <w:t>Лицензиат</w:t>
      </w:r>
      <w:r w:rsidRPr="00F60AF8">
        <w:rPr>
          <w:rStyle w:val="Normaltext"/>
          <w:szCs w:val="20"/>
        </w:rPr>
        <w:t xml:space="preserve">а. </w:t>
      </w:r>
    </w:p>
    <w:p w:rsidR="00905F70" w:rsidRPr="00F60AF8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 xml:space="preserve">Обязательства </w:t>
      </w:r>
      <w:r w:rsidR="00D94F37" w:rsidRPr="00F60AF8">
        <w:rPr>
          <w:rStyle w:val="Normaltext"/>
          <w:szCs w:val="20"/>
        </w:rPr>
        <w:t>Лицензиат</w:t>
      </w:r>
      <w:r w:rsidRPr="00F60AF8">
        <w:rPr>
          <w:rStyle w:val="Normaltext"/>
          <w:szCs w:val="20"/>
        </w:rPr>
        <w:t>а не распространяются на случаи нарушения Суб</w:t>
      </w:r>
      <w:r w:rsidR="00D94F37" w:rsidRPr="00F60AF8">
        <w:rPr>
          <w:rStyle w:val="Normaltext"/>
          <w:szCs w:val="20"/>
        </w:rPr>
        <w:t>лицензиат</w:t>
      </w:r>
      <w:r w:rsidRPr="00F60AF8">
        <w:rPr>
          <w:rStyle w:val="Normaltext"/>
          <w:szCs w:val="20"/>
        </w:rPr>
        <w:t>ом условий использования ЭС, предусмотренных настоящим Договором и действующим законодательством.</w:t>
      </w:r>
    </w:p>
    <w:p w:rsidR="00020B46" w:rsidRPr="00603162" w:rsidRDefault="00020B46" w:rsidP="00020B46">
      <w:pPr>
        <w:pStyle w:val="a6"/>
        <w:ind w:left="567"/>
        <w:contextualSpacing w:val="0"/>
        <w:jc w:val="both"/>
        <w:rPr>
          <w:rStyle w:val="Normaltext"/>
          <w:color w:val="FF0000"/>
          <w:szCs w:val="20"/>
        </w:rPr>
      </w:pPr>
    </w:p>
    <w:p w:rsidR="005E6150" w:rsidRPr="003C480E" w:rsidRDefault="005E6150" w:rsidP="0020674A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Cs w:val="20"/>
        </w:rPr>
      </w:pPr>
      <w:bookmarkStart w:id="2" w:name="_Toc510612359"/>
      <w:r w:rsidRPr="003C480E">
        <w:rPr>
          <w:rStyle w:val="Heading"/>
          <w:bCs/>
          <w:szCs w:val="20"/>
        </w:rPr>
        <w:t xml:space="preserve">ОТВЕТСТВЕННОСТЬ СТОРОН </w:t>
      </w:r>
      <w:bookmarkEnd w:id="2"/>
      <w:r w:rsidRPr="003C480E">
        <w:rPr>
          <w:rStyle w:val="Heading"/>
          <w:bCs/>
          <w:szCs w:val="20"/>
        </w:rPr>
        <w:t>И ПОРЯДОК РАССМОТРЕНИЯ СПОРОВ</w:t>
      </w:r>
    </w:p>
    <w:p w:rsidR="00020B46" w:rsidRPr="003C480E" w:rsidRDefault="00020B46" w:rsidP="00020B46">
      <w:pPr>
        <w:pStyle w:val="ParagraphStyle"/>
        <w:keepNext/>
        <w:ind w:left="360"/>
        <w:jc w:val="center"/>
        <w:outlineLvl w:val="0"/>
        <w:rPr>
          <w:rStyle w:val="Heading"/>
          <w:bCs/>
          <w:szCs w:val="20"/>
        </w:rPr>
      </w:pPr>
    </w:p>
    <w:p w:rsidR="00D5596E" w:rsidRPr="003C480E" w:rsidRDefault="00D5596E" w:rsidP="00D5596E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3C480E">
        <w:rPr>
          <w:sz w:val="20"/>
          <w:szCs w:val="20"/>
        </w:rPr>
        <w:t xml:space="preserve">В случае просрочки исполнения </w:t>
      </w:r>
      <w:r w:rsidRPr="003C480E">
        <w:rPr>
          <w:bCs/>
          <w:sz w:val="20"/>
          <w:szCs w:val="20"/>
        </w:rPr>
        <w:t>Лицензиатом</w:t>
      </w:r>
      <w:r w:rsidRPr="003C480E">
        <w:rPr>
          <w:sz w:val="20"/>
          <w:szCs w:val="20"/>
        </w:rPr>
        <w:t xml:space="preserve">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Исполнитель вправе потребовать уплаты неустоек (штрафов, пеней). </w:t>
      </w:r>
    </w:p>
    <w:p w:rsidR="00D5596E" w:rsidRPr="003C480E" w:rsidRDefault="00D5596E" w:rsidP="00D5596E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3C480E">
        <w:rPr>
          <w:sz w:val="20"/>
          <w:szCs w:val="20"/>
        </w:rPr>
        <w:t xml:space="preserve">Штрафы начисляются за ненадлежащее исполнение </w:t>
      </w:r>
      <w:r w:rsidRPr="003C480E">
        <w:rPr>
          <w:bCs/>
          <w:sz w:val="20"/>
          <w:szCs w:val="20"/>
        </w:rPr>
        <w:t>Лицензиатом</w:t>
      </w:r>
      <w:r w:rsidRPr="003C480E">
        <w:rPr>
          <w:sz w:val="20"/>
          <w:szCs w:val="20"/>
        </w:rPr>
        <w:t xml:space="preserve"> обязательств, предусмотренных договором, за исключением просрочки исполнения обязательств, предусмотренных договором. За каждый факт неисполнения </w:t>
      </w:r>
      <w:r w:rsidRPr="003C480E">
        <w:rPr>
          <w:bCs/>
          <w:sz w:val="20"/>
          <w:szCs w:val="20"/>
        </w:rPr>
        <w:t>Лицензиатом</w:t>
      </w:r>
      <w:r w:rsidRPr="003C480E">
        <w:rPr>
          <w:sz w:val="20"/>
          <w:szCs w:val="20"/>
        </w:rPr>
        <w:t xml:space="preserve">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</w:t>
      </w:r>
      <w:bookmarkStart w:id="3" w:name="sub_100901"/>
      <w:r w:rsidRPr="003C480E">
        <w:rPr>
          <w:sz w:val="20"/>
          <w:szCs w:val="20"/>
        </w:rPr>
        <w:t>1000 (одна тысяча) рублей, если цена договора не превышает 3 млн. рублей (включительно).</w:t>
      </w:r>
      <w:bookmarkStart w:id="4" w:name="sub_100904"/>
      <w:bookmarkEnd w:id="3"/>
      <w:bookmarkEnd w:id="4"/>
    </w:p>
    <w:p w:rsidR="00D5596E" w:rsidRPr="003C480E" w:rsidRDefault="00D5596E" w:rsidP="00D5596E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3C480E">
        <w:rPr>
          <w:sz w:val="20"/>
          <w:szCs w:val="20"/>
        </w:rPr>
        <w:t xml:space="preserve">Общая сумма начисленных штрафов за ненадлежащее исполнение </w:t>
      </w:r>
      <w:r w:rsidRPr="003C480E">
        <w:rPr>
          <w:bCs/>
          <w:sz w:val="20"/>
          <w:szCs w:val="20"/>
        </w:rPr>
        <w:t>Лицензиатом</w:t>
      </w:r>
      <w:r w:rsidRPr="003C480E">
        <w:rPr>
          <w:sz w:val="20"/>
          <w:szCs w:val="20"/>
        </w:rPr>
        <w:t xml:space="preserve"> обязательств, предусмотренных договором, не может превышать цену договора.</w:t>
      </w:r>
    </w:p>
    <w:p w:rsidR="00D5596E" w:rsidRPr="003C480E" w:rsidRDefault="00D5596E" w:rsidP="00D5596E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3C480E">
        <w:rPr>
          <w:sz w:val="20"/>
          <w:szCs w:val="20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5596E" w:rsidRPr="003C480E" w:rsidRDefault="00D5596E" w:rsidP="00D5596E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3C480E">
        <w:rPr>
          <w:sz w:val="20"/>
          <w:szCs w:val="20"/>
        </w:rPr>
        <w:t xml:space="preserve">В случае просрочки исполнения </w:t>
      </w:r>
      <w:r w:rsidRPr="003C480E">
        <w:rPr>
          <w:bCs/>
          <w:sz w:val="20"/>
          <w:szCs w:val="20"/>
        </w:rPr>
        <w:t>Сублицензиатом</w:t>
      </w:r>
      <w:r w:rsidRPr="003C480E">
        <w:rPr>
          <w:sz w:val="20"/>
          <w:szCs w:val="20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Pr="003C480E">
        <w:rPr>
          <w:bCs/>
          <w:sz w:val="20"/>
          <w:szCs w:val="20"/>
        </w:rPr>
        <w:t>Сублицензиатом</w:t>
      </w:r>
      <w:r w:rsidRPr="003C480E">
        <w:rPr>
          <w:sz w:val="20"/>
          <w:szCs w:val="20"/>
        </w:rPr>
        <w:t xml:space="preserve"> обязательств, предусмотренных договором, </w:t>
      </w:r>
      <w:r w:rsidRPr="003C480E">
        <w:rPr>
          <w:bCs/>
          <w:sz w:val="20"/>
          <w:szCs w:val="20"/>
        </w:rPr>
        <w:t>Лицензиат</w:t>
      </w:r>
      <w:r w:rsidRPr="003C480E">
        <w:rPr>
          <w:sz w:val="20"/>
          <w:szCs w:val="20"/>
        </w:rPr>
        <w:t xml:space="preserve"> направляет </w:t>
      </w:r>
      <w:r w:rsidRPr="003C480E">
        <w:rPr>
          <w:bCs/>
          <w:sz w:val="20"/>
          <w:szCs w:val="20"/>
        </w:rPr>
        <w:t>Сублицензиатом</w:t>
      </w:r>
      <w:r w:rsidRPr="003C480E">
        <w:rPr>
          <w:sz w:val="20"/>
          <w:szCs w:val="20"/>
        </w:rPr>
        <w:t xml:space="preserve"> требование об уплате неустоек (штрафов, пеней).</w:t>
      </w:r>
    </w:p>
    <w:p w:rsidR="00D5596E" w:rsidRPr="003C480E" w:rsidRDefault="00D5596E" w:rsidP="00D5596E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3C480E">
        <w:rPr>
          <w:sz w:val="20"/>
          <w:szCs w:val="20"/>
        </w:rPr>
        <w:t xml:space="preserve">За каждый факт неисполнения или ненадлежащего исполнения </w:t>
      </w:r>
      <w:r w:rsidRPr="003C480E">
        <w:rPr>
          <w:bCs/>
          <w:sz w:val="20"/>
          <w:szCs w:val="20"/>
        </w:rPr>
        <w:t>Сублицензиатом</w:t>
      </w:r>
      <w:r w:rsidRPr="003C480E">
        <w:rPr>
          <w:sz w:val="20"/>
          <w:szCs w:val="20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</w:t>
      </w:r>
      <w:r w:rsidR="003C480E" w:rsidRPr="003C480E">
        <w:rPr>
          <w:sz w:val="20"/>
          <w:szCs w:val="20"/>
        </w:rPr>
        <w:t>__________</w:t>
      </w:r>
      <w:r w:rsidRPr="003C480E">
        <w:rPr>
          <w:sz w:val="20"/>
          <w:szCs w:val="20"/>
        </w:rPr>
        <w:t xml:space="preserve"> (</w:t>
      </w:r>
      <w:r w:rsidR="003C480E" w:rsidRPr="003C480E">
        <w:rPr>
          <w:sz w:val="20"/>
          <w:szCs w:val="20"/>
        </w:rPr>
        <w:t>_____________________</w:t>
      </w:r>
      <w:r w:rsidRPr="003C480E">
        <w:rPr>
          <w:sz w:val="20"/>
          <w:szCs w:val="20"/>
        </w:rPr>
        <w:t xml:space="preserve">) рублей </w:t>
      </w:r>
      <w:r w:rsidR="003C480E" w:rsidRPr="003C480E">
        <w:rPr>
          <w:sz w:val="20"/>
          <w:szCs w:val="20"/>
        </w:rPr>
        <w:t>__</w:t>
      </w:r>
      <w:r w:rsidRPr="003C480E">
        <w:rPr>
          <w:sz w:val="20"/>
          <w:szCs w:val="20"/>
        </w:rPr>
        <w:t xml:space="preserve"> копеек (10 процентов цены договора в случае, если цена договора не превышает 3 млн. рублей.)</w:t>
      </w:r>
    </w:p>
    <w:p w:rsidR="00D5596E" w:rsidRPr="003C480E" w:rsidRDefault="00D5596E" w:rsidP="00D5596E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3C480E">
        <w:rPr>
          <w:sz w:val="20"/>
          <w:szCs w:val="20"/>
        </w:rPr>
        <w:t xml:space="preserve"> За каждый факт неисполнения или ненадлежащего исполнения</w:t>
      </w:r>
      <w:r w:rsidRPr="003C480E">
        <w:rPr>
          <w:bCs/>
          <w:sz w:val="20"/>
          <w:szCs w:val="20"/>
        </w:rPr>
        <w:t xml:space="preserve"> Сублицензиатом</w:t>
      </w:r>
      <w:r w:rsidRPr="003C480E">
        <w:rPr>
          <w:sz w:val="20"/>
          <w:szCs w:val="20"/>
        </w:rPr>
        <w:t xml:space="preserve">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(одна тысяча) рублей, если цена договора не превышает 3 млн. рублей.</w:t>
      </w:r>
    </w:p>
    <w:p w:rsidR="00D5596E" w:rsidRPr="003C480E" w:rsidRDefault="00D5596E" w:rsidP="00D5596E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3C480E">
        <w:rPr>
          <w:sz w:val="20"/>
          <w:szCs w:val="20"/>
        </w:rPr>
        <w:t xml:space="preserve"> Общая сумма начисленных штрафов за неисполнение или ненадлежащее исполнение </w:t>
      </w:r>
      <w:r w:rsidRPr="003C480E">
        <w:rPr>
          <w:bCs/>
          <w:sz w:val="20"/>
          <w:szCs w:val="20"/>
        </w:rPr>
        <w:t>Сублицензиатом</w:t>
      </w:r>
      <w:r w:rsidRPr="003C480E">
        <w:rPr>
          <w:sz w:val="20"/>
          <w:szCs w:val="20"/>
        </w:rPr>
        <w:t xml:space="preserve"> обязательств, предусмотренных договором, не может превышать цену договора.</w:t>
      </w:r>
    </w:p>
    <w:p w:rsidR="00D5596E" w:rsidRPr="003C480E" w:rsidRDefault="00D5596E" w:rsidP="00D5596E">
      <w:pPr>
        <w:numPr>
          <w:ilvl w:val="1"/>
          <w:numId w:val="1"/>
        </w:numPr>
        <w:contextualSpacing/>
        <w:jc w:val="both"/>
        <w:rPr>
          <w:sz w:val="20"/>
          <w:szCs w:val="20"/>
        </w:rPr>
      </w:pPr>
      <w:r w:rsidRPr="003C480E">
        <w:rPr>
          <w:sz w:val="20"/>
          <w:szCs w:val="20"/>
        </w:rPr>
        <w:t xml:space="preserve"> Пеня начисляется за каждый день просрочки исполнения </w:t>
      </w:r>
      <w:r w:rsidRPr="003C480E">
        <w:rPr>
          <w:bCs/>
          <w:sz w:val="20"/>
          <w:szCs w:val="20"/>
        </w:rPr>
        <w:t>Сублицензиатом</w:t>
      </w:r>
      <w:r w:rsidRPr="003C480E">
        <w:rPr>
          <w:sz w:val="20"/>
          <w:szCs w:val="20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Pr="003C480E">
        <w:rPr>
          <w:bCs/>
          <w:sz w:val="20"/>
          <w:szCs w:val="20"/>
        </w:rPr>
        <w:t>Сублицензиатом</w:t>
      </w:r>
      <w:r w:rsidRPr="003C480E">
        <w:rPr>
          <w:sz w:val="20"/>
          <w:szCs w:val="20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D5596E" w:rsidRPr="003C480E" w:rsidRDefault="00D5596E" w:rsidP="00D5596E">
      <w:pPr>
        <w:numPr>
          <w:ilvl w:val="1"/>
          <w:numId w:val="1"/>
        </w:numPr>
        <w:tabs>
          <w:tab w:val="left" w:pos="284"/>
          <w:tab w:val="left" w:pos="426"/>
        </w:tabs>
        <w:contextualSpacing/>
        <w:jc w:val="both"/>
        <w:rPr>
          <w:sz w:val="20"/>
          <w:szCs w:val="20"/>
        </w:rPr>
      </w:pPr>
      <w:r w:rsidRPr="003C480E">
        <w:rPr>
          <w:sz w:val="20"/>
          <w:szCs w:val="20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D5596E" w:rsidRPr="003C480E" w:rsidRDefault="00D5596E" w:rsidP="00D5596E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0"/>
          <w:szCs w:val="20"/>
        </w:rPr>
      </w:pPr>
      <w:r w:rsidRPr="003C480E">
        <w:rPr>
          <w:sz w:val="20"/>
          <w:szCs w:val="20"/>
        </w:rPr>
        <w:t xml:space="preserve">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договору.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D5596E" w:rsidRPr="003C480E" w:rsidRDefault="00D5596E" w:rsidP="00D5596E">
      <w:pPr>
        <w:numPr>
          <w:ilvl w:val="1"/>
          <w:numId w:val="1"/>
        </w:numPr>
        <w:tabs>
          <w:tab w:val="left" w:pos="284"/>
          <w:tab w:val="left" w:pos="426"/>
        </w:tabs>
        <w:contextualSpacing/>
        <w:jc w:val="both"/>
        <w:rPr>
          <w:sz w:val="20"/>
          <w:szCs w:val="20"/>
        </w:rPr>
      </w:pPr>
      <w:r w:rsidRPr="003C480E">
        <w:rPr>
          <w:sz w:val="20"/>
          <w:szCs w:val="20"/>
        </w:rPr>
        <w:lastRenderedPageBreak/>
        <w:t>Сторона, несвоевременно направившая извещение, предусмотренное в п. 5.11 договора, возмещает другой Стороне понесенные последней убытки.</w:t>
      </w:r>
    </w:p>
    <w:p w:rsidR="00D5596E" w:rsidRPr="003C480E" w:rsidRDefault="00D5596E" w:rsidP="00D5596E">
      <w:pPr>
        <w:pStyle w:val="a6"/>
        <w:numPr>
          <w:ilvl w:val="1"/>
          <w:numId w:val="1"/>
        </w:numPr>
        <w:spacing w:after="60"/>
        <w:contextualSpacing w:val="0"/>
        <w:jc w:val="both"/>
        <w:rPr>
          <w:rStyle w:val="Normaltext"/>
          <w:szCs w:val="20"/>
        </w:rPr>
      </w:pPr>
      <w:r w:rsidRPr="003C480E">
        <w:rPr>
          <w:sz w:val="20"/>
          <w:szCs w:val="20"/>
        </w:rPr>
        <w:t>В случаях наступления обстоятельств непреодолимой силы,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:rsidR="00020B46" w:rsidRPr="003C480E" w:rsidRDefault="00020B46" w:rsidP="00020B46">
      <w:pPr>
        <w:pStyle w:val="a6"/>
        <w:ind w:left="567"/>
        <w:contextualSpacing w:val="0"/>
        <w:jc w:val="both"/>
        <w:rPr>
          <w:rStyle w:val="Normaltext"/>
          <w:szCs w:val="20"/>
        </w:rPr>
      </w:pPr>
    </w:p>
    <w:p w:rsidR="00F44D8C" w:rsidRPr="003C480E" w:rsidRDefault="00F60AF8" w:rsidP="0020674A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b/>
          <w:bCs/>
          <w:sz w:val="20"/>
          <w:szCs w:val="20"/>
        </w:rPr>
      </w:pPr>
      <w:r w:rsidRPr="003C480E">
        <w:rPr>
          <w:b/>
          <w:bCs/>
          <w:sz w:val="20"/>
          <w:szCs w:val="20"/>
        </w:rPr>
        <w:t>АНТИКОРРУПЦИОННАЯ ОГОВОРКА</w:t>
      </w:r>
    </w:p>
    <w:p w:rsidR="00F44D8C" w:rsidRPr="003C480E" w:rsidRDefault="00F44D8C" w:rsidP="00F44D8C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3C480E">
        <w:rPr>
          <w:rStyle w:val="Normaltext"/>
          <w:szCs w:val="20"/>
        </w:rPr>
        <w:t>При исполнении своих обязательств по Договору Стороны, их аффилированные лица, работники, представители не выплачивают, не предлагают выплатить и не разрешают выплату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</w:r>
    </w:p>
    <w:p w:rsidR="00F44D8C" w:rsidRPr="003C480E" w:rsidRDefault="00F44D8C" w:rsidP="00E25918">
      <w:pPr>
        <w:pStyle w:val="a6"/>
        <w:ind w:left="567"/>
        <w:contextualSpacing w:val="0"/>
        <w:jc w:val="both"/>
        <w:rPr>
          <w:rStyle w:val="Normaltext"/>
          <w:szCs w:val="20"/>
        </w:rPr>
      </w:pPr>
      <w:r w:rsidRPr="003C480E">
        <w:rPr>
          <w:rStyle w:val="Normaltext"/>
          <w:szCs w:val="20"/>
        </w:rPr>
        <w:t>Также Стороны, их аффилированные лица,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а также иные действия, нарушающие требования законодательства о противодействии коррупции.</w:t>
      </w:r>
    </w:p>
    <w:p w:rsidR="00F44D8C" w:rsidRPr="003C480E" w:rsidRDefault="00F44D8C" w:rsidP="00F44D8C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3C480E">
        <w:rPr>
          <w:rStyle w:val="Normaltext"/>
          <w:szCs w:val="20"/>
        </w:rPr>
        <w:t xml:space="preserve">В случае возникновения у Стороны оснований полагать, что произошло или может произойти нарушение условий, предусмотренных пунктом </w:t>
      </w:r>
      <w:r w:rsidR="00EB069F" w:rsidRPr="003C480E">
        <w:rPr>
          <w:rStyle w:val="Normaltext"/>
          <w:szCs w:val="20"/>
        </w:rPr>
        <w:t>6</w:t>
      </w:r>
      <w:r w:rsidRPr="003C480E">
        <w:rPr>
          <w:rStyle w:val="Normaltext"/>
          <w:szCs w:val="20"/>
        </w:rPr>
        <w:t>.1. Договора, она обязуется незамедлительно уведомить об этом другую Сторону в письменной форме по реквизитам, указанным в Договоре. В письменном уведомлении Сторона обязана указать обоснованные факты или предоставить материалы, достоверно подтверждающие или дающие основание полагать, что произошло или может произойти нарушение.</w:t>
      </w:r>
    </w:p>
    <w:p w:rsidR="00F44D8C" w:rsidRPr="003C480E" w:rsidRDefault="00F44D8C" w:rsidP="00E25918">
      <w:pPr>
        <w:pStyle w:val="a6"/>
        <w:ind w:left="567"/>
        <w:contextualSpacing w:val="0"/>
        <w:jc w:val="both"/>
        <w:rPr>
          <w:rStyle w:val="Normaltext"/>
          <w:szCs w:val="20"/>
        </w:rPr>
      </w:pPr>
      <w:r w:rsidRPr="003C480E">
        <w:rPr>
          <w:rStyle w:val="Normaltext"/>
          <w:szCs w:val="20"/>
        </w:rPr>
        <w:t>Сторона, получившая уведомление, обязана рассмотреть такое уведомление и сообщить другой Стороне об итогах его рассмотрения в письменной форме по реквизитам, указанным в Договоре в срок, не превышающий 10 календарных дней с даты получения такого уведомления.</w:t>
      </w:r>
    </w:p>
    <w:p w:rsidR="00F44D8C" w:rsidRPr="003C480E" w:rsidRDefault="00F44D8C" w:rsidP="00F44D8C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3C480E">
        <w:rPr>
          <w:rStyle w:val="Normaltext"/>
          <w:szCs w:val="20"/>
        </w:rPr>
        <w:t xml:space="preserve">В случае нарушения одной Стороной обязательств, предусмотренных пунктом </w:t>
      </w:r>
      <w:r w:rsidR="002E1811" w:rsidRPr="003C480E">
        <w:rPr>
          <w:rStyle w:val="Normaltext"/>
          <w:szCs w:val="20"/>
        </w:rPr>
        <w:t>6</w:t>
      </w:r>
      <w:r w:rsidRPr="003C480E">
        <w:rPr>
          <w:rStyle w:val="Normaltext"/>
          <w:szCs w:val="20"/>
        </w:rPr>
        <w:t>.1. Договора, и (или) неполучения другой Стороной в установленный настоящим Договором срок подтверждения, что нарушения не произошли,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Федерации.</w:t>
      </w:r>
    </w:p>
    <w:p w:rsidR="00F44D8C" w:rsidRPr="003C480E" w:rsidRDefault="00F44D8C" w:rsidP="00F44D8C">
      <w:pPr>
        <w:pStyle w:val="ParagraphStyle"/>
        <w:keepNext/>
        <w:ind w:left="360"/>
        <w:outlineLvl w:val="0"/>
        <w:rPr>
          <w:rStyle w:val="Heading"/>
          <w:bCs/>
          <w:szCs w:val="20"/>
        </w:rPr>
      </w:pPr>
    </w:p>
    <w:p w:rsidR="005E6150" w:rsidRPr="00F60AF8" w:rsidRDefault="005E6150" w:rsidP="0020674A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Cs w:val="20"/>
        </w:rPr>
      </w:pPr>
      <w:r w:rsidRPr="00F60AF8">
        <w:rPr>
          <w:rStyle w:val="Heading"/>
          <w:bCs/>
          <w:szCs w:val="20"/>
        </w:rPr>
        <w:t>КОНФИДЕНЦИАЛЬНОСТЬ</w:t>
      </w:r>
    </w:p>
    <w:p w:rsidR="00020B46" w:rsidRPr="00F60AF8" w:rsidRDefault="00020B46" w:rsidP="00020B46">
      <w:pPr>
        <w:pStyle w:val="ParagraphStyle"/>
        <w:keepNext/>
        <w:ind w:left="360"/>
        <w:jc w:val="center"/>
        <w:outlineLvl w:val="0"/>
        <w:rPr>
          <w:rStyle w:val="Heading"/>
          <w:bCs/>
          <w:szCs w:val="20"/>
        </w:rPr>
      </w:pPr>
    </w:p>
    <w:p w:rsidR="005E6150" w:rsidRPr="00F60AF8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:rsidR="005E6150" w:rsidRPr="00F60AF8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>Конфиденциальной считается информация, полученная в рамках выполнения настоящего Договора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:rsidR="005E6150" w:rsidRPr="00F60AF8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5E6150" w:rsidRPr="00F60AF8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5E6150" w:rsidRPr="00F60AF8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020B46" w:rsidRPr="00F60AF8" w:rsidRDefault="00020B46" w:rsidP="00020B46">
      <w:pPr>
        <w:pStyle w:val="a6"/>
        <w:ind w:left="567"/>
        <w:contextualSpacing w:val="0"/>
        <w:jc w:val="both"/>
        <w:rPr>
          <w:rStyle w:val="Normaltext"/>
          <w:szCs w:val="20"/>
        </w:rPr>
      </w:pPr>
    </w:p>
    <w:p w:rsidR="005E6150" w:rsidRPr="00F60AF8" w:rsidRDefault="005E6150" w:rsidP="0020674A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Cs w:val="20"/>
        </w:rPr>
      </w:pPr>
      <w:r w:rsidRPr="00F60AF8">
        <w:rPr>
          <w:rStyle w:val="Heading"/>
          <w:bCs/>
          <w:szCs w:val="20"/>
        </w:rPr>
        <w:t>ПРОЧИЕ УСЛОВИЯ</w:t>
      </w:r>
    </w:p>
    <w:p w:rsidR="00020B46" w:rsidRPr="00F60AF8" w:rsidRDefault="00020B46" w:rsidP="00020B46">
      <w:pPr>
        <w:pStyle w:val="ParagraphStyle"/>
        <w:keepNext/>
        <w:ind w:left="360"/>
        <w:jc w:val="center"/>
        <w:outlineLvl w:val="0"/>
        <w:rPr>
          <w:rStyle w:val="Heading"/>
          <w:bCs/>
          <w:szCs w:val="20"/>
        </w:rPr>
      </w:pPr>
    </w:p>
    <w:p w:rsidR="00203750" w:rsidRPr="00F60AF8" w:rsidRDefault="00203750" w:rsidP="00203750">
      <w:pPr>
        <w:pStyle w:val="a3"/>
        <w:numPr>
          <w:ilvl w:val="1"/>
          <w:numId w:val="1"/>
        </w:numPr>
        <w:spacing w:after="0" w:afterAutospacing="0"/>
      </w:pPr>
      <w:r w:rsidRPr="00F60AF8">
        <w:t>Стороны подтверждают исполнение обязательств по настоящему Договору путем подписания УПД. Сублицензиат обязан вернуть Лицензиату подписанный экземпляр УПД до момента окончания срока использования неисключительного права на ЭС, указанного в Спецификации.</w:t>
      </w:r>
    </w:p>
    <w:p w:rsidR="005E6150" w:rsidRPr="00F60AF8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 xml:space="preserve">Настоящий Договор вступает в силу с даты его подписания и </w:t>
      </w:r>
      <w:bookmarkStart w:id="5" w:name="_Ref26774448"/>
      <w:r w:rsidRPr="00F60AF8">
        <w:rPr>
          <w:rStyle w:val="Normaltext"/>
          <w:szCs w:val="20"/>
        </w:rPr>
        <w:t>действует до исполнения Сторонами всех взятых на себя обязательств.</w:t>
      </w:r>
    </w:p>
    <w:bookmarkEnd w:id="5"/>
    <w:p w:rsidR="005E6150" w:rsidRPr="00F60AF8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5E6150" w:rsidRPr="00F60AF8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 xml:space="preserve">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законодательством. </w:t>
      </w:r>
    </w:p>
    <w:p w:rsidR="005E6150" w:rsidRPr="00F60AF8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 xml:space="preserve">В настоящем Договоре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  </w:t>
      </w:r>
    </w:p>
    <w:p w:rsidR="005E6150" w:rsidRPr="00F60AF8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F60AF8">
        <w:rPr>
          <w:rStyle w:val="Normaltext"/>
          <w:szCs w:val="20"/>
        </w:rPr>
        <w:t>Приложения к настоящему Договору:</w:t>
      </w:r>
    </w:p>
    <w:p w:rsidR="005E6150" w:rsidRDefault="005E6150" w:rsidP="0020674A">
      <w:pPr>
        <w:pStyle w:val="2"/>
        <w:numPr>
          <w:ilvl w:val="0"/>
          <w:numId w:val="2"/>
        </w:numPr>
        <w:tabs>
          <w:tab w:val="num" w:pos="900"/>
        </w:tabs>
        <w:ind w:left="896" w:hanging="357"/>
        <w:rPr>
          <w:b w:val="0"/>
          <w:color w:val="auto"/>
          <w:sz w:val="20"/>
          <w:szCs w:val="20"/>
        </w:rPr>
      </w:pPr>
      <w:r w:rsidRPr="00F60AF8">
        <w:rPr>
          <w:b w:val="0"/>
          <w:color w:val="auto"/>
          <w:sz w:val="20"/>
          <w:szCs w:val="20"/>
        </w:rPr>
        <w:t>Приложение № 1 – «Спецификация на ЭС».</w:t>
      </w:r>
    </w:p>
    <w:p w:rsidR="00A37A14" w:rsidRDefault="00A37A14" w:rsidP="00A37A14"/>
    <w:p w:rsidR="003C480E" w:rsidRDefault="003C480E" w:rsidP="00A37A14"/>
    <w:p w:rsidR="003C480E" w:rsidRDefault="003C480E" w:rsidP="00A37A14"/>
    <w:p w:rsidR="00A37A14" w:rsidRPr="00A37A14" w:rsidRDefault="00A37A14" w:rsidP="00A37A14"/>
    <w:p w:rsidR="005E6150" w:rsidRPr="00F60AF8" w:rsidRDefault="00A42D1C" w:rsidP="00CA6589">
      <w:pPr>
        <w:rPr>
          <w:sz w:val="20"/>
          <w:szCs w:val="20"/>
        </w:rPr>
      </w:pPr>
      <w:r w:rsidRPr="00F60AF8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E3E3DB">
                <wp:simplePos x="0" y="0"/>
                <wp:positionH relativeFrom="column">
                  <wp:posOffset>-8890</wp:posOffset>
                </wp:positionH>
                <wp:positionV relativeFrom="paragraph">
                  <wp:posOffset>120015</wp:posOffset>
                </wp:positionV>
                <wp:extent cx="6772275" cy="285750"/>
                <wp:effectExtent l="0" t="0" r="0" b="0"/>
                <wp:wrapTopAndBottom/>
                <wp:docPr id="9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6150" w:rsidRPr="00CA6589" w:rsidRDefault="005E6150" w:rsidP="00F44D8C">
                            <w:pPr>
                              <w:pStyle w:val="ParagraphStyle"/>
                              <w:keepNext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A6589">
                              <w:rPr>
                                <w:rStyle w:val="Heading"/>
                                <w:bCs/>
                                <w:sz w:val="16"/>
                                <w:szCs w:val="16"/>
                              </w:rPr>
                              <w:t>АДРЕСА И БАНКОВСКИЕ РЕКВИЗИТЫ СТОРОН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3E3DB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-.7pt;margin-top:9.45pt;width:533.2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" filled="f" stroked="f" strokeweight=".5pt">
                <v:path arrowok="t"/>
                <v:textbox>
                  <w:txbxContent>
                    <w:p w:rsidR="005E6150" w:rsidRPr="00CA6589" w:rsidRDefault="005E6150" w:rsidP="00F44D8C">
                      <w:pPr>
                        <w:pStyle w:val="ParagraphStyle"/>
                        <w:keepNext/>
                        <w:numPr>
                          <w:ilvl w:val="0"/>
                          <w:numId w:val="10"/>
                        </w:numPr>
                        <w:spacing w:line="288" w:lineRule="auto"/>
                        <w:jc w:val="center"/>
                        <w:outlineLvl w:val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A6589">
                        <w:rPr>
                          <w:rStyle w:val="Heading"/>
                          <w:bCs/>
                          <w:sz w:val="16"/>
                          <w:szCs w:val="16"/>
                        </w:rPr>
                        <w:t>АДРЕСА И БАНКОВСКИЕ РЕКВИЗИТЫ СТОРОН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F6E94" w:rsidRPr="00F60AF8" w:rsidRDefault="006F6E94" w:rsidP="00CA6589">
      <w:pPr>
        <w:rPr>
          <w:sz w:val="20"/>
          <w:szCs w:val="20"/>
        </w:rPr>
        <w:sectPr w:rsidR="006F6E94" w:rsidRPr="00F60AF8" w:rsidSect="00905F70">
          <w:headerReference w:type="even" r:id="rId8"/>
          <w:headerReference w:type="default" r:id="rId9"/>
          <w:headerReference w:type="first" r:id="rId10"/>
          <w:pgSz w:w="11906" w:h="16838"/>
          <w:pgMar w:top="567" w:right="567" w:bottom="426" w:left="851" w:header="0" w:footer="0" w:gutter="0"/>
          <w:cols w:space="708"/>
          <w:docGrid w:linePitch="360"/>
        </w:sectPr>
      </w:pPr>
    </w:p>
    <w:p w:rsidR="005E6150" w:rsidRPr="00F60AF8" w:rsidRDefault="00D94F37" w:rsidP="00CA6589">
      <w:pPr>
        <w:keepNext/>
        <w:keepLines/>
        <w:ind w:left="567"/>
        <w:rPr>
          <w:b/>
          <w:sz w:val="20"/>
          <w:szCs w:val="20"/>
        </w:rPr>
      </w:pPr>
      <w:r w:rsidRPr="00F60AF8">
        <w:rPr>
          <w:b/>
          <w:sz w:val="20"/>
          <w:szCs w:val="20"/>
        </w:rPr>
        <w:t>Лицензиат</w:t>
      </w:r>
      <w:r w:rsidR="005E6150" w:rsidRPr="00F60AF8">
        <w:rPr>
          <w:b/>
          <w:sz w:val="20"/>
          <w:szCs w:val="20"/>
        </w:rPr>
        <w:t>:</w:t>
      </w:r>
    </w:p>
    <w:p w:rsidR="005E6150" w:rsidRDefault="005E6150" w:rsidP="00CA6589">
      <w:pPr>
        <w:keepNext/>
        <w:keepLines/>
        <w:rPr>
          <w:sz w:val="20"/>
          <w:szCs w:val="20"/>
        </w:rPr>
      </w:pPr>
    </w:p>
    <w:p w:rsidR="003C480E" w:rsidRDefault="003C480E" w:rsidP="00CA6589">
      <w:pPr>
        <w:keepNext/>
        <w:keepLines/>
        <w:rPr>
          <w:sz w:val="20"/>
          <w:szCs w:val="20"/>
        </w:rPr>
      </w:pPr>
    </w:p>
    <w:p w:rsidR="003C480E" w:rsidRDefault="003C480E" w:rsidP="00CA6589">
      <w:pPr>
        <w:keepNext/>
        <w:keepLines/>
        <w:rPr>
          <w:sz w:val="20"/>
          <w:szCs w:val="20"/>
        </w:rPr>
      </w:pPr>
    </w:p>
    <w:p w:rsidR="003C480E" w:rsidRDefault="003C480E" w:rsidP="00CA6589">
      <w:pPr>
        <w:keepNext/>
        <w:keepLines/>
        <w:rPr>
          <w:sz w:val="20"/>
          <w:szCs w:val="20"/>
        </w:rPr>
      </w:pPr>
    </w:p>
    <w:p w:rsidR="003C480E" w:rsidRDefault="003C480E" w:rsidP="00CA6589">
      <w:pPr>
        <w:keepNext/>
        <w:keepLines/>
        <w:rPr>
          <w:sz w:val="20"/>
          <w:szCs w:val="20"/>
        </w:rPr>
      </w:pPr>
    </w:p>
    <w:p w:rsidR="003C480E" w:rsidRDefault="003C480E" w:rsidP="00CA6589">
      <w:pPr>
        <w:keepNext/>
        <w:keepLines/>
        <w:rPr>
          <w:sz w:val="20"/>
          <w:szCs w:val="20"/>
        </w:rPr>
      </w:pPr>
    </w:p>
    <w:p w:rsidR="003C480E" w:rsidRDefault="003C480E" w:rsidP="00CA6589">
      <w:pPr>
        <w:keepNext/>
        <w:keepLines/>
        <w:rPr>
          <w:sz w:val="20"/>
          <w:szCs w:val="20"/>
        </w:rPr>
      </w:pPr>
    </w:p>
    <w:p w:rsidR="003C480E" w:rsidRDefault="003C480E" w:rsidP="00CA6589">
      <w:pPr>
        <w:keepNext/>
        <w:keepLines/>
        <w:rPr>
          <w:sz w:val="20"/>
          <w:szCs w:val="20"/>
        </w:rPr>
      </w:pPr>
    </w:p>
    <w:p w:rsidR="003C480E" w:rsidRDefault="003C480E" w:rsidP="00CA6589">
      <w:pPr>
        <w:keepNext/>
        <w:keepLines/>
        <w:rPr>
          <w:sz w:val="20"/>
          <w:szCs w:val="20"/>
        </w:rPr>
      </w:pPr>
    </w:p>
    <w:p w:rsidR="003C480E" w:rsidRDefault="003C480E" w:rsidP="00CA6589">
      <w:pPr>
        <w:keepNext/>
        <w:keepLines/>
        <w:rPr>
          <w:sz w:val="20"/>
          <w:szCs w:val="20"/>
        </w:rPr>
      </w:pPr>
    </w:p>
    <w:p w:rsidR="003C480E" w:rsidRDefault="003C480E" w:rsidP="00CA6589">
      <w:pPr>
        <w:keepNext/>
        <w:keepLines/>
        <w:rPr>
          <w:sz w:val="20"/>
          <w:szCs w:val="20"/>
        </w:rPr>
      </w:pPr>
    </w:p>
    <w:p w:rsidR="003C480E" w:rsidRDefault="003C480E" w:rsidP="00CA6589">
      <w:pPr>
        <w:keepNext/>
        <w:keepLines/>
        <w:rPr>
          <w:sz w:val="20"/>
          <w:szCs w:val="20"/>
        </w:rPr>
      </w:pPr>
    </w:p>
    <w:p w:rsidR="003C480E" w:rsidRDefault="003C480E" w:rsidP="00CA6589">
      <w:pPr>
        <w:keepNext/>
        <w:keepLines/>
        <w:rPr>
          <w:sz w:val="20"/>
          <w:szCs w:val="20"/>
        </w:rPr>
      </w:pPr>
    </w:p>
    <w:p w:rsidR="003C480E" w:rsidRDefault="003C480E" w:rsidP="00CA6589">
      <w:pPr>
        <w:keepNext/>
        <w:keepLines/>
        <w:rPr>
          <w:sz w:val="20"/>
          <w:szCs w:val="20"/>
        </w:rPr>
      </w:pPr>
    </w:p>
    <w:p w:rsidR="003C480E" w:rsidRPr="00F60AF8" w:rsidRDefault="003C480E" w:rsidP="00CA6589">
      <w:pPr>
        <w:keepNext/>
        <w:keepLines/>
        <w:rPr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b/>
          <w:sz w:val="20"/>
          <w:szCs w:val="20"/>
        </w:rPr>
      </w:pPr>
      <w:r w:rsidRPr="00F60AF8">
        <w:rPr>
          <w:b/>
          <w:sz w:val="20"/>
          <w:szCs w:val="20"/>
        </w:rPr>
        <w:t xml:space="preserve">ОТ </w:t>
      </w:r>
      <w:r w:rsidR="00D94F37" w:rsidRPr="00F60AF8">
        <w:rPr>
          <w:b/>
          <w:sz w:val="20"/>
          <w:szCs w:val="20"/>
        </w:rPr>
        <w:t>ЛИЦЕНЗИАТ</w:t>
      </w:r>
      <w:r w:rsidRPr="00F60AF8">
        <w:rPr>
          <w:b/>
          <w:sz w:val="20"/>
          <w:szCs w:val="20"/>
        </w:rPr>
        <w:t>А</w:t>
      </w:r>
    </w:p>
    <w:p w:rsidR="005E6150" w:rsidRPr="00F60AF8" w:rsidRDefault="00A42D1C" w:rsidP="00CA6589">
      <w:pPr>
        <w:keepNext/>
        <w:keepLines/>
        <w:jc w:val="center"/>
        <w:rPr>
          <w:sz w:val="20"/>
          <w:szCs w:val="20"/>
        </w:rPr>
      </w:pPr>
      <w:r w:rsidRPr="00F60AF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1A932CE">
                <wp:simplePos x="0" y="0"/>
                <wp:positionH relativeFrom="column">
                  <wp:posOffset>999490</wp:posOffset>
                </wp:positionH>
                <wp:positionV relativeFrom="paragraph">
                  <wp:posOffset>110490</wp:posOffset>
                </wp:positionV>
                <wp:extent cx="2256155" cy="393700"/>
                <wp:effectExtent l="0" t="0" r="0" b="0"/>
                <wp:wrapNone/>
                <wp:docPr id="8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50" w:rsidRDefault="005E6150" w:rsidP="005E61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932CE" id="Надпись 6" o:spid="_x0000_s1027" type="#_x0000_t202" style="position:absolute;left:0;text-align:left;margin-left:78.7pt;margin-top:8.7pt;width:177.65pt;height:3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" filled="f" stroked="f">
                <v:textbox>
                  <w:txbxContent>
                    <w:p w:rsidR="005E6150" w:rsidRDefault="005E6150" w:rsidP="005E6150"/>
                  </w:txbxContent>
                </v:textbox>
              </v:shape>
            </w:pict>
          </mc:Fallback>
        </mc:AlternateContent>
      </w:r>
    </w:p>
    <w:p w:rsidR="005E6150" w:rsidRPr="00F60AF8" w:rsidRDefault="005E6150" w:rsidP="00CA6589">
      <w:pPr>
        <w:keepNext/>
        <w:keepLines/>
        <w:jc w:val="center"/>
        <w:rPr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sz w:val="20"/>
          <w:szCs w:val="20"/>
        </w:rPr>
      </w:pPr>
      <w:r w:rsidRPr="00F60AF8">
        <w:rPr>
          <w:sz w:val="20"/>
          <w:szCs w:val="20"/>
        </w:rPr>
        <w:t>________________________________________________</w:t>
      </w:r>
    </w:p>
    <w:p w:rsidR="005E6150" w:rsidRPr="00F60AF8" w:rsidRDefault="005E6150" w:rsidP="00CA6589">
      <w:pPr>
        <w:keepNext/>
        <w:keepLines/>
        <w:rPr>
          <w:b/>
          <w:sz w:val="20"/>
          <w:szCs w:val="20"/>
        </w:rPr>
      </w:pPr>
      <w:r w:rsidRPr="00F60AF8">
        <w:rPr>
          <w:sz w:val="20"/>
          <w:szCs w:val="20"/>
        </w:rPr>
        <w:br w:type="column"/>
      </w:r>
      <w:r w:rsidRPr="00F60AF8">
        <w:rPr>
          <w:b/>
          <w:sz w:val="20"/>
          <w:szCs w:val="20"/>
        </w:rPr>
        <w:t>Суб</w:t>
      </w:r>
      <w:r w:rsidR="00D94F37" w:rsidRPr="00F60AF8">
        <w:rPr>
          <w:b/>
          <w:sz w:val="20"/>
          <w:szCs w:val="20"/>
        </w:rPr>
        <w:t>лицензиат</w:t>
      </w:r>
      <w:r w:rsidRPr="00F60AF8">
        <w:rPr>
          <w:b/>
          <w:sz w:val="20"/>
          <w:szCs w:val="20"/>
        </w:rPr>
        <w:t>:</w:t>
      </w:r>
    </w:p>
    <w:p w:rsidR="00013EAF" w:rsidRPr="00F60AF8" w:rsidRDefault="00013EAF" w:rsidP="00013EAF">
      <w:pPr>
        <w:keepNext/>
        <w:keepLines/>
        <w:rPr>
          <w:sz w:val="20"/>
          <w:szCs w:val="20"/>
        </w:rPr>
      </w:pPr>
      <w:r w:rsidRPr="00F60AF8">
        <w:rPr>
          <w:sz w:val="20"/>
          <w:szCs w:val="20"/>
        </w:rPr>
        <w:t>МБОУ "СОШ с УИОП №6 1" города Кирова</w:t>
      </w:r>
    </w:p>
    <w:p w:rsidR="00013EAF" w:rsidRPr="00F60AF8" w:rsidRDefault="00013EAF" w:rsidP="00013EAF">
      <w:pPr>
        <w:keepNext/>
        <w:keepLines/>
        <w:rPr>
          <w:sz w:val="20"/>
          <w:szCs w:val="20"/>
        </w:rPr>
      </w:pPr>
      <w:r w:rsidRPr="00F60AF8">
        <w:rPr>
          <w:sz w:val="20"/>
          <w:szCs w:val="20"/>
        </w:rPr>
        <w:t xml:space="preserve">Юридический адрес: 610013, г Киров, ул. Ленина (Нововятский р-н), д 14, </w:t>
      </w:r>
    </w:p>
    <w:p w:rsidR="00013EAF" w:rsidRPr="00F60AF8" w:rsidRDefault="00013EAF" w:rsidP="00013EAF">
      <w:pPr>
        <w:keepNext/>
        <w:keepLines/>
        <w:rPr>
          <w:sz w:val="20"/>
          <w:szCs w:val="20"/>
        </w:rPr>
      </w:pPr>
      <w:r w:rsidRPr="00F60AF8">
        <w:rPr>
          <w:sz w:val="20"/>
          <w:szCs w:val="20"/>
        </w:rPr>
        <w:t xml:space="preserve">Фактический адрес: 610013, г Киров, </w:t>
      </w:r>
      <w:proofErr w:type="spellStart"/>
      <w:r w:rsidRPr="00F60AF8">
        <w:rPr>
          <w:sz w:val="20"/>
          <w:szCs w:val="20"/>
        </w:rPr>
        <w:t>ул</w:t>
      </w:r>
      <w:proofErr w:type="spellEnd"/>
      <w:r w:rsidRPr="00F60AF8">
        <w:rPr>
          <w:sz w:val="20"/>
          <w:szCs w:val="20"/>
        </w:rPr>
        <w:t xml:space="preserve"> Ленина (</w:t>
      </w:r>
      <w:proofErr w:type="spellStart"/>
      <w:r w:rsidRPr="00F60AF8">
        <w:rPr>
          <w:sz w:val="20"/>
          <w:szCs w:val="20"/>
        </w:rPr>
        <w:t>Нововятский</w:t>
      </w:r>
      <w:proofErr w:type="spellEnd"/>
      <w:r w:rsidRPr="00F60AF8">
        <w:rPr>
          <w:sz w:val="20"/>
          <w:szCs w:val="20"/>
        </w:rPr>
        <w:t xml:space="preserve"> р-н), д 14, </w:t>
      </w:r>
    </w:p>
    <w:p w:rsidR="00013EAF" w:rsidRPr="00F60AF8" w:rsidRDefault="00013EAF" w:rsidP="00013EAF">
      <w:pPr>
        <w:keepNext/>
        <w:keepLines/>
        <w:rPr>
          <w:sz w:val="20"/>
          <w:szCs w:val="20"/>
        </w:rPr>
      </w:pPr>
      <w:r w:rsidRPr="00F60AF8">
        <w:rPr>
          <w:sz w:val="20"/>
          <w:szCs w:val="20"/>
        </w:rPr>
        <w:t>ИНН/КПП: 4349005978 / 434501001</w:t>
      </w:r>
    </w:p>
    <w:p w:rsidR="00013EAF" w:rsidRPr="00F60AF8" w:rsidRDefault="00013EAF" w:rsidP="00013EAF">
      <w:pPr>
        <w:snapToGrid w:val="0"/>
        <w:jc w:val="both"/>
        <w:rPr>
          <w:sz w:val="20"/>
          <w:szCs w:val="20"/>
        </w:rPr>
      </w:pPr>
      <w:r w:rsidRPr="00F60AF8">
        <w:rPr>
          <w:sz w:val="20"/>
          <w:szCs w:val="20"/>
        </w:rPr>
        <w:t xml:space="preserve">Банковские реквизиты: Департамент финансов администрации города Кирова (МБОУ СОШ с УИОП №61» города Кирова) </w:t>
      </w:r>
    </w:p>
    <w:p w:rsidR="00013EAF" w:rsidRPr="00F60AF8" w:rsidRDefault="00013EAF" w:rsidP="00013EAF">
      <w:pPr>
        <w:snapToGrid w:val="0"/>
        <w:jc w:val="both"/>
        <w:rPr>
          <w:sz w:val="20"/>
          <w:szCs w:val="20"/>
        </w:rPr>
      </w:pPr>
      <w:r w:rsidRPr="00F60AF8">
        <w:rPr>
          <w:sz w:val="20"/>
          <w:szCs w:val="20"/>
        </w:rPr>
        <w:t>л/с 07909025029</w:t>
      </w:r>
    </w:p>
    <w:p w:rsidR="00013EAF" w:rsidRPr="00F60AF8" w:rsidRDefault="00013EAF" w:rsidP="00013EAF">
      <w:pPr>
        <w:rPr>
          <w:sz w:val="20"/>
          <w:szCs w:val="20"/>
        </w:rPr>
      </w:pPr>
      <w:proofErr w:type="spellStart"/>
      <w:proofErr w:type="gramStart"/>
      <w:r w:rsidRPr="00F60AF8">
        <w:rPr>
          <w:sz w:val="20"/>
          <w:szCs w:val="20"/>
        </w:rPr>
        <w:t>казн.счет</w:t>
      </w:r>
      <w:proofErr w:type="spellEnd"/>
      <w:proofErr w:type="gramEnd"/>
      <w:r w:rsidRPr="00F60AF8">
        <w:rPr>
          <w:sz w:val="20"/>
          <w:szCs w:val="20"/>
        </w:rPr>
        <w:t xml:space="preserve">. 03234643337010004000 в </w:t>
      </w:r>
      <w:r w:rsidRPr="00F60AF8">
        <w:rPr>
          <w:bCs/>
          <w:sz w:val="20"/>
          <w:szCs w:val="20"/>
        </w:rPr>
        <w:t>ОКЦ № 4 ВВГУ Банка России//УФК по Кировской области г. Киров</w:t>
      </w:r>
      <w:r w:rsidRPr="00F60AF8">
        <w:rPr>
          <w:sz w:val="20"/>
          <w:szCs w:val="20"/>
        </w:rPr>
        <w:t xml:space="preserve"> </w:t>
      </w:r>
    </w:p>
    <w:p w:rsidR="00013EAF" w:rsidRPr="00F60AF8" w:rsidRDefault="00013EAF" w:rsidP="00013EAF">
      <w:pPr>
        <w:rPr>
          <w:sz w:val="20"/>
          <w:szCs w:val="20"/>
        </w:rPr>
      </w:pPr>
      <w:r w:rsidRPr="00F60AF8">
        <w:rPr>
          <w:sz w:val="20"/>
          <w:szCs w:val="20"/>
        </w:rPr>
        <w:t>БИК 013304182</w:t>
      </w:r>
    </w:p>
    <w:p w:rsidR="00013EAF" w:rsidRPr="00F60AF8" w:rsidRDefault="00013EAF" w:rsidP="00013EAF">
      <w:pPr>
        <w:keepNext/>
        <w:keepLines/>
        <w:rPr>
          <w:sz w:val="20"/>
          <w:szCs w:val="20"/>
        </w:rPr>
      </w:pPr>
      <w:r w:rsidRPr="00F60AF8">
        <w:rPr>
          <w:sz w:val="20"/>
          <w:szCs w:val="20"/>
        </w:rPr>
        <w:t xml:space="preserve">Счет банка 40102810345370000033 </w:t>
      </w:r>
    </w:p>
    <w:p w:rsidR="005E6150" w:rsidRPr="00F60AF8" w:rsidRDefault="005E6150" w:rsidP="00CA6589">
      <w:pPr>
        <w:keepNext/>
        <w:keepLines/>
        <w:rPr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b/>
          <w:sz w:val="20"/>
          <w:szCs w:val="20"/>
        </w:rPr>
      </w:pPr>
      <w:r w:rsidRPr="00F60AF8">
        <w:rPr>
          <w:b/>
          <w:sz w:val="20"/>
          <w:szCs w:val="20"/>
        </w:rPr>
        <w:t>ОТ СУБ</w:t>
      </w:r>
      <w:r w:rsidR="00D94F37" w:rsidRPr="00F60AF8">
        <w:rPr>
          <w:b/>
          <w:sz w:val="20"/>
          <w:szCs w:val="20"/>
        </w:rPr>
        <w:t>ЛИЦЕНЗИАТ</w:t>
      </w:r>
      <w:r w:rsidRPr="00F60AF8">
        <w:rPr>
          <w:b/>
          <w:sz w:val="20"/>
          <w:szCs w:val="20"/>
        </w:rPr>
        <w:t>А</w:t>
      </w:r>
    </w:p>
    <w:p w:rsidR="005E6150" w:rsidRPr="00F60AF8" w:rsidRDefault="005E6150" w:rsidP="00CA6589">
      <w:pPr>
        <w:keepNext/>
        <w:keepLines/>
        <w:jc w:val="center"/>
        <w:rPr>
          <w:b/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b/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sz w:val="20"/>
          <w:szCs w:val="20"/>
        </w:rPr>
      </w:pPr>
    </w:p>
    <w:p w:rsidR="005E6150" w:rsidRPr="00F60AF8" w:rsidRDefault="005E6150" w:rsidP="00CA6589">
      <w:pPr>
        <w:keepNext/>
        <w:keepLines/>
        <w:jc w:val="center"/>
        <w:rPr>
          <w:sz w:val="20"/>
          <w:szCs w:val="20"/>
        </w:rPr>
      </w:pPr>
      <w:r w:rsidRPr="00F60AF8">
        <w:rPr>
          <w:sz w:val="20"/>
          <w:szCs w:val="20"/>
        </w:rPr>
        <w:t>________________________________________________</w:t>
      </w:r>
    </w:p>
    <w:p w:rsidR="007C5827" w:rsidRPr="00F60AF8" w:rsidRDefault="007C5827" w:rsidP="00CA6589">
      <w:pPr>
        <w:keepNext/>
        <w:keepLines/>
        <w:jc w:val="center"/>
        <w:rPr>
          <w:sz w:val="20"/>
          <w:szCs w:val="20"/>
          <w:lang w:val="en-US"/>
        </w:rPr>
      </w:pPr>
      <w:proofErr w:type="spellStart"/>
      <w:r w:rsidRPr="00F60AF8">
        <w:rPr>
          <w:sz w:val="20"/>
          <w:szCs w:val="20"/>
          <w:lang w:val="en-US"/>
        </w:rPr>
        <w:t>Директор</w:t>
      </w:r>
      <w:proofErr w:type="spellEnd"/>
      <w:r w:rsidRPr="00F60AF8">
        <w:rPr>
          <w:sz w:val="20"/>
          <w:szCs w:val="20"/>
          <w:lang w:val="en-US"/>
        </w:rPr>
        <w:t xml:space="preserve"> </w:t>
      </w:r>
      <w:proofErr w:type="spellStart"/>
      <w:r w:rsidRPr="00F60AF8">
        <w:rPr>
          <w:sz w:val="20"/>
          <w:szCs w:val="20"/>
          <w:lang w:val="en-US"/>
        </w:rPr>
        <w:t>Симанов</w:t>
      </w:r>
      <w:proofErr w:type="spellEnd"/>
      <w:r w:rsidRPr="00F60AF8">
        <w:rPr>
          <w:sz w:val="20"/>
          <w:szCs w:val="20"/>
          <w:lang w:val="en-US"/>
        </w:rPr>
        <w:t xml:space="preserve"> В.С.</w:t>
      </w:r>
    </w:p>
    <w:p w:rsidR="005E6150" w:rsidRPr="00F60AF8" w:rsidRDefault="005E6150" w:rsidP="00CA6589">
      <w:pPr>
        <w:rPr>
          <w:sz w:val="20"/>
          <w:szCs w:val="20"/>
        </w:rPr>
      </w:pPr>
    </w:p>
    <w:p w:rsidR="005E6150" w:rsidRPr="00F60AF8" w:rsidRDefault="005E6150" w:rsidP="00CA6589">
      <w:pPr>
        <w:rPr>
          <w:sz w:val="20"/>
          <w:szCs w:val="20"/>
        </w:rPr>
        <w:sectPr w:rsidR="005E6150" w:rsidRPr="00F60AF8" w:rsidSect="006F6E94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</w:p>
    <w:p w:rsidR="005E6150" w:rsidRPr="00F60AF8" w:rsidRDefault="005E6150" w:rsidP="00CA6589">
      <w:pPr>
        <w:numPr>
          <w:ilvl w:val="0"/>
          <w:numId w:val="3"/>
        </w:numPr>
        <w:jc w:val="right"/>
        <w:rPr>
          <w:sz w:val="20"/>
          <w:szCs w:val="20"/>
        </w:rPr>
      </w:pPr>
      <w:r w:rsidRPr="00F60AF8">
        <w:rPr>
          <w:rStyle w:val="Heading"/>
          <w:bCs/>
          <w:szCs w:val="20"/>
        </w:rPr>
        <w:t>ПРИЛОЖЕНИЕ</w:t>
      </w:r>
      <w:r w:rsidRPr="00F60AF8">
        <w:rPr>
          <w:b/>
          <w:bCs/>
          <w:sz w:val="20"/>
          <w:szCs w:val="20"/>
        </w:rPr>
        <w:t xml:space="preserve"> № 1</w:t>
      </w:r>
    </w:p>
    <w:p w:rsidR="005E6150" w:rsidRPr="00F60AF8" w:rsidRDefault="005E6150" w:rsidP="00CA6589">
      <w:pPr>
        <w:numPr>
          <w:ilvl w:val="0"/>
          <w:numId w:val="3"/>
        </w:numPr>
        <w:tabs>
          <w:tab w:val="left" w:pos="993"/>
        </w:tabs>
        <w:jc w:val="right"/>
        <w:outlineLvl w:val="0"/>
        <w:rPr>
          <w:sz w:val="20"/>
          <w:szCs w:val="20"/>
        </w:rPr>
      </w:pPr>
      <w:r w:rsidRPr="00F60AF8">
        <w:rPr>
          <w:sz w:val="20"/>
          <w:szCs w:val="20"/>
        </w:rPr>
        <w:t xml:space="preserve">к </w:t>
      </w:r>
      <w:r w:rsidR="007000FD" w:rsidRPr="00F60AF8">
        <w:rPr>
          <w:rStyle w:val="Normaltext"/>
          <w:szCs w:val="20"/>
        </w:rPr>
        <w:t>Договор</w:t>
      </w:r>
      <w:r w:rsidRPr="00F60AF8">
        <w:rPr>
          <w:sz w:val="20"/>
          <w:szCs w:val="20"/>
        </w:rPr>
        <w:t xml:space="preserve">у № </w:t>
      </w:r>
      <w:r w:rsidR="003C480E">
        <w:rPr>
          <w:sz w:val="20"/>
          <w:szCs w:val="20"/>
        </w:rPr>
        <w:t>_________</w:t>
      </w:r>
      <w:r w:rsidRPr="00F60AF8">
        <w:rPr>
          <w:sz w:val="20"/>
          <w:szCs w:val="20"/>
        </w:rPr>
        <w:t xml:space="preserve"> от </w:t>
      </w:r>
      <w:r w:rsidR="00B4599B" w:rsidRPr="00F60AF8">
        <w:rPr>
          <w:sz w:val="20"/>
          <w:szCs w:val="20"/>
        </w:rPr>
        <w:t>_____</w:t>
      </w:r>
      <w:r w:rsidRPr="00F60AF8">
        <w:rPr>
          <w:sz w:val="20"/>
          <w:szCs w:val="20"/>
        </w:rPr>
        <w:t>.05.2026 г</w:t>
      </w:r>
      <w:r w:rsidRPr="00F60AF8">
        <w:rPr>
          <w:b/>
          <w:sz w:val="20"/>
          <w:szCs w:val="20"/>
        </w:rPr>
        <w:t>.</w:t>
      </w:r>
    </w:p>
    <w:p w:rsidR="005E6150" w:rsidRPr="00F60AF8" w:rsidRDefault="005E6150" w:rsidP="00CA6589">
      <w:pPr>
        <w:numPr>
          <w:ilvl w:val="0"/>
          <w:numId w:val="3"/>
        </w:numPr>
        <w:jc w:val="right"/>
        <w:rPr>
          <w:rStyle w:val="Heading"/>
          <w:bCs/>
          <w:szCs w:val="20"/>
        </w:rPr>
      </w:pPr>
    </w:p>
    <w:p w:rsidR="005E6150" w:rsidRPr="00F60AF8" w:rsidRDefault="005E6150" w:rsidP="00CA6589">
      <w:pPr>
        <w:numPr>
          <w:ilvl w:val="0"/>
          <w:numId w:val="3"/>
        </w:numPr>
        <w:jc w:val="center"/>
        <w:rPr>
          <w:b/>
          <w:bCs/>
          <w:sz w:val="20"/>
          <w:szCs w:val="20"/>
        </w:rPr>
      </w:pPr>
    </w:p>
    <w:p w:rsidR="005E6150" w:rsidRPr="00F60AF8" w:rsidRDefault="005E6150" w:rsidP="00CA6589">
      <w:pPr>
        <w:numPr>
          <w:ilvl w:val="0"/>
          <w:numId w:val="3"/>
        </w:numPr>
        <w:jc w:val="center"/>
        <w:rPr>
          <w:sz w:val="20"/>
          <w:szCs w:val="20"/>
          <w:lang w:val="en-US"/>
        </w:rPr>
      </w:pPr>
      <w:r w:rsidRPr="00F60AF8">
        <w:rPr>
          <w:b/>
          <w:bCs/>
          <w:sz w:val="20"/>
          <w:szCs w:val="20"/>
          <w:lang w:val="en-US"/>
        </w:rPr>
        <w:t>C</w:t>
      </w:r>
      <w:r w:rsidRPr="00F60AF8">
        <w:rPr>
          <w:b/>
          <w:bCs/>
          <w:sz w:val="20"/>
          <w:szCs w:val="20"/>
        </w:rPr>
        <w:t>ПЕЦИФИКАЦИЯ НА ЭС</w:t>
      </w:r>
    </w:p>
    <w:p w:rsidR="005E6150" w:rsidRPr="00F60AF8" w:rsidRDefault="005E6150" w:rsidP="00CA6589">
      <w:pPr>
        <w:numPr>
          <w:ilvl w:val="0"/>
          <w:numId w:val="3"/>
        </w:numPr>
        <w:rPr>
          <w:sz w:val="20"/>
          <w:szCs w:val="20"/>
          <w:lang w:val="en-US"/>
        </w:rPr>
      </w:pPr>
    </w:p>
    <w:tbl>
      <w:tblPr>
        <w:tblpPr w:leftFromText="180" w:rightFromText="180" w:vertAnchor="text" w:horzAnchor="margin" w:tblpY="89"/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"/>
        <w:gridCol w:w="3180"/>
        <w:gridCol w:w="1479"/>
        <w:gridCol w:w="1479"/>
        <w:gridCol w:w="980"/>
        <w:gridCol w:w="969"/>
        <w:gridCol w:w="2038"/>
      </w:tblGrid>
      <w:tr w:rsidR="007B79B1" w:rsidRPr="00F60AF8" w:rsidTr="007B79B1">
        <w:trPr>
          <w:cantSplit/>
          <w:trHeight w:val="610"/>
        </w:trPr>
        <w:tc>
          <w:tcPr>
            <w:tcW w:w="262" w:type="pct"/>
            <w:shd w:val="clear" w:color="auto" w:fill="auto"/>
            <w:vAlign w:val="center"/>
          </w:tcPr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60AF8">
              <w:rPr>
                <w:sz w:val="20"/>
                <w:szCs w:val="20"/>
              </w:rPr>
              <w:t>№</w:t>
            </w:r>
          </w:p>
        </w:tc>
        <w:tc>
          <w:tcPr>
            <w:tcW w:w="1569" w:type="pct"/>
            <w:vAlign w:val="center"/>
          </w:tcPr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60AF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60AF8">
              <w:rPr>
                <w:sz w:val="20"/>
                <w:szCs w:val="20"/>
              </w:rPr>
              <w:t>Месяц начала использования</w:t>
            </w:r>
          </w:p>
        </w:tc>
        <w:tc>
          <w:tcPr>
            <w:tcW w:w="706" w:type="pct"/>
            <w:vAlign w:val="center"/>
          </w:tcPr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60AF8">
              <w:rPr>
                <w:sz w:val="20"/>
                <w:szCs w:val="20"/>
              </w:rPr>
              <w:t>Срок использования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60AF8">
              <w:rPr>
                <w:sz w:val="20"/>
                <w:szCs w:val="20"/>
              </w:rPr>
              <w:t>Кол-во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60AF8">
              <w:rPr>
                <w:sz w:val="20"/>
                <w:szCs w:val="20"/>
              </w:rPr>
              <w:t>Цена</w:t>
            </w:r>
          </w:p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60AF8">
              <w:rPr>
                <w:sz w:val="20"/>
                <w:szCs w:val="20"/>
              </w:rPr>
              <w:t>в рублях</w:t>
            </w:r>
          </w:p>
        </w:tc>
        <w:tc>
          <w:tcPr>
            <w:tcW w:w="777" w:type="pct"/>
          </w:tcPr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60AF8">
              <w:rPr>
                <w:rFonts w:ascii="Arial" w:hAnsi="Arial" w:cs="Arial"/>
                <w:sz w:val="20"/>
                <w:szCs w:val="20"/>
              </w:rPr>
              <w:t>НДС по ставке, установленной законодательством</w:t>
            </w:r>
          </w:p>
        </w:tc>
      </w:tr>
      <w:tr w:rsidR="007B79B1" w:rsidRPr="00F60AF8" w:rsidTr="007B79B1">
        <w:trPr>
          <w:cantSplit/>
          <w:trHeight w:val="329"/>
        </w:trPr>
        <w:tc>
          <w:tcPr>
            <w:tcW w:w="262" w:type="pct"/>
            <w:shd w:val="clear" w:color="auto" w:fill="auto"/>
            <w:vAlign w:val="center"/>
          </w:tcPr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60AF8">
              <w:rPr>
                <w:sz w:val="20"/>
                <w:szCs w:val="20"/>
              </w:rPr>
              <w:t>1</w:t>
            </w:r>
          </w:p>
        </w:tc>
        <w:tc>
          <w:tcPr>
            <w:tcW w:w="1569" w:type="pct"/>
            <w:vAlign w:val="center"/>
          </w:tcPr>
          <w:p w:rsidR="007B79B1" w:rsidRPr="00F60AF8" w:rsidRDefault="007B79B1" w:rsidP="007B79B1">
            <w:pPr>
              <w:spacing w:line="228" w:lineRule="auto"/>
              <w:rPr>
                <w:sz w:val="20"/>
                <w:szCs w:val="20"/>
              </w:rPr>
            </w:pPr>
            <w:r w:rsidRPr="00F60AF8">
              <w:rPr>
                <w:sz w:val="20"/>
                <w:szCs w:val="20"/>
              </w:rPr>
              <w:t xml:space="preserve">ЭС "Госфинансы". </w:t>
            </w:r>
            <w:proofErr w:type="spellStart"/>
            <w:r w:rsidRPr="00F60AF8">
              <w:rPr>
                <w:sz w:val="20"/>
                <w:szCs w:val="20"/>
              </w:rPr>
              <w:t>Вип</w:t>
            </w:r>
            <w:proofErr w:type="spellEnd"/>
            <w:r w:rsidRPr="00F60AF8">
              <w:rPr>
                <w:sz w:val="20"/>
                <w:szCs w:val="20"/>
              </w:rPr>
              <w:t>-версия. Простая неисключительная лицензия на использование Базы данных. 1 пользователь. 12 мес.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60AF8">
              <w:rPr>
                <w:sz w:val="20"/>
                <w:szCs w:val="20"/>
              </w:rPr>
              <w:t>Июнь 2026</w:t>
            </w:r>
          </w:p>
        </w:tc>
        <w:tc>
          <w:tcPr>
            <w:tcW w:w="706" w:type="pct"/>
            <w:vAlign w:val="center"/>
          </w:tcPr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60AF8">
              <w:rPr>
                <w:sz w:val="20"/>
                <w:szCs w:val="20"/>
              </w:rPr>
              <w:t>Год с 01.06.2026 по 31.05.2027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60AF8">
              <w:rPr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pct"/>
          </w:tcPr>
          <w:p w:rsidR="007B79B1" w:rsidRPr="00F60AF8" w:rsidRDefault="007B79B1" w:rsidP="007B79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60AF8">
              <w:rPr>
                <w:rFonts w:ascii="Arial" w:hAnsi="Arial" w:cs="Arial"/>
                <w:sz w:val="20"/>
                <w:szCs w:val="20"/>
              </w:rPr>
              <w:t>не облагается</w:t>
            </w:r>
          </w:p>
        </w:tc>
      </w:tr>
    </w:tbl>
    <w:p w:rsidR="005E6150" w:rsidRPr="00F60AF8" w:rsidRDefault="005E6150" w:rsidP="00CA6589">
      <w:pPr>
        <w:numPr>
          <w:ilvl w:val="0"/>
          <w:numId w:val="3"/>
        </w:num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7"/>
        <w:gridCol w:w="2781"/>
      </w:tblGrid>
      <w:tr w:rsidR="005E6150" w:rsidRPr="00F60AF8" w:rsidTr="006F6E94"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0" w:rsidRPr="00F60AF8" w:rsidRDefault="005E6150" w:rsidP="00CA6589">
            <w:pPr>
              <w:ind w:right="72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F60AF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0" w:rsidRPr="00F60AF8" w:rsidRDefault="003C480E" w:rsidP="003C480E">
            <w:pPr>
              <w:ind w:right="7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="005E6150" w:rsidRPr="00F60AF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_______________</w:t>
            </w:r>
            <w:r w:rsidR="005E6150" w:rsidRPr="00F60AF8">
              <w:rPr>
                <w:sz w:val="20"/>
                <w:szCs w:val="20"/>
              </w:rPr>
              <w:t xml:space="preserve">) рублей </w:t>
            </w:r>
            <w:r>
              <w:rPr>
                <w:sz w:val="20"/>
                <w:szCs w:val="20"/>
              </w:rPr>
              <w:t>__</w:t>
            </w:r>
            <w:r w:rsidR="005E6150" w:rsidRPr="00F60AF8">
              <w:rPr>
                <w:sz w:val="20"/>
                <w:szCs w:val="20"/>
              </w:rPr>
              <w:t xml:space="preserve"> копеек</w:t>
            </w:r>
          </w:p>
        </w:tc>
      </w:tr>
    </w:tbl>
    <w:p w:rsidR="005E6150" w:rsidRPr="00F60AF8" w:rsidRDefault="005E6150" w:rsidP="00AE4995">
      <w:pPr>
        <w:rPr>
          <w:sz w:val="20"/>
          <w:szCs w:val="20"/>
        </w:rPr>
      </w:pPr>
    </w:p>
    <w:p w:rsidR="009C2BED" w:rsidRPr="00F60AF8" w:rsidRDefault="009C2BED" w:rsidP="009C2BED">
      <w:pPr>
        <w:rPr>
          <w:sz w:val="20"/>
          <w:szCs w:val="20"/>
        </w:rPr>
      </w:pPr>
    </w:p>
    <w:p w:rsidR="009C2BED" w:rsidRPr="00F60AF8" w:rsidRDefault="009C2BED" w:rsidP="009C2BED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</w:p>
    <w:p w:rsidR="009C2BED" w:rsidRPr="00F60AF8" w:rsidRDefault="009C2BED" w:rsidP="009C2BED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60AF8">
        <w:rPr>
          <w:sz w:val="20"/>
          <w:szCs w:val="20"/>
        </w:rPr>
        <w:t>Настоящая Спецификация составлена и подписана в двух экземплярах, имеющих равную юридическую силу – по одному для каждой из Сторон Договора.</w:t>
      </w:r>
    </w:p>
    <w:p w:rsidR="00AE4995" w:rsidRPr="00F60AF8" w:rsidRDefault="00AE4995" w:rsidP="00AE4995">
      <w:pPr>
        <w:rPr>
          <w:sz w:val="20"/>
          <w:szCs w:val="20"/>
        </w:rPr>
      </w:pPr>
    </w:p>
    <w:p w:rsidR="00AE4995" w:rsidRPr="00F60AF8" w:rsidRDefault="00AE4995" w:rsidP="00AE4995">
      <w:pPr>
        <w:rPr>
          <w:sz w:val="20"/>
          <w:szCs w:val="20"/>
        </w:rPr>
      </w:pPr>
    </w:p>
    <w:p w:rsidR="005E6150" w:rsidRPr="00F60AF8" w:rsidRDefault="005E6150" w:rsidP="00CA6589">
      <w:pPr>
        <w:numPr>
          <w:ilvl w:val="0"/>
          <w:numId w:val="3"/>
        </w:numPr>
        <w:rPr>
          <w:sz w:val="20"/>
          <w:szCs w:val="20"/>
        </w:rPr>
        <w:sectPr w:rsidR="005E6150" w:rsidRPr="00F60AF8" w:rsidSect="006F6E94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627017" w:rsidRPr="00F60AF8" w:rsidRDefault="00627017" w:rsidP="00627017">
      <w:pPr>
        <w:rPr>
          <w:sz w:val="20"/>
          <w:szCs w:val="20"/>
        </w:rPr>
      </w:pPr>
    </w:p>
    <w:p w:rsidR="005E6150" w:rsidRPr="00F60AF8" w:rsidRDefault="00A42D1C" w:rsidP="0051722B">
      <w:pPr>
        <w:numPr>
          <w:ilvl w:val="0"/>
          <w:numId w:val="3"/>
        </w:numPr>
        <w:jc w:val="center"/>
        <w:rPr>
          <w:sz w:val="20"/>
          <w:szCs w:val="20"/>
        </w:rPr>
      </w:pPr>
      <w:r w:rsidRPr="00F60AF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05C7304">
                <wp:simplePos x="0" y="0"/>
                <wp:positionH relativeFrom="column">
                  <wp:posOffset>880110</wp:posOffset>
                </wp:positionH>
                <wp:positionV relativeFrom="paragraph">
                  <wp:posOffset>46990</wp:posOffset>
                </wp:positionV>
                <wp:extent cx="2256155" cy="558800"/>
                <wp:effectExtent l="0" t="0" r="0" b="0"/>
                <wp:wrapNone/>
                <wp:docPr id="7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50" w:rsidRDefault="005E6150" w:rsidP="005E61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C7304" id="Надпись 4" o:spid="_x0000_s1028" type="#_x0000_t202" style="position:absolute;left:0;text-align:left;margin-left:69.3pt;margin-top:3.7pt;width:177.65pt;height:4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" filled="f" stroked="f">
                <v:textbox>
                  <w:txbxContent>
                    <w:p w:rsidR="005E6150" w:rsidRDefault="005E6150" w:rsidP="005E6150"/>
                  </w:txbxContent>
                </v:textbox>
              </v:shape>
            </w:pict>
          </mc:Fallback>
        </mc:AlternateContent>
      </w:r>
      <w:r w:rsidR="005E6150" w:rsidRPr="00F60AF8">
        <w:rPr>
          <w:b/>
          <w:sz w:val="20"/>
          <w:szCs w:val="20"/>
        </w:rPr>
        <w:t xml:space="preserve">ОТ </w:t>
      </w:r>
      <w:r w:rsidR="00D94F37" w:rsidRPr="00F60AF8">
        <w:rPr>
          <w:b/>
          <w:sz w:val="20"/>
          <w:szCs w:val="20"/>
        </w:rPr>
        <w:t>ЛИЦЕНЗИАТ</w:t>
      </w:r>
      <w:r w:rsidR="005E6150" w:rsidRPr="00F60AF8">
        <w:rPr>
          <w:b/>
          <w:sz w:val="20"/>
          <w:szCs w:val="20"/>
        </w:rPr>
        <w:t>А</w:t>
      </w:r>
    </w:p>
    <w:p w:rsidR="005E6150" w:rsidRPr="00F60AF8" w:rsidRDefault="005E6150" w:rsidP="00CA6589">
      <w:pPr>
        <w:jc w:val="center"/>
        <w:rPr>
          <w:sz w:val="20"/>
          <w:szCs w:val="20"/>
        </w:rPr>
      </w:pPr>
    </w:p>
    <w:p w:rsidR="005E6150" w:rsidRPr="00F60AF8" w:rsidRDefault="005E6150" w:rsidP="00CA6589">
      <w:pPr>
        <w:jc w:val="center"/>
        <w:rPr>
          <w:sz w:val="20"/>
          <w:szCs w:val="20"/>
        </w:rPr>
      </w:pPr>
    </w:p>
    <w:p w:rsidR="005E6150" w:rsidRPr="00F60AF8" w:rsidRDefault="005E6150" w:rsidP="00CA6589">
      <w:pPr>
        <w:jc w:val="center"/>
        <w:rPr>
          <w:sz w:val="20"/>
          <w:szCs w:val="20"/>
        </w:rPr>
      </w:pPr>
    </w:p>
    <w:p w:rsidR="005E6150" w:rsidRPr="00F60AF8" w:rsidRDefault="005E6150" w:rsidP="00CA6589">
      <w:pPr>
        <w:jc w:val="center"/>
        <w:rPr>
          <w:sz w:val="20"/>
          <w:szCs w:val="20"/>
        </w:rPr>
      </w:pPr>
    </w:p>
    <w:p w:rsidR="005E6150" w:rsidRPr="00F60AF8" w:rsidRDefault="005E6150" w:rsidP="00CA6589">
      <w:pPr>
        <w:jc w:val="center"/>
        <w:rPr>
          <w:sz w:val="20"/>
          <w:szCs w:val="20"/>
        </w:rPr>
      </w:pPr>
    </w:p>
    <w:p w:rsidR="005E6150" w:rsidRPr="00F60AF8" w:rsidRDefault="005E6150" w:rsidP="00CA6589">
      <w:pPr>
        <w:jc w:val="center"/>
        <w:rPr>
          <w:sz w:val="20"/>
          <w:szCs w:val="20"/>
        </w:rPr>
      </w:pPr>
    </w:p>
    <w:p w:rsidR="005E6150" w:rsidRPr="00F60AF8" w:rsidRDefault="005E6150" w:rsidP="00CA6589">
      <w:pPr>
        <w:numPr>
          <w:ilvl w:val="0"/>
          <w:numId w:val="3"/>
        </w:numPr>
        <w:jc w:val="center"/>
        <w:rPr>
          <w:sz w:val="20"/>
          <w:szCs w:val="20"/>
        </w:rPr>
      </w:pPr>
      <w:r w:rsidRPr="00F60AF8">
        <w:rPr>
          <w:sz w:val="20"/>
          <w:szCs w:val="20"/>
        </w:rPr>
        <w:t>________________________________________________</w:t>
      </w:r>
    </w:p>
    <w:p w:rsidR="00627017" w:rsidRPr="00F60AF8" w:rsidRDefault="005E6150" w:rsidP="004B1E05">
      <w:pPr>
        <w:numPr>
          <w:ilvl w:val="0"/>
          <w:numId w:val="3"/>
        </w:numPr>
        <w:jc w:val="center"/>
        <w:rPr>
          <w:b/>
          <w:sz w:val="20"/>
          <w:szCs w:val="20"/>
        </w:rPr>
      </w:pPr>
      <w:bookmarkStart w:id="6" w:name="_GoBack"/>
      <w:bookmarkEnd w:id="6"/>
      <w:r w:rsidRPr="00F60AF8">
        <w:rPr>
          <w:sz w:val="20"/>
          <w:szCs w:val="20"/>
        </w:rPr>
        <w:br w:type="column"/>
      </w:r>
    </w:p>
    <w:p w:rsidR="005E6150" w:rsidRPr="00F60AF8" w:rsidRDefault="005E6150" w:rsidP="00CA6589">
      <w:pPr>
        <w:numPr>
          <w:ilvl w:val="0"/>
          <w:numId w:val="3"/>
        </w:numPr>
        <w:jc w:val="center"/>
        <w:rPr>
          <w:b/>
          <w:sz w:val="20"/>
          <w:szCs w:val="20"/>
        </w:rPr>
      </w:pPr>
      <w:r w:rsidRPr="00F60AF8">
        <w:rPr>
          <w:b/>
          <w:sz w:val="20"/>
          <w:szCs w:val="20"/>
        </w:rPr>
        <w:t>ОТ СУБ</w:t>
      </w:r>
      <w:r w:rsidR="00D94F37" w:rsidRPr="00F60AF8">
        <w:rPr>
          <w:b/>
          <w:sz w:val="20"/>
          <w:szCs w:val="20"/>
        </w:rPr>
        <w:t>ЛИЦЕНЗИАТ</w:t>
      </w:r>
      <w:r w:rsidRPr="00F60AF8">
        <w:rPr>
          <w:b/>
          <w:sz w:val="20"/>
          <w:szCs w:val="20"/>
        </w:rPr>
        <w:t>А</w:t>
      </w:r>
    </w:p>
    <w:p w:rsidR="005E6150" w:rsidRPr="00F60AF8" w:rsidRDefault="005E6150" w:rsidP="00CA6589">
      <w:pPr>
        <w:numPr>
          <w:ilvl w:val="0"/>
          <w:numId w:val="3"/>
        </w:numPr>
        <w:jc w:val="center"/>
        <w:rPr>
          <w:b/>
          <w:sz w:val="20"/>
          <w:szCs w:val="20"/>
        </w:rPr>
      </w:pPr>
    </w:p>
    <w:p w:rsidR="005E6150" w:rsidRPr="00F60AF8" w:rsidRDefault="005E6150" w:rsidP="00CA6589">
      <w:pPr>
        <w:jc w:val="center"/>
        <w:rPr>
          <w:sz w:val="20"/>
          <w:szCs w:val="20"/>
        </w:rPr>
      </w:pPr>
    </w:p>
    <w:p w:rsidR="005E6150" w:rsidRPr="00F60AF8" w:rsidRDefault="005E6150" w:rsidP="00CA6589">
      <w:pPr>
        <w:jc w:val="center"/>
        <w:rPr>
          <w:sz w:val="20"/>
          <w:szCs w:val="20"/>
        </w:rPr>
      </w:pPr>
    </w:p>
    <w:p w:rsidR="005E6150" w:rsidRPr="00F60AF8" w:rsidRDefault="005E6150" w:rsidP="00CA6589">
      <w:pPr>
        <w:jc w:val="center"/>
        <w:rPr>
          <w:sz w:val="20"/>
          <w:szCs w:val="20"/>
        </w:rPr>
      </w:pPr>
    </w:p>
    <w:p w:rsidR="005E6150" w:rsidRPr="00F60AF8" w:rsidRDefault="005E6150" w:rsidP="00CA6589">
      <w:pPr>
        <w:numPr>
          <w:ilvl w:val="0"/>
          <w:numId w:val="3"/>
        </w:numPr>
        <w:jc w:val="center"/>
        <w:rPr>
          <w:sz w:val="20"/>
          <w:szCs w:val="20"/>
        </w:rPr>
      </w:pPr>
    </w:p>
    <w:p w:rsidR="005E6150" w:rsidRPr="00F60AF8" w:rsidRDefault="005E6150" w:rsidP="00CA6589">
      <w:pPr>
        <w:numPr>
          <w:ilvl w:val="0"/>
          <w:numId w:val="3"/>
        </w:numPr>
        <w:jc w:val="center"/>
        <w:rPr>
          <w:sz w:val="20"/>
          <w:szCs w:val="20"/>
        </w:rPr>
      </w:pPr>
    </w:p>
    <w:p w:rsidR="005E6150" w:rsidRPr="00F60AF8" w:rsidRDefault="005E6150" w:rsidP="00CA6589">
      <w:pPr>
        <w:numPr>
          <w:ilvl w:val="0"/>
          <w:numId w:val="3"/>
        </w:numPr>
        <w:jc w:val="center"/>
        <w:rPr>
          <w:sz w:val="20"/>
          <w:szCs w:val="20"/>
        </w:rPr>
      </w:pPr>
      <w:r w:rsidRPr="00F60AF8">
        <w:rPr>
          <w:sz w:val="20"/>
          <w:szCs w:val="20"/>
        </w:rPr>
        <w:t>________________________________________________</w:t>
      </w:r>
    </w:p>
    <w:p w:rsidR="005E6150" w:rsidRPr="00F60AF8" w:rsidRDefault="00945D3F" w:rsidP="00CA6589">
      <w:pPr>
        <w:numPr>
          <w:ilvl w:val="0"/>
          <w:numId w:val="3"/>
        </w:numPr>
        <w:jc w:val="center"/>
        <w:rPr>
          <w:sz w:val="20"/>
          <w:szCs w:val="20"/>
        </w:rPr>
      </w:pPr>
      <w:proofErr w:type="spellStart"/>
      <w:r w:rsidRPr="00F60AF8">
        <w:rPr>
          <w:sz w:val="20"/>
          <w:szCs w:val="20"/>
          <w:lang w:val="en-US"/>
        </w:rPr>
        <w:t>Директор</w:t>
      </w:r>
      <w:proofErr w:type="spellEnd"/>
      <w:r w:rsidRPr="00F60AF8">
        <w:rPr>
          <w:sz w:val="20"/>
          <w:szCs w:val="20"/>
          <w:lang w:val="en-US"/>
        </w:rPr>
        <w:t xml:space="preserve"> </w:t>
      </w:r>
      <w:proofErr w:type="spellStart"/>
      <w:r w:rsidRPr="00F60AF8">
        <w:rPr>
          <w:sz w:val="20"/>
          <w:szCs w:val="20"/>
          <w:lang w:val="en-US"/>
        </w:rPr>
        <w:t>Симанов</w:t>
      </w:r>
      <w:proofErr w:type="spellEnd"/>
      <w:r w:rsidRPr="00F60AF8">
        <w:rPr>
          <w:sz w:val="20"/>
          <w:szCs w:val="20"/>
          <w:lang w:val="en-US"/>
        </w:rPr>
        <w:t xml:space="preserve"> В.С.</w:t>
      </w:r>
    </w:p>
    <w:p w:rsidR="005E6150" w:rsidRPr="00F60AF8" w:rsidRDefault="005E6150" w:rsidP="00CA6589">
      <w:pPr>
        <w:numPr>
          <w:ilvl w:val="0"/>
          <w:numId w:val="3"/>
        </w:numPr>
        <w:rPr>
          <w:sz w:val="20"/>
          <w:szCs w:val="20"/>
        </w:rPr>
      </w:pPr>
    </w:p>
    <w:p w:rsidR="005E6150" w:rsidRPr="00F60AF8" w:rsidRDefault="005E6150" w:rsidP="00CA6589">
      <w:pPr>
        <w:rPr>
          <w:sz w:val="20"/>
          <w:szCs w:val="20"/>
        </w:rPr>
      </w:pPr>
    </w:p>
    <w:p w:rsidR="005E6150" w:rsidRPr="00F60AF8" w:rsidRDefault="005E6150" w:rsidP="00CA6589">
      <w:pPr>
        <w:pStyle w:val="1"/>
        <w:keepLines w:val="0"/>
        <w:widowControl w:val="0"/>
        <w:numPr>
          <w:ilvl w:val="0"/>
          <w:numId w:val="3"/>
        </w:numPr>
        <w:suppressAutoHyphens/>
        <w:spacing w:before="0"/>
        <w:ind w:left="0" w:firstLine="0"/>
        <w:jc w:val="center"/>
        <w:rPr>
          <w:rFonts w:ascii="Times New Roman" w:hAnsi="Times New Roman"/>
          <w:sz w:val="20"/>
          <w:szCs w:val="20"/>
          <w:lang w:val="en-US"/>
        </w:rPr>
        <w:sectPr w:rsidR="005E6150" w:rsidRPr="00F60AF8" w:rsidSect="006F6E94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</w:p>
    <w:p w:rsidR="006F6E94" w:rsidRPr="00F60AF8" w:rsidRDefault="006F6E94" w:rsidP="00CA6589">
      <w:pPr>
        <w:pStyle w:val="1"/>
        <w:keepLines w:val="0"/>
        <w:widowControl w:val="0"/>
        <w:numPr>
          <w:ilvl w:val="0"/>
          <w:numId w:val="3"/>
        </w:numPr>
        <w:suppressAutoHyphens/>
        <w:spacing w:before="0"/>
        <w:jc w:val="right"/>
        <w:rPr>
          <w:rFonts w:ascii="Times New Roman" w:hAnsi="Times New Roman"/>
          <w:sz w:val="20"/>
          <w:szCs w:val="20"/>
        </w:rPr>
      </w:pPr>
    </w:p>
    <w:sectPr w:rsidR="006F6E94" w:rsidRPr="00F60AF8" w:rsidSect="00014401">
      <w:type w:val="continuous"/>
      <w:pgSz w:w="11906" w:h="16838"/>
      <w:pgMar w:top="567" w:right="567" w:bottom="567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9B" w:rsidRDefault="00273F9B">
      <w:r>
        <w:separator/>
      </w:r>
    </w:p>
  </w:endnote>
  <w:endnote w:type="continuationSeparator" w:id="0">
    <w:p w:rsidR="00273F9B" w:rsidRDefault="0027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9B" w:rsidRDefault="00273F9B">
      <w:r>
        <w:separator/>
      </w:r>
    </w:p>
  </w:footnote>
  <w:footnote w:type="continuationSeparator" w:id="0">
    <w:p w:rsidR="00273F9B" w:rsidRDefault="00273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E94" w:rsidRDefault="003C480E">
    <w:pPr>
      <w:pStyle w:val="a9"/>
    </w:pPr>
    <w:r>
      <w:rPr>
        <w:noProof/>
      </w:rPr>
      <w:pict w14:anchorId="1795E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687233" o:spid="_x0000_s2050" type="#_x0000_t75" style="position:absolute;margin-left:0;margin-top:0;width:529.85pt;height:315.9pt;z-index:-251660288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014" w:rsidRDefault="001B6014" w:rsidP="001B6014">
    <w:pPr>
      <w:pStyle w:val="ae"/>
      <w:rPr>
        <w:sz w:val="17"/>
      </w:rPr>
    </w:pPr>
  </w:p>
  <w:p w:rsidR="006F6E94" w:rsidRDefault="006F6E9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E94" w:rsidRDefault="003C480E">
    <w:pPr>
      <w:pStyle w:val="a9"/>
    </w:pPr>
    <w:r>
      <w:rPr>
        <w:noProof/>
      </w:rPr>
      <w:pict w14:anchorId="74E40D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687232" o:spid="_x0000_s2049" type="#_x0000_t75" style="position:absolute;margin-left:0;margin-top:0;width:529.85pt;height:315.9pt;z-index:-251661312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74C06F0"/>
    <w:multiLevelType w:val="hybridMultilevel"/>
    <w:tmpl w:val="8278BD98"/>
    <w:lvl w:ilvl="0" w:tplc="B4E2C8B8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24443"/>
    <w:multiLevelType w:val="multilevel"/>
    <w:tmpl w:val="1ED670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3D022782"/>
    <w:multiLevelType w:val="hybridMultilevel"/>
    <w:tmpl w:val="DC48793A"/>
    <w:lvl w:ilvl="0" w:tplc="C66EF69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EF4945"/>
    <w:multiLevelType w:val="hybridMultilevel"/>
    <w:tmpl w:val="A8AC4AC4"/>
    <w:lvl w:ilvl="0" w:tplc="8648EAAE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5F8C5A0"/>
    <w:multiLevelType w:val="multilevel"/>
    <w:tmpl w:val="34D2E3F6"/>
    <w:lvl w:ilvl="0">
      <w:start w:val="1"/>
      <w:numFmt w:val="decimal"/>
      <w:pStyle w:val="2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5CB84B63"/>
    <w:multiLevelType w:val="hybridMultilevel"/>
    <w:tmpl w:val="7B167146"/>
    <w:lvl w:ilvl="0" w:tplc="799E4496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EB5851"/>
    <w:multiLevelType w:val="hybridMultilevel"/>
    <w:tmpl w:val="DF3C8B02"/>
    <w:lvl w:ilvl="0" w:tplc="1FA43BD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50"/>
    <w:rsid w:val="00012B95"/>
    <w:rsid w:val="00013EAF"/>
    <w:rsid w:val="00014401"/>
    <w:rsid w:val="00015A03"/>
    <w:rsid w:val="00020B46"/>
    <w:rsid w:val="00087E8C"/>
    <w:rsid w:val="00094498"/>
    <w:rsid w:val="000A2825"/>
    <w:rsid w:val="000D4B0B"/>
    <w:rsid w:val="00160EAD"/>
    <w:rsid w:val="00173A9A"/>
    <w:rsid w:val="00177A39"/>
    <w:rsid w:val="001909AD"/>
    <w:rsid w:val="001B6014"/>
    <w:rsid w:val="00203750"/>
    <w:rsid w:val="0020502D"/>
    <w:rsid w:val="0020674A"/>
    <w:rsid w:val="00210A8D"/>
    <w:rsid w:val="00232F31"/>
    <w:rsid w:val="00252A08"/>
    <w:rsid w:val="00265FF6"/>
    <w:rsid w:val="00273F9B"/>
    <w:rsid w:val="00285027"/>
    <w:rsid w:val="002B453E"/>
    <w:rsid w:val="002E1811"/>
    <w:rsid w:val="00371645"/>
    <w:rsid w:val="0038160A"/>
    <w:rsid w:val="003C480E"/>
    <w:rsid w:val="003E0A09"/>
    <w:rsid w:val="00402078"/>
    <w:rsid w:val="00413F8B"/>
    <w:rsid w:val="00432EE0"/>
    <w:rsid w:val="00477199"/>
    <w:rsid w:val="0049794D"/>
    <w:rsid w:val="004A5FCF"/>
    <w:rsid w:val="0052608C"/>
    <w:rsid w:val="005475E8"/>
    <w:rsid w:val="00574F4C"/>
    <w:rsid w:val="00593D1A"/>
    <w:rsid w:val="005E6150"/>
    <w:rsid w:val="005F3942"/>
    <w:rsid w:val="005F7B0D"/>
    <w:rsid w:val="00603162"/>
    <w:rsid w:val="00627017"/>
    <w:rsid w:val="006A5611"/>
    <w:rsid w:val="006B7C71"/>
    <w:rsid w:val="006D7688"/>
    <w:rsid w:val="006F6E94"/>
    <w:rsid w:val="007000FD"/>
    <w:rsid w:val="00725AB5"/>
    <w:rsid w:val="00732A2B"/>
    <w:rsid w:val="0074229B"/>
    <w:rsid w:val="007458DC"/>
    <w:rsid w:val="00762A92"/>
    <w:rsid w:val="00773057"/>
    <w:rsid w:val="00776108"/>
    <w:rsid w:val="007B79B1"/>
    <w:rsid w:val="007C5827"/>
    <w:rsid w:val="00801E85"/>
    <w:rsid w:val="00841B3B"/>
    <w:rsid w:val="00852FB9"/>
    <w:rsid w:val="00884465"/>
    <w:rsid w:val="008E1F54"/>
    <w:rsid w:val="008E51BD"/>
    <w:rsid w:val="008F3416"/>
    <w:rsid w:val="00905C59"/>
    <w:rsid w:val="00905F70"/>
    <w:rsid w:val="00945D3F"/>
    <w:rsid w:val="009B78B0"/>
    <w:rsid w:val="009C113C"/>
    <w:rsid w:val="009C2BED"/>
    <w:rsid w:val="00A37A14"/>
    <w:rsid w:val="00A42D1C"/>
    <w:rsid w:val="00AD06A0"/>
    <w:rsid w:val="00AD4323"/>
    <w:rsid w:val="00AE4995"/>
    <w:rsid w:val="00B065C5"/>
    <w:rsid w:val="00B4599B"/>
    <w:rsid w:val="00B60259"/>
    <w:rsid w:val="00B647AA"/>
    <w:rsid w:val="00B73550"/>
    <w:rsid w:val="00BD7AE7"/>
    <w:rsid w:val="00BE1D6F"/>
    <w:rsid w:val="00C749FF"/>
    <w:rsid w:val="00C90B7C"/>
    <w:rsid w:val="00CA6589"/>
    <w:rsid w:val="00CE2E37"/>
    <w:rsid w:val="00D376AD"/>
    <w:rsid w:val="00D44728"/>
    <w:rsid w:val="00D5596E"/>
    <w:rsid w:val="00D867D5"/>
    <w:rsid w:val="00D94F37"/>
    <w:rsid w:val="00DC1B09"/>
    <w:rsid w:val="00DD63E3"/>
    <w:rsid w:val="00E05F23"/>
    <w:rsid w:val="00E15A0F"/>
    <w:rsid w:val="00E25918"/>
    <w:rsid w:val="00EB069F"/>
    <w:rsid w:val="00EE57F3"/>
    <w:rsid w:val="00F1697A"/>
    <w:rsid w:val="00F35E93"/>
    <w:rsid w:val="00F44D8C"/>
    <w:rsid w:val="00F45F07"/>
    <w:rsid w:val="00F60AF8"/>
    <w:rsid w:val="00FA0999"/>
    <w:rsid w:val="00FA7AF8"/>
    <w:rsid w:val="00FC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C4E31E"/>
  <w15:docId w15:val="{34606A91-9DFD-478B-8CF3-F372A843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5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61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E6150"/>
    <w:pPr>
      <w:keepNext/>
      <w:widowControl w:val="0"/>
      <w:numPr>
        <w:numId w:val="1"/>
      </w:numPr>
      <w:jc w:val="both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615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5E615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aragraphStyle">
    <w:name w:val="Paragraph Style"/>
    <w:rsid w:val="005E6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ormaltext">
    <w:name w:val="Normal text"/>
    <w:rsid w:val="005E6150"/>
    <w:rPr>
      <w:sz w:val="20"/>
    </w:rPr>
  </w:style>
  <w:style w:type="character" w:customStyle="1" w:styleId="Heading">
    <w:name w:val="Heading"/>
    <w:uiPriority w:val="99"/>
    <w:rsid w:val="005E6150"/>
    <w:rPr>
      <w:b/>
      <w:sz w:val="20"/>
    </w:rPr>
  </w:style>
  <w:style w:type="paragraph" w:styleId="a3">
    <w:name w:val="Body Text"/>
    <w:aliases w:val="contents,Body Text Russian"/>
    <w:basedOn w:val="a"/>
    <w:link w:val="a4"/>
    <w:uiPriority w:val="99"/>
    <w:rsid w:val="005E6150"/>
    <w:pPr>
      <w:spacing w:after="100" w:afterAutospacing="1"/>
      <w:jc w:val="both"/>
    </w:pPr>
    <w:rPr>
      <w:sz w:val="20"/>
      <w:szCs w:val="20"/>
    </w:rPr>
  </w:style>
  <w:style w:type="character" w:customStyle="1" w:styleId="a4">
    <w:name w:val="Основной текст Знак"/>
    <w:aliases w:val="contents Знак,Body Text Russian Знак"/>
    <w:link w:val="a3"/>
    <w:uiPriority w:val="99"/>
    <w:rsid w:val="005E615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rsid w:val="005E6150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5E6150"/>
    <w:pPr>
      <w:ind w:left="720"/>
      <w:contextualSpacing/>
    </w:pPr>
  </w:style>
  <w:style w:type="paragraph" w:customStyle="1" w:styleId="ConsPlusNormal">
    <w:name w:val="ConsPlusNormal"/>
    <w:rsid w:val="005E615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5E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E61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5E6150"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customStyle="1" w:styleId="a8">
    <w:name w:val="Заголовок таблицы"/>
    <w:basedOn w:val="a7"/>
    <w:qFormat/>
    <w:rsid w:val="005E6150"/>
    <w:pPr>
      <w:jc w:val="center"/>
    </w:pPr>
    <w:rPr>
      <w:bCs/>
      <w:sz w:val="16"/>
    </w:rPr>
  </w:style>
  <w:style w:type="paragraph" w:styleId="a9">
    <w:name w:val="header"/>
    <w:basedOn w:val="a"/>
    <w:link w:val="aa"/>
    <w:uiPriority w:val="99"/>
    <w:rsid w:val="005E61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E61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582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7C5827"/>
    <w:rPr>
      <w:rFonts w:eastAsia="Times New Roman"/>
      <w:sz w:val="22"/>
      <w:szCs w:val="22"/>
    </w:rPr>
  </w:style>
  <w:style w:type="table" w:styleId="ad">
    <w:name w:val="Table Grid"/>
    <w:basedOn w:val="a1"/>
    <w:uiPriority w:val="39"/>
    <w:rsid w:val="00C7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uiPriority w:val="1"/>
    <w:qFormat/>
    <w:rsid w:val="001B6014"/>
    <w:pPr>
      <w:widowControl w:val="0"/>
      <w:autoSpaceDE w:val="0"/>
      <w:autoSpaceDN w:val="0"/>
      <w:spacing w:before="4"/>
    </w:pPr>
    <w:rPr>
      <w:sz w:val="22"/>
      <w:szCs w:val="22"/>
      <w:lang w:val="en-US" w:eastAsia="en-US"/>
    </w:rPr>
  </w:style>
  <w:style w:type="character" w:customStyle="1" w:styleId="af">
    <w:name w:val="Заголовок Знак"/>
    <w:basedOn w:val="a0"/>
    <w:link w:val="ae"/>
    <w:uiPriority w:val="1"/>
    <w:rsid w:val="001B6014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sfinansy.ru/?pubAlias=mcfr-g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Links>
    <vt:vector size="6" baseType="variant"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 A. Vasiliev</dc:creator>
  <cp:lastModifiedBy>Ксения А. Раскопина</cp:lastModifiedBy>
  <cp:revision>3</cp:revision>
  <dcterms:created xsi:type="dcterms:W3CDTF">2026-05-29T07:34:00Z</dcterms:created>
  <dcterms:modified xsi:type="dcterms:W3CDTF">2026-05-29T07:36:00Z</dcterms:modified>
</cp:coreProperties>
</file>