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3"/>
        <w:widowControl w:val="1"/>
        <w:spacing w:after="0" w:before="0"/>
        <w:ind/>
        <w:jc w:val="center"/>
        <w:rPr>
          <w:b w:val="1"/>
        </w:rPr>
      </w:pPr>
      <w:r>
        <w:rPr>
          <w:b w:val="1"/>
        </w:rPr>
        <w:t xml:space="preserve">Договор № _________ </w:t>
      </w:r>
    </w:p>
    <w:p w14:paraId="0B000000">
      <w:pPr>
        <w:pStyle w:val="Style_3"/>
        <w:widowControl w:val="1"/>
        <w:spacing w:after="0" w:before="0"/>
        <w:ind/>
        <w:jc w:val="center"/>
        <w:rPr>
          <w:b w:val="1"/>
        </w:rPr>
      </w:pPr>
      <w:r>
        <w:rPr>
          <w:b w:val="1"/>
        </w:rPr>
        <w:t xml:space="preserve">на оказание услуг по осуществлению строительного контроля </w:t>
      </w:r>
    </w:p>
    <w:p w14:paraId="0C000000">
      <w:pPr>
        <w:pStyle w:val="Style_3"/>
        <w:widowControl w:val="1"/>
        <w:spacing w:after="0" w:before="0"/>
        <w:ind/>
        <w:jc w:val="center"/>
      </w:pPr>
      <w:r>
        <w:rPr>
          <w:b w:val="1"/>
        </w:rPr>
        <w:t xml:space="preserve">и надзора за текущим ремонтом  кровли объекта государственной казны РФ – </w:t>
      </w:r>
    </w:p>
    <w:p w14:paraId="0D000000">
      <w:pPr>
        <w:pStyle w:val="Style_3"/>
        <w:widowControl w:val="1"/>
        <w:spacing w:after="0" w:before="0"/>
        <w:ind/>
        <w:jc w:val="center"/>
      </w:pPr>
      <w:r>
        <w:rPr>
          <w:b w:val="1"/>
        </w:rPr>
        <w:t xml:space="preserve"> </w:t>
      </w:r>
      <w:r>
        <w:rPr>
          <w:b w:val="1"/>
        </w:rPr>
        <w:t>торгового центра «Подсолнух»</w:t>
      </w:r>
    </w:p>
    <w:p w14:paraId="0E000000">
      <w:pPr>
        <w:pStyle w:val="Style_3"/>
        <w:widowControl w:val="1"/>
        <w:spacing w:after="0" w:before="0"/>
        <w:ind/>
        <w:jc w:val="center"/>
        <w:rPr>
          <w:b w:val="1"/>
        </w:rPr>
      </w:pPr>
      <w:r>
        <w:rPr>
          <w:b w:val="1"/>
        </w:rPr>
        <w:t>ИК</w:t>
      </w:r>
      <w:r>
        <w:rPr>
          <w:rFonts w:ascii="Liberation Serif" w:hAnsi="Liberation Serif"/>
          <w:b w:val="1"/>
        </w:rPr>
        <w:t>З 261272117254627210100100140000000000</w:t>
      </w:r>
    </w:p>
    <w:p w14:paraId="0F000000">
      <w:pPr>
        <w:pStyle w:val="Style_3"/>
        <w:widowControl w:val="1"/>
        <w:spacing w:after="0" w:before="0"/>
        <w:ind/>
        <w:jc w:val="center"/>
        <w:rPr>
          <w:b w:val="1"/>
          <w:sz w:val="1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0205" w:val="right"/>
        </w:tabs>
        <w:spacing w:after="0" w:before="0"/>
        <w:ind/>
      </w:pPr>
      <w:r>
        <w:t xml:space="preserve">г. Хабаровск                                                                                                               «__» июня 2026 г. </w:t>
      </w:r>
    </w:p>
    <w:p w14:paraId="11000000">
      <w:pPr>
        <w:pStyle w:val="Style_4"/>
        <w:rPr>
          <w:rFonts w:ascii="Times New Roman" w:hAnsi="Times New Roman"/>
          <w:sz w:val="18"/>
        </w:rPr>
      </w:pPr>
    </w:p>
    <w:p w14:paraId="12000000">
      <w:pPr>
        <w:pStyle w:val="Style_4"/>
        <w:widowControl w:val="1"/>
        <w:ind w:firstLine="426"/>
        <w:jc w:val="both"/>
        <w:rPr>
          <w:rFonts w:ascii="Times New Roman" w:hAnsi="Times New Roman"/>
          <w:sz w:val="24"/>
        </w:rPr>
      </w:pPr>
    </w:p>
    <w:p w14:paraId="13000000">
      <w:pPr>
        <w:pStyle w:val="Style_4"/>
        <w:widowControl w:val="1"/>
        <w:ind w:firstLine="426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b w:val="1"/>
          <w:sz w:val="24"/>
        </w:rPr>
        <w:t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(далее - МТУ Росимущества),</w:t>
      </w:r>
      <w:r>
        <w:rPr>
          <w:rFonts w:ascii="Liberation Serif" w:hAnsi="Liberation Serif"/>
          <w:sz w:val="24"/>
        </w:rPr>
        <w:t xml:space="preserve"> именуемое в дальнейшем «Заказчик», в лице врио руководителя Высотина Виталия Ардалионовича, действующего на основании </w:t>
      </w:r>
      <w:r>
        <w:rPr>
          <w:rFonts w:ascii="Liberation Serif" w:hAnsi="Liberation Serif"/>
          <w:spacing w:val="-4"/>
          <w:sz w:val="24"/>
        </w:rPr>
        <w:t xml:space="preserve">приказа </w:t>
      </w:r>
      <w:r>
        <w:rPr>
          <w:rFonts w:ascii="Liberation Serif" w:hAnsi="Liberation Serif"/>
          <w:sz w:val="24"/>
        </w:rPr>
        <w:t xml:space="preserve">Росимущества от 12.05.2026 № 296л, с одной стороны, и  __________ именуемый в дальнейшем </w:t>
      </w:r>
      <w:r>
        <w:rPr>
          <w:rFonts w:ascii="Liberation Serif" w:hAnsi="Liberation Serif"/>
          <w:b w:val="1"/>
          <w:sz w:val="24"/>
        </w:rPr>
        <w:t>«Исполнитель</w:t>
      </w:r>
      <w:r>
        <w:rPr>
          <w:rFonts w:ascii="Liberation Serif" w:hAnsi="Liberation Serif"/>
          <w:b w:val="1"/>
          <w:i w:val="1"/>
          <w:sz w:val="24"/>
        </w:rPr>
        <w:t xml:space="preserve">», </w:t>
      </w:r>
      <w:r>
        <w:rPr>
          <w:rFonts w:ascii="Liberation Serif" w:hAnsi="Liberation Serif"/>
          <w:sz w:val="24"/>
        </w:rPr>
        <w:t>в лице _________________, действующего на основании ________, с другой стороны, именуемые в дальнейшем «Стороны», на основании п.4 ч.1 ст. 93 Федерального  закона от 05.04.2013 г. № 44-ФЗ «О контрактной системе и сфере закупок товаров, работ, услуг для обеспечения государственных и муниципальных нужд»,  заключили настоящий договор на следующих условиях.</w:t>
      </w:r>
    </w:p>
    <w:p w14:paraId="14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 xml:space="preserve">1. Предмет договора </w:t>
      </w:r>
    </w:p>
    <w:p w14:paraId="15000000">
      <w:pPr>
        <w:pStyle w:val="Style_3"/>
        <w:widowControl w:val="1"/>
        <w:spacing w:after="0" w:before="0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1.1. Исполнитель обязуется по заданию </w:t>
      </w:r>
      <w:r>
        <w:rPr>
          <w:rFonts w:ascii="Liberation Serif" w:hAnsi="Liberation Serif"/>
          <w:b w:val="1"/>
        </w:rPr>
        <w:t>Заказчика</w:t>
      </w:r>
      <w:r>
        <w:rPr>
          <w:rFonts w:ascii="Liberation Serif" w:hAnsi="Liberation Serif"/>
        </w:rPr>
        <w:t xml:space="preserve"> оказать услуги, указанные в п. 1.2. настоящего договора</w:t>
      </w:r>
      <w:r>
        <w:rPr>
          <w:rFonts w:ascii="Liberation Serif" w:hAnsi="Liberation Serif"/>
          <w:b w:val="1"/>
        </w:rPr>
        <w:t xml:space="preserve"> </w:t>
      </w:r>
      <w:r>
        <w:rPr>
          <w:rFonts w:ascii="Liberation Serif" w:hAnsi="Liberation Serif"/>
        </w:rPr>
        <w:t>(далее услуги), а Заказчик обязуется принять и оплатить оказанные услуги в соответствии со Спецификацией (Приложение №1).</w:t>
      </w:r>
    </w:p>
    <w:p w14:paraId="16000000">
      <w:pPr>
        <w:pStyle w:val="Style_3"/>
        <w:widowControl w:val="1"/>
        <w:spacing w:after="0" w:before="0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1.2.</w:t>
      </w:r>
      <w:r>
        <w:rPr>
          <w:rFonts w:ascii="Liberation Serif" w:hAnsi="Liberation Serif"/>
          <w:b w:val="1"/>
        </w:rPr>
        <w:t xml:space="preserve"> Исполнитель</w:t>
      </w:r>
      <w:r>
        <w:rPr>
          <w:rFonts w:ascii="Liberation Serif" w:hAnsi="Liberation Serif"/>
        </w:rPr>
        <w:t xml:space="preserve"> обязуется оказать услуги по осуществлению строительного контроля и надзора за т</w:t>
      </w:r>
      <w:r>
        <w:t>екущим ремонтом  кровли объекта государственной казны РФ –  торгового центра «Подсолнух</w:t>
      </w:r>
      <w:r>
        <w:rPr>
          <w:rFonts w:ascii="Liberation Serif" w:hAnsi="Liberation Serif"/>
        </w:rPr>
        <w:t xml:space="preserve">», расположенного по адресу: г. Хабаровск, ул. Вахова А.А., 2., далее - Объект (в соответствии с приложением №1), выполняемого по государственному контракту № ГК/28/2026 от 01.06.2026, </w:t>
      </w:r>
      <w:r>
        <w:rPr>
          <w:rFonts w:ascii="Liberation Serif" w:hAnsi="Liberation Serif"/>
        </w:rPr>
        <w:t xml:space="preserve">заключенного между МТУ Росимущества и </w:t>
      </w:r>
      <w:r>
        <w:rPr>
          <w:rFonts w:ascii="Liberation Serif" w:hAnsi="Liberation Serif"/>
          <w:b w:val="0"/>
          <w:spacing w:val="0"/>
          <w:sz w:val="24"/>
        </w:rPr>
        <w:t>ОБЩЕСТВОМ С ОГРАНИЧЕННОЙ ОТВЕТСТВЕННОСТЬЮ "ИМПЕРИЯ "АРТСТЭП" (далее — Строительная организация)</w:t>
      </w:r>
      <w:r>
        <w:rPr>
          <w:rFonts w:ascii="Liberation Serif" w:hAnsi="Liberation Serif"/>
        </w:rPr>
        <w:t>.</w:t>
      </w:r>
    </w:p>
    <w:p w14:paraId="17000000">
      <w:pPr>
        <w:pStyle w:val="Style_5"/>
        <w:widowControl w:val="1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1.2.1. Осуществляет еженедельный контроль и надзор за качеством текущего ремонта объекта в соответствии со сметной документацией </w:t>
      </w:r>
      <w:r>
        <w:rPr>
          <w:rFonts w:ascii="Liberation Serif" w:hAnsi="Liberation Serif"/>
          <w:b w:val="1"/>
        </w:rPr>
        <w:t>Заказчика</w:t>
      </w:r>
      <w:r>
        <w:rPr>
          <w:rFonts w:ascii="Liberation Serif" w:hAnsi="Liberation Serif"/>
        </w:rPr>
        <w:t xml:space="preserve">. </w:t>
      </w:r>
    </w:p>
    <w:p w14:paraId="18000000">
      <w:pPr>
        <w:pStyle w:val="Style_5"/>
        <w:widowControl w:val="1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1.2.2. От имени </w:t>
      </w:r>
      <w:r>
        <w:rPr>
          <w:rFonts w:ascii="Liberation Serif" w:hAnsi="Liberation Serif"/>
          <w:b w:val="1"/>
        </w:rPr>
        <w:t>Заказчика</w:t>
      </w:r>
      <w:r>
        <w:rPr>
          <w:rFonts w:ascii="Liberation Serif" w:hAnsi="Liberation Serif"/>
        </w:rPr>
        <w:t xml:space="preserve"> осуществляет взаимодействие с органами государственной власти и муниципальными органами (в том числе с органами надзора и контроля, связанными с работами на Объекте), осуществляет приемку работ и сдачу Объекта в эксплуатацию (в том числе приемку выполненных работ по отдельным этапам, приемку скрытых работ), в том числе в составе приемочной комиссии.</w:t>
      </w:r>
    </w:p>
    <w:p w14:paraId="19000000">
      <w:pPr>
        <w:pStyle w:val="Style_5"/>
        <w:widowControl w:val="1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1.2.3. Осуществляет взаимодействие со Строительной организацией, связанное с производством работ на Объекте, дает Строительной организации обязательные для исполнения указания, разъясняет возникающие при текущем ремонте Объекта вопросы, от имени </w:t>
      </w:r>
      <w:r>
        <w:rPr>
          <w:rFonts w:ascii="Liberation Serif" w:hAnsi="Liberation Serif"/>
          <w:b w:val="1"/>
        </w:rPr>
        <w:t>Заказчика</w:t>
      </w:r>
      <w:r>
        <w:rPr>
          <w:rFonts w:ascii="Liberation Serif" w:hAnsi="Liberation Serif"/>
        </w:rPr>
        <w:t xml:space="preserve"> принимает решения, связанные со строительством Объекта, а также осуществляет иные полномочия в соответствии с настоящим Договором.</w:t>
      </w:r>
    </w:p>
    <w:p w14:paraId="1A000000">
      <w:pPr>
        <w:pStyle w:val="Style_3"/>
        <w:widowControl w:val="1"/>
        <w:spacing w:after="0" w:before="0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1.3. Срок оказания услуг: с даты заключения настоящего договора и до момента осуществления приемки работ и сдачи Объекта в эксплуатацию в рамках выполнения текущего ремонта кровли Объекта по государственному контракту № ГК/28/2026 от 01.06.2026.</w:t>
      </w:r>
    </w:p>
    <w:p w14:paraId="1B000000">
      <w:pPr>
        <w:pStyle w:val="Style_3"/>
        <w:widowControl w:val="1"/>
        <w:spacing w:after="0" w:before="0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1.4. Источник  финансирования: федеральный бюджет.</w:t>
      </w:r>
    </w:p>
    <w:p w14:paraId="1C000000">
      <w:pPr>
        <w:pStyle w:val="Style_3"/>
        <w:widowControl w:val="1"/>
        <w:spacing w:after="0" w:before="0"/>
        <w:ind w:firstLine="42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1.5. Место оказания услуг: г. Хабаровск, ул. Вахова А.А., 2.</w:t>
      </w:r>
    </w:p>
    <w:p w14:paraId="1D000000">
      <w:pPr>
        <w:pStyle w:val="Style_4"/>
        <w:widowControl w:val="1"/>
        <w:ind/>
        <w:jc w:val="both"/>
        <w:rPr>
          <w:rFonts w:ascii="Liberation Serif" w:hAnsi="Liberation Serif"/>
          <w:sz w:val="24"/>
        </w:rPr>
      </w:pPr>
    </w:p>
    <w:p w14:paraId="1E000000">
      <w:pPr>
        <w:pStyle w:val="Style_4"/>
        <w:widowControl w:val="1"/>
        <w:ind/>
        <w:jc w:val="center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b w:val="1"/>
          <w:sz w:val="24"/>
        </w:rPr>
        <w:t xml:space="preserve">2. Цена договора и порядок расчетов  </w:t>
      </w:r>
    </w:p>
    <w:p w14:paraId="1F000000">
      <w:pPr>
        <w:pStyle w:val="Style_3"/>
        <w:widowControl w:val="1"/>
        <w:tabs>
          <w:tab w:leader="none" w:pos="708" w:val="clear"/>
          <w:tab w:leader="none" w:pos="840" w:val="left"/>
        </w:tabs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2.1. Оказанные услуги оплачиваются </w:t>
      </w:r>
      <w:r>
        <w:rPr>
          <w:rFonts w:ascii="Liberation Serif" w:hAnsi="Liberation Serif"/>
          <w:b w:val="1"/>
        </w:rPr>
        <w:t>Заказчиком</w:t>
      </w:r>
      <w:r>
        <w:rPr>
          <w:rFonts w:ascii="Liberation Serif" w:hAnsi="Liberation Serif"/>
        </w:rPr>
        <w:t xml:space="preserve"> в пределах лимитов бюджетных обязательств. </w:t>
      </w:r>
    </w:p>
    <w:p w14:paraId="20000000">
      <w:pPr>
        <w:pStyle w:val="Style_3"/>
        <w:widowControl w:val="1"/>
        <w:tabs>
          <w:tab w:leader="none" w:pos="708" w:val="clear"/>
          <w:tab w:leader="none" w:pos="840" w:val="left"/>
        </w:tabs>
        <w:spacing w:after="0" w:before="0"/>
        <w:ind w:firstLine="720"/>
        <w:jc w:val="both"/>
        <w:rPr>
          <w:rFonts w:ascii="Liberation Serif" w:hAnsi="Liberation Serif"/>
          <w:i w:val="1"/>
        </w:rPr>
      </w:pPr>
      <w:r>
        <w:rPr>
          <w:rFonts w:ascii="Liberation Serif" w:hAnsi="Liberation Serif"/>
        </w:rPr>
        <w:t>2.2. Цена настоящего договора составляет __ руб.</w:t>
      </w:r>
      <w:r>
        <w:rPr>
          <w:rFonts w:ascii="Liberation Serif" w:hAnsi="Liberation Serif"/>
          <w:b w:val="1"/>
        </w:rPr>
        <w:t xml:space="preserve"> </w:t>
      </w:r>
      <w:r>
        <w:rPr>
          <w:rFonts w:ascii="Liberation Serif" w:hAnsi="Liberation Serif"/>
        </w:rPr>
        <w:t>(_) 00 копеек,</w:t>
      </w:r>
      <w:r>
        <w:rPr>
          <w:rFonts w:ascii="Liberation Serif" w:hAnsi="Liberation Serif"/>
          <w:i w:val="1"/>
        </w:rPr>
        <w:t xml:space="preserve"> в том числе НДС/без НДС.</w:t>
      </w:r>
    </w:p>
    <w:p w14:paraId="21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2.3 Оплата по настоящему договору осуществляется </w:t>
      </w:r>
      <w:r>
        <w:rPr>
          <w:rFonts w:ascii="Liberation Serif" w:hAnsi="Liberation Serif"/>
          <w:b w:val="1"/>
        </w:rPr>
        <w:t>Заказчиком</w:t>
      </w:r>
      <w:r>
        <w:rPr>
          <w:rFonts w:ascii="Liberation Serif" w:hAnsi="Liberation Serif"/>
        </w:rPr>
        <w:t xml:space="preserve"> путем перечисления денежных средств на расчетный счет </w:t>
      </w:r>
      <w:r>
        <w:rPr>
          <w:rFonts w:ascii="Liberation Serif" w:hAnsi="Liberation Serif"/>
          <w:b w:val="1"/>
        </w:rPr>
        <w:t>Исполнителя</w:t>
      </w:r>
      <w:r>
        <w:rPr>
          <w:rFonts w:ascii="Liberation Serif" w:hAnsi="Liberation Serif"/>
        </w:rPr>
        <w:t xml:space="preserve"> за фактически оказанные услуги на основании счета и акта об оказании услуг подписанного Сторонами. Перечисление денежных средств на расчетный счет </w:t>
      </w:r>
      <w:r>
        <w:rPr>
          <w:rFonts w:ascii="Liberation Serif" w:hAnsi="Liberation Serif"/>
          <w:b w:val="1"/>
        </w:rPr>
        <w:t>Исполнителя</w:t>
      </w:r>
      <w:r>
        <w:rPr>
          <w:rFonts w:ascii="Liberation Serif" w:hAnsi="Liberation Serif"/>
        </w:rPr>
        <w:t xml:space="preserve"> производится в течение 7 (семи) рабочих дней с даты подписания Заказчиком документа о приемке, на основании представленного Исполнителем счета. </w:t>
      </w:r>
    </w:p>
    <w:p w14:paraId="22000000">
      <w:pPr>
        <w:pStyle w:val="Style_3"/>
        <w:widowControl w:val="1"/>
        <w:tabs>
          <w:tab w:leader="none" w:pos="708" w:val="clear"/>
          <w:tab w:leader="none" w:pos="840" w:val="left"/>
        </w:tabs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2.4. Цена настоящего договора формируется с учетом всех расходов, включаемых в цену услуг и иных обязательных платежей, предусмотренных действующим законодательством Российской Федерации.</w:t>
      </w:r>
    </w:p>
    <w:p w14:paraId="23000000">
      <w:pPr>
        <w:pStyle w:val="Style_3"/>
        <w:widowControl w:val="1"/>
        <w:tabs>
          <w:tab w:leader="none" w:pos="708" w:val="clear"/>
          <w:tab w:leader="none" w:pos="840" w:val="left"/>
        </w:tabs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2.5. Цена настоящего договора является твердой и определяется на весь срок исполнения договора, за исключением случаев, предусмотренных законодательством РФ.</w:t>
      </w:r>
    </w:p>
    <w:p w14:paraId="24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2.6. Цена Договора включает в себя оплату труда, расходы на расходные материалы, стоимость всех затрат, издержек, налоги, сборы, пошлины и другие обязательные платежи и расходы </w:t>
      </w:r>
      <w:r>
        <w:rPr>
          <w:rFonts w:ascii="Liberation Serif" w:hAnsi="Liberation Serif"/>
          <w:b w:val="1"/>
        </w:rPr>
        <w:t>Исполнителя</w:t>
      </w:r>
      <w:r>
        <w:rPr>
          <w:rFonts w:ascii="Liberation Serif" w:hAnsi="Liberation Serif"/>
        </w:rPr>
        <w:t>, необходимые для оказания услуг по Договору.</w:t>
      </w:r>
    </w:p>
    <w:p w14:paraId="25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2.7. Изменение цены настоящего Договора допускается по соглашению Сторон по основаниям, предусмотренным статьёй 95 Федерального закона от 05.04.2013</w:t>
      </w:r>
      <w:r>
        <w:rPr>
          <w:rFonts w:ascii="Liberation Serif" w:hAnsi="Liberation Serif"/>
        </w:rPr>
        <w:br/>
      </w:r>
      <w:r>
        <w:rPr>
          <w:rFonts w:ascii="Liberation Serif" w:hAnsi="Liberation Serif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26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2.8. Для своевременной приемки результатов оказанных Услуг Исполнитель направляет следующие документы на оплату Заказчику:</w:t>
      </w:r>
    </w:p>
    <w:p w14:paraId="27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счет;</w:t>
      </w:r>
    </w:p>
    <w:p w14:paraId="28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акт сдачи-приемки оказанных услуг (УПД).</w:t>
      </w:r>
    </w:p>
    <w:p w14:paraId="29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2.9. До подписания акта сдачи-приемки оказанных услуг (УПД) Заказчик обязан в течение 5 (пяти) рабочих дней с даты получения данного акта (УПД) провести экспертизу на соответствие услуги условиям договора своими силами, подписать и передать Исполнителю акт приёма-передачи услуг (УПД) или дать мотивированный отказ в приемке оказанной услуги.</w:t>
      </w:r>
    </w:p>
    <w:p w14:paraId="2A000000">
      <w:pPr>
        <w:pStyle w:val="Style_3"/>
        <w:widowControl w:val="1"/>
        <w:tabs>
          <w:tab w:leader="none" w:pos="708" w:val="clear"/>
          <w:tab w:leader="none" w:pos="840" w:val="left"/>
        </w:tabs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</w:p>
    <w:p w14:paraId="2B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 xml:space="preserve">                                                  </w:t>
      </w:r>
      <w:r>
        <w:rPr>
          <w:rFonts w:ascii="Liberation Serif" w:hAnsi="Liberation Serif"/>
          <w:b w:val="1"/>
        </w:rPr>
        <w:t xml:space="preserve">3. Права и обязанности Сторон  </w:t>
      </w:r>
    </w:p>
    <w:p w14:paraId="2C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 </w:t>
      </w:r>
      <w:r>
        <w:rPr>
          <w:rFonts w:ascii="Liberation Serif" w:hAnsi="Liberation Serif"/>
          <w:b w:val="1"/>
          <w:sz w:val="24"/>
        </w:rPr>
        <w:t>Исполнитель</w:t>
      </w:r>
      <w:r>
        <w:rPr>
          <w:rFonts w:ascii="Liberation Serif" w:hAnsi="Liberation Serif"/>
          <w:sz w:val="24"/>
        </w:rPr>
        <w:t xml:space="preserve"> обязан:</w:t>
      </w:r>
    </w:p>
    <w:p w14:paraId="2D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3.1.1.Оказать услуги надлежащего качества в соответствии с условиями настоящего договора, а также в соответствии с </w:t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fldChar w:fldCharType="begin"/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instrText>HYPERLINK "https://login.consultant.ru/link/?req=doc&amp;base=LAW&amp;n=476107&amp;dst=100017&amp;field=134&amp;date=02.06.2026"</w:instrText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fldChar w:fldCharType="separate"/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t>порядком</w:t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fldChar w:fldCharType="end"/>
      </w:r>
      <w:r>
        <w:rPr>
          <w:rFonts w:ascii="Liberation Serif" w:hAnsi="Liberation Serif"/>
          <w:sz w:val="24"/>
        </w:rPr>
        <w:t xml:space="preserve"> проведения строительного контроля, установленным Правительством Российской Федерации в соответствии с </w:t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fldChar w:fldCharType="begin"/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instrText>HYPERLINK "https://login.consultant.ru/link/?req=doc&amp;base=LAW&amp;n=529678&amp;dst=2625&amp;field=134&amp;date=02.06.2026"</w:instrText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fldChar w:fldCharType="separate"/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t>частью 8 статьи 53</w:t>
      </w:r>
      <w:r>
        <w:rPr>
          <w:rStyle w:val="Style_6_ch"/>
          <w:rFonts w:ascii="Liberation Serif" w:hAnsi="Liberation Serif"/>
          <w:color w:val="000000"/>
          <w:sz w:val="24"/>
          <w:u w:val="none"/>
        </w:rPr>
        <w:fldChar w:fldCharType="end"/>
      </w:r>
      <w:r>
        <w:rPr>
          <w:rFonts w:ascii="Liberation Serif" w:hAnsi="Liberation Serif"/>
          <w:sz w:val="24"/>
        </w:rPr>
        <w:t xml:space="preserve"> Градостроительного кодекса Российской Федерации.</w:t>
      </w:r>
    </w:p>
    <w:p w14:paraId="2E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3.1.2. Оказывать услуги по настоящему Договору лично. Привлечение третьих лиц осуществляется с письменного согласия </w:t>
      </w:r>
      <w:r>
        <w:rPr>
          <w:rFonts w:ascii="Liberation Serif" w:hAnsi="Liberation Serif"/>
          <w:b w:val="1"/>
          <w:sz w:val="24"/>
        </w:rPr>
        <w:t>Заказчика</w:t>
      </w:r>
      <w:r>
        <w:rPr>
          <w:rFonts w:ascii="Liberation Serif" w:hAnsi="Liberation Serif"/>
          <w:sz w:val="24"/>
        </w:rPr>
        <w:t>.</w:t>
      </w:r>
    </w:p>
    <w:p w14:paraId="2F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3.1.3. Обеспечивать еженедельный технический контроль и надзор за всеми работами, проводимыми на Объекте, в течение срока действия настоящего Договора. </w:t>
      </w:r>
    </w:p>
    <w:p w14:paraId="30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3.1.4. Принимать участие в переговорах со Строительной организацией с целью уточнения условий Договора подряда, графика производства работ, сметной документации, технологии производства работ и информированием </w:t>
      </w:r>
      <w:r>
        <w:rPr>
          <w:rFonts w:ascii="Liberation Serif" w:hAnsi="Liberation Serif"/>
          <w:b w:val="1"/>
          <w:sz w:val="24"/>
        </w:rPr>
        <w:t>Заказчика</w:t>
      </w:r>
      <w:r>
        <w:rPr>
          <w:rFonts w:ascii="Liberation Serif" w:hAnsi="Liberation Serif"/>
          <w:sz w:val="24"/>
        </w:rPr>
        <w:t>.</w:t>
      </w:r>
    </w:p>
    <w:p w14:paraId="31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3.1.5. Осуществлять контроль правильности оформления документации и соответствия строительным нормам и правилам (далее - СНиП), государственным стандартам (далее - ГОСТ), иным техническим регламентам и законодательству нижеперечисленной документации:</w:t>
      </w:r>
    </w:p>
    <w:p w14:paraId="32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- перечня работ и графика производства; </w:t>
      </w:r>
    </w:p>
    <w:p w14:paraId="33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рабочей и исполнительной документации;</w:t>
      </w:r>
    </w:p>
    <w:p w14:paraId="34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актов выполненных работ и справок о стоимости работ;</w:t>
      </w:r>
    </w:p>
    <w:p w14:paraId="35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актов освидетельствования скрытых работ;</w:t>
      </w:r>
    </w:p>
    <w:p w14:paraId="36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исполнительных схем;</w:t>
      </w:r>
    </w:p>
    <w:p w14:paraId="37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-паспортов  и сертификатов качества на материалы;</w:t>
      </w:r>
    </w:p>
    <w:p w14:paraId="38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-журнала производства работ;</w:t>
      </w:r>
    </w:p>
    <w:p w14:paraId="39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- иных документов, связанных с исполнением контракта Подрядной строительной организацией.</w:t>
      </w:r>
    </w:p>
    <w:p w14:paraId="3A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3.1.6. Осуществлять контроль за геодезическими, строительно-монтажными, инженерными работами и испытаниями, осуществляемыми Строительной организацией, и соответствие их СП, СНиП, ГОСТ, иным техническим регламентам и законодательству. </w:t>
      </w:r>
    </w:p>
    <w:p w14:paraId="3B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3.1.7. Осуществлять контроль за соблюдением Строительной организацией строительных и технологических процессов,  требованиям технологии производства работ.</w:t>
      </w:r>
    </w:p>
    <w:p w14:paraId="3C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3.1.8. Еженедельно контролировать качество применяемых строительных материалов, комплектующих и оборудования в соответствии с СП, СНиПами, ГОСТами, иными техническими регламентами и законодательством Российской Федерации.</w:t>
      </w:r>
    </w:p>
    <w:p w14:paraId="3D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3.1.9. Осуществлять контроль за сроками выполнения строительно-монтажных работ, предусмотренными Договором, и графиком производства работ, утвержденным </w:t>
      </w:r>
      <w:r>
        <w:rPr>
          <w:rFonts w:ascii="Liberation Serif" w:hAnsi="Liberation Serif"/>
          <w:b w:val="1"/>
          <w:sz w:val="24"/>
        </w:rPr>
        <w:t>Заказчиком</w:t>
      </w:r>
      <w:r>
        <w:rPr>
          <w:rFonts w:ascii="Liberation Serif" w:hAnsi="Liberation Serif"/>
          <w:sz w:val="24"/>
        </w:rPr>
        <w:t xml:space="preserve">. </w:t>
      </w:r>
    </w:p>
    <w:p w14:paraId="3E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3.1.10. Контролировать своевременное устранение Строительной организацией недостатков и дефектов, выявленных при выполнении и приемке работ.</w:t>
      </w:r>
    </w:p>
    <w:p w14:paraId="3F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3.1.11. Участвовать в приемке законченных этапов работ. </w:t>
      </w:r>
    </w:p>
    <w:p w14:paraId="40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3.1.12. Участвовать в приемке и составлении актов скрытых работ. </w:t>
      </w:r>
    </w:p>
    <w:p w14:paraId="41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3.1.13. Осуществлять проверку актов на соответствие фактически выполненных объемов работ сметной документации и требованиям к качеству работ. Известить Заказчика о любых возникших и (или) возникающих в ходе строительно-монтажных работ недочетов и недостатков в письменном виде, еженедельно.</w:t>
      </w:r>
    </w:p>
    <w:p w14:paraId="42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3.1.14. Немедленно известить </w:t>
      </w:r>
      <w:r>
        <w:rPr>
          <w:rFonts w:ascii="Liberation Serif" w:hAnsi="Liberation Serif"/>
          <w:b w:val="1"/>
          <w:sz w:val="24"/>
        </w:rPr>
        <w:t>Заказчика</w:t>
      </w:r>
      <w:r>
        <w:rPr>
          <w:rFonts w:ascii="Liberation Serif" w:hAnsi="Liberation Serif"/>
          <w:sz w:val="24"/>
        </w:rPr>
        <w:t xml:space="preserve"> и до получения от него указаний дать указание Строительной организации о приостановлении работ при обнаружении: </w:t>
      </w:r>
    </w:p>
    <w:p w14:paraId="43000000">
      <w:pPr>
        <w:pStyle w:val="Style_4"/>
        <w:widowControl w:val="1"/>
        <w:ind w:firstLine="709"/>
        <w:jc w:val="both"/>
      </w:pPr>
      <w:r>
        <w:rPr>
          <w:rFonts w:ascii="Liberation Serif" w:hAnsi="Liberation Serif"/>
          <w:sz w:val="24"/>
        </w:rPr>
        <w:t>- выявленных недостатках работ, конструкций, участков сетей инженерно-технического обеспечения, допущенных Строительной организацией при выполнении работ;</w:t>
      </w:r>
    </w:p>
    <w:p w14:paraId="44000000">
      <w:pPr>
        <w:pStyle w:val="Style_4"/>
        <w:widowControl w:val="1"/>
        <w:ind w:firstLine="709"/>
        <w:jc w:val="both"/>
      </w:pPr>
      <w:r>
        <w:rPr>
          <w:rFonts w:ascii="Liberation Serif" w:hAnsi="Liberation Serif"/>
          <w:sz w:val="24"/>
        </w:rPr>
        <w:t xml:space="preserve">- выявленных случаях несоответствия работ требованиям технических регламентов, а также о случаях, при которых результаты выполненных работ и (или) дальнейшее производство работ создают угрозу жизни и здоровью людей, имуществу юридических и физических лиц, окружающей среде, возникновения аварий, допущенных Строительной организацией, и являющихся основанием для приостановления работ на объекте; </w:t>
      </w:r>
    </w:p>
    <w:p w14:paraId="45000000">
      <w:pPr>
        <w:pStyle w:val="Style_4"/>
        <w:widowControl w:val="1"/>
        <w:ind w:firstLine="709"/>
        <w:jc w:val="both"/>
      </w:pPr>
      <w:r>
        <w:rPr>
          <w:rFonts w:ascii="Liberation Serif" w:hAnsi="Liberation Serif"/>
          <w:sz w:val="24"/>
        </w:rPr>
        <w:t>- о каждом случае возникновения аварийных ситуаций на объекте, ставшем известным исполнителю в ходе оказания им услуг.</w:t>
      </w:r>
    </w:p>
    <w:p w14:paraId="46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3.1.15. В случае если будут обнаружены некачественно выполненные строительно-монтажные работы, незамедлительно известить об этом </w:t>
      </w:r>
      <w:r>
        <w:rPr>
          <w:rFonts w:ascii="Liberation Serif" w:hAnsi="Liberation Serif"/>
          <w:b w:val="1"/>
          <w:sz w:val="24"/>
        </w:rPr>
        <w:t>Заказчика</w:t>
      </w:r>
      <w:r>
        <w:rPr>
          <w:rFonts w:ascii="Liberation Serif" w:hAnsi="Liberation Serif"/>
          <w:sz w:val="24"/>
        </w:rPr>
        <w:t xml:space="preserve"> и потребовать от Строительной организации (без увеличения стоимости работ по Договору) устранения отмеченных недостатков в порядке и сроки, которые установлены Договором. </w:t>
      </w:r>
    </w:p>
    <w:p w14:paraId="47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3.1.16. Оказать услугу в полном объеме в срок, указанный в пункте 1.3 настоящего договора.</w:t>
      </w:r>
    </w:p>
    <w:p w14:paraId="48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3.1.17. Представить отчет об исполнении услуг и иные документы, необходимые для обеспечения контроля за расходованием бюджетных средств, ежемесячно.</w:t>
      </w:r>
    </w:p>
    <w:p w14:paraId="49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3.1.18. Обеспечить участие своего представителя в работе приемочной комиссии Заказчика по приемке работ, выполняемых по государственному контракту № ГК/28/2026 от 01.06.2026.</w:t>
      </w:r>
    </w:p>
    <w:p w14:paraId="4A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3.2. </w:t>
      </w:r>
      <w:r>
        <w:rPr>
          <w:rFonts w:ascii="Liberation Serif" w:hAnsi="Liberation Serif"/>
          <w:b w:val="1"/>
          <w:sz w:val="24"/>
        </w:rPr>
        <w:t>Заказчик</w:t>
      </w:r>
      <w:r>
        <w:rPr>
          <w:rFonts w:ascii="Liberation Serif" w:hAnsi="Liberation Serif"/>
          <w:sz w:val="24"/>
        </w:rPr>
        <w:t xml:space="preserve"> обязан:</w:t>
      </w:r>
    </w:p>
    <w:p w14:paraId="4B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3.2.1.Оплатить услуги в соответствии с разделом 2 настоящего договора.</w:t>
      </w:r>
    </w:p>
    <w:p w14:paraId="4C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3.2.2. Обеспечить </w:t>
      </w:r>
      <w:r>
        <w:rPr>
          <w:rFonts w:ascii="Liberation Serif" w:hAnsi="Liberation Serif"/>
          <w:b w:val="1"/>
          <w:sz w:val="24"/>
        </w:rPr>
        <w:t>Исполнителю</w:t>
      </w:r>
      <w:r>
        <w:rPr>
          <w:rFonts w:ascii="Liberation Serif" w:hAnsi="Liberation Serif"/>
          <w:sz w:val="24"/>
        </w:rPr>
        <w:t xml:space="preserve"> доступ на Объект ремонта в целях осуществления контроля и надзора за ведением ремонтных работ с момента подписания Сторонами настоящего Договора.</w:t>
      </w:r>
    </w:p>
    <w:p w14:paraId="4D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3.2.3. Проинформировать Строительную организацию о привлечении </w:t>
      </w:r>
      <w:r>
        <w:rPr>
          <w:rFonts w:ascii="Liberation Serif" w:hAnsi="Liberation Serif"/>
          <w:b w:val="1"/>
          <w:sz w:val="24"/>
        </w:rPr>
        <w:t>Исполнителя</w:t>
      </w:r>
      <w:r>
        <w:rPr>
          <w:rFonts w:ascii="Liberation Serif" w:hAnsi="Liberation Serif"/>
          <w:sz w:val="24"/>
        </w:rPr>
        <w:t xml:space="preserve"> для осуществления строительного контроля и надзора за </w:t>
      </w:r>
      <w:r>
        <w:rPr>
          <w:rFonts w:ascii="Liberation Serif" w:hAnsi="Liberation Serif"/>
          <w:sz w:val="24"/>
        </w:rPr>
        <w:t>работами, выполняемыми по государственному контракту № ГК/28/2026 от 01.06.2026</w:t>
      </w:r>
      <w:r>
        <w:rPr>
          <w:rFonts w:ascii="Liberation Serif" w:hAnsi="Liberation Serif"/>
          <w:sz w:val="24"/>
        </w:rPr>
        <w:t xml:space="preserve">. </w:t>
      </w:r>
    </w:p>
    <w:p w14:paraId="4E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3.2.4. Истребовать от </w:t>
      </w:r>
      <w:r>
        <w:rPr>
          <w:rFonts w:ascii="Liberation Serif" w:hAnsi="Liberation Serif"/>
          <w:b w:val="1"/>
          <w:sz w:val="24"/>
        </w:rPr>
        <w:t>Исполнителя</w:t>
      </w:r>
      <w:r>
        <w:rPr>
          <w:rFonts w:ascii="Liberation Serif" w:hAnsi="Liberation Serif"/>
          <w:sz w:val="24"/>
        </w:rPr>
        <w:t xml:space="preserve"> письменный отчет о ходе и качестве ведения ремонтных работ, о ходе осуществления строительного контроля и надзора за производством работ.</w:t>
      </w:r>
    </w:p>
    <w:p w14:paraId="4F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3.2.5. Проверять ход и качество оказания услуг по настоящему Договору.</w:t>
      </w:r>
    </w:p>
    <w:p w14:paraId="50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3.3. </w:t>
      </w:r>
      <w:r>
        <w:rPr>
          <w:rFonts w:ascii="Liberation Serif" w:hAnsi="Liberation Serif"/>
          <w:b w:val="1"/>
          <w:sz w:val="24"/>
        </w:rPr>
        <w:t>Заказчик</w:t>
      </w:r>
      <w:r>
        <w:rPr>
          <w:rFonts w:ascii="Liberation Serif" w:hAnsi="Liberation Serif"/>
          <w:sz w:val="24"/>
        </w:rPr>
        <w:t xml:space="preserve">  имеет право проверять в любое время ход и качество оказания </w:t>
      </w:r>
      <w:r>
        <w:rPr>
          <w:rFonts w:ascii="Liberation Serif" w:hAnsi="Liberation Serif"/>
          <w:b w:val="1"/>
          <w:sz w:val="24"/>
        </w:rPr>
        <w:t>Исполнителем</w:t>
      </w:r>
      <w:r>
        <w:rPr>
          <w:rFonts w:ascii="Liberation Serif" w:hAnsi="Liberation Serif"/>
          <w:sz w:val="24"/>
        </w:rPr>
        <w:t xml:space="preserve"> услуг, не вмешиваясь в его деятельность.</w:t>
      </w:r>
    </w:p>
    <w:p w14:paraId="51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3.4. Провести экспертизу оказанных </w:t>
      </w:r>
      <w:r>
        <w:rPr>
          <w:rFonts w:ascii="Liberation Serif" w:hAnsi="Liberation Serif"/>
          <w:b w:val="1"/>
          <w:sz w:val="24"/>
        </w:rPr>
        <w:t>Исполнителем</w:t>
      </w:r>
      <w:r>
        <w:rPr>
          <w:rFonts w:ascii="Liberation Serif" w:hAnsi="Liberation Serif"/>
          <w:sz w:val="24"/>
        </w:rPr>
        <w:t xml:space="preserve"> услуг в части их соответствия условиям Договора.</w:t>
      </w:r>
    </w:p>
    <w:p w14:paraId="52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3.5. Стороны обязуются хранить в тайне, финансовую и иную конфиденциальную информацию, полученную от другой стороны при исполнении настоящего договора.</w:t>
      </w:r>
    </w:p>
    <w:p w14:paraId="53000000">
      <w:pPr>
        <w:pStyle w:val="Style_4"/>
        <w:widowControl w:val="1"/>
        <w:ind/>
        <w:jc w:val="both"/>
        <w:rPr>
          <w:rFonts w:ascii="Liberation Serif" w:hAnsi="Liberation Serif"/>
          <w:sz w:val="24"/>
        </w:rPr>
      </w:pPr>
    </w:p>
    <w:p w14:paraId="54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 xml:space="preserve">                                    </w:t>
      </w:r>
      <w:r>
        <w:rPr>
          <w:rFonts w:ascii="Liberation Serif" w:hAnsi="Liberation Serif"/>
          <w:b w:val="1"/>
        </w:rPr>
        <w:t xml:space="preserve">4. Порядок сдачи и приемки оказанных услуг  </w:t>
      </w:r>
    </w:p>
    <w:p w14:paraId="55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4.1. Сдача результатов услуг </w:t>
      </w:r>
      <w:r>
        <w:rPr>
          <w:rFonts w:ascii="Liberation Serif" w:hAnsi="Liberation Serif"/>
          <w:b w:val="1"/>
          <w:sz w:val="24"/>
        </w:rPr>
        <w:t>Исполнителем</w:t>
      </w:r>
      <w:r>
        <w:rPr>
          <w:rFonts w:ascii="Liberation Serif" w:hAnsi="Liberation Serif"/>
          <w:sz w:val="24"/>
        </w:rPr>
        <w:t xml:space="preserve"> и их приемка </w:t>
      </w:r>
      <w:r>
        <w:rPr>
          <w:rFonts w:ascii="Liberation Serif" w:hAnsi="Liberation Serif"/>
          <w:b w:val="1"/>
          <w:sz w:val="24"/>
        </w:rPr>
        <w:t>Заказчиком</w:t>
      </w:r>
      <w:r>
        <w:rPr>
          <w:rFonts w:ascii="Liberation Serif" w:hAnsi="Liberation Serif"/>
          <w:sz w:val="24"/>
        </w:rPr>
        <w:t xml:space="preserve"> производится в соответствии с условиями Договора, гражданским законодательством и оформляется актом об оказании услуг, подписываемым </w:t>
      </w:r>
      <w:r>
        <w:rPr>
          <w:rFonts w:ascii="Liberation Serif" w:hAnsi="Liberation Serif"/>
          <w:b w:val="1"/>
          <w:sz w:val="24"/>
        </w:rPr>
        <w:t>Заказчиком</w:t>
      </w:r>
      <w:r>
        <w:rPr>
          <w:rFonts w:ascii="Liberation Serif" w:hAnsi="Liberation Serif"/>
          <w:sz w:val="24"/>
        </w:rPr>
        <w:t xml:space="preserve"> и </w:t>
      </w:r>
      <w:r>
        <w:rPr>
          <w:rFonts w:ascii="Liberation Serif" w:hAnsi="Liberation Serif"/>
          <w:b w:val="1"/>
          <w:sz w:val="24"/>
        </w:rPr>
        <w:t>Исполнителем</w:t>
      </w:r>
      <w:r>
        <w:rPr>
          <w:rFonts w:ascii="Liberation Serif" w:hAnsi="Liberation Serif"/>
          <w:sz w:val="24"/>
        </w:rPr>
        <w:t xml:space="preserve"> с указанием недостатков (в случае их обнаружения) а также сроков и порядка их устранения.</w:t>
      </w:r>
    </w:p>
    <w:p w14:paraId="56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4.2. </w:t>
      </w:r>
      <w:r>
        <w:rPr>
          <w:rFonts w:ascii="Liberation Serif" w:hAnsi="Liberation Serif"/>
          <w:b w:val="1"/>
          <w:sz w:val="24"/>
        </w:rPr>
        <w:t>Заказчик</w:t>
      </w:r>
      <w:r>
        <w:rPr>
          <w:rFonts w:ascii="Liberation Serif" w:hAnsi="Liberation Serif"/>
          <w:sz w:val="24"/>
        </w:rPr>
        <w:t xml:space="preserve"> вправе предъявить требования, связанные с ненадлежащим качеством оказанных услуг, также в случае, если оно было выявлено после истечения сроков, указанных в настоящем договоре</w:t>
      </w:r>
    </w:p>
    <w:p w14:paraId="57000000">
      <w:pPr>
        <w:pStyle w:val="Style_4"/>
        <w:widowControl w:val="1"/>
        <w:ind w:firstLine="709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4.3. Датой оказания услуг считается дата подписания </w:t>
      </w:r>
      <w:r>
        <w:rPr>
          <w:rFonts w:ascii="Liberation Serif" w:hAnsi="Liberation Serif"/>
          <w:b w:val="1"/>
          <w:sz w:val="24"/>
        </w:rPr>
        <w:t>Заказчиком</w:t>
      </w:r>
      <w:r>
        <w:rPr>
          <w:rFonts w:ascii="Liberation Serif" w:hAnsi="Liberation Serif"/>
          <w:sz w:val="24"/>
        </w:rPr>
        <w:t xml:space="preserve"> и </w:t>
      </w:r>
      <w:r>
        <w:rPr>
          <w:rFonts w:ascii="Liberation Serif" w:hAnsi="Liberation Serif"/>
          <w:b w:val="1"/>
          <w:sz w:val="24"/>
        </w:rPr>
        <w:t>Исполнителем</w:t>
      </w:r>
      <w:r>
        <w:rPr>
          <w:rFonts w:ascii="Liberation Serif" w:hAnsi="Liberation Serif"/>
          <w:sz w:val="24"/>
        </w:rPr>
        <w:t xml:space="preserve"> акта об оказании услуг. Акт подписывается только после приемки работ по государственному контракту № ГК/28/2026 от 01.06.2026 приемочной комиссией заказчика, в состав которой входит представитель Исполнителя. </w:t>
      </w:r>
    </w:p>
    <w:p w14:paraId="58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</w:p>
    <w:p w14:paraId="59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  <w:b w:val="1"/>
        </w:rPr>
        <w:t>5. Ответственность сторон</w:t>
      </w:r>
    </w:p>
    <w:p w14:paraId="5A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5.1. Стороны по настоящему Договору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Российской Федерации и настоящим  договором.</w:t>
      </w:r>
    </w:p>
    <w:p w14:paraId="5B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5.2. В случае просрочки исполнения </w:t>
      </w:r>
      <w:r>
        <w:rPr>
          <w:rFonts w:ascii="Liberation Serif" w:hAnsi="Liberation Serif"/>
          <w:b w:val="1"/>
        </w:rPr>
        <w:t>Заказчиком</w:t>
      </w:r>
      <w:r>
        <w:rPr>
          <w:rFonts w:ascii="Liberation Serif" w:hAnsi="Liberation Serif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rFonts w:ascii="Liberation Serif" w:hAnsi="Liberation Serif"/>
          <w:b w:val="1"/>
        </w:rPr>
        <w:t>Заказчиком</w:t>
      </w:r>
      <w:r>
        <w:rPr>
          <w:rFonts w:ascii="Liberation Serif" w:hAnsi="Liberation Serif"/>
        </w:rPr>
        <w:t xml:space="preserve"> обязательств, предусмотренных договором, </w:t>
      </w:r>
      <w:r>
        <w:rPr>
          <w:rFonts w:ascii="Liberation Serif" w:hAnsi="Liberation Serif"/>
          <w:b w:val="1"/>
        </w:rPr>
        <w:t>Исполнитель</w:t>
      </w:r>
      <w:r>
        <w:rPr>
          <w:rFonts w:ascii="Liberation Serif" w:hAnsi="Liberation Serif"/>
        </w:rPr>
        <w:t xml:space="preserve"> вправе потребовать уплаты неустоек (штрафов, пеней).</w:t>
      </w:r>
    </w:p>
    <w:p w14:paraId="5C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5.3. Пеня начисляется за каждый день просрочки исполнения </w:t>
      </w:r>
      <w:r>
        <w:rPr>
          <w:rFonts w:ascii="Liberation Serif" w:hAnsi="Liberation Serif"/>
          <w:b w:val="1"/>
        </w:rPr>
        <w:t>Заказчиком</w:t>
      </w:r>
      <w:r>
        <w:rPr>
          <w:rFonts w:ascii="Liberation Serif" w:hAnsi="Liberation Serif"/>
        </w:rPr>
        <w:t xml:space="preserve">    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D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5.4. За каждый факт неисполнения </w:t>
      </w:r>
      <w:r>
        <w:rPr>
          <w:rFonts w:ascii="Liberation Serif" w:hAnsi="Liberation Serif"/>
          <w:b w:val="1"/>
        </w:rPr>
        <w:t>Заказчиком</w:t>
      </w:r>
      <w:r>
        <w:rPr>
          <w:rFonts w:ascii="Liberation Serif" w:hAnsi="Liberation Serif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определяемой в следующем порядке:</w:t>
      </w:r>
    </w:p>
    <w:p w14:paraId="5E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а) 1000 рублей, если цена договора не превышает 3 млн. рублей (включительно);</w:t>
      </w:r>
    </w:p>
    <w:p w14:paraId="5F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б) 5000 рублей, если цена договора составляет от 3 млн. рублей до 50 млн. рублей (включительно);</w:t>
      </w:r>
    </w:p>
    <w:p w14:paraId="60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в) 10000 рублей, если цена договора составляет от 50 млн. рублей до 100 млн. рублей (включительно);</w:t>
      </w:r>
    </w:p>
    <w:p w14:paraId="61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г) 100000 рублей, если цена договора превышает 100 млн. рублей.</w:t>
      </w:r>
    </w:p>
    <w:p w14:paraId="62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5.4.1. Сумма штрафа составляет 1000,00 руб. (одна тысяча) и начисляется в порядке, определенном Постановлением Правительства Российской Федерации от 30.08.2017  № 1042.</w:t>
      </w:r>
    </w:p>
    <w:p w14:paraId="63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5.5. В случае просрочки исполнения </w:t>
      </w:r>
      <w:r>
        <w:rPr>
          <w:rFonts w:ascii="Liberation Serif" w:hAnsi="Liberation Serif"/>
          <w:b w:val="1"/>
        </w:rPr>
        <w:t>Исполнителем</w:t>
      </w:r>
      <w:r>
        <w:rPr>
          <w:rFonts w:ascii="Liberation Serif" w:hAnsi="Liberation Serif"/>
        </w:rPr>
        <w:t xml:space="preserve"> обязательств (в том числе гарантийного обязательства) предусмотренных договором, а также в иных случаях неисполнения или ненадлежащего исполнения </w:t>
      </w:r>
      <w:r>
        <w:rPr>
          <w:rFonts w:ascii="Liberation Serif" w:hAnsi="Liberation Serif"/>
          <w:b w:val="1"/>
        </w:rPr>
        <w:t>Исполнителем</w:t>
      </w:r>
      <w:r>
        <w:rPr>
          <w:rFonts w:ascii="Liberation Serif" w:hAnsi="Liberation Serif"/>
        </w:rPr>
        <w:t xml:space="preserve"> обязательств, предусмотренных договором, </w:t>
      </w:r>
      <w:r>
        <w:rPr>
          <w:rFonts w:ascii="Liberation Serif" w:hAnsi="Liberation Serif"/>
          <w:b w:val="1"/>
        </w:rPr>
        <w:t>Заказчик</w:t>
      </w:r>
      <w:r>
        <w:rPr>
          <w:rFonts w:ascii="Liberation Serif" w:hAnsi="Liberation Serif"/>
        </w:rPr>
        <w:t xml:space="preserve"> направляет </w:t>
      </w:r>
      <w:r>
        <w:rPr>
          <w:rFonts w:ascii="Liberation Serif" w:hAnsi="Liberation Serif"/>
          <w:b w:val="1"/>
        </w:rPr>
        <w:t>Исполнителю</w:t>
      </w:r>
      <w:r>
        <w:rPr>
          <w:rFonts w:ascii="Liberation Serif" w:hAnsi="Liberation Serif"/>
        </w:rPr>
        <w:t xml:space="preserve"> требование об уплате неустоек (штрафов, пеней).</w:t>
      </w:r>
    </w:p>
    <w:p w14:paraId="64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5.6. Пеня начисляется за каждый день просрочки исполнения </w:t>
      </w:r>
      <w:r>
        <w:rPr>
          <w:rFonts w:ascii="Liberation Serif" w:hAnsi="Liberation Serif"/>
          <w:b w:val="1"/>
        </w:rPr>
        <w:t>Исполнителем</w:t>
      </w:r>
      <w:r>
        <w:rPr>
          <w:rFonts w:ascii="Liberation Serif" w:hAnsi="Liberation Serif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Liberation Serif" w:hAnsi="Liberation Serif"/>
          <w:b w:val="1"/>
        </w:rPr>
        <w:t>Исполнителем</w:t>
      </w:r>
      <w:r>
        <w:rPr>
          <w:rFonts w:ascii="Liberation Serif" w:hAnsi="Liberation Serif"/>
        </w:rPr>
        <w:t xml:space="preserve">, в </w:t>
      </w:r>
      <w:r>
        <w:rPr>
          <w:rFonts w:ascii="Liberation Serif" w:hAnsi="Liberation Serif"/>
        </w:rPr>
        <w:fldChar w:fldCharType="begin"/>
      </w:r>
      <w:r>
        <w:rPr>
          <w:rFonts w:ascii="Liberation Serif" w:hAnsi="Liberation Serif"/>
        </w:rPr>
        <w:instrText>HYPERLINK "consultantplus://offline/ref=D565801B9B055A5692ECA0A3C20C50C1C71E48B59CD3C02C4B2EF8C683BB3A79310416DB0EFDE476HFBCK"</w:instrText>
      </w:r>
      <w:r>
        <w:rPr>
          <w:rFonts w:ascii="Liberation Serif" w:hAnsi="Liberation Serif"/>
        </w:rPr>
        <w:fldChar w:fldCharType="separate"/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</w:rPr>
        <w:fldChar w:fldCharType="end"/>
      </w:r>
      <w:r>
        <w:rPr>
          <w:rFonts w:ascii="Liberation Serif" w:hAnsi="Liberation Serif"/>
        </w:rPr>
        <w:t>, определенном Правительством Российской Федерации от 30.08.2017  № 1042.</w:t>
      </w:r>
    </w:p>
    <w:p w14:paraId="65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5.7. За каждый факт неисполнения или ненадлежащего исполнения </w:t>
      </w:r>
      <w:r>
        <w:rPr>
          <w:rFonts w:ascii="Liberation Serif" w:hAnsi="Liberation Serif"/>
          <w:b w:val="1"/>
        </w:rPr>
        <w:t>Исполнителем</w:t>
      </w:r>
      <w:r>
        <w:rPr>
          <w:rFonts w:ascii="Liberation Serif" w:hAnsi="Liberation Serif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 (за исключением случаев, предусмотренных пунктами 6.8. – 6.11. договора):</w:t>
      </w:r>
    </w:p>
    <w:p w14:paraId="66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" w:name="dst100020"/>
      <w:bookmarkEnd w:id="1"/>
      <w:r>
        <w:rPr>
          <w:rFonts w:ascii="Liberation Serif" w:hAnsi="Liberation Serif"/>
        </w:rPr>
        <w:t>а) 10 процентов цены договора в случае, если цена договора не превышает 3 млн. руб.;</w:t>
      </w:r>
    </w:p>
    <w:p w14:paraId="67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2" w:name="dst100021"/>
      <w:bookmarkEnd w:id="2"/>
      <w:r>
        <w:rPr>
          <w:rFonts w:ascii="Liberation Serif" w:hAnsi="Liberation Serif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68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3" w:name="dst100022"/>
      <w:bookmarkEnd w:id="3"/>
      <w:r>
        <w:rPr>
          <w:rFonts w:ascii="Liberation Serif" w:hAnsi="Liberation Serif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14:paraId="69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4" w:name="dst100023"/>
      <w:bookmarkEnd w:id="4"/>
      <w:r>
        <w:rPr>
          <w:rFonts w:ascii="Liberation Serif" w:hAnsi="Liberation Serif"/>
        </w:rPr>
        <w:t>г) 0,5 процента цены договора (этапа) в случае, если цена контракта (этапа) составляет от 100 млн. рублей до 500 млн. рублей (включительно);</w:t>
      </w:r>
    </w:p>
    <w:p w14:paraId="6A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5" w:name="dst100024"/>
      <w:bookmarkEnd w:id="5"/>
      <w:r>
        <w:rPr>
          <w:rFonts w:ascii="Liberation Serif" w:hAnsi="Liberation Serif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14:paraId="6B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6" w:name="dst100025"/>
      <w:bookmarkEnd w:id="6"/>
      <w:r>
        <w:rPr>
          <w:rFonts w:ascii="Liberation Serif" w:hAnsi="Liberation Serif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6C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7" w:name="dst100026"/>
      <w:bookmarkEnd w:id="7"/>
      <w:r>
        <w:rPr>
          <w:rFonts w:ascii="Liberation Serif" w:hAnsi="Liberation Serif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14:paraId="6D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8" w:name="dst100027"/>
      <w:bookmarkEnd w:id="8"/>
      <w:r>
        <w:rPr>
          <w:rFonts w:ascii="Liberation Serif" w:hAnsi="Liberation Serif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6E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9" w:name="dst100028"/>
      <w:bookmarkEnd w:id="9"/>
      <w:r>
        <w:rPr>
          <w:rFonts w:ascii="Liberation Serif" w:hAnsi="Liberation Serif"/>
        </w:rPr>
        <w:t>и) 0,1 процента цены договора  в случае, если цена договора превышает 10 млрд. рублей.</w:t>
      </w:r>
    </w:p>
    <w:p w14:paraId="6F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pacing w:val="-8"/>
        </w:rPr>
        <w:t>5.8.</w:t>
      </w:r>
      <w:r>
        <w:rPr>
          <w:rFonts w:ascii="Liberation Serif" w:hAnsi="Liberation Serif"/>
        </w:rPr>
        <w:t xml:space="preserve"> За каждый факт неисполнения или ненадлежащего исполнения </w:t>
      </w:r>
      <w:r>
        <w:rPr>
          <w:rFonts w:ascii="Liberation Serif" w:hAnsi="Liberation Serif"/>
          <w:b w:val="1"/>
        </w:rPr>
        <w:t>Исполнителем</w:t>
      </w:r>
      <w:r>
        <w:rPr>
          <w:rFonts w:ascii="Liberation Serif" w:hAnsi="Liberation Serif"/>
        </w:rPr>
        <w:t xml:space="preserve">  обязательств, предусмотренных договором, заключенным по результатам определения поставщика (подрядчика, исполнителя) в соответствии с </w:t>
      </w:r>
      <w:r>
        <w:rPr>
          <w:rFonts w:ascii="Liberation Serif" w:hAnsi="Liberation Serif"/>
        </w:rPr>
        <w:fldChar w:fldCharType="begin"/>
      </w:r>
      <w:r>
        <w:rPr>
          <w:rFonts w:ascii="Liberation Serif" w:hAnsi="Liberation Serif"/>
        </w:rPr>
        <w:instrText>HYPERLINK "http://www.consultant.ru/document/Cons_doc_LAW_144624/3cd4512b8c634f543d68d0da993c1bcb17a24bb8/#dst101858"</w:instrText>
      </w:r>
      <w:r>
        <w:rPr>
          <w:rFonts w:ascii="Liberation Serif" w:hAnsi="Liberation Serif"/>
        </w:rPr>
        <w:fldChar w:fldCharType="separate"/>
      </w:r>
      <w:r>
        <w:rPr>
          <w:rFonts w:ascii="Liberation Serif" w:hAnsi="Liberation Serif"/>
        </w:rPr>
        <w:t>пунктом 1 части 1 статьи 30</w:t>
      </w:r>
      <w:r>
        <w:rPr>
          <w:rFonts w:ascii="Liberation Serif" w:hAnsi="Liberation Serif"/>
        </w:rPr>
        <w:fldChar w:fldCharType="end"/>
      </w:r>
      <w:r>
        <w:rPr>
          <w:rFonts w:ascii="Liberation Serif" w:hAnsi="Liberation Serif"/>
        </w:rPr>
        <w:t>  Федерального закона от 05.04.2013 № 44-ФЗ,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</w:t>
      </w:r>
    </w:p>
    <w:p w14:paraId="70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0" w:name="dst100030"/>
      <w:bookmarkEnd w:id="10"/>
      <w:r>
        <w:rPr>
          <w:rFonts w:ascii="Liberation Serif" w:hAnsi="Liberation Serif"/>
        </w:rPr>
        <w:t>а) 3 процента цены договора в случае, если цена договора не превышает 3 млн. рублей;</w:t>
      </w:r>
    </w:p>
    <w:p w14:paraId="71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1" w:name="dst100031"/>
      <w:bookmarkEnd w:id="11"/>
      <w:r>
        <w:rPr>
          <w:rFonts w:ascii="Liberation Serif" w:hAnsi="Liberation Serif"/>
        </w:rPr>
        <w:t>б) 2 процента цены договора (этапа) в случае, если цена договора (этапа) составляет от 3 млн. рублей до 10 млн. рублей (включительно);</w:t>
      </w:r>
    </w:p>
    <w:p w14:paraId="72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2" w:name="dst100032"/>
      <w:bookmarkEnd w:id="12"/>
      <w:r>
        <w:rPr>
          <w:rFonts w:ascii="Liberation Serif" w:hAnsi="Liberation Serif"/>
        </w:rPr>
        <w:t>в) 1 процент цены договора (этапа) в случае, если цена договора (этапа) составляет от 10 млн. рублей до 20 млн. рублей (включительно).</w:t>
      </w:r>
    </w:p>
    <w:p w14:paraId="73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3" w:name="dst100033"/>
      <w:bookmarkEnd w:id="13"/>
      <w:r>
        <w:rPr>
          <w:rFonts w:ascii="Liberation Serif" w:hAnsi="Liberation Serif"/>
        </w:rPr>
        <w:t xml:space="preserve">5.9. За каждый факт неисполнения или ненадлежащего исполнения </w:t>
      </w:r>
      <w:r>
        <w:rPr>
          <w:rFonts w:ascii="Liberation Serif" w:hAnsi="Liberation Serif"/>
          <w:b w:val="1"/>
        </w:rPr>
        <w:t>Исполнителем</w:t>
      </w:r>
      <w:r>
        <w:rPr>
          <w:rFonts w:ascii="Liberation Serif" w:hAnsi="Liberation Serif"/>
        </w:rPr>
        <w:t xml:space="preserve">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 от 05.04.2013 № 44-ФЗ, предложившим наиболее низкую цену за право заключения договора, размер штрафа рассчитывается в порядке, установленном Правилами, утвержденными постановлением Правительства Российской Федерации от 30 августа 2017 г. № 1042, за исключением просрочки исполнения обязательств (в том числе гарантийного обязательства), предусмотренных договором, и устанавливается в виде фиксированной суммы, определяемой в следующем порядке:</w:t>
      </w:r>
    </w:p>
    <w:p w14:paraId="74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4" w:name="dst100034"/>
      <w:bookmarkEnd w:id="14"/>
      <w:r>
        <w:rPr>
          <w:rFonts w:ascii="Liberation Serif" w:hAnsi="Liberation Serif"/>
        </w:rPr>
        <w:t>а) 10 процентов начальной (максимальной) цены договора в случае, если начальная (максимальная) цена договора не превышает 3 млн. рублей;</w:t>
      </w:r>
    </w:p>
    <w:p w14:paraId="75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5" w:name="dst100035"/>
      <w:bookmarkEnd w:id="15"/>
      <w:r>
        <w:rPr>
          <w:rFonts w:ascii="Liberation Serif" w:hAnsi="Liberation Serif"/>
        </w:rPr>
        <w:t>б) 5 процентов начальной (максимальной) цены договора в случае, если начальная (максимальная) цена договора составляет от 3 млн. рублей до 50 млн. рублей (включительно);</w:t>
      </w:r>
    </w:p>
    <w:p w14:paraId="76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6" w:name="dst100036"/>
      <w:bookmarkEnd w:id="16"/>
      <w:r>
        <w:rPr>
          <w:rFonts w:ascii="Liberation Serif" w:hAnsi="Liberation Serif"/>
        </w:rPr>
        <w:t xml:space="preserve">в) 1 процент начальной (максимальной) цены договора в случае, если начальная (максимальная) цена договора составляет от 50 млн. рублей до 100 млн. рублей (включительно). </w:t>
      </w:r>
    </w:p>
    <w:p w14:paraId="77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7" w:name="dst100037"/>
      <w:bookmarkEnd w:id="17"/>
      <w:r>
        <w:rPr>
          <w:rFonts w:ascii="Liberation Serif" w:hAnsi="Liberation Serif"/>
        </w:rPr>
        <w:t>5.10.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суммы, определяемой в следующем порядке:</w:t>
      </w:r>
    </w:p>
    <w:p w14:paraId="78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8" w:name="dst100038"/>
      <w:bookmarkEnd w:id="18"/>
      <w:r>
        <w:rPr>
          <w:rFonts w:ascii="Liberation Serif" w:hAnsi="Liberation Serif"/>
        </w:rPr>
        <w:t>а) 1000 рублей, если цена договора не превышает 3 млн. рублей;</w:t>
      </w:r>
    </w:p>
    <w:p w14:paraId="79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19" w:name="dst100039"/>
      <w:bookmarkEnd w:id="19"/>
      <w:r>
        <w:rPr>
          <w:rFonts w:ascii="Liberation Serif" w:hAnsi="Liberation Serif"/>
        </w:rPr>
        <w:t>б) 5000 рублей, если цена договора составляет от 3 млн. рублей до 50 млн. рублей (включительно);</w:t>
      </w:r>
    </w:p>
    <w:p w14:paraId="7A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20" w:name="dst100040"/>
      <w:bookmarkEnd w:id="20"/>
      <w:r>
        <w:rPr>
          <w:rFonts w:ascii="Liberation Serif" w:hAnsi="Liberation Serif"/>
        </w:rPr>
        <w:t>в) 10000 рублей, если цена договора составляет от 50 млн. рублей до 100 млн. рублей (включительно);</w:t>
      </w:r>
    </w:p>
    <w:p w14:paraId="7B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21" w:name="dst100041"/>
      <w:bookmarkEnd w:id="21"/>
      <w:r>
        <w:rPr>
          <w:rFonts w:ascii="Liberation Serif" w:hAnsi="Liberation Serif"/>
        </w:rPr>
        <w:t>г) 100000 рублей, если цена договора превышает 100 млн. рублей.</w:t>
      </w:r>
    </w:p>
    <w:p w14:paraId="7C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bookmarkStart w:id="22" w:name="dst100043"/>
      <w:bookmarkEnd w:id="22"/>
      <w:bookmarkStart w:id="23" w:name="dst100042"/>
      <w:bookmarkEnd w:id="23"/>
      <w:r>
        <w:rPr>
          <w:rFonts w:ascii="Liberation Serif" w:hAnsi="Liberation Serif"/>
        </w:rPr>
        <w:t>5.11. В случае если в соответствии с </w:t>
      </w:r>
      <w:r>
        <w:rPr>
          <w:rFonts w:ascii="Liberation Serif" w:hAnsi="Liberation Serif"/>
        </w:rPr>
        <w:fldChar w:fldCharType="begin"/>
      </w:r>
      <w:r>
        <w:rPr>
          <w:rFonts w:ascii="Liberation Serif" w:hAnsi="Liberation Serif"/>
        </w:rPr>
        <w:instrText>HYPERLINK "http://www.consultant.ru/document/Cons_doc_LAW_144624/3cd4512b8c634f543d68d0da993c1bcb17a24bb8/#dst101870"</w:instrText>
      </w:r>
      <w:r>
        <w:rPr>
          <w:rFonts w:ascii="Liberation Serif" w:hAnsi="Liberation Serif"/>
        </w:rPr>
        <w:fldChar w:fldCharType="separate"/>
      </w:r>
      <w:r>
        <w:rPr>
          <w:rFonts w:ascii="Liberation Serif" w:hAnsi="Liberation Serif"/>
        </w:rPr>
        <w:t xml:space="preserve">частью </w:t>
      </w:r>
      <w:r>
        <w:rPr>
          <w:rFonts w:ascii="Liberation Serif" w:hAnsi="Liberation Serif"/>
        </w:rPr>
        <w:fldChar w:fldCharType="end"/>
      </w:r>
      <w:r>
        <w:rPr>
          <w:rFonts w:ascii="Liberation Serif" w:hAnsi="Liberation Serif"/>
        </w:rPr>
        <w:t>6 статьи 30 Федерального закона от 05.04.2013 № 44-ФЗ договором предусмотрено условие о гражданско-правовой ответственности Исполнителей (подрядчиков, исполнителей) за неисполнение условия о привлечении к исполнению договора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от объема такого привлечения, установленного договором.</w:t>
      </w:r>
    </w:p>
    <w:p w14:paraId="7D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5.12. Сумма штрафа за каждый факт неисполнения или ненадлежащего исполнения Поставщиком обязательств, предусмотренных договором, составляет ___ руб. (___) (10% от цены договора) и устанавливается в порядке, определенном Постановлением Правительства Российской Федерации от 30.08.2017 № 1042.</w:t>
      </w:r>
    </w:p>
    <w:p w14:paraId="7E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  <w:spacing w:val="-8"/>
        </w:rPr>
      </w:pPr>
      <w:r>
        <w:rPr>
          <w:rFonts w:ascii="Liberation Serif" w:hAnsi="Liberation Serif"/>
          <w:spacing w:val="-8"/>
        </w:rPr>
        <w:t xml:space="preserve">5.13.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Liberation Serif" w:hAnsi="Liberation Serif"/>
        </w:rPr>
        <w:t>договор</w:t>
      </w:r>
      <w:r>
        <w:rPr>
          <w:rFonts w:ascii="Liberation Serif" w:hAnsi="Liberation Serif"/>
          <w:spacing w:val="-8"/>
        </w:rPr>
        <w:t xml:space="preserve">ом, не может превышать цену </w:t>
      </w:r>
      <w:r>
        <w:rPr>
          <w:rFonts w:ascii="Liberation Serif" w:hAnsi="Liberation Serif"/>
        </w:rPr>
        <w:t>договор</w:t>
      </w:r>
      <w:r>
        <w:rPr>
          <w:rFonts w:ascii="Liberation Serif" w:hAnsi="Liberation Serif"/>
          <w:spacing w:val="-8"/>
        </w:rPr>
        <w:t>а.</w:t>
      </w:r>
    </w:p>
    <w:p w14:paraId="7F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  <w:spacing w:val="-8"/>
        </w:rPr>
      </w:pPr>
      <w:bookmarkStart w:id="24" w:name="dst100051"/>
      <w:bookmarkEnd w:id="24"/>
      <w:r>
        <w:rPr>
          <w:rFonts w:ascii="Liberation Serif" w:hAnsi="Liberation Serif"/>
          <w:spacing w:val="-8"/>
        </w:rPr>
        <w:t xml:space="preserve">5.14. 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rFonts w:ascii="Liberation Serif" w:hAnsi="Liberation Serif"/>
        </w:rPr>
        <w:t>договор</w:t>
      </w:r>
      <w:r>
        <w:rPr>
          <w:rFonts w:ascii="Liberation Serif" w:hAnsi="Liberation Serif"/>
          <w:spacing w:val="-8"/>
        </w:rPr>
        <w:t xml:space="preserve">ом, не может превышать цену </w:t>
      </w:r>
      <w:r>
        <w:rPr>
          <w:rFonts w:ascii="Liberation Serif" w:hAnsi="Liberation Serif"/>
        </w:rPr>
        <w:t>договор</w:t>
      </w:r>
      <w:r>
        <w:rPr>
          <w:rFonts w:ascii="Liberation Serif" w:hAnsi="Liberation Serif"/>
          <w:spacing w:val="-8"/>
        </w:rPr>
        <w:t>а.</w:t>
      </w:r>
    </w:p>
    <w:p w14:paraId="80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5.15. Уплата неустоек (пеней, штрафов)  не освобождает Стороны от исполнения обязательств по договору.</w:t>
      </w:r>
    </w:p>
    <w:p w14:paraId="81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5.16. Ответственность Сторон в иных случаях определяется в соответствии с законодательством Российской Федерации.</w:t>
      </w:r>
    </w:p>
    <w:p w14:paraId="82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5.17.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83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5.18. </w:t>
      </w:r>
      <w:r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>Заказчик вправе удержать суммы неисполненных Исполнителем требований об уплате неустоек (штрафов, пеней), предъявленных Заказчиком в соответствии с Федеральным законом № 44-ФЗ, из суммы, подлежащей оплате Исполнителю.</w:t>
      </w:r>
    </w:p>
    <w:p w14:paraId="84000000">
      <w:pPr>
        <w:pStyle w:val="Style_3"/>
        <w:widowControl w:val="1"/>
        <w:spacing w:after="0" w:before="0"/>
        <w:ind w:firstLine="709"/>
        <w:jc w:val="both"/>
        <w:rPr>
          <w:rFonts w:ascii="Liberation Serif" w:hAnsi="Liberation Serif"/>
        </w:rPr>
      </w:pPr>
    </w:p>
    <w:p w14:paraId="85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6. Порядок разрешения споров</w:t>
      </w:r>
    </w:p>
    <w:p w14:paraId="86000000">
      <w:pPr>
        <w:pStyle w:val="Style_7"/>
        <w:widowControl w:val="1"/>
        <w:ind w:firstLine="72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6.1. 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</w:t>
      </w:r>
    </w:p>
    <w:p w14:paraId="87000000">
      <w:pPr>
        <w:pStyle w:val="Style_7"/>
        <w:widowControl w:val="1"/>
        <w:ind w:firstLine="72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88000000">
      <w:pPr>
        <w:pStyle w:val="Style_7"/>
        <w:widowControl w:val="1"/>
        <w:ind w:firstLine="72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6.3. Срок рассмотрения писем, уведомлений или претензий не может превышать 30 календарных дней со дня их получения, если настоящим договором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14:paraId="89000000">
      <w:pPr>
        <w:pStyle w:val="Style_7"/>
        <w:widowControl w:val="1"/>
        <w:ind w:firstLine="72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6.4. При не урегулировании Сторонами в досудебном порядке спор передается на разрешение в арбитражный суд согласно порядку, установленному законодательством Российской Федерации. </w:t>
      </w:r>
    </w:p>
    <w:p w14:paraId="8A000000">
      <w:pPr>
        <w:pStyle w:val="Style_7"/>
        <w:widowControl w:val="1"/>
        <w:ind w:firstLine="720"/>
        <w:rPr>
          <w:rFonts w:ascii="Liberation Serif" w:hAnsi="Liberation Serif"/>
          <w:sz w:val="24"/>
        </w:rPr>
      </w:pPr>
    </w:p>
    <w:p w14:paraId="8B000000">
      <w:pPr>
        <w:pStyle w:val="Style_3"/>
        <w:widowControl w:val="1"/>
        <w:spacing w:after="0" w:before="0"/>
        <w:ind w:firstLine="720"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 xml:space="preserve">7. Действие обстоятельств непреодолимой силы  </w:t>
      </w:r>
    </w:p>
    <w:p w14:paraId="8C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7.1. 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14:paraId="8D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8E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7.3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об их влиянии на исполнение обязательств. </w:t>
      </w:r>
    </w:p>
    <w:p w14:paraId="8F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90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8. Порядок изменения и расторжения государственного контракта</w:t>
      </w:r>
    </w:p>
    <w:p w14:paraId="91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 </w:t>
      </w:r>
    </w:p>
    <w:p w14:paraId="92000000">
      <w:pPr>
        <w:pStyle w:val="Style_3"/>
        <w:widowControl w:val="1"/>
        <w:spacing w:after="0" w:before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8.2. Досрочное расторжение настоящего договора может иметь место по соглашению Сторон либо решению суда по основаниям, предусмотренным  законодательством РФ.</w:t>
      </w:r>
    </w:p>
    <w:p w14:paraId="93000000">
      <w:pPr>
        <w:pStyle w:val="Style_3"/>
        <w:widowControl w:val="1"/>
        <w:spacing w:after="0" w:before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8.3.  Сторона,  решившая расторгнуть настоящий договор, должна направить письменное уведомление о своем намерении другой Стороне  не  позднее,  чем  за 10  дней  до  предполагаемого  дня его расторжения. </w:t>
      </w:r>
    </w:p>
    <w:p w14:paraId="94000000">
      <w:pPr>
        <w:pStyle w:val="Style_3"/>
        <w:widowControl w:val="1"/>
        <w:spacing w:after="0" w:before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8.4. В соответствии с частью 15 статьи 95 Федерального закона от 05.04.2013 № 44-ФЗ,   </w:t>
      </w:r>
      <w:r>
        <w:rPr>
          <w:rFonts w:ascii="Liberation Serif" w:hAnsi="Liberation Serif"/>
          <w:b w:val="1"/>
        </w:rPr>
        <w:t>Заказчик</w:t>
      </w:r>
      <w:r>
        <w:rPr>
          <w:rFonts w:ascii="Liberation Serif" w:hAnsi="Liberation Serif"/>
        </w:rPr>
        <w:t xml:space="preserve"> обязан принять решение об одностороннем отказе от исполнения  договора, если в ходе исполнения договора установлено, что </w:t>
      </w:r>
      <w:r>
        <w:rPr>
          <w:rFonts w:ascii="Liberation Serif" w:hAnsi="Liberation Serif"/>
          <w:b w:val="1"/>
        </w:rPr>
        <w:t>Исполнитель</w:t>
      </w:r>
      <w:r>
        <w:rPr>
          <w:rFonts w:ascii="Liberation Serif" w:hAnsi="Liberation Serif"/>
        </w:rPr>
        <w:t xml:space="preserve">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>
        <w:rPr>
          <w:rFonts w:ascii="Liberation Serif" w:hAnsi="Liberation Serif"/>
          <w:b w:val="1"/>
        </w:rPr>
        <w:t>Исполнителя</w:t>
      </w:r>
      <w:r>
        <w:rPr>
          <w:rFonts w:ascii="Liberation Serif" w:hAnsi="Liberation Serif"/>
        </w:rPr>
        <w:t>.</w:t>
      </w:r>
    </w:p>
    <w:p w14:paraId="95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</w:p>
    <w:p w14:paraId="96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9. Прочие условия</w:t>
      </w:r>
    </w:p>
    <w:p w14:paraId="97000000">
      <w:pPr>
        <w:pStyle w:val="Style_4"/>
        <w:widowControl w:val="1"/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9.1. Настоящий договор вступает в силу и действует до исполнения Сторонами своих обязательств и завершения всех взаиморасчетов с даты заключения до завершения ремонта объекта, т.е. по 30.10.2026, что не освобождает </w:t>
      </w:r>
      <w:r>
        <w:rPr>
          <w:rFonts w:ascii="Liberation Serif" w:hAnsi="Liberation Serif"/>
          <w:b w:val="1"/>
          <w:sz w:val="24"/>
        </w:rPr>
        <w:t>Исполнителя</w:t>
      </w:r>
      <w:r>
        <w:rPr>
          <w:rFonts w:ascii="Liberation Serif" w:hAnsi="Liberation Serif"/>
          <w:sz w:val="24"/>
        </w:rPr>
        <w:t xml:space="preserve"> от исполнения гарантийных обязательств.</w:t>
      </w:r>
    </w:p>
    <w:p w14:paraId="98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9.2. В случае изменения у какой-либо из Сторон местонахождения, наименования, банковских и других реквизитов, она обязана в течение 10 (десяти) дней письменно известить об этом другую Сторону.</w:t>
      </w:r>
    </w:p>
    <w:p w14:paraId="99000000">
      <w:pPr>
        <w:pStyle w:val="Style_8"/>
        <w:widowControl w:val="1"/>
        <w:spacing w:after="0" w:before="0" w:line="240" w:lineRule="auto"/>
        <w:ind w:firstLine="720" w:left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9.3.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9A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9.4.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9B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9.5. Не допускается перемена </w:t>
      </w:r>
      <w:r>
        <w:rPr>
          <w:rFonts w:ascii="Liberation Serif" w:hAnsi="Liberation Serif"/>
          <w:b w:val="1"/>
        </w:rPr>
        <w:t>Исполнителя</w:t>
      </w:r>
      <w:r>
        <w:rPr>
          <w:rFonts w:ascii="Liberation Serif" w:hAnsi="Liberation Serif"/>
        </w:rPr>
        <w:t xml:space="preserve"> за исключением случаев, если новый </w:t>
      </w:r>
      <w:r>
        <w:rPr>
          <w:rFonts w:ascii="Liberation Serif" w:hAnsi="Liberation Serif"/>
          <w:b w:val="1"/>
        </w:rPr>
        <w:t>Исполнитель</w:t>
      </w:r>
      <w:r>
        <w:rPr>
          <w:rFonts w:ascii="Liberation Serif" w:hAnsi="Liberation Serif"/>
        </w:rPr>
        <w:t xml:space="preserve"> является правопреемником </w:t>
      </w:r>
      <w:r>
        <w:rPr>
          <w:rFonts w:ascii="Liberation Serif" w:hAnsi="Liberation Serif"/>
          <w:b w:val="1"/>
        </w:rPr>
        <w:t>Исполнителя</w:t>
      </w:r>
      <w:r>
        <w:rPr>
          <w:rFonts w:ascii="Liberation Serif" w:hAnsi="Liberation Serif"/>
        </w:rPr>
        <w:t xml:space="preserve"> по договору вследствие реорганизации юридического лица  в форме преобразования, слияния или присоединения.</w:t>
      </w:r>
    </w:p>
    <w:p w14:paraId="9C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9.6. Следующие приложения являются неотъемлемой частью настоящего договора:</w:t>
      </w:r>
    </w:p>
    <w:p w14:paraId="9D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1"/>
        </w:rPr>
        <w:t>- Приложение № 1</w:t>
      </w:r>
      <w:r>
        <w:rPr>
          <w:rFonts w:ascii="Liberation Serif" w:hAnsi="Liberation Serif"/>
        </w:rPr>
        <w:t xml:space="preserve"> – Спецификация на оказание услуг по осуществлению строительного контроля и надзора за текущим ремонтом кровли объекта государственной казны РФ — торгового центра «Подсолнух» (г. Хабаровск, ул. Вахова А.А., 2), на 1л.</w:t>
      </w:r>
    </w:p>
    <w:p w14:paraId="9E000000">
      <w:pPr>
        <w:pStyle w:val="Style_3"/>
        <w:widowControl w:val="1"/>
        <w:spacing w:after="0" w:before="0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1"/>
        </w:rPr>
        <w:t>- Приложение № 2</w:t>
      </w:r>
      <w:r>
        <w:rPr>
          <w:rFonts w:ascii="Liberation Serif" w:hAnsi="Liberation Serif"/>
        </w:rPr>
        <w:t xml:space="preserve"> - Акт сдачи-приемки оказанных услуг, на 1л.</w:t>
      </w:r>
    </w:p>
    <w:p w14:paraId="9F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Приложения приобретают юридическую силу с момента подписания договора.</w:t>
      </w:r>
    </w:p>
    <w:p w14:paraId="A0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A1000000">
      <w:pPr>
        <w:pStyle w:val="Style_9"/>
        <w:widowControl w:val="1"/>
        <w:spacing w:after="0" w:before="0" w:line="240" w:lineRule="auto"/>
        <w:ind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10. Местонахождение и банковские реквизиты Сторон</w:t>
      </w:r>
    </w:p>
    <w:p w14:paraId="A2000000">
      <w:pPr>
        <w:pStyle w:val="Style_9"/>
        <w:widowControl w:val="1"/>
        <w:spacing w:after="0" w:before="0" w:line="240" w:lineRule="auto"/>
        <w:ind/>
        <w:jc w:val="center"/>
        <w:rPr>
          <w:rFonts w:ascii="Liberation Serif" w:hAnsi="Liberation Serif"/>
        </w:rPr>
      </w:pPr>
    </w:p>
    <w:tbl>
      <w:tblPr>
        <w:tblStyle w:val="Style_10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09"/>
        <w:gridCol w:w="5111"/>
      </w:tblGrid>
      <w:tr>
        <w:tc>
          <w:tcPr>
            <w:tcW w:type="dxa" w:w="53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ЗАКАЗЧИК:</w:t>
            </w:r>
          </w:p>
          <w:p w14:paraId="A4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A5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  <w:b w:val="1"/>
              </w:rPr>
            </w:pPr>
            <w:r>
              <w:rPr>
                <w:rFonts w:ascii="Liberation Serif" w:hAnsi="Liberation Serif"/>
                <w:b w:val="1"/>
              </w:rPr>
              <w:t>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</w:t>
            </w:r>
          </w:p>
          <w:p w14:paraId="A6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  <w:b w:val="1"/>
              </w:rPr>
            </w:pPr>
            <w:r>
              <w:rPr>
                <w:rFonts w:ascii="Liberation Serif" w:hAnsi="Liberation Serif"/>
                <w:b w:val="1"/>
              </w:rPr>
              <w:t>Юридический адрес:</w:t>
            </w:r>
            <w:r>
              <w:rPr>
                <w:rFonts w:ascii="Liberation Serif" w:hAnsi="Liberation Serif"/>
              </w:rPr>
              <w:t xml:space="preserve"> 680000, г. Хабаровск, ул. Запарина,  д. 65</w:t>
            </w:r>
          </w:p>
          <w:p w14:paraId="A7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ИНН/КПП 2721172546/272101001</w:t>
            </w:r>
          </w:p>
          <w:p w14:paraId="A8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1"/>
              </w:rPr>
              <w:t>Банковские реквизиты:</w:t>
            </w:r>
          </w:p>
          <w:p w14:paraId="A9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highlight w:val="white"/>
              </w:rPr>
              <w:t>ОКЦ № 1 ДГУ Банка России // УФК по Приморскому краю, г. Владивосток</w:t>
            </w:r>
          </w:p>
          <w:p w14:paraId="AA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плательщика: УФК по Хабаровскому краю (МТУ Росимущества в Хабаровском крае и Еврейской автономной области, л/с 03221А24820) Банковский счёт: 40102810545370000012</w:t>
            </w:r>
          </w:p>
          <w:p w14:paraId="AB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Казначейский счет 03211643000000012006</w:t>
            </w:r>
          </w:p>
          <w:p w14:paraId="AC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БИК банка плательщика 010507002</w:t>
            </w:r>
          </w:p>
          <w:p w14:paraId="AD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AE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E-mail: tu27@rosim.gov.ru</w:t>
            </w:r>
          </w:p>
          <w:p w14:paraId="AF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Тел. 8 (4212) 30-64-46</w:t>
            </w:r>
          </w:p>
          <w:p w14:paraId="B0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1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Врио руководителя</w:t>
            </w:r>
          </w:p>
          <w:p w14:paraId="B2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3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_________________ /В.А. Высотин</w:t>
            </w:r>
          </w:p>
          <w:p w14:paraId="B4000000">
            <w:pPr>
              <w:pStyle w:val="Style_11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5000000">
            <w:pPr>
              <w:pStyle w:val="Style_11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«_____» ___________________2026г.</w:t>
            </w:r>
          </w:p>
        </w:tc>
        <w:tc>
          <w:tcPr>
            <w:tcW w:type="dxa" w:w="51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ИСПОЛНИТЕЛЬ:</w:t>
            </w:r>
          </w:p>
          <w:p w14:paraId="B7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8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9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A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B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C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D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E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BF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0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1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2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3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4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5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6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7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8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9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A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B000000">
            <w:pPr>
              <w:pStyle w:val="Style_3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C000000">
            <w:pPr>
              <w:pStyle w:val="Style_11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D000000">
            <w:pPr>
              <w:pStyle w:val="Style_11"/>
              <w:widowControl w:val="1"/>
              <w:spacing w:after="0" w:before="0"/>
              <w:ind/>
              <w:rPr>
                <w:rFonts w:ascii="Liberation Serif" w:hAnsi="Liberation Serif"/>
              </w:rPr>
            </w:pPr>
          </w:p>
          <w:p w14:paraId="CE000000">
            <w:pPr>
              <w:pStyle w:val="Style_11"/>
              <w:widowControl w:val="1"/>
              <w:spacing w:after="0" w:before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«____» _______________ 2026г.</w:t>
            </w:r>
          </w:p>
        </w:tc>
      </w:tr>
    </w:tbl>
    <w:p w14:paraId="CF000000">
      <w:pPr>
        <w:pStyle w:val="Style_7"/>
        <w:widowControl w:val="1"/>
        <w:tabs>
          <w:tab w:leader="none" w:pos="708" w:val="clear"/>
          <w:tab w:leader="none" w:pos="5595" w:val="left"/>
        </w:tabs>
        <w:ind w:firstLine="0"/>
        <w:rPr>
          <w:rFonts w:ascii="Liberation Serif" w:hAnsi="Liberation Serif"/>
          <w:b w:val="1"/>
          <w:sz w:val="24"/>
        </w:rPr>
      </w:pPr>
      <w:r>
        <w:rPr>
          <w:rFonts w:ascii="Liberation Serif" w:hAnsi="Liberation Serif"/>
          <w:sz w:val="24"/>
        </w:rPr>
        <w:t xml:space="preserve">   </w:t>
      </w:r>
      <w:r>
        <w:rPr>
          <w:rFonts w:ascii="Liberation Serif" w:hAnsi="Liberation Serif"/>
          <w:sz w:val="24"/>
        </w:rPr>
        <w:t>М.П.                                                                               М.П.</w:t>
      </w:r>
    </w:p>
    <w:p w14:paraId="D0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1000000">
      <w:pPr>
        <w:pStyle w:val="Style_3"/>
        <w:widowControl w:val="1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       </w:t>
      </w:r>
    </w:p>
    <w:p w14:paraId="D2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3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4000000">
      <w:pPr>
        <w:pStyle w:val="Style_3"/>
        <w:widowControl w:val="1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       </w:t>
      </w:r>
    </w:p>
    <w:p w14:paraId="D5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6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7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8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9000000">
      <w:pPr>
        <w:pStyle w:val="Style_3"/>
        <w:widowControl w:val="1"/>
        <w:ind/>
        <w:jc w:val="center"/>
        <w:rPr>
          <w:rFonts w:ascii="Liberation Serif" w:hAnsi="Liberation Serif"/>
        </w:rPr>
      </w:pPr>
    </w:p>
    <w:p w14:paraId="DA000000">
      <w:pPr>
        <w:pStyle w:val="Style_3"/>
        <w:widowControl w:val="1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       Приложение №1 </w:t>
      </w:r>
    </w:p>
    <w:p w14:paraId="DB000000">
      <w:pPr>
        <w:pStyle w:val="Style_3"/>
        <w:widowControl w:val="1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</w:t>
      </w:r>
      <w:r>
        <w:rPr>
          <w:rFonts w:ascii="Liberation Serif" w:hAnsi="Liberation Serif"/>
        </w:rPr>
        <w:t>к договору  № ___________</w:t>
      </w:r>
    </w:p>
    <w:p w14:paraId="DC000000">
      <w:pPr>
        <w:pStyle w:val="Style_3"/>
        <w:widowControl w:val="1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</w:t>
      </w:r>
      <w:r>
        <w:rPr>
          <w:rFonts w:ascii="Liberation Serif" w:hAnsi="Liberation Serif"/>
        </w:rPr>
        <w:t xml:space="preserve">от «____» ____________2026 г. </w:t>
      </w:r>
    </w:p>
    <w:p w14:paraId="DD000000">
      <w:pPr>
        <w:pStyle w:val="Style_3"/>
        <w:widowControl w:val="1"/>
        <w:ind/>
        <w:jc w:val="right"/>
        <w:rPr>
          <w:rFonts w:ascii="Liberation Serif" w:hAnsi="Liberation Serif"/>
        </w:rPr>
      </w:pPr>
    </w:p>
    <w:p w14:paraId="DE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СПЕЦИФИКАЦИЯ</w:t>
      </w:r>
    </w:p>
    <w:p w14:paraId="DF000000">
      <w:pPr>
        <w:pStyle w:val="Style_3"/>
        <w:widowControl w:val="1"/>
        <w:spacing w:after="0" w:before="0"/>
        <w:ind/>
        <w:jc w:val="center"/>
        <w:rPr>
          <w:b w:val="1"/>
        </w:rPr>
      </w:pPr>
      <w:r>
        <w:rPr>
          <w:b w:val="1"/>
        </w:rPr>
        <w:t xml:space="preserve">на оказание услуг по осуществлению строительного контроля </w:t>
      </w:r>
    </w:p>
    <w:p w14:paraId="E0000000">
      <w:pPr>
        <w:pStyle w:val="Style_3"/>
        <w:widowControl w:val="1"/>
        <w:spacing w:after="0" w:before="0"/>
        <w:ind/>
        <w:jc w:val="center"/>
      </w:pPr>
      <w:r>
        <w:rPr>
          <w:b w:val="1"/>
        </w:rPr>
        <w:t xml:space="preserve">и надзора за текущим ремонтом  кровли объекта государственной казны РФ – </w:t>
      </w:r>
    </w:p>
    <w:p w14:paraId="E1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</w:rPr>
      </w:pPr>
      <w:r>
        <w:rPr>
          <w:b w:val="1"/>
        </w:rPr>
        <w:t xml:space="preserve"> </w:t>
      </w:r>
      <w:r>
        <w:rPr>
          <w:b w:val="1"/>
        </w:rPr>
        <w:t>торгового центра «Подсолнух» (г. Хабаровск, ул. Вахова А.А., 2)</w:t>
      </w:r>
    </w:p>
    <w:p w14:paraId="E200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</w:rPr>
      </w:pPr>
    </w:p>
    <w:p w14:paraId="E3000000">
      <w:pPr>
        <w:pStyle w:val="Style_3"/>
        <w:widowControl w:val="1"/>
        <w:spacing w:after="0" w:before="0"/>
        <w:ind/>
        <w:rPr>
          <w:rFonts w:ascii="Liberation Serif" w:hAnsi="Liberation Serif"/>
        </w:rPr>
      </w:pPr>
      <w:r>
        <w:rPr>
          <w:rFonts w:ascii="Liberation Serif" w:hAnsi="Liberation Serif"/>
          <w:b w:val="1"/>
        </w:rPr>
        <w:t>Объём оказываемой услуги:</w:t>
      </w:r>
      <w:r>
        <w:rPr>
          <w:rFonts w:ascii="Liberation Serif" w:hAnsi="Liberation Serif"/>
        </w:rPr>
        <w:t xml:space="preserve">  </w:t>
      </w:r>
    </w:p>
    <w:p w14:paraId="E4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tbl>
      <w:tblPr>
        <w:tblStyle w:val="Style_10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6"/>
        <w:gridCol w:w="4678"/>
        <w:gridCol w:w="1568"/>
        <w:gridCol w:w="1133"/>
        <w:gridCol w:w="1703"/>
      </w:tblGrid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ОКПД-2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Единиц изм.</w:t>
            </w: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Количество оказываемых услуг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3"/>
              <w:widowControl w:val="1"/>
              <w:spacing w:after="0" w:before="0"/>
              <w:ind/>
              <w:jc w:val="both"/>
            </w:pPr>
            <w:r>
              <w:rPr>
                <w:rFonts w:ascii="Liberation Serif" w:hAnsi="Liberation Serif"/>
              </w:rPr>
              <w:t>услуга по осуществлению строительного контроля и надзора за текущим ремонтом объекта</w:t>
            </w:r>
            <w:r>
              <w:t xml:space="preserve"> кровли объекта государственной казны РФ – торгового центра «Подсолнух» (г. Хабаровск, ул. Вахова А.А., 2), выполняемого в рамках </w:t>
            </w:r>
            <w:r>
              <w:rPr>
                <w:rFonts w:ascii="Liberation Serif" w:hAnsi="Liberation Serif"/>
              </w:rPr>
              <w:t>государственного контракта № ГК/28/2026 от 01.06.2026.</w:t>
            </w:r>
          </w:p>
          <w:p w14:paraId="EC000000">
            <w:pPr>
              <w:pStyle w:val="Style_3"/>
              <w:widowControl w:val="1"/>
              <w:spacing w:after="0" w:before="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1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71.12.20.190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3"/>
              <w:widowControl w:val="1"/>
              <w:spacing w:after="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ед. </w:t>
            </w:r>
          </w:p>
          <w:p w14:paraId="EF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1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1</w:t>
            </w:r>
          </w:p>
        </w:tc>
      </w:tr>
    </w:tbl>
    <w:p w14:paraId="F1000000">
      <w:pPr>
        <w:pStyle w:val="Style_3"/>
        <w:widowControl w:val="1"/>
        <w:ind/>
        <w:jc w:val="both"/>
        <w:rPr>
          <w:rFonts w:ascii="Liberation Serif" w:hAnsi="Liberation Serif"/>
        </w:rPr>
      </w:pPr>
    </w:p>
    <w:p w14:paraId="F2000000">
      <w:pPr>
        <w:pStyle w:val="Style_3"/>
        <w:widowControl w:val="1"/>
        <w:ind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ЗАКАЗЧИК:                                                                              ИСПОЛНИТЕЛЬ:                                                                                                                                 </w:t>
      </w:r>
    </w:p>
    <w:p w14:paraId="F3000000">
      <w:pPr>
        <w:pStyle w:val="Style_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Врио руководителя                   </w:t>
      </w:r>
    </w:p>
    <w:p w14:paraId="F4000000">
      <w:pPr>
        <w:pStyle w:val="Style_3"/>
        <w:rPr>
          <w:rFonts w:ascii="Liberation Serif" w:hAnsi="Liberation Serif"/>
        </w:rPr>
      </w:pPr>
      <w:r>
        <w:rPr>
          <w:rFonts w:ascii="Liberation Serif" w:hAnsi="Liberation Serif"/>
        </w:rPr>
        <w:t>_________________ В.А. Высотин</w:t>
      </w:r>
    </w:p>
    <w:p w14:paraId="F5000000">
      <w:pPr>
        <w:pStyle w:val="Style_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</w:t>
      </w:r>
    </w:p>
    <w:p w14:paraId="F6000000">
      <w:pPr>
        <w:pStyle w:val="Style_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« _____ » ___________ 2026 г.                                               « ____ » ___________ 2026 г.</w:t>
      </w:r>
    </w:p>
    <w:p w14:paraId="F7000000">
      <w:pPr>
        <w:pStyle w:val="Style_12"/>
        <w:widowControl w:val="1"/>
        <w:tabs>
          <w:tab w:leader="none" w:pos="708" w:val="clear"/>
          <w:tab w:leader="none" w:pos="6180" w:val="left"/>
        </w:tabs>
        <w:ind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М.П.</w:t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>М.П.</w:t>
      </w:r>
    </w:p>
    <w:p w14:paraId="F8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</w:t>
      </w:r>
    </w:p>
    <w:p w14:paraId="F9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FA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FB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FC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FD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FE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FF00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0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1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2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3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4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5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6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7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8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9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</w:t>
      </w:r>
      <w:bookmarkStart w:id="25" w:name="_GoBack"/>
      <w:bookmarkEnd w:id="25"/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Приложение № 2</w:t>
      </w:r>
    </w:p>
    <w:p w14:paraId="0A010000">
      <w:pPr>
        <w:pStyle w:val="Style_3"/>
        <w:widowControl w:val="1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</w:t>
      </w:r>
      <w:r>
        <w:rPr>
          <w:rFonts w:ascii="Liberation Serif" w:hAnsi="Liberation Serif"/>
        </w:rPr>
        <w:t>к договору  № ___________</w:t>
      </w:r>
    </w:p>
    <w:p w14:paraId="0B010000">
      <w:pPr>
        <w:pStyle w:val="Style_3"/>
        <w:widowControl w:val="1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</w:t>
      </w:r>
      <w:r>
        <w:rPr>
          <w:rFonts w:ascii="Liberation Serif" w:hAnsi="Liberation Serif"/>
        </w:rPr>
        <w:t xml:space="preserve">от «____» ____________2026 г. </w:t>
      </w:r>
    </w:p>
    <w:p w14:paraId="0C010000">
      <w:pPr>
        <w:pStyle w:val="Style_3"/>
        <w:widowControl w:val="1"/>
        <w:spacing w:after="0" w:before="0"/>
        <w:ind/>
        <w:jc w:val="both"/>
        <w:rPr>
          <w:rFonts w:ascii="Liberation Serif" w:hAnsi="Liberation Serif"/>
        </w:rPr>
      </w:pPr>
    </w:p>
    <w:p w14:paraId="0D01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  <w:i w:val="1"/>
        </w:rPr>
      </w:pPr>
    </w:p>
    <w:p w14:paraId="0E01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  <w:i w:val="1"/>
        </w:rPr>
      </w:pPr>
      <w:r>
        <w:rPr>
          <w:rFonts w:ascii="Liberation Serif" w:hAnsi="Liberation Serif"/>
          <w:b w:val="1"/>
        </w:rPr>
        <w:t xml:space="preserve">Акт сдачи-приемки оказанных услуг </w:t>
      </w:r>
      <w:r>
        <w:rPr>
          <w:rFonts w:ascii="Liberation Serif" w:hAnsi="Liberation Serif"/>
          <w:b w:val="1"/>
          <w:i w:val="1"/>
        </w:rPr>
        <w:t>(рекомендуемая форма)</w:t>
      </w:r>
    </w:p>
    <w:p w14:paraId="0F01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_______ 20___ г. </w:t>
      </w:r>
      <w:r>
        <w:rPr>
          <w:rFonts w:ascii="Liberation Serif" w:hAnsi="Liberation Serif"/>
          <w:b w:val="1"/>
        </w:rPr>
        <w:t xml:space="preserve">№ __ </w:t>
      </w:r>
      <w:r>
        <w:rPr>
          <w:rFonts w:ascii="Liberation Serif" w:hAnsi="Liberation Serif"/>
          <w:i w:val="1"/>
        </w:rPr>
        <w:t>(номер заполняется Исполнителем)</w:t>
      </w:r>
    </w:p>
    <w:p w14:paraId="1001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по договору от _____ № _______</w:t>
      </w:r>
    </w:p>
    <w:p w14:paraId="1101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</w:rPr>
      </w:pPr>
    </w:p>
    <w:p w14:paraId="12010000">
      <w:pPr>
        <w:pStyle w:val="Style_3"/>
        <w:widowControl w:val="1"/>
        <w:spacing w:after="0" w:before="0"/>
        <w:ind/>
        <w:jc w:val="center"/>
        <w:rPr>
          <w:rFonts w:ascii="Liberation Serif" w:hAnsi="Liberation Serif"/>
          <w:b w:val="1"/>
        </w:rPr>
      </w:pPr>
      <w:r>
        <w:rPr>
          <w:rFonts w:ascii="Liberation Serif" w:hAnsi="Liberation Serif"/>
          <w:b w:val="1"/>
        </w:rPr>
        <w:t>(ИКЗ ____________________________)</w:t>
      </w:r>
    </w:p>
    <w:p w14:paraId="13010000">
      <w:pPr>
        <w:pStyle w:val="Style_3"/>
        <w:widowControl w:val="1"/>
        <w:spacing w:after="0" w:before="0"/>
        <w:ind/>
        <w:rPr>
          <w:rFonts w:ascii="Liberation Serif" w:hAnsi="Liberation Serif"/>
          <w:b w:val="1"/>
        </w:rPr>
      </w:pPr>
    </w:p>
    <w:p w14:paraId="14010000">
      <w:pPr>
        <w:pStyle w:val="Style_3"/>
        <w:widowControl w:val="1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Настоящий акт составлен о том, что </w:t>
      </w:r>
      <w:r>
        <w:rPr>
          <w:rFonts w:ascii="Liberation Serif" w:hAnsi="Liberation Serif"/>
          <w:u w:val="single"/>
        </w:rPr>
        <w:t>(полное и сокращенное наименование организации-Исполнителя)</w:t>
      </w:r>
      <w:r>
        <w:rPr>
          <w:rFonts w:ascii="Liberation Serif" w:hAnsi="Liberation Serif"/>
        </w:rPr>
        <w:t xml:space="preserve">, именуем__ в дальнейшем Исполнитель, в лице </w:t>
      </w:r>
      <w:r>
        <w:rPr>
          <w:rFonts w:ascii="Liberation Serif" w:hAnsi="Liberation Serif"/>
          <w:u w:val="single"/>
        </w:rPr>
        <w:t>(должность, фамилия, имя, отчество)</w:t>
      </w:r>
      <w:r>
        <w:rPr>
          <w:rFonts w:ascii="Liberation Serif" w:hAnsi="Liberation Serif"/>
        </w:rPr>
        <w:t xml:space="preserve">, действующего на основании </w:t>
      </w:r>
      <w:r>
        <w:rPr>
          <w:rFonts w:ascii="Liberation Serif" w:hAnsi="Liberation Serif"/>
          <w:u w:val="single"/>
        </w:rPr>
        <w:t>(наименование документа)</w:t>
      </w:r>
      <w:r>
        <w:rPr>
          <w:rFonts w:ascii="Liberation Serif" w:hAnsi="Liberation Serif"/>
        </w:rPr>
        <w:t>, в соответствии с договором от «___» _____ 20__ г. № ______ (далее – договор) оказал, а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области, являющееся Получателем услуг по договору, в лице руководителя ______________, получила следующие услуги (указать состав оказываемых услуг):</w:t>
      </w:r>
    </w:p>
    <w:tbl>
      <w:tblPr>
        <w:tblStyle w:val="Style_10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3"/>
        <w:gridCol w:w="2128"/>
        <w:gridCol w:w="1559"/>
        <w:gridCol w:w="1417"/>
        <w:gridCol w:w="2127"/>
        <w:gridCol w:w="2121"/>
      </w:tblGrid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услуг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Кол-во услуг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Ед. измерен.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Цена услуги с учетом НДС, руб.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Сумма с учетом НДС, руб.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</w:tr>
      <w:tr>
        <w:tc>
          <w:tcPr>
            <w:tcW w:type="dxa" w:w="5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widowControl w:val="1"/>
              <w:spacing w:after="100" w:before="10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</w:tr>
      <w:tr>
        <w:tc>
          <w:tcPr>
            <w:tcW w:type="dxa" w:w="776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widowControl w:val="1"/>
              <w:spacing w:after="100" w:before="100"/>
              <w:ind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 w:val="1"/>
              </w:rPr>
              <w:t>ИТОГО</w:t>
            </w:r>
            <w:r>
              <w:rPr>
                <w:rFonts w:ascii="Liberation Serif" w:hAnsi="Liberation Serif"/>
              </w:rPr>
              <w:t>:</w:t>
            </w:r>
          </w:p>
        </w:tc>
        <w:tc>
          <w:tcPr>
            <w:tcW w:type="dxa" w:w="2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1"/>
              <w:spacing w:after="100" w:before="100"/>
              <w:ind/>
              <w:jc w:val="both"/>
              <w:rPr>
                <w:rFonts w:ascii="Liberation Serif" w:hAnsi="Liberation Serif"/>
              </w:rPr>
            </w:pPr>
          </w:p>
        </w:tc>
      </w:tr>
    </w:tbl>
    <w:p w14:paraId="2F010000">
      <w:pPr>
        <w:pStyle w:val="Style_3"/>
        <w:widowControl w:val="1"/>
        <w:ind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Экспертиза проведена Получателем услуг: услуги оказаны в полном объёме, в соответствии с условиями договора.</w:t>
      </w:r>
    </w:p>
    <w:p w14:paraId="30010000">
      <w:pPr>
        <w:pStyle w:val="Style_3"/>
        <w:widowControl w:val="1"/>
        <w:ind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Получатель услуг проверил количество и качество оказанных услуг в соответствии с условиями договора.</w:t>
      </w:r>
    </w:p>
    <w:p w14:paraId="31010000">
      <w:pPr>
        <w:pStyle w:val="Style_3"/>
        <w:widowControl w:val="1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Акт составлен в двух экземплярах: по одному экземпляру Исполнителю и Заказчику.</w:t>
      </w:r>
    </w:p>
    <w:tbl>
      <w:tblPr>
        <w:tblStyle w:val="Style_10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397"/>
      </w:tblGrid>
      <w:tr>
        <w:trPr>
          <w:trHeight w:hRule="atLeast" w:val="329"/>
        </w:trPr>
        <w:tc>
          <w:tcPr>
            <w:tcW w:type="dxa" w:w="10397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10"/>
              <w:tblW w:type="auto" w:w="0"/>
              <w:jc w:val="left"/>
              <w:tblInd w:type="dxa" w:w="756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4816"/>
              <w:gridCol w:w="4392"/>
            </w:tblGrid>
            <w:tr>
              <w:trPr>
                <w:trHeight w:hRule="atLeast" w:val="329"/>
              </w:trPr>
              <w:tc>
                <w:tcPr>
                  <w:tcW w:type="dxa" w:w="4816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2010000">
                  <w:pPr>
                    <w:pStyle w:val="Style_3"/>
                    <w:widowControl w:val="1"/>
                    <w:spacing w:after="100" w:before="100"/>
                    <w:ind/>
                    <w:jc w:val="both"/>
                    <w:rPr>
                      <w:rFonts w:ascii="Liberation Serif" w:hAnsi="Liberation Serif"/>
                      <w:b w:val="1"/>
                    </w:rPr>
                  </w:pPr>
                  <w:r>
                    <w:rPr>
                      <w:rFonts w:ascii="Liberation Serif" w:hAnsi="Liberation Serif"/>
                      <w:b w:val="1"/>
                    </w:rPr>
                    <w:t>Получатель услуг:</w:t>
                  </w:r>
                </w:p>
              </w:tc>
              <w:tc>
                <w:tcPr>
                  <w:tcW w:type="dxa" w:w="4392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3010000">
                  <w:pPr>
                    <w:pStyle w:val="Style_3"/>
                    <w:widowControl w:val="1"/>
                    <w:spacing w:after="100" w:before="100"/>
                    <w:ind/>
                    <w:jc w:val="both"/>
                    <w:rPr>
                      <w:rFonts w:ascii="Liberation Serif" w:hAnsi="Liberation Serif"/>
                      <w:b w:val="1"/>
                    </w:rPr>
                  </w:pPr>
                  <w:r>
                    <w:rPr>
                      <w:rFonts w:ascii="Liberation Serif" w:hAnsi="Liberation Serif"/>
                      <w:b w:val="1"/>
                    </w:rPr>
                    <w:t>Исполнитель:</w:t>
                  </w:r>
                </w:p>
              </w:tc>
            </w:tr>
            <w:tr>
              <w:trPr>
                <w:trHeight w:hRule="atLeast" w:val="1792"/>
              </w:trPr>
              <w:tc>
                <w:tcPr>
                  <w:tcW w:type="dxa" w:w="4816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4010000">
                  <w:pPr>
                    <w:pStyle w:val="Style_3"/>
                    <w:widowControl w:val="1"/>
                    <w:spacing w:after="100" w:before="100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(должность)</w:t>
                  </w:r>
                </w:p>
                <w:p w14:paraId="35010000">
                  <w:pPr>
                    <w:pStyle w:val="Style_3"/>
                    <w:widowControl w:val="1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________   (_________________)</w:t>
                  </w:r>
                </w:p>
                <w:p w14:paraId="36010000">
                  <w:pPr>
                    <w:pStyle w:val="Style_3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подпись     расшифровка подписи</w:t>
                  </w:r>
                </w:p>
                <w:p w14:paraId="37010000">
                  <w:pPr>
                    <w:pStyle w:val="Style_3"/>
                    <w:widowControl w:val="1"/>
                    <w:ind/>
                    <w:jc w:val="both"/>
                    <w:rPr>
                      <w:rFonts w:ascii="Liberation Serif" w:hAnsi="Liberation Serif"/>
                    </w:rPr>
                  </w:pPr>
                </w:p>
                <w:p w14:paraId="38010000">
                  <w:pPr>
                    <w:pStyle w:val="Style_3"/>
                    <w:widowControl w:val="1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«_____» _______________ 20___ г.</w:t>
                  </w:r>
                </w:p>
                <w:p w14:paraId="39010000">
                  <w:pPr>
                    <w:pStyle w:val="Style_3"/>
                    <w:widowControl w:val="1"/>
                    <w:spacing w:after="100" w:before="100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М.П.</w:t>
                  </w:r>
                </w:p>
              </w:tc>
              <w:tc>
                <w:tcPr>
                  <w:tcW w:type="dxa" w:w="4392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A010000">
                  <w:pPr>
                    <w:pStyle w:val="Style_3"/>
                    <w:widowControl w:val="1"/>
                    <w:spacing w:after="100" w:before="100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(должность)</w:t>
                  </w:r>
                </w:p>
                <w:p w14:paraId="3B010000">
                  <w:pPr>
                    <w:pStyle w:val="Style_3"/>
                    <w:widowControl w:val="1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_________ (_______________)</w:t>
                  </w:r>
                </w:p>
                <w:p w14:paraId="3C010000">
                  <w:pPr>
                    <w:pStyle w:val="Style_3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подпись   расшифровка подписи</w:t>
                  </w:r>
                </w:p>
                <w:p w14:paraId="3D010000">
                  <w:pPr>
                    <w:pStyle w:val="Style_3"/>
                    <w:widowControl w:val="1"/>
                    <w:ind/>
                    <w:jc w:val="both"/>
                    <w:rPr>
                      <w:rFonts w:ascii="Liberation Serif" w:hAnsi="Liberation Serif"/>
                    </w:rPr>
                  </w:pPr>
                </w:p>
                <w:p w14:paraId="3E010000">
                  <w:pPr>
                    <w:pStyle w:val="Style_3"/>
                    <w:widowControl w:val="1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«____» ___________ 20____ г.</w:t>
                  </w:r>
                </w:p>
                <w:p w14:paraId="3F010000">
                  <w:pPr>
                    <w:pStyle w:val="Style_3"/>
                    <w:widowControl w:val="1"/>
                    <w:spacing w:after="100" w:before="100"/>
                    <w:ind/>
                    <w:jc w:val="both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М.П.</w:t>
                  </w:r>
                </w:p>
              </w:tc>
            </w:tr>
          </w:tbl>
          <w:p w14:paraId="40010000">
            <w:pPr>
              <w:pStyle w:val="Style_3"/>
              <w:widowControl w:val="1"/>
              <w:spacing w:after="100" w:before="100"/>
              <w:ind/>
              <w:rPr>
                <w:rFonts w:ascii="Liberation Serif" w:hAnsi="Liberation Serif"/>
              </w:rPr>
            </w:pPr>
          </w:p>
        </w:tc>
      </w:tr>
    </w:tbl>
    <w:p w14:paraId="41010000">
      <w:pPr>
        <w:pStyle w:val="Style_3"/>
        <w:widowControl w:val="1"/>
        <w:spacing w:after="0" w:before="0"/>
        <w:ind/>
        <w:rPr>
          <w:rFonts w:ascii="Liberation Serif" w:hAnsi="Liberation Serif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002" w:footer="860" w:gutter="0" w:header="971" w:left="1134" w:right="851" w:top="111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3990"/>
              <wp:wrapSquare distB="635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2400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635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3990"/>
              <wp:wrapSquare distB="635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2400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635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52400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9000000">
                          <w:pPr>
                            <w:pStyle w:val="Style_2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100" w:before="100"/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spacing w:after="100" w:before="100"/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spacing w:after="100" w:before="100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100" w:before="100"/>
      <w:ind/>
      <w:jc w:val="left"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13" w:type="paragraph">
    <w:name w:val="Internet link"/>
    <w:link w:val="Style_13_ch"/>
    <w:pPr>
      <w:widowControl w:val="1"/>
      <w:spacing w:after="0" w:before="0"/>
      <w:ind/>
      <w:jc w:val="left"/>
    </w:pPr>
    <w:rPr>
      <w:rFonts w:ascii="Times New Roman" w:hAnsi="Times New Roman"/>
      <w:color w:val="0000FF"/>
      <w:sz w:val="20"/>
      <w:u w:val="single"/>
    </w:rPr>
  </w:style>
  <w:style w:styleId="Style_13_ch" w:type="character">
    <w:name w:val="Internet link"/>
    <w:link w:val="Style_13"/>
    <w:rPr>
      <w:rFonts w:ascii="Times New Roman" w:hAnsi="Times New Roman"/>
      <w:color w:val="0000FF"/>
      <w:sz w:val="20"/>
      <w:u w:val="single"/>
    </w:rPr>
  </w:style>
  <w:style w:styleId="Style_14" w:type="paragraph">
    <w:name w:val="Заголовок"/>
    <w:basedOn w:val="Style_3"/>
    <w:next w:val="Style_11"/>
    <w:link w:val="Style_1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_ch" w:type="character">
    <w:name w:val="Заголовок"/>
    <w:basedOn w:val="Style_3_ch"/>
    <w:link w:val="Style_14"/>
    <w:rPr>
      <w:rFonts w:ascii="Liberation Sans" w:hAnsi="Liberation Sans"/>
      <w:sz w:val="28"/>
    </w:rPr>
  </w:style>
  <w:style w:styleId="Style_15" w:type="paragraph">
    <w:name w:val="caption"/>
    <w:basedOn w:val="Style_3"/>
    <w:link w:val="Style_15_ch"/>
    <w:pPr>
      <w:widowControl w:val="1"/>
      <w:spacing w:after="120" w:before="120"/>
      <w:ind/>
    </w:pPr>
    <w:rPr>
      <w:i w:val="1"/>
    </w:rPr>
  </w:style>
  <w:style w:styleId="Style_15_ch" w:type="character">
    <w:name w:val="caption"/>
    <w:basedOn w:val="Style_3_ch"/>
    <w:link w:val="Style_15"/>
    <w:rPr>
      <w:i w:val="1"/>
    </w:rPr>
  </w:style>
  <w:style w:styleId="Style_16" w:type="paragraph">
    <w:name w:val="toc 2"/>
    <w:next w:val="Style_3"/>
    <w:link w:val="Style_16_ch"/>
    <w:uiPriority w:val="39"/>
    <w:pPr>
      <w:widowControl w:val="1"/>
      <w:spacing w:after="0" w:before="0"/>
      <w:ind w:left="200"/>
      <w:jc w:val="left"/>
    </w:pPr>
    <w:rPr>
      <w:rFonts w:ascii="XO Thames" w:hAnsi="XO Thames"/>
      <w:color w:val="000000"/>
      <w:sz w:val="28"/>
    </w:rPr>
  </w:style>
  <w:style w:styleId="Style_16_ch" w:type="character">
    <w:name w:val="toc 2"/>
    <w:link w:val="Style_16"/>
    <w:rPr>
      <w:rFonts w:ascii="XO Thames" w:hAnsi="XO Thames"/>
      <w:color w:val="000000"/>
      <w:sz w:val="28"/>
    </w:rPr>
  </w:style>
  <w:style w:styleId="Style_5" w:type="paragraph">
    <w:name w:val="Default1"/>
    <w:link w:val="Style_5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_ch" w:type="character">
    <w:name w:val="Default1"/>
    <w:link w:val="Style_5"/>
    <w:rPr>
      <w:rFonts w:ascii="Times New Roman" w:hAnsi="Times New Roman"/>
      <w:color w:val="000000"/>
      <w:sz w:val="24"/>
    </w:rPr>
  </w:style>
  <w:style w:styleId="Style_17" w:type="paragraph">
    <w:name w:val="Subtitle1"/>
    <w:link w:val="Style_17_ch"/>
    <w:rPr>
      <w:rFonts w:ascii="XO Thames" w:hAnsi="XO Thames"/>
      <w:i w:val="1"/>
      <w:sz w:val="24"/>
    </w:rPr>
  </w:style>
  <w:style w:styleId="Style_17_ch" w:type="character">
    <w:name w:val="Subtitle1"/>
    <w:link w:val="Style_17"/>
    <w:rPr>
      <w:rFonts w:ascii="XO Thames" w:hAnsi="XO Thames"/>
      <w:i w:val="1"/>
      <w:sz w:val="24"/>
    </w:rPr>
  </w:style>
  <w:style w:styleId="Style_18" w:type="paragraph">
    <w:name w:val="toc 4"/>
    <w:next w:val="Style_3"/>
    <w:link w:val="Style_18_ch"/>
    <w:uiPriority w:val="39"/>
    <w:pPr>
      <w:widowControl w:val="1"/>
      <w:spacing w:after="0" w:before="0"/>
      <w:ind w:left="600"/>
      <w:jc w:val="left"/>
    </w:pPr>
    <w:rPr>
      <w:rFonts w:ascii="XO Thames" w:hAnsi="XO Thames"/>
      <w:color w:val="000000"/>
      <w:sz w:val="28"/>
    </w:rPr>
  </w:style>
  <w:style w:styleId="Style_18_ch" w:type="character">
    <w:name w:val="toc 4"/>
    <w:link w:val="Style_18"/>
    <w:rPr>
      <w:rFonts w:ascii="XO Thames" w:hAnsi="XO Thames"/>
      <w:color w:val="000000"/>
      <w:sz w:val="28"/>
    </w:rPr>
  </w:style>
  <w:style w:styleId="Style_19" w:type="paragraph">
    <w:name w:val="heading 7"/>
    <w:basedOn w:val="Style_3"/>
    <w:next w:val="Style_3"/>
    <w:link w:val="Style_19_ch"/>
    <w:uiPriority w:val="9"/>
    <w:qFormat/>
    <w:pPr>
      <w:widowControl w:val="1"/>
      <w:spacing w:after="60" w:before="240"/>
      <w:ind/>
      <w:outlineLvl w:val="6"/>
    </w:pPr>
    <w:rPr>
      <w:rFonts w:ascii="Calibri" w:hAnsi="Calibri"/>
    </w:rPr>
  </w:style>
  <w:style w:styleId="Style_19_ch" w:type="character">
    <w:name w:val="heading 7"/>
    <w:basedOn w:val="Style_3_ch"/>
    <w:link w:val="Style_19"/>
    <w:rPr>
      <w:rFonts w:ascii="Calibri" w:hAnsi="Calibri"/>
    </w:rPr>
  </w:style>
  <w:style w:styleId="Style_20" w:type="paragraph">
    <w:name w:val="Title1"/>
    <w:link w:val="Style_20_ch"/>
    <w:rPr>
      <w:rFonts w:ascii="Arial" w:hAnsi="Arial"/>
      <w:b w:val="1"/>
      <w:sz w:val="32"/>
    </w:rPr>
  </w:style>
  <w:style w:styleId="Style_20_ch" w:type="character">
    <w:name w:val="Title1"/>
    <w:link w:val="Style_20"/>
    <w:rPr>
      <w:rFonts w:ascii="Arial" w:hAnsi="Arial"/>
      <w:b w:val="1"/>
      <w:sz w:val="32"/>
    </w:rPr>
  </w:style>
  <w:style w:styleId="Style_21" w:type="paragraph">
    <w:name w:val="toc 6"/>
    <w:next w:val="Style_3"/>
    <w:link w:val="Style_21_ch"/>
    <w:uiPriority w:val="39"/>
    <w:pPr>
      <w:widowControl w:val="1"/>
      <w:spacing w:after="0" w:before="0"/>
      <w:ind w:left="1000"/>
      <w:jc w:val="left"/>
    </w:pPr>
    <w:rPr>
      <w:rFonts w:ascii="XO Thames" w:hAnsi="XO Thames"/>
      <w:color w:val="000000"/>
      <w:sz w:val="28"/>
    </w:rPr>
  </w:style>
  <w:style w:styleId="Style_21_ch" w:type="character">
    <w:name w:val="toc 6"/>
    <w:link w:val="Style_21"/>
    <w:rPr>
      <w:rFonts w:ascii="XO Thames" w:hAnsi="XO Thames"/>
      <w:color w:val="000000"/>
      <w:sz w:val="28"/>
    </w:rPr>
  </w:style>
  <w:style w:styleId="Style_22" w:type="paragraph">
    <w:name w:val="toc 7"/>
    <w:next w:val="Style_3"/>
    <w:link w:val="Style_22_ch"/>
    <w:uiPriority w:val="39"/>
    <w:pPr>
      <w:widowControl w:val="1"/>
      <w:spacing w:after="0" w:before="0"/>
      <w:ind w:left="1200"/>
      <w:jc w:val="left"/>
    </w:pPr>
    <w:rPr>
      <w:rFonts w:ascii="XO Thames" w:hAnsi="XO Thames"/>
      <w:color w:val="000000"/>
      <w:sz w:val="28"/>
    </w:rPr>
  </w:style>
  <w:style w:styleId="Style_22_ch" w:type="character">
    <w:name w:val="toc 7"/>
    <w:link w:val="Style_22"/>
    <w:rPr>
      <w:rFonts w:ascii="XO Thames" w:hAnsi="XO Thames"/>
      <w:color w:val="000000"/>
      <w:sz w:val="28"/>
    </w:rPr>
  </w:style>
  <w:style w:styleId="Style_23" w:type="paragraph">
    <w:name w:val="Знак21"/>
    <w:basedOn w:val="Style_3"/>
    <w:link w:val="Style_23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23_ch" w:type="character">
    <w:name w:val="Знак21"/>
    <w:basedOn w:val="Style_3_ch"/>
    <w:link w:val="Style_23"/>
    <w:rPr>
      <w:rFonts w:ascii="Tahoma" w:hAnsi="Tahoma"/>
      <w:sz w:val="20"/>
    </w:rPr>
  </w:style>
  <w:style w:styleId="Style_24" w:type="paragraph">
    <w:name w:val="List"/>
    <w:basedOn w:val="Style_3"/>
    <w:link w:val="Style_24_ch"/>
    <w:pPr>
      <w:widowControl w:val="1"/>
      <w:ind w:hanging="283" w:left="283"/>
    </w:pPr>
  </w:style>
  <w:style w:styleId="Style_24_ch" w:type="character">
    <w:name w:val="List"/>
    <w:basedOn w:val="Style_3_ch"/>
    <w:link w:val="Style_24"/>
  </w:style>
  <w:style w:styleId="Style_25" w:type="paragraph">
    <w:name w:val="Heading 71"/>
    <w:link w:val="Style_25_ch"/>
    <w:rPr>
      <w:rFonts w:ascii="Calibri" w:hAnsi="Calibri"/>
    </w:rPr>
  </w:style>
  <w:style w:styleId="Style_25_ch" w:type="character">
    <w:name w:val="Heading 71"/>
    <w:link w:val="Style_25"/>
    <w:rPr>
      <w:rFonts w:ascii="Calibri" w:hAnsi="Calibri"/>
    </w:rPr>
  </w:style>
  <w:style w:styleId="Style_26" w:type="paragraph">
    <w:name w:val="Заголовок №11"/>
    <w:basedOn w:val="Style_3"/>
    <w:link w:val="Style_26_ch"/>
    <w:pPr>
      <w:widowControl w:val="1"/>
      <w:spacing w:after="140" w:before="0"/>
      <w:ind/>
      <w:jc w:val="center"/>
      <w:outlineLvl w:val="0"/>
    </w:pPr>
    <w:rPr>
      <w:b w:val="1"/>
      <w:sz w:val="28"/>
    </w:rPr>
  </w:style>
  <w:style w:styleId="Style_26_ch" w:type="character">
    <w:name w:val="Заголовок №11"/>
    <w:basedOn w:val="Style_3_ch"/>
    <w:link w:val="Style_26"/>
    <w:rPr>
      <w:b w:val="1"/>
      <w:sz w:val="28"/>
    </w:rPr>
  </w:style>
  <w:style w:styleId="Style_7" w:type="paragraph">
    <w:name w:val="Body Text Indent"/>
    <w:basedOn w:val="Style_3"/>
    <w:link w:val="Style_7_ch"/>
    <w:pPr>
      <w:widowControl w:val="1"/>
      <w:spacing w:after="0" w:before="0"/>
      <w:ind w:firstLine="510"/>
      <w:jc w:val="both"/>
    </w:pPr>
    <w:rPr>
      <w:sz w:val="22"/>
    </w:rPr>
  </w:style>
  <w:style w:styleId="Style_7_ch" w:type="character">
    <w:name w:val="Body Text Indent"/>
    <w:basedOn w:val="Style_3_ch"/>
    <w:link w:val="Style_7"/>
    <w:rPr>
      <w:sz w:val="22"/>
    </w:rPr>
  </w:style>
  <w:style w:styleId="Style_27" w:type="paragraph">
    <w:name w:val="Header1"/>
    <w:link w:val="Style_27_ch"/>
  </w:style>
  <w:style w:styleId="Style_27_ch" w:type="character">
    <w:name w:val="Header1"/>
    <w:link w:val="Style_27"/>
  </w:style>
  <w:style w:styleId="Style_28" w:type="paragraph">
    <w:name w:val="End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Endnote"/>
    <w:link w:val="Style_28"/>
    <w:rPr>
      <w:rFonts w:ascii="XO Thames" w:hAnsi="XO Thames"/>
      <w:sz w:val="22"/>
    </w:rPr>
  </w:style>
  <w:style w:styleId="Style_29" w:type="paragraph">
    <w:name w:val="heading 3"/>
    <w:basedOn w:val="Style_3"/>
    <w:next w:val="Style_3"/>
    <w:link w:val="Style_29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9_ch" w:type="character">
    <w:name w:val="heading 3"/>
    <w:basedOn w:val="Style_3_ch"/>
    <w:link w:val="Style_29"/>
    <w:rPr>
      <w:rFonts w:ascii="Arial" w:hAnsi="Arial"/>
      <w:b w:val="1"/>
      <w:sz w:val="26"/>
    </w:rPr>
  </w:style>
  <w:style w:styleId="Style_30" w:type="paragraph">
    <w:name w:val="Contents 8"/>
    <w:link w:val="Style_30_ch"/>
    <w:rPr>
      <w:rFonts w:ascii="XO Thames" w:hAnsi="XO Thames"/>
      <w:sz w:val="28"/>
    </w:rPr>
  </w:style>
  <w:style w:styleId="Style_30_ch" w:type="character">
    <w:name w:val="Contents 8"/>
    <w:link w:val="Style_30"/>
    <w:rPr>
      <w:rFonts w:ascii="XO Thames" w:hAnsi="XO Thames"/>
      <w:sz w:val="28"/>
    </w:rPr>
  </w:style>
  <w:style w:styleId="Style_31" w:type="paragraph">
    <w:name w:val="Text body indent"/>
    <w:link w:val="Style_31_ch"/>
    <w:rPr>
      <w:sz w:val="22"/>
    </w:rPr>
  </w:style>
  <w:style w:styleId="Style_31_ch" w:type="character">
    <w:name w:val="Text body indent"/>
    <w:link w:val="Style_31"/>
    <w:rPr>
      <w:sz w:val="22"/>
    </w:rPr>
  </w:style>
  <w:style w:styleId="Style_32" w:type="paragraph">
    <w:name w:val="List Paragraph1"/>
    <w:basedOn w:val="Style_3"/>
    <w:link w:val="Style_32_ch"/>
    <w:pPr>
      <w:widowControl w:val="1"/>
      <w:spacing w:after="200" w:before="0" w:line="276" w:lineRule="auto"/>
      <w:ind w:left="720"/>
      <w:contextualSpacing w:val="1"/>
    </w:pPr>
    <w:rPr>
      <w:rFonts w:ascii="Calibri" w:hAnsi="Calibri"/>
      <w:sz w:val="22"/>
    </w:rPr>
  </w:style>
  <w:style w:styleId="Style_32_ch" w:type="character">
    <w:name w:val="List Paragraph1"/>
    <w:basedOn w:val="Style_3_ch"/>
    <w:link w:val="Style_32"/>
    <w:rPr>
      <w:rFonts w:ascii="Calibri" w:hAnsi="Calibri"/>
      <w:sz w:val="22"/>
    </w:rPr>
  </w:style>
  <w:style w:styleId="Style_33" w:type="paragraph">
    <w:name w:val="Contents 6"/>
    <w:link w:val="Style_33_ch"/>
    <w:rPr>
      <w:rFonts w:ascii="XO Thames" w:hAnsi="XO Thames"/>
      <w:sz w:val="28"/>
    </w:rPr>
  </w:style>
  <w:style w:styleId="Style_33_ch" w:type="character">
    <w:name w:val="Contents 6"/>
    <w:link w:val="Style_33"/>
    <w:rPr>
      <w:rFonts w:ascii="XO Thames" w:hAnsi="XO Thames"/>
      <w:sz w:val="28"/>
    </w:rPr>
  </w:style>
  <w:style w:styleId="Style_34" w:type="paragraph">
    <w:name w:val="Contents 2"/>
    <w:link w:val="Style_34_ch"/>
    <w:rPr>
      <w:rFonts w:ascii="XO Thames" w:hAnsi="XO Thames"/>
      <w:sz w:val="28"/>
    </w:rPr>
  </w:style>
  <w:style w:styleId="Style_34_ch" w:type="character">
    <w:name w:val="Contents 2"/>
    <w:link w:val="Style_34"/>
    <w:rPr>
      <w:rFonts w:ascii="XO Thames" w:hAnsi="XO Thames"/>
      <w:sz w:val="28"/>
    </w:rPr>
  </w:style>
  <w:style w:styleId="Style_35" w:type="paragraph">
    <w:name w:val="page number"/>
    <w:link w:val="Style_35_ch"/>
  </w:style>
  <w:style w:styleId="Style_35_ch" w:type="character">
    <w:name w:val="page number"/>
    <w:link w:val="Style_35"/>
  </w:style>
  <w:style w:styleId="Style_36" w:type="paragraph">
    <w:name w:val="Contents 7"/>
    <w:link w:val="Style_36_ch"/>
    <w:rPr>
      <w:rFonts w:ascii="XO Thames" w:hAnsi="XO Thames"/>
      <w:sz w:val="28"/>
    </w:rPr>
  </w:style>
  <w:style w:styleId="Style_36_ch" w:type="character">
    <w:name w:val="Contents 7"/>
    <w:link w:val="Style_36"/>
    <w:rPr>
      <w:rFonts w:ascii="XO Thames" w:hAnsi="XO Thames"/>
      <w:sz w:val="28"/>
    </w:rPr>
  </w:style>
  <w:style w:styleId="Style_37" w:type="paragraph">
    <w:name w:val="Heading 51"/>
    <w:link w:val="Style_37_ch"/>
    <w:rPr>
      <w:rFonts w:ascii="XO Thames" w:hAnsi="XO Thames"/>
      <w:b w:val="1"/>
      <w:sz w:val="22"/>
    </w:rPr>
  </w:style>
  <w:style w:styleId="Style_37_ch" w:type="character">
    <w:name w:val="Heading 51"/>
    <w:link w:val="Style_37"/>
    <w:rPr>
      <w:rFonts w:ascii="XO Thames" w:hAnsi="XO Thames"/>
      <w:b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/>
      <w:ind/>
    </w:pPr>
  </w:style>
  <w:style w:styleId="Style_2_ch" w:type="character">
    <w:name w:val="footer"/>
    <w:basedOn w:val="Style_3_ch"/>
    <w:link w:val="Style_2"/>
  </w:style>
  <w:style w:styleId="Style_38" w:type="paragraph">
    <w:name w:val="List 41"/>
    <w:basedOn w:val="Style_3"/>
    <w:link w:val="Style_38_ch"/>
    <w:pPr>
      <w:widowControl w:val="1"/>
      <w:ind w:hanging="283" w:left="1132"/>
    </w:pPr>
  </w:style>
  <w:style w:styleId="Style_38_ch" w:type="character">
    <w:name w:val="List 41"/>
    <w:basedOn w:val="Style_3_ch"/>
    <w:link w:val="Style_38"/>
  </w:style>
  <w:style w:styleId="Style_39" w:type="paragraph">
    <w:name w:val="Heading 41"/>
    <w:link w:val="Style_39_ch"/>
    <w:rPr>
      <w:b w:val="1"/>
      <w:sz w:val="28"/>
    </w:rPr>
  </w:style>
  <w:style w:styleId="Style_39_ch" w:type="character">
    <w:name w:val="Heading 41"/>
    <w:link w:val="Style_39"/>
    <w:rPr>
      <w:b w:val="1"/>
      <w:sz w:val="28"/>
    </w:rPr>
  </w:style>
  <w:style w:styleId="Style_40" w:type="paragraph">
    <w:name w:val="toc 3"/>
    <w:next w:val="Style_3"/>
    <w:link w:val="Style_40_ch"/>
    <w:uiPriority w:val="39"/>
    <w:pPr>
      <w:widowControl w:val="1"/>
      <w:spacing w:after="0" w:before="0"/>
      <w:ind w:left="400"/>
      <w:jc w:val="left"/>
    </w:pPr>
    <w:rPr>
      <w:rFonts w:ascii="XO Thames" w:hAnsi="XO Thames"/>
      <w:color w:val="000000"/>
      <w:sz w:val="28"/>
    </w:rPr>
  </w:style>
  <w:style w:styleId="Style_40_ch" w:type="character">
    <w:name w:val="toc 3"/>
    <w:link w:val="Style_40"/>
    <w:rPr>
      <w:rFonts w:ascii="XO Thames" w:hAnsi="XO Thames"/>
      <w:color w:val="000000"/>
      <w:sz w:val="28"/>
    </w:rPr>
  </w:style>
  <w:style w:styleId="Style_41" w:type="paragraph">
    <w:name w:val="First line indent"/>
    <w:basedOn w:val="Style_42"/>
    <w:link w:val="Style_41_ch"/>
  </w:style>
  <w:style w:styleId="Style_41_ch" w:type="character">
    <w:name w:val="First line indent"/>
    <w:basedOn w:val="Style_42_ch"/>
    <w:link w:val="Style_41"/>
  </w:style>
  <w:style w:styleId="Style_43" w:type="paragraph">
    <w:name w:val="Default Paragraph Font1"/>
    <w:link w:val="Style_43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43_ch" w:type="character">
    <w:name w:val="Default Paragraph Font1"/>
    <w:link w:val="Style_43"/>
    <w:rPr>
      <w:rFonts w:ascii="Times New Roman" w:hAnsi="Times New Roman"/>
      <w:color w:val="000000"/>
      <w:sz w:val="20"/>
    </w:rPr>
  </w:style>
  <w:style w:styleId="Style_12" w:type="paragraph">
    <w:name w:val="Body Text 31"/>
    <w:basedOn w:val="Style_3"/>
    <w:link w:val="Style_12_ch"/>
    <w:pPr>
      <w:widowControl w:val="1"/>
      <w:spacing w:after="120" w:before="100"/>
      <w:ind/>
    </w:pPr>
    <w:rPr>
      <w:sz w:val="16"/>
    </w:rPr>
  </w:style>
  <w:style w:styleId="Style_12_ch" w:type="character">
    <w:name w:val="Body Text 31"/>
    <w:basedOn w:val="Style_3_ch"/>
    <w:link w:val="Style_12"/>
    <w:rPr>
      <w:sz w:val="16"/>
    </w:rPr>
  </w:style>
  <w:style w:styleId="Style_44" w:type="paragraph">
    <w:name w:val="Contents 4"/>
    <w:link w:val="Style_44_ch"/>
    <w:rPr>
      <w:rFonts w:ascii="XO Thames" w:hAnsi="XO Thames"/>
      <w:sz w:val="28"/>
    </w:rPr>
  </w:style>
  <w:style w:styleId="Style_44_ch" w:type="character">
    <w:name w:val="Contents 4"/>
    <w:link w:val="Style_44"/>
    <w:rPr>
      <w:rFonts w:ascii="XO Thames" w:hAnsi="XO Thames"/>
      <w:sz w:val="28"/>
    </w:rPr>
  </w:style>
  <w:style w:styleId="Style_42" w:type="paragraph">
    <w:name w:val="Text body"/>
    <w:link w:val="Style_42_ch"/>
  </w:style>
  <w:style w:styleId="Style_42_ch" w:type="character">
    <w:name w:val="Text body"/>
    <w:link w:val="Style_42"/>
  </w:style>
  <w:style w:styleId="Style_45" w:type="paragraph">
    <w:name w:val="index heading"/>
    <w:basedOn w:val="Style_3"/>
    <w:link w:val="Style_45_ch"/>
  </w:style>
  <w:style w:styleId="Style_45_ch" w:type="character">
    <w:name w:val="index heading"/>
    <w:basedOn w:val="Style_3_ch"/>
    <w:link w:val="Style_45"/>
  </w:style>
  <w:style w:styleId="Style_46" w:type="paragraph">
    <w:name w:val="Body Text First Indent"/>
    <w:basedOn w:val="Style_11"/>
    <w:link w:val="Style_46_ch"/>
    <w:pPr>
      <w:widowControl w:val="1"/>
      <w:ind w:firstLine="210"/>
    </w:pPr>
  </w:style>
  <w:style w:styleId="Style_46_ch" w:type="character">
    <w:name w:val="Body Text First Indent"/>
    <w:basedOn w:val="Style_11_ch"/>
    <w:link w:val="Style_46"/>
  </w:style>
  <w:style w:styleId="Style_47" w:type="paragraph">
    <w:name w:val="Heading 21"/>
    <w:link w:val="Style_47_ch"/>
    <w:rPr>
      <w:rFonts w:ascii="Arial" w:hAnsi="Arial"/>
      <w:b w:val="1"/>
      <w:i w:val="1"/>
      <w:sz w:val="28"/>
    </w:rPr>
  </w:style>
  <w:style w:styleId="Style_47_ch" w:type="character">
    <w:name w:val="Heading 21"/>
    <w:link w:val="Style_47"/>
    <w:rPr>
      <w:rFonts w:ascii="Arial" w:hAnsi="Arial"/>
      <w:b w:val="1"/>
      <w:i w:val="1"/>
      <w:sz w:val="28"/>
    </w:rPr>
  </w:style>
  <w:style w:styleId="Style_48" w:type="paragraph">
    <w:name w:val="heading 5"/>
    <w:next w:val="Style_3"/>
    <w:link w:val="Style_4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8_ch" w:type="character">
    <w:name w:val="heading 5"/>
    <w:link w:val="Style_48"/>
    <w:rPr>
      <w:rFonts w:ascii="XO Thames" w:hAnsi="XO Thames"/>
      <w:b w:val="1"/>
      <w:color w:val="000000"/>
      <w:sz w:val="22"/>
    </w:rPr>
  </w:style>
  <w:style w:styleId="Style_49" w:type="paragraph">
    <w:name w:val="Char Char1"/>
    <w:basedOn w:val="Style_3"/>
    <w:link w:val="Style_49_ch"/>
    <w:pPr>
      <w:widowControl w:val="1"/>
      <w:spacing w:afterAutospacing="on" w:beforeAutospacing="on"/>
      <w:ind/>
      <w:jc w:val="both"/>
    </w:pPr>
    <w:rPr>
      <w:rFonts w:ascii="Tahoma" w:hAnsi="Tahoma"/>
      <w:sz w:val="20"/>
    </w:rPr>
  </w:style>
  <w:style w:styleId="Style_49_ch" w:type="character">
    <w:name w:val="Char Char1"/>
    <w:basedOn w:val="Style_3_ch"/>
    <w:link w:val="Style_49"/>
    <w:rPr>
      <w:rFonts w:ascii="Tahoma" w:hAnsi="Tahoma"/>
      <w:sz w:val="20"/>
    </w:rPr>
  </w:style>
  <w:style w:styleId="Style_50" w:type="paragraph">
    <w:name w:val="Содержимое врезки"/>
    <w:basedOn w:val="Style_3"/>
    <w:link w:val="Style_50_ch"/>
  </w:style>
  <w:style w:styleId="Style_50_ch" w:type="character">
    <w:name w:val="Содержимое врезки"/>
    <w:basedOn w:val="Style_3_ch"/>
    <w:link w:val="Style_50"/>
  </w:style>
  <w:style w:styleId="Style_51" w:type="paragraph">
    <w:name w:val="Указатель (user)"/>
    <w:basedOn w:val="Style_3"/>
    <w:link w:val="Style_51_ch"/>
  </w:style>
  <w:style w:styleId="Style_51_ch" w:type="character">
    <w:name w:val="Указатель (user)"/>
    <w:basedOn w:val="Style_3_ch"/>
    <w:link w:val="Style_51"/>
  </w:style>
  <w:style w:styleId="Style_52" w:type="paragraph">
    <w:name w:val="List1"/>
    <w:link w:val="Style_52_ch"/>
  </w:style>
  <w:style w:styleId="Style_52_ch" w:type="character">
    <w:name w:val="List1"/>
    <w:link w:val="Style_52"/>
  </w:style>
  <w:style w:styleId="Style_53" w:type="paragraph">
    <w:name w:val="heading 1"/>
    <w:basedOn w:val="Style_3"/>
    <w:next w:val="Style_3"/>
    <w:link w:val="Style_53_ch"/>
    <w:uiPriority w:val="9"/>
    <w:qFormat/>
    <w:pPr>
      <w:keepNext w:val="1"/>
      <w:widowControl w:val="1"/>
      <w:tabs>
        <w:tab w:leader="none" w:pos="432" w:val="left"/>
        <w:tab w:leader="none" w:pos="708" w:val="clear"/>
      </w:tabs>
      <w:spacing w:after="0" w:before="0"/>
      <w:ind w:hanging="432" w:left="432"/>
      <w:jc w:val="center"/>
      <w:outlineLvl w:val="0"/>
    </w:pPr>
    <w:rPr>
      <w:b w:val="1"/>
    </w:rPr>
  </w:style>
  <w:style w:styleId="Style_53_ch" w:type="character">
    <w:name w:val="heading 1"/>
    <w:basedOn w:val="Style_3_ch"/>
    <w:link w:val="Style_53"/>
    <w:rPr>
      <w:b w:val="1"/>
    </w:rPr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5" w:type="paragraph">
    <w:name w:val="Колонтитулы (user)"/>
    <w:basedOn w:val="Style_3"/>
    <w:link w:val="Style_55_ch"/>
  </w:style>
  <w:style w:styleId="Style_55_ch" w:type="character">
    <w:name w:val="Колонтитулы (user)"/>
    <w:basedOn w:val="Style_3_ch"/>
    <w:link w:val="Style_55"/>
  </w:style>
  <w:style w:styleId="Style_56" w:type="paragraph">
    <w:name w:val="List Continue 2"/>
    <w:basedOn w:val="Style_3"/>
    <w:link w:val="Style_56_ch"/>
    <w:pPr>
      <w:widowControl w:val="1"/>
      <w:spacing w:after="120" w:before="100"/>
      <w:ind w:left="566"/>
    </w:pPr>
  </w:style>
  <w:style w:styleId="Style_56_ch" w:type="character">
    <w:name w:val="List Continue 2"/>
    <w:basedOn w:val="Style_3_ch"/>
    <w:link w:val="Style_56"/>
  </w:style>
  <w:style w:styleId="Style_57" w:type="paragraph">
    <w:name w:val="Заголовок (user)"/>
    <w:basedOn w:val="Style_3"/>
    <w:next w:val="Style_11"/>
    <w:link w:val="Style_5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7_ch" w:type="character">
    <w:name w:val="Заголовок (user)"/>
    <w:basedOn w:val="Style_3_ch"/>
    <w:link w:val="Style_57"/>
    <w:rPr>
      <w:rFonts w:ascii="Liberation Sans" w:hAnsi="Liberation Sans"/>
      <w:sz w:val="28"/>
    </w:rPr>
  </w:style>
  <w:style w:styleId="Style_11" w:type="paragraph">
    <w:name w:val="Body Text"/>
    <w:basedOn w:val="Style_3"/>
    <w:link w:val="Style_11_ch"/>
    <w:pPr>
      <w:widowControl w:val="1"/>
      <w:spacing w:after="120" w:before="100"/>
      <w:ind/>
    </w:pPr>
  </w:style>
  <w:style w:styleId="Style_11_ch" w:type="character">
    <w:name w:val="Body Text"/>
    <w:basedOn w:val="Style_3_ch"/>
    <w:link w:val="Style_11"/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58" w:type="paragraph">
    <w:name w:val="Footnote"/>
    <w:link w:val="Style_58_ch"/>
    <w:pPr>
      <w:ind w:firstLine="851" w:left="0"/>
      <w:jc w:val="both"/>
    </w:pPr>
    <w:rPr>
      <w:rFonts w:ascii="XO Thames" w:hAnsi="XO Thames"/>
      <w:sz w:val="22"/>
    </w:rPr>
  </w:style>
  <w:style w:styleId="Style_58_ch" w:type="character">
    <w:name w:val="Footnote"/>
    <w:link w:val="Style_58"/>
    <w:rPr>
      <w:rFonts w:ascii="XO Thames" w:hAnsi="XO Thames"/>
      <w:sz w:val="22"/>
    </w:rPr>
  </w:style>
  <w:style w:styleId="Style_59" w:type="paragraph">
    <w:name w:val="toc 1"/>
    <w:next w:val="Style_3"/>
    <w:link w:val="Style_59_ch"/>
    <w:uiPriority w:val="39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59_ch" w:type="character">
    <w:name w:val="toc 1"/>
    <w:link w:val="Style_59"/>
    <w:rPr>
      <w:rFonts w:ascii="XO Thames" w:hAnsi="XO Thames"/>
      <w:b w:val="1"/>
      <w:color w:val="000000"/>
      <w:sz w:val="28"/>
    </w:rPr>
  </w:style>
  <w:style w:styleId="Style_9" w:type="paragraph">
    <w:name w:val="Body Text 21"/>
    <w:basedOn w:val="Style_3"/>
    <w:link w:val="Style_9_ch"/>
    <w:pPr>
      <w:widowControl w:val="1"/>
      <w:spacing w:after="120" w:before="100" w:line="480" w:lineRule="auto"/>
      <w:ind/>
    </w:pPr>
  </w:style>
  <w:style w:styleId="Style_9_ch" w:type="character">
    <w:name w:val="Body Text 21"/>
    <w:basedOn w:val="Style_3_ch"/>
    <w:link w:val="Style_9"/>
  </w:style>
  <w:style w:styleId="Style_60" w:type="paragraph">
    <w:name w:val="Header and Footer"/>
    <w:link w:val="Style_60_ch"/>
    <w:rPr>
      <w:rFonts w:ascii="XO Thames" w:hAnsi="XO Thames"/>
      <w:sz w:val="28"/>
    </w:rPr>
  </w:style>
  <w:style w:styleId="Style_60_ch" w:type="character">
    <w:name w:val="Header and Footer"/>
    <w:link w:val="Style_60"/>
    <w:rPr>
      <w:rFonts w:ascii="XO Thames" w:hAnsi="XO Thames"/>
      <w:sz w:val="28"/>
    </w:rPr>
  </w:style>
  <w:style w:styleId="Style_61" w:type="paragraph">
    <w:name w:val="Содержимое врезки (user)"/>
    <w:basedOn w:val="Style_3"/>
    <w:link w:val="Style_61_ch"/>
  </w:style>
  <w:style w:styleId="Style_61_ch" w:type="character">
    <w:name w:val="Содержимое врезки (user)"/>
    <w:basedOn w:val="Style_3_ch"/>
    <w:link w:val="Style_61"/>
  </w:style>
  <w:style w:styleId="Style_62" w:type="paragraph">
    <w:name w:val="Contents 5"/>
    <w:link w:val="Style_62_ch"/>
    <w:rPr>
      <w:rFonts w:ascii="XO Thames" w:hAnsi="XO Thames"/>
      <w:sz w:val="28"/>
    </w:rPr>
  </w:style>
  <w:style w:styleId="Style_62_ch" w:type="character">
    <w:name w:val="Contents 5"/>
    <w:link w:val="Style_62"/>
    <w:rPr>
      <w:rFonts w:ascii="XO Thames" w:hAnsi="XO Thames"/>
      <w:sz w:val="28"/>
    </w:rPr>
  </w:style>
  <w:style w:styleId="Style_63" w:type="paragraph">
    <w:name w:val="Heading 11"/>
    <w:link w:val="Style_63_ch"/>
    <w:rPr>
      <w:b w:val="1"/>
    </w:rPr>
  </w:style>
  <w:style w:styleId="Style_63_ch" w:type="character">
    <w:name w:val="Heading 11"/>
    <w:link w:val="Style_63"/>
    <w:rPr>
      <w:b w:val="1"/>
    </w:rPr>
  </w:style>
  <w:style w:styleId="Style_64" w:type="paragraph">
    <w:name w:val="Emphasis"/>
    <w:link w:val="Style_64_ch"/>
    <w:rPr>
      <w:i w:val="1"/>
    </w:rPr>
  </w:style>
  <w:style w:styleId="Style_64_ch" w:type="character">
    <w:name w:val="Emphasis"/>
    <w:link w:val="Style_64"/>
    <w:rPr>
      <w:i w:val="1"/>
    </w:rPr>
  </w:style>
  <w:style w:styleId="Style_65" w:type="paragraph">
    <w:name w:val="toc 9"/>
    <w:next w:val="Style_3"/>
    <w:link w:val="Style_65_ch"/>
    <w:uiPriority w:val="39"/>
    <w:pPr>
      <w:widowControl w:val="1"/>
      <w:spacing w:after="0" w:before="0"/>
      <w:ind w:left="1600"/>
      <w:jc w:val="left"/>
    </w:pPr>
    <w:rPr>
      <w:rFonts w:ascii="XO Thames" w:hAnsi="XO Thames"/>
      <w:color w:val="000000"/>
      <w:sz w:val="28"/>
    </w:rPr>
  </w:style>
  <w:style w:styleId="Style_65_ch" w:type="character">
    <w:name w:val="toc 9"/>
    <w:link w:val="Style_65"/>
    <w:rPr>
      <w:rFonts w:ascii="XO Thames" w:hAnsi="XO Thames"/>
      <w:color w:val="000000"/>
      <w:sz w:val="28"/>
    </w:rPr>
  </w:style>
  <w:style w:styleId="Style_66" w:type="paragraph">
    <w:name w:val="Heading 31"/>
    <w:link w:val="Style_66_ch"/>
    <w:rPr>
      <w:rFonts w:ascii="Arial" w:hAnsi="Arial"/>
      <w:b w:val="1"/>
      <w:sz w:val="26"/>
    </w:rPr>
  </w:style>
  <w:style w:styleId="Style_66_ch" w:type="character">
    <w:name w:val="Heading 31"/>
    <w:link w:val="Style_66"/>
    <w:rPr>
      <w:rFonts w:ascii="Arial" w:hAnsi="Arial"/>
      <w:b w:val="1"/>
      <w:sz w:val="26"/>
    </w:rPr>
  </w:style>
  <w:style w:styleId="Style_67" w:type="paragraph">
    <w:name w:val="toc 8"/>
    <w:next w:val="Style_3"/>
    <w:link w:val="Style_67_ch"/>
    <w:uiPriority w:val="39"/>
    <w:pPr>
      <w:widowControl w:val="1"/>
      <w:spacing w:after="0" w:before="0"/>
      <w:ind w:left="1400"/>
      <w:jc w:val="left"/>
    </w:pPr>
    <w:rPr>
      <w:rFonts w:ascii="XO Thames" w:hAnsi="XO Thames"/>
      <w:color w:val="000000"/>
      <w:sz w:val="28"/>
    </w:rPr>
  </w:style>
  <w:style w:styleId="Style_67_ch" w:type="character">
    <w:name w:val="toc 8"/>
    <w:link w:val="Style_67"/>
    <w:rPr>
      <w:rFonts w:ascii="XO Thames" w:hAnsi="XO Thames"/>
      <w:color w:val="000000"/>
      <w:sz w:val="28"/>
    </w:rPr>
  </w:style>
  <w:style w:styleId="Style_68" w:type="paragraph">
    <w:name w:val="Endnote1"/>
    <w:link w:val="Style_68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68_ch" w:type="character">
    <w:name w:val="Endnote1"/>
    <w:link w:val="Style_68"/>
    <w:rPr>
      <w:rFonts w:ascii="XO Thames" w:hAnsi="XO Thames"/>
      <w:color w:val="000000"/>
      <w:sz w:val="22"/>
    </w:rPr>
  </w:style>
  <w:style w:styleId="Style_69" w:type="paragraph">
    <w:name w:val="List 31"/>
    <w:basedOn w:val="Style_3"/>
    <w:link w:val="Style_69_ch"/>
    <w:pPr>
      <w:widowControl w:val="1"/>
      <w:ind w:hanging="283" w:left="849"/>
    </w:pPr>
  </w:style>
  <w:style w:styleId="Style_69_ch" w:type="character">
    <w:name w:val="List 31"/>
    <w:basedOn w:val="Style_3_ch"/>
    <w:link w:val="Style_69"/>
  </w:style>
  <w:style w:styleId="Style_70" w:type="paragraph">
    <w:name w:val="List 2 Cont."/>
    <w:link w:val="Style_70_ch"/>
  </w:style>
  <w:style w:styleId="Style_70_ch" w:type="character">
    <w:name w:val="List 2 Cont."/>
    <w:link w:val="Style_70"/>
  </w:style>
  <w:style w:styleId="Style_71" w:type="paragraph">
    <w:name w:val="List 21"/>
    <w:basedOn w:val="Style_3"/>
    <w:link w:val="Style_71_ch"/>
    <w:pPr>
      <w:widowControl w:val="1"/>
      <w:ind w:hanging="283" w:left="566"/>
    </w:pPr>
  </w:style>
  <w:style w:styleId="Style_71_ch" w:type="character">
    <w:name w:val="List 21"/>
    <w:basedOn w:val="Style_3_ch"/>
    <w:link w:val="Style_71"/>
  </w:style>
  <w:style w:styleId="Style_72" w:type="paragraph">
    <w:name w:val="Contents 3"/>
    <w:link w:val="Style_72_ch"/>
    <w:rPr>
      <w:rFonts w:ascii="XO Thames" w:hAnsi="XO Thames"/>
      <w:sz w:val="28"/>
    </w:rPr>
  </w:style>
  <w:style w:styleId="Style_72_ch" w:type="character">
    <w:name w:val="Contents 3"/>
    <w:link w:val="Style_72"/>
    <w:rPr>
      <w:rFonts w:ascii="XO Thames" w:hAnsi="XO Thames"/>
      <w:sz w:val="28"/>
    </w:rPr>
  </w:style>
  <w:style w:styleId="Style_73" w:type="paragraph">
    <w:name w:val="Footnote1"/>
    <w:link w:val="Style_73_ch"/>
    <w:pPr>
      <w:widowControl w:val="1"/>
      <w:spacing w:after="0" w:before="0"/>
      <w:ind w:firstLine="851"/>
      <w:jc w:val="both"/>
    </w:pPr>
    <w:rPr>
      <w:rFonts w:ascii="XO Thames" w:hAnsi="XO Thames"/>
      <w:color w:val="000000"/>
      <w:sz w:val="22"/>
    </w:rPr>
  </w:style>
  <w:style w:styleId="Style_73_ch" w:type="character">
    <w:name w:val="Footnote1"/>
    <w:link w:val="Style_73"/>
    <w:rPr>
      <w:rFonts w:ascii="XO Thames" w:hAnsi="XO Thames"/>
      <w:color w:val="000000"/>
      <w:sz w:val="22"/>
    </w:rPr>
  </w:style>
  <w:style w:styleId="Style_74" w:type="paragraph">
    <w:name w:val="Колонтитулы"/>
    <w:link w:val="Style_74_ch"/>
    <w:pPr>
      <w:widowControl w:val="1"/>
      <w:spacing w:after="0" w:before="0"/>
      <w:ind/>
      <w:jc w:val="both"/>
    </w:pPr>
    <w:rPr>
      <w:rFonts w:ascii="XO Thames" w:hAnsi="XO Thames"/>
      <w:color w:val="000000"/>
      <w:sz w:val="28"/>
    </w:rPr>
  </w:style>
  <w:style w:styleId="Style_74_ch" w:type="character">
    <w:name w:val="Колонтитулы"/>
    <w:link w:val="Style_74"/>
    <w:rPr>
      <w:rFonts w:ascii="XO Thames" w:hAnsi="XO Thames"/>
      <w:color w:val="000000"/>
      <w:sz w:val="28"/>
    </w:rPr>
  </w:style>
  <w:style w:styleId="Style_75" w:type="paragraph">
    <w:name w:val="toc 5"/>
    <w:next w:val="Style_3"/>
    <w:link w:val="Style_75_ch"/>
    <w:uiPriority w:val="39"/>
    <w:pPr>
      <w:widowControl w:val="1"/>
      <w:spacing w:after="0" w:before="0"/>
      <w:ind w:left="800"/>
      <w:jc w:val="left"/>
    </w:pPr>
    <w:rPr>
      <w:rFonts w:ascii="XO Thames" w:hAnsi="XO Thames"/>
      <w:color w:val="000000"/>
      <w:sz w:val="28"/>
    </w:rPr>
  </w:style>
  <w:style w:styleId="Style_75_ch" w:type="character">
    <w:name w:val="toc 5"/>
    <w:link w:val="Style_75"/>
    <w:rPr>
      <w:rFonts w:ascii="XO Thames" w:hAnsi="XO Thames"/>
      <w:color w:val="000000"/>
      <w:sz w:val="28"/>
    </w:rPr>
  </w:style>
  <w:style w:styleId="Style_8" w:type="paragraph">
    <w:name w:val="Body Text Indent 21"/>
    <w:basedOn w:val="Style_3"/>
    <w:link w:val="Style_8_ch"/>
    <w:pPr>
      <w:widowControl w:val="1"/>
      <w:spacing w:after="120" w:before="100" w:line="480" w:lineRule="auto"/>
      <w:ind w:left="283"/>
    </w:pPr>
  </w:style>
  <w:style w:styleId="Style_8_ch" w:type="character">
    <w:name w:val="Body Text Indent 21"/>
    <w:basedOn w:val="Style_3_ch"/>
    <w:link w:val="Style_8"/>
  </w:style>
  <w:style w:styleId="Style_76" w:type="paragraph">
    <w:name w:val="Contents 9"/>
    <w:link w:val="Style_76_ch"/>
    <w:rPr>
      <w:rFonts w:ascii="XO Thames" w:hAnsi="XO Thames"/>
      <w:sz w:val="28"/>
    </w:rPr>
  </w:style>
  <w:style w:styleId="Style_76_ch" w:type="character">
    <w:name w:val="Contents 9"/>
    <w:link w:val="Style_76"/>
    <w:rPr>
      <w:rFonts w:ascii="XO Thames" w:hAnsi="XO Thames"/>
      <w:sz w:val="28"/>
    </w:rPr>
  </w:style>
  <w:style w:styleId="Style_77" w:type="paragraph">
    <w:name w:val="Другое1"/>
    <w:basedOn w:val="Style_3"/>
    <w:link w:val="Style_77_ch"/>
    <w:pPr>
      <w:widowControl w:val="1"/>
      <w:spacing w:after="0" w:before="0"/>
      <w:ind/>
    </w:pPr>
    <w:rPr>
      <w:sz w:val="20"/>
    </w:rPr>
  </w:style>
  <w:style w:styleId="Style_77_ch" w:type="character">
    <w:name w:val="Другое1"/>
    <w:basedOn w:val="Style_3_ch"/>
    <w:link w:val="Style_77"/>
    <w:rPr>
      <w:sz w:val="20"/>
    </w:rPr>
  </w:style>
  <w:style w:styleId="Style_78" w:type="paragraph">
    <w:name w:val="Contents 1"/>
    <w:link w:val="Style_78_ch"/>
    <w:rPr>
      <w:rFonts w:ascii="XO Thames" w:hAnsi="XO Thames"/>
      <w:b w:val="1"/>
      <w:sz w:val="28"/>
    </w:rPr>
  </w:style>
  <w:style w:styleId="Style_78_ch" w:type="character">
    <w:name w:val="Contents 1"/>
    <w:link w:val="Style_78"/>
    <w:rPr>
      <w:rFonts w:ascii="XO Thames" w:hAnsi="XO Thames"/>
      <w:b w:val="1"/>
      <w:sz w:val="28"/>
    </w:rPr>
  </w:style>
  <w:style w:styleId="Style_79" w:type="paragraph">
    <w:name w:val="Заголовок таблицы (user)"/>
    <w:basedOn w:val="Style_80"/>
    <w:link w:val="Style_79_ch"/>
    <w:pPr>
      <w:widowControl w:val="1"/>
      <w:ind/>
      <w:jc w:val="center"/>
    </w:pPr>
    <w:rPr>
      <w:b w:val="1"/>
    </w:rPr>
  </w:style>
  <w:style w:styleId="Style_79_ch" w:type="character">
    <w:name w:val="Заголовок таблицы (user)"/>
    <w:basedOn w:val="Style_80_ch"/>
    <w:link w:val="Style_79"/>
    <w:rPr>
      <w:b w:val="1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4" w:type="paragraph">
    <w:name w:val="ConsPlusNonformat1"/>
    <w:link w:val="Style_4_ch"/>
    <w:pPr>
      <w:widowControl w:val="1"/>
      <w:spacing w:after="0" w:before="0"/>
      <w:ind/>
      <w:jc w:val="left"/>
    </w:pPr>
    <w:rPr>
      <w:rFonts w:ascii="Courier New" w:hAnsi="Courier New"/>
      <w:color w:val="000000"/>
      <w:sz w:val="20"/>
    </w:rPr>
  </w:style>
  <w:style w:styleId="Style_4_ch" w:type="character">
    <w:name w:val="ConsPlusNonformat1"/>
    <w:link w:val="Style_4"/>
    <w:rPr>
      <w:rFonts w:ascii="Courier New" w:hAnsi="Courier New"/>
      <w:color w:val="000000"/>
      <w:sz w:val="20"/>
    </w:rPr>
  </w:style>
  <w:style w:styleId="Style_81" w:type="paragraph">
    <w:name w:val="Знак Знак141"/>
    <w:link w:val="Style_81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2"/>
    </w:rPr>
  </w:style>
  <w:style w:styleId="Style_81_ch" w:type="character">
    <w:name w:val="Знак Знак141"/>
    <w:link w:val="Style_81"/>
    <w:rPr>
      <w:rFonts w:ascii="Times New Roman" w:hAnsi="Times New Roman"/>
      <w:color w:val="000000"/>
      <w:sz w:val="22"/>
    </w:rPr>
  </w:style>
  <w:style w:styleId="Style_82" w:type="paragraph">
    <w:name w:val="Subtitle"/>
    <w:next w:val="Style_3"/>
    <w:link w:val="Style_82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82_ch" w:type="character">
    <w:name w:val="Subtitle"/>
    <w:link w:val="Style_82"/>
    <w:rPr>
      <w:rFonts w:ascii="XO Thames" w:hAnsi="XO Thames"/>
      <w:i w:val="1"/>
      <w:color w:val="000000"/>
      <w:sz w:val="24"/>
    </w:rPr>
  </w:style>
  <w:style w:styleId="Style_83" w:type="paragraph">
    <w:name w:val="Footer1"/>
    <w:link w:val="Style_83_ch"/>
  </w:style>
  <w:style w:styleId="Style_83_ch" w:type="character">
    <w:name w:val="Footer1"/>
    <w:link w:val="Style_83"/>
  </w:style>
  <w:style w:styleId="Style_80" w:type="paragraph">
    <w:name w:val="Содержимое таблицы (user)"/>
    <w:basedOn w:val="Style_3"/>
    <w:link w:val="Style_80_ch"/>
  </w:style>
  <w:style w:styleId="Style_80_ch" w:type="character">
    <w:name w:val="Содержимое таблицы (user)"/>
    <w:basedOn w:val="Style_3_ch"/>
    <w:link w:val="Style_80"/>
  </w:style>
  <w:style w:styleId="Style_84" w:type="paragraph">
    <w:name w:val="Title"/>
    <w:basedOn w:val="Style_3"/>
    <w:next w:val="Style_11"/>
    <w:link w:val="Style_84_ch"/>
    <w:uiPriority w:val="10"/>
    <w:qFormat/>
    <w:pPr>
      <w:widowControl w:val="1"/>
      <w:spacing w:after="60" w:before="240"/>
      <w:ind/>
      <w:jc w:val="center"/>
      <w:outlineLvl w:val="0"/>
    </w:pPr>
    <w:rPr>
      <w:rFonts w:ascii="Arial" w:hAnsi="Arial"/>
      <w:b w:val="1"/>
      <w:sz w:val="32"/>
    </w:rPr>
  </w:style>
  <w:style w:styleId="Style_84_ch" w:type="character">
    <w:name w:val="Title"/>
    <w:basedOn w:val="Style_3_ch"/>
    <w:link w:val="Style_84"/>
    <w:rPr>
      <w:rFonts w:ascii="Arial" w:hAnsi="Arial"/>
      <w:b w:val="1"/>
      <w:sz w:val="32"/>
    </w:rPr>
  </w:style>
  <w:style w:styleId="Style_85" w:type="paragraph">
    <w:name w:val="heading 4"/>
    <w:basedOn w:val="Style_3"/>
    <w:next w:val="Style_3"/>
    <w:link w:val="Style_85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85_ch" w:type="character">
    <w:name w:val="heading 4"/>
    <w:basedOn w:val="Style_3_ch"/>
    <w:link w:val="Style_85"/>
    <w:rPr>
      <w:b w:val="1"/>
      <w:sz w:val="28"/>
    </w:rPr>
  </w:style>
  <w:style w:styleId="Style_86" w:type="paragraph">
    <w:name w:val="Page Number1"/>
    <w:link w:val="Style_8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styleId="Style_86_ch" w:type="character">
    <w:name w:val="Page Number1"/>
    <w:link w:val="Style_86"/>
    <w:rPr>
      <w:rFonts w:ascii="Times New Roman" w:hAnsi="Times New Roman"/>
      <w:color w:val="000000"/>
      <w:sz w:val="20"/>
    </w:rPr>
  </w:style>
  <w:style w:styleId="Style_87" w:type="paragraph">
    <w:name w:val="Emphasis1"/>
    <w:link w:val="Style_87_ch"/>
    <w:pPr>
      <w:widowControl w:val="1"/>
      <w:spacing w:after="0" w:before="0"/>
      <w:ind/>
      <w:jc w:val="left"/>
    </w:pPr>
    <w:rPr>
      <w:rFonts w:ascii="Times New Roman" w:hAnsi="Times New Roman"/>
      <w:i w:val="1"/>
      <w:color w:val="000000"/>
      <w:sz w:val="20"/>
    </w:rPr>
  </w:style>
  <w:style w:styleId="Style_87_ch" w:type="character">
    <w:name w:val="Emphasis1"/>
    <w:link w:val="Style_87"/>
    <w:rPr>
      <w:rFonts w:ascii="Times New Roman" w:hAnsi="Times New Roman"/>
      <w:i w:val="1"/>
      <w:color w:val="000000"/>
      <w:sz w:val="20"/>
    </w:rPr>
  </w:style>
  <w:style w:styleId="Style_88" w:type="paragraph">
    <w:name w:val="heading 2"/>
    <w:basedOn w:val="Style_3"/>
    <w:next w:val="Style_3"/>
    <w:link w:val="Style_88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88_ch" w:type="character">
    <w:name w:val="heading 2"/>
    <w:basedOn w:val="Style_3_ch"/>
    <w:link w:val="Style_88"/>
    <w:rPr>
      <w:rFonts w:ascii="Arial" w:hAnsi="Arial"/>
      <w:b w:val="1"/>
      <w:i w:val="1"/>
      <w:sz w:val="28"/>
    </w:rPr>
  </w:style>
  <w:style w:styleId="Style_89" w:type="paragraph">
    <w:name w:val="FollowedHyperlink"/>
    <w:link w:val="Style_89_ch"/>
    <w:rPr>
      <w:color w:val="800000"/>
      <w:u w:val="single"/>
    </w:rPr>
  </w:style>
  <w:style w:styleId="Style_89_ch" w:type="character">
    <w:name w:val="FollowedHyperlink"/>
    <w:link w:val="Style_89"/>
    <w:rPr>
      <w:color w:val="800000"/>
      <w:u w:val="single"/>
    </w:rPr>
  </w:style>
  <w:style w:styleId="Style_90" w:type="paragraph">
    <w:name w:val="Указатель"/>
    <w:basedOn w:val="Style_3"/>
    <w:link w:val="Style_90_ch"/>
  </w:style>
  <w:style w:styleId="Style_90_ch" w:type="character">
    <w:name w:val="Указатель"/>
    <w:basedOn w:val="Style_3_ch"/>
    <w:link w:val="Style_90"/>
  </w:style>
  <w:style w:styleId="Style_91" w:type="paragraph">
    <w:name w:val="Body Text First Indent 21"/>
    <w:basedOn w:val="Style_7"/>
    <w:link w:val="Style_91_ch"/>
    <w:pPr>
      <w:widowControl w:val="0"/>
      <w:spacing w:after="120" w:before="100"/>
      <w:ind w:firstLine="210" w:left="283"/>
      <w:jc w:val="left"/>
    </w:pPr>
    <w:rPr>
      <w:sz w:val="24"/>
    </w:rPr>
  </w:style>
  <w:style w:styleId="Style_91_ch" w:type="character">
    <w:name w:val="Body Text First Indent 21"/>
    <w:basedOn w:val="Style_7_ch"/>
    <w:link w:val="Style_91"/>
    <w:rPr>
      <w:sz w:val="24"/>
    </w:rPr>
  </w:style>
  <w:style w:styleId="Style_92" w:type="paragraph">
    <w:name w:val="List 51"/>
    <w:basedOn w:val="Style_3"/>
    <w:link w:val="Style_92_ch"/>
    <w:pPr>
      <w:widowControl w:val="1"/>
      <w:ind w:hanging="283" w:left="1415"/>
    </w:pPr>
  </w:style>
  <w:style w:styleId="Style_92_ch" w:type="character">
    <w:name w:val="List 51"/>
    <w:basedOn w:val="Style_3_ch"/>
    <w:link w:val="Style_92"/>
  </w:style>
  <w:style w:default="1" w:styleId="Style_1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Table Grid"/>
    <w:basedOn w:val="Style_10"/>
    <w:pPr>
      <w:widowControl w:val="1"/>
      <w:spacing w:after="100" w:before="10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2026-06-03T07:17:00Z</dcterms:created>
  <dcterms:modified xsi:type="dcterms:W3CDTF">2026-06-04T02:16:17Z</dcterms:modified>
</cp:coreProperties>
</file>