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E74" w:rsidRPr="00E90E74" w:rsidRDefault="00E90E74" w:rsidP="00E90E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E7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задание</w:t>
      </w:r>
    </w:p>
    <w:p w:rsidR="00E90E74" w:rsidRPr="00E90E74" w:rsidRDefault="00E90E74" w:rsidP="00E90E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0E74" w:rsidRPr="00E90E74" w:rsidRDefault="00E90E74" w:rsidP="00E90E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E7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1. Наименование объекта закупки:</w:t>
      </w:r>
      <w:r w:rsidRPr="00E9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Поставка механических приборов для измерения артериального давления (тонометров) (далее – Товар).</w:t>
      </w:r>
    </w:p>
    <w:p w:rsidR="00E90E74" w:rsidRPr="00E90E74" w:rsidRDefault="00E90E74" w:rsidP="00E90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0E74" w:rsidRPr="00E90E74" w:rsidRDefault="00E90E74" w:rsidP="00E90E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E74">
        <w:rPr>
          <w:rFonts w:ascii="Times New Roman" w:eastAsia="Times New Roman" w:hAnsi="Times New Roman" w:cs="Times New Roman"/>
          <w:sz w:val="24"/>
          <w:szCs w:val="24"/>
          <w:lang w:eastAsia="ru-RU"/>
        </w:rPr>
        <w:t>ИКЗ: 26 1 540 6100020540201001 0033 ____ 0000 000.</w:t>
      </w:r>
    </w:p>
    <w:p w:rsidR="00E90E74" w:rsidRPr="00E90E74" w:rsidRDefault="00E90E74" w:rsidP="00E90E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0E74" w:rsidRPr="00E90E74" w:rsidRDefault="00E90E74" w:rsidP="00E90E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E74">
        <w:rPr>
          <w:rFonts w:ascii="Times New Roman" w:eastAsia="Times New Roman" w:hAnsi="Times New Roman" w:cs="Times New Roman"/>
          <w:sz w:val="24"/>
          <w:szCs w:val="24"/>
          <w:lang w:eastAsia="ru-RU"/>
        </w:rPr>
        <w:t>КБК: 153 0902 014 1090049 244 (310)</w:t>
      </w:r>
      <w:r w:rsidRPr="00E90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90E74" w:rsidRPr="00E90E74" w:rsidRDefault="00E90E74" w:rsidP="00E90E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0E74" w:rsidRPr="00E90E74" w:rsidRDefault="00E90E74" w:rsidP="00E90E7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</w:pPr>
      <w:r w:rsidRPr="00E90E7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2. Описание товара:</w:t>
      </w:r>
    </w:p>
    <w:p w:rsidR="00E90E74" w:rsidRPr="00E90E74" w:rsidRDefault="00E90E74" w:rsidP="00E90E7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E90E74" w:rsidRPr="00E90E74" w:rsidRDefault="00E90E74" w:rsidP="00E90E7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E7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</w:t>
      </w:r>
    </w:p>
    <w:p w:rsidR="00E90E74" w:rsidRPr="00E90E74" w:rsidRDefault="00E90E74" w:rsidP="00E90E7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694"/>
        <w:gridCol w:w="5244"/>
        <w:gridCol w:w="709"/>
        <w:gridCol w:w="709"/>
      </w:tblGrid>
      <w:tr w:rsidR="00E90E74" w:rsidRPr="00E90E74" w:rsidTr="0012421E">
        <w:trPr>
          <w:trHeight w:val="835"/>
          <w:tblHeader/>
        </w:trPr>
        <w:tc>
          <w:tcPr>
            <w:tcW w:w="675" w:type="dxa"/>
            <w:vAlign w:val="center"/>
          </w:tcPr>
          <w:p w:rsidR="00E90E74" w:rsidRPr="00E90E74" w:rsidRDefault="00E90E74" w:rsidP="00E90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0" w:name="_Hlk64249163"/>
            <w:r w:rsidRPr="00E90E74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:rsidR="00E90E74" w:rsidRPr="00E90E74" w:rsidRDefault="00E90E74" w:rsidP="00E90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90E74">
              <w:rPr>
                <w:rFonts w:ascii="Times New Roman" w:eastAsia="Times New Roman" w:hAnsi="Times New Roman" w:cs="Times New Roman"/>
                <w:b/>
                <w:lang w:eastAsia="ru-RU"/>
              </w:rPr>
              <w:t>п/п</w:t>
            </w:r>
          </w:p>
        </w:tc>
        <w:tc>
          <w:tcPr>
            <w:tcW w:w="2694" w:type="dxa"/>
            <w:vAlign w:val="center"/>
          </w:tcPr>
          <w:p w:rsidR="00E90E74" w:rsidRPr="00E90E74" w:rsidRDefault="00E90E74" w:rsidP="00E90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90E7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Наименование </w:t>
            </w:r>
          </w:p>
          <w:p w:rsidR="00E90E74" w:rsidRPr="00E90E74" w:rsidRDefault="00E90E74" w:rsidP="00E90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90E74">
              <w:rPr>
                <w:rFonts w:ascii="Times New Roman" w:eastAsia="Times New Roman" w:hAnsi="Times New Roman" w:cs="Times New Roman"/>
                <w:b/>
                <w:lang w:eastAsia="ru-RU"/>
              </w:rPr>
              <w:t>товара</w:t>
            </w:r>
          </w:p>
        </w:tc>
        <w:tc>
          <w:tcPr>
            <w:tcW w:w="5244" w:type="dxa"/>
            <w:vAlign w:val="center"/>
          </w:tcPr>
          <w:p w:rsidR="00E90E74" w:rsidRPr="00E90E74" w:rsidRDefault="00E90E74" w:rsidP="00E90E7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90E74">
              <w:rPr>
                <w:rFonts w:ascii="Times New Roman" w:eastAsia="Times New Roman" w:hAnsi="Times New Roman" w:cs="Times New Roman"/>
                <w:b/>
                <w:lang w:eastAsia="ru-RU"/>
              </w:rPr>
              <w:t>Характеристика товара</w:t>
            </w:r>
          </w:p>
        </w:tc>
        <w:tc>
          <w:tcPr>
            <w:tcW w:w="709" w:type="dxa"/>
            <w:vAlign w:val="center"/>
          </w:tcPr>
          <w:p w:rsidR="00E90E74" w:rsidRPr="00E90E74" w:rsidRDefault="00E90E74" w:rsidP="00E90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90E74">
              <w:rPr>
                <w:rFonts w:ascii="Times New Roman" w:eastAsia="Times New Roman" w:hAnsi="Times New Roman" w:cs="Times New Roman"/>
                <w:b/>
                <w:lang w:eastAsia="ru-RU"/>
              </w:rPr>
              <w:t>Ед. изм.</w:t>
            </w:r>
          </w:p>
        </w:tc>
        <w:tc>
          <w:tcPr>
            <w:tcW w:w="709" w:type="dxa"/>
            <w:vAlign w:val="center"/>
          </w:tcPr>
          <w:p w:rsidR="00E90E74" w:rsidRPr="00E90E74" w:rsidRDefault="00E90E74" w:rsidP="00E90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90E74">
              <w:rPr>
                <w:rFonts w:ascii="Times New Roman" w:eastAsia="Times New Roman" w:hAnsi="Times New Roman" w:cs="Times New Roman"/>
                <w:b/>
                <w:lang w:eastAsia="ru-RU"/>
              </w:rPr>
              <w:t>Кол-во</w:t>
            </w:r>
          </w:p>
        </w:tc>
      </w:tr>
      <w:tr w:rsidR="00E90E74" w:rsidRPr="00E90E74" w:rsidTr="0012421E">
        <w:trPr>
          <w:trHeight w:val="10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E74" w:rsidRPr="00E90E74" w:rsidRDefault="00E90E74" w:rsidP="00E90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E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74" w:rsidRPr="00E90E74" w:rsidRDefault="00E90E74" w:rsidP="00E90E7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E9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Аппарат для измерения артериального давления анероидный механический</w:t>
            </w:r>
          </w:p>
          <w:p w:rsidR="00E90E74" w:rsidRPr="00E90E74" w:rsidRDefault="00E90E74" w:rsidP="00E90E7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90E74" w:rsidRPr="00E90E74" w:rsidRDefault="00E90E74" w:rsidP="00E90E74">
            <w:pPr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E9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КТРУ: 26.60.12.120-00000006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74" w:rsidRPr="00E90E74" w:rsidRDefault="00E90E74" w:rsidP="00E90E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Диапазон измерения давления:  </w:t>
            </w:r>
            <w:r w:rsidRPr="00E9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≥ 0 и ≤ 300 мм.рт.ст.</w:t>
            </w:r>
            <w:r w:rsidRPr="00E9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  <w:p w:rsidR="00E90E74" w:rsidRPr="00E90E74" w:rsidRDefault="00E90E74" w:rsidP="00E90E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Материал манжеты: нейлон</w:t>
            </w:r>
          </w:p>
          <w:p w:rsidR="00E90E74" w:rsidRPr="00E90E74" w:rsidRDefault="00E90E74" w:rsidP="00E90E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Назначение манжеты: для плеча</w:t>
            </w:r>
          </w:p>
          <w:p w:rsidR="00E90E74" w:rsidRPr="00E90E74" w:rsidRDefault="00E90E74" w:rsidP="00E90E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Обхват манжеты, максимальный: </w:t>
            </w:r>
            <w:r w:rsidRPr="00E9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&gt; 40 и ≤ 66</w:t>
            </w:r>
            <w:r w:rsidRPr="00E9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  <w:p w:rsidR="00E90E74" w:rsidRPr="00E90E74" w:rsidRDefault="00E90E74" w:rsidP="00E90E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Обхват манжеты, минимальный: </w:t>
            </w:r>
            <w:r w:rsidRPr="00E9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≥ 22 и ≤ 40</w:t>
            </w:r>
            <w:r w:rsidRPr="00E9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  <w:p w:rsidR="00E90E74" w:rsidRPr="00E90E74" w:rsidRDefault="00E90E74" w:rsidP="00E90E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Стетоскоп: нет</w:t>
            </w:r>
          </w:p>
          <w:p w:rsidR="00E90E74" w:rsidRPr="00E90E74" w:rsidRDefault="00E90E74" w:rsidP="00E90E7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90E74" w:rsidRPr="00E90E74" w:rsidRDefault="00E90E74" w:rsidP="00E90E7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 28703-90</w:t>
            </w:r>
          </w:p>
          <w:p w:rsidR="00E90E74" w:rsidRPr="00E90E74" w:rsidRDefault="00E90E74" w:rsidP="00E90E7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 31515.3-2012</w:t>
            </w:r>
          </w:p>
          <w:p w:rsidR="00E90E74" w:rsidRPr="00E90E74" w:rsidRDefault="00E90E74" w:rsidP="00E90E7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 Р 50444-2020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74" w:rsidRPr="00E90E74" w:rsidRDefault="00E90E74" w:rsidP="00E90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E74" w:rsidRPr="00E90E74" w:rsidRDefault="00E90E74" w:rsidP="00E90E7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bookmarkEnd w:id="0"/>
    <w:p w:rsidR="00E90E74" w:rsidRPr="00E90E74" w:rsidRDefault="00E90E74" w:rsidP="00E90E7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E74">
        <w:rPr>
          <w:rFonts w:ascii="Times New Roman" w:eastAsia="Times New Roman" w:hAnsi="Times New Roman" w:cs="Times New Roman"/>
          <w:sz w:val="24"/>
          <w:szCs w:val="24"/>
        </w:rPr>
        <w:t>* По данным показателям участник закупочной сессии указывает конкретное значение в предложении на участие в закупочной сессии в пределах значений, указанных в Таблице. При заключении государственного контракта показатель характеристики указывается согласно предложению победителя закупочной сессии.</w:t>
      </w:r>
    </w:p>
    <w:p w:rsidR="00E90E74" w:rsidRPr="00E90E74" w:rsidRDefault="00E90E74" w:rsidP="00E90E7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E90E74" w:rsidRPr="00E90E74" w:rsidRDefault="00E90E74" w:rsidP="00E90E7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E74">
        <w:rPr>
          <w:rFonts w:ascii="Times New Roman" w:eastAsia="Times New Roman" w:hAnsi="Times New Roman" w:cs="Times New Roman"/>
          <w:sz w:val="24"/>
          <w:szCs w:val="24"/>
          <w:u w:val="single"/>
        </w:rPr>
        <w:t>3. Сроки поставки Товара:</w:t>
      </w:r>
      <w:r w:rsidRPr="00E90E74">
        <w:rPr>
          <w:rFonts w:ascii="Times New Roman" w:eastAsia="Times New Roman" w:hAnsi="Times New Roman" w:cs="Times New Roman"/>
          <w:sz w:val="24"/>
          <w:szCs w:val="24"/>
        </w:rPr>
        <w:t xml:space="preserve"> в течение 15 (пятнадцати) рабочих дней с момента заключения Контракта, однократно.</w:t>
      </w:r>
    </w:p>
    <w:p w:rsidR="00E90E74" w:rsidRPr="00E90E74" w:rsidRDefault="00E90E74" w:rsidP="00E90E74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E90E74" w:rsidRPr="00E90E74" w:rsidRDefault="00E90E74" w:rsidP="00E90E74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0E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4. Место поставки Товара:</w:t>
      </w:r>
      <w:r w:rsidRPr="00E90E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Новосибирск, ул. Тимирязева, 74.</w:t>
      </w:r>
    </w:p>
    <w:p w:rsidR="00E90E74" w:rsidRPr="00E90E74" w:rsidRDefault="00E90E74" w:rsidP="00E90E74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E90E74" w:rsidRPr="00E90E74" w:rsidRDefault="00E90E74" w:rsidP="00E90E74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0E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5. Порядок</w:t>
      </w:r>
      <w:r w:rsidRPr="00E90E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x-none"/>
        </w:rPr>
        <w:t xml:space="preserve"> оплаты исполненных условий контракта</w:t>
      </w:r>
      <w:r w:rsidRPr="00E90E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 порядок</w:t>
      </w:r>
      <w:r w:rsidRPr="00E90E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x-none"/>
        </w:rPr>
        <w:t xml:space="preserve"> поставки </w:t>
      </w:r>
      <w:r w:rsidRPr="00E90E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Товара</w:t>
      </w:r>
      <w:r w:rsidRPr="00E90E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x-none"/>
        </w:rPr>
        <w:t>:</w:t>
      </w:r>
    </w:p>
    <w:p w:rsidR="00E90E74" w:rsidRPr="00E90E74" w:rsidRDefault="00E90E74" w:rsidP="00E90E7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0E74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 xml:space="preserve">Оплата </w:t>
      </w:r>
      <w:r w:rsidRPr="00E90E74">
        <w:rPr>
          <w:rFonts w:ascii="Times New Roman" w:eastAsia="Times New Roman" w:hAnsi="Times New Roman" w:cs="Times New Roman"/>
          <w:color w:val="000000"/>
          <w:sz w:val="24"/>
          <w:szCs w:val="24"/>
        </w:rPr>
        <w:t>Товара</w:t>
      </w:r>
      <w:r w:rsidRPr="00E90E74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 xml:space="preserve"> производится путем безналичного перечисления денежных средств на расчетный счет Поставщика за фактически поставленный в полном объеме </w:t>
      </w:r>
      <w:r w:rsidRPr="00E90E74">
        <w:rPr>
          <w:rFonts w:ascii="Times New Roman" w:eastAsia="Times New Roman" w:hAnsi="Times New Roman" w:cs="Times New Roman"/>
          <w:color w:val="000000"/>
          <w:sz w:val="24"/>
          <w:szCs w:val="24"/>
        </w:rPr>
        <w:t>Товар</w:t>
      </w:r>
      <w:r w:rsidRPr="00E90E74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 xml:space="preserve"> в течение 7 (семи) рабочих дней с даты подписания представителем Заказчика и Поставщиком </w:t>
      </w:r>
      <w:r w:rsidRPr="00E90E7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товарной накладной и/или универсального передаточного документа (далее - УПД)</w:t>
      </w:r>
      <w:r w:rsidRPr="00E90E7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90E74" w:rsidRPr="00E90E74" w:rsidRDefault="00E90E74" w:rsidP="00E90E74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0E74">
        <w:rPr>
          <w:rFonts w:ascii="Times New Roman" w:eastAsia="Times New Roman" w:hAnsi="Times New Roman" w:cs="Times New Roman"/>
          <w:color w:val="000000"/>
          <w:sz w:val="24"/>
          <w:szCs w:val="24"/>
        </w:rPr>
        <w:t>Цена Контракта является твердой и определяется на весь срок действия контракта.</w:t>
      </w:r>
    </w:p>
    <w:p w:rsidR="00E90E74" w:rsidRPr="00E90E74" w:rsidRDefault="00E90E74" w:rsidP="00E90E74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E74">
        <w:rPr>
          <w:rFonts w:ascii="Times New Roman" w:eastAsia="Times New Roman" w:hAnsi="Times New Roman" w:cs="Times New Roman"/>
          <w:sz w:val="24"/>
          <w:szCs w:val="24"/>
        </w:rPr>
        <w:t>Цена Контракта включает в себя стоимость Товара, расходы на перевозку, погрузку-разгрузку и иные расходы, связанные с поставкой Товара, страхование, уплату таможенных пошлин, налогов, сборов и других обязательных платежей.</w:t>
      </w:r>
    </w:p>
    <w:p w:rsidR="00E90E74" w:rsidRPr="00E90E74" w:rsidRDefault="00E90E74" w:rsidP="00E90E74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E74">
        <w:rPr>
          <w:rFonts w:ascii="Times New Roman" w:eastAsia="Times New Roman" w:hAnsi="Times New Roman" w:cs="Times New Roman"/>
          <w:sz w:val="24"/>
          <w:szCs w:val="24"/>
        </w:rPr>
        <w:t>Источник финансирования – Федеральный бюджет. Лимиты бюджетных обязательств 2026 г.</w:t>
      </w:r>
    </w:p>
    <w:p w:rsidR="00E90E74" w:rsidRPr="00E90E74" w:rsidRDefault="00E90E74" w:rsidP="00E90E74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0E74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Поставка Товара должна выполняться Поставщиком с соблюдением внутриобъектового режима (пропускная система при предъявлении документа, удостоверяющего личность) на объекте Заказчика, а также режима рабочего времени Заказчика: рабочий день с 8-30 часов до 17-</w:t>
      </w:r>
      <w:r w:rsidRPr="00E90E7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30 часов, четверг, пятница с 8-30 часов до 16-30 часов, суббота, воскресенье, нерабочие, праздничные дни - выходные.</w:t>
      </w:r>
    </w:p>
    <w:p w:rsidR="00E90E74" w:rsidRPr="00E90E74" w:rsidRDefault="00E90E74" w:rsidP="00E90E74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0E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поставляет Товар Заказчику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:rsidR="00E90E74" w:rsidRPr="00E90E74" w:rsidRDefault="00E90E74" w:rsidP="00E90E74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E7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предоставления Поставщиком Заказчику при наличии счета, счет-фактуры, товарной накладной и/или УПД (при наличии) - в день фактической доставки Товара Заказчику.</w:t>
      </w:r>
    </w:p>
    <w:p w:rsidR="00E90E74" w:rsidRPr="00E90E74" w:rsidRDefault="00E90E74" w:rsidP="00E90E74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E90E74" w:rsidRPr="00E90E74" w:rsidRDefault="00E90E74" w:rsidP="00E90E74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0E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6. Срок и порядок приемки Товара:</w:t>
      </w:r>
      <w:r w:rsidRPr="00E90E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90E74" w:rsidRPr="00E90E74" w:rsidRDefault="00E90E74" w:rsidP="00E90E7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0E74">
        <w:rPr>
          <w:rFonts w:ascii="Times New Roman" w:eastAsia="Times New Roman" w:hAnsi="Times New Roman" w:cs="Times New Roman"/>
          <w:color w:val="000000"/>
          <w:sz w:val="24"/>
          <w:szCs w:val="24"/>
        </w:rPr>
        <w:t>6.1. Приемка поставленного Товара на основании предоставленных документов об исполнении обязательств по Контракту (товарной накладной и/или УПД, а также документов, указанных в п. 6.15 настоящего Технического задания), осуществляется Заказчиком в соответствии с гражданским законодательством Российской Федерации и положениями ст.94 Федерального закона № 44-ФЗ  - в срок не позднее 3</w:t>
      </w:r>
      <w:r w:rsidRPr="00E90E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(трех) рабочих дней</w:t>
      </w:r>
      <w:r w:rsidRPr="00E90E74">
        <w:rPr>
          <w:rFonts w:ascii="Times New Roman" w:eastAsia="Times New Roman" w:hAnsi="Times New Roman" w:cs="Times New Roman"/>
          <w:color w:val="000000"/>
          <w:sz w:val="24"/>
          <w:szCs w:val="24"/>
        </w:rPr>
        <w:t>, следующих за днём доставки Товара в место поставки Товара и отметки Заказчика (как Грузополучателя) в товарной накладной и/или УПД, а также документов, указанных в п. 6.15 настоящего Технического задания, и включает в себя проведение экспертизы силами Заказчика в целях проверки соответствия доставленного Товара условиям настоящего Контракта.</w:t>
      </w:r>
    </w:p>
    <w:p w:rsidR="00E90E74" w:rsidRPr="00E90E74" w:rsidRDefault="00E90E74" w:rsidP="00E90E7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0E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6.2. При доставке Товара в место поставки Товара Заказчик (как Грузополучатель) проверяет только соответствие количества грузовых мест и (или) веса брутто сведениям в товарной накладной (ином документе), а также состояние транспортной упаковки. Подписание товарной накладной (иного документа) Заказчиком (как Грузополучателем) свидетельствует лишь </w:t>
      </w:r>
      <w:r w:rsidRPr="00E90E7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о получении</w:t>
      </w:r>
      <w:r w:rsidRPr="00E90E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указанного количества мест и (или) веса брутто Товара.</w:t>
      </w:r>
    </w:p>
    <w:p w:rsidR="00E90E74" w:rsidRPr="00E90E74" w:rsidRDefault="00E90E74" w:rsidP="00E90E7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0E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6.3. Осмотр и проверка Товара производятся согласно условиям Контракта. Заказчик не принимает Товар, если в ходе осмотра и проверки обнаружится, что он не соответствует условиям Контракта. </w:t>
      </w:r>
    </w:p>
    <w:p w:rsidR="00E90E74" w:rsidRPr="00E90E74" w:rsidRDefault="00E90E74" w:rsidP="00E90E7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0E74">
        <w:rPr>
          <w:rFonts w:ascii="Times New Roman" w:eastAsia="Times New Roman" w:hAnsi="Times New Roman" w:cs="Times New Roman"/>
          <w:color w:val="000000"/>
          <w:sz w:val="24"/>
          <w:szCs w:val="24"/>
        </w:rPr>
        <w:t>6.4. Заказчик проводит проверку соответствия наименования, комплектности и иных характеристик поставляемого Товара, сведениям, содержащимся в сопроводительных документах Поставщика.</w:t>
      </w:r>
    </w:p>
    <w:p w:rsidR="00E90E74" w:rsidRPr="00E90E74" w:rsidRDefault="00E90E74" w:rsidP="00E90E7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0E74">
        <w:rPr>
          <w:rFonts w:ascii="Times New Roman" w:eastAsia="Times New Roman" w:hAnsi="Times New Roman" w:cs="Times New Roman"/>
          <w:color w:val="000000"/>
          <w:sz w:val="24"/>
          <w:szCs w:val="24"/>
        </w:rPr>
        <w:t>6.5. Проверка качества Товара осуществляется в соответствии с обычно применяемым в отношении данного вида товара порядком проверки, если иное не предусмотрено законодательством РФ или иными нормативно-правовыми актами.</w:t>
      </w:r>
    </w:p>
    <w:p w:rsidR="00E90E74" w:rsidRPr="00E90E74" w:rsidRDefault="00E90E74" w:rsidP="00E90E7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E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6.6. Для проверки предоставленных Поставщиком результатов, предусмотренных </w:t>
      </w:r>
      <w:r w:rsidRPr="00E90E74">
        <w:rPr>
          <w:rFonts w:ascii="Times New Roman" w:eastAsia="Times New Roman" w:hAnsi="Times New Roman" w:cs="Times New Roman"/>
          <w:sz w:val="24"/>
          <w:szCs w:val="24"/>
        </w:rPr>
        <w:t xml:space="preserve">Контрактом, в части их соответствия условиям Контракта Заказчик вправе привлечь экспертов, экспертные организации на основании контрактов, заключенных в соответствии с Федеральным </w:t>
      </w:r>
      <w:bookmarkStart w:id="1" w:name="_GoBack"/>
      <w:r w:rsidRPr="00E90E74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E90E74">
        <w:rPr>
          <w:rFonts w:ascii="Times New Roman" w:eastAsia="Times New Roman" w:hAnsi="Times New Roman" w:cs="Times New Roman"/>
          <w:sz w:val="24"/>
          <w:szCs w:val="24"/>
        </w:rPr>
        <w:instrText xml:space="preserve"> HYPERLINK "consultantplus://offline/ref=CDF6D7310E55809F2A524FA5CDF931C93C3EB3E11087236F5DD72F7A91E4C8891728AA7C42C04CF138B975BE89e8B5D" </w:instrText>
      </w:r>
      <w:r w:rsidRPr="00E90E74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E90E74">
        <w:rPr>
          <w:rFonts w:ascii="Times New Roman" w:eastAsia="Times New Roman" w:hAnsi="Times New Roman" w:cs="Times New Roman"/>
          <w:sz w:val="24"/>
          <w:szCs w:val="24"/>
        </w:rPr>
        <w:t>законом</w:t>
      </w:r>
      <w:r w:rsidRPr="00E90E74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E90E74">
        <w:rPr>
          <w:rFonts w:ascii="Times New Roman" w:eastAsia="Times New Roman" w:hAnsi="Times New Roman" w:cs="Times New Roman"/>
          <w:sz w:val="24"/>
          <w:szCs w:val="24"/>
        </w:rPr>
        <w:t xml:space="preserve"> № 44-ФЗ.</w:t>
      </w:r>
    </w:p>
    <w:bookmarkEnd w:id="1"/>
    <w:p w:rsidR="00E90E74" w:rsidRPr="00E90E74" w:rsidRDefault="00E90E74" w:rsidP="00E90E7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0E74">
        <w:rPr>
          <w:rFonts w:ascii="Times New Roman" w:eastAsia="Times New Roman" w:hAnsi="Times New Roman" w:cs="Times New Roman"/>
          <w:color w:val="000000"/>
          <w:sz w:val="24"/>
          <w:szCs w:val="24"/>
        </w:rPr>
        <w:t>6.7. В случае обнаружения недостатков и (или) несоответствий поставленного Товара требованиям Контракта (несоответствие требованиям действующего законодательства Российской Федерации и нормативных документов Российской Федерации, государственным стандартам, а также требованиям и указаниям Заказчика), Заказчик направляет Поставщику мотивированный отказ от приемки, с указанием обнаруженных недостатков и сроков их устранения.</w:t>
      </w:r>
    </w:p>
    <w:p w:rsidR="00E90E74" w:rsidRPr="00E90E74" w:rsidRDefault="00E90E74" w:rsidP="00E90E7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0E74">
        <w:rPr>
          <w:rFonts w:ascii="Times New Roman" w:eastAsia="Times New Roman" w:hAnsi="Times New Roman" w:cs="Times New Roman"/>
          <w:color w:val="000000"/>
          <w:sz w:val="24"/>
          <w:szCs w:val="24"/>
        </w:rPr>
        <w:t>6.8. Поставщик обязан устранить выявленные Заказчиком недостатки в срок, указанный в мотивированном отказе.</w:t>
      </w:r>
    </w:p>
    <w:p w:rsidR="00E90E74" w:rsidRPr="00E90E74" w:rsidRDefault="00E90E74" w:rsidP="00E90E7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0E74">
        <w:rPr>
          <w:rFonts w:ascii="Times New Roman" w:eastAsia="Times New Roman" w:hAnsi="Times New Roman" w:cs="Times New Roman"/>
          <w:color w:val="000000"/>
          <w:sz w:val="24"/>
          <w:szCs w:val="24"/>
        </w:rPr>
        <w:t>6.9. Недостатки Товара, связанные с производственным браком и скрытыми дефектами, выявленные после приемки Товара, влекут те же последствия, что и выявление Товара ненадлежащего качества в момент его приемки.</w:t>
      </w:r>
    </w:p>
    <w:p w:rsidR="00E90E74" w:rsidRPr="00E90E74" w:rsidRDefault="00E90E74" w:rsidP="00E90E7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0E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6.10. </w:t>
      </w:r>
      <w:bookmarkStart w:id="2" w:name="Par71"/>
      <w:bookmarkEnd w:id="2"/>
      <w:r w:rsidRPr="00E90E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</w:t>
      </w:r>
      <w:r w:rsidRPr="00E90E7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с принятием Товара на ответственное хранение и (или) его возвратом (заменой), подлежат возмещению Поставщиком. </w:t>
      </w:r>
    </w:p>
    <w:p w:rsidR="00E90E74" w:rsidRPr="00E90E74" w:rsidRDefault="00E90E74" w:rsidP="00E90E7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0E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6.11. Право собственности и риск случайной гибели или порчи Товара переходит от Поставщика к Заказчику с момента подписания Заказчиком товарной накладной и/или УПД. </w:t>
      </w:r>
    </w:p>
    <w:p w:rsidR="00E90E74" w:rsidRPr="00E90E74" w:rsidRDefault="00E90E74" w:rsidP="00E90E7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0E74">
        <w:rPr>
          <w:rFonts w:ascii="Times New Roman" w:eastAsia="Times New Roman" w:hAnsi="Times New Roman" w:cs="Times New Roman"/>
          <w:color w:val="000000"/>
          <w:sz w:val="24"/>
          <w:szCs w:val="24"/>
        </w:rPr>
        <w:t>6.12. 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E90E74" w:rsidRPr="00E90E74" w:rsidRDefault="00E90E74" w:rsidP="00E90E7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0E74">
        <w:rPr>
          <w:rFonts w:ascii="Times New Roman" w:eastAsia="Times New Roman" w:hAnsi="Times New Roman" w:cs="Times New Roman"/>
          <w:color w:val="000000"/>
          <w:sz w:val="24"/>
          <w:szCs w:val="24"/>
        </w:rPr>
        <w:t>6.13. В срок поставки Товара не входит срок приемки Товара.</w:t>
      </w:r>
    </w:p>
    <w:p w:rsidR="00E90E74" w:rsidRPr="00E90E74" w:rsidRDefault="00E90E74" w:rsidP="00E90E74">
      <w:pPr>
        <w:spacing w:after="0" w:line="240" w:lineRule="auto"/>
        <w:ind w:firstLine="53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E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6.14. </w:t>
      </w:r>
      <w:r w:rsidRPr="00E90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Риск случайной гибели товара несет Поставщик до момента подписания сторонами товарной накладной.</w:t>
      </w:r>
    </w:p>
    <w:p w:rsidR="00E90E74" w:rsidRPr="00E90E74" w:rsidRDefault="00E90E74" w:rsidP="00E90E7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0E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6.15. Вместе с Товаром Поставщик предоставляет: </w:t>
      </w:r>
    </w:p>
    <w:p w:rsidR="00E90E74" w:rsidRPr="00E90E74" w:rsidRDefault="00E90E74" w:rsidP="00E90E7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0E74">
        <w:rPr>
          <w:rFonts w:ascii="Times New Roman" w:eastAsia="Times New Roman" w:hAnsi="Times New Roman" w:cs="Times New Roman"/>
          <w:color w:val="000000"/>
          <w:sz w:val="24"/>
          <w:szCs w:val="24"/>
        </w:rPr>
        <w:t>- копию регистрационного удостоверения, выданного Росздравнадзором (для подтверждения того, что поставленная модель тонометра (с конкретной комплектацией) официально допущена к обращению в России как медицинское изделие, в целях проверки подлинности в Государственном реестре медицинских изделий на сайте Росздравнадзора);</w:t>
      </w:r>
    </w:p>
    <w:p w:rsidR="00E90E74" w:rsidRPr="00E90E74" w:rsidRDefault="00E90E74" w:rsidP="00E90E7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0E74">
        <w:rPr>
          <w:rFonts w:ascii="Times New Roman" w:eastAsia="Times New Roman" w:hAnsi="Times New Roman" w:cs="Times New Roman"/>
          <w:color w:val="000000"/>
          <w:sz w:val="24"/>
          <w:szCs w:val="24"/>
        </w:rPr>
        <w:t>- декларацию о соответствии (или ее копию) требованиям ТР ЕАЭС 038/2016, в которой указан номер регистрационного удостоверения;</w:t>
      </w:r>
    </w:p>
    <w:p w:rsidR="00E90E74" w:rsidRPr="00E90E74" w:rsidRDefault="00E90E74" w:rsidP="00E90E7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0E74">
        <w:rPr>
          <w:rFonts w:ascii="Times New Roman" w:eastAsia="Times New Roman" w:hAnsi="Times New Roman" w:cs="Times New Roman"/>
          <w:color w:val="000000"/>
          <w:sz w:val="24"/>
          <w:szCs w:val="24"/>
        </w:rPr>
        <w:t>- техническую и эксплуатационную документацию на русском языке, в том числе паспорт изделия, с данными о производителе модели, серийном номере, сроках службы, условиях хранения и эксплуатации, а также подробную инструкцию по эксплуатации (как устанавливать, настраивать, использовать, обслуживать и утилизировать прибор);</w:t>
      </w:r>
    </w:p>
    <w:p w:rsidR="00E90E74" w:rsidRPr="00E90E74" w:rsidRDefault="00E90E74" w:rsidP="00E90E7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0E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документы, подтверждающие обязательную маркировку медицинских изделий (предоставление данных о кодах </w:t>
      </w:r>
      <w:r w:rsidRPr="00E90E7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Data</w:t>
      </w:r>
      <w:r w:rsidRPr="00E90E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0E7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Matrix</w:t>
      </w:r>
      <w:r w:rsidRPr="00E90E74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E90E74" w:rsidRPr="00E90E74" w:rsidRDefault="00E90E74" w:rsidP="00E90E7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0E74">
        <w:rPr>
          <w:rFonts w:ascii="Times New Roman" w:eastAsia="Times New Roman" w:hAnsi="Times New Roman" w:cs="Times New Roman"/>
          <w:color w:val="000000"/>
          <w:sz w:val="24"/>
          <w:szCs w:val="24"/>
        </w:rPr>
        <w:t>Заказчик вправе при поставке Товара потребовать документы о поверке (на партию или на каждый экземпляр должны быть предоставлены данные о первичной поверке и указан межповерочный интервал).</w:t>
      </w:r>
    </w:p>
    <w:p w:rsidR="00E90E74" w:rsidRPr="00E90E74" w:rsidRDefault="00E90E74" w:rsidP="00E90E7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0E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6.16. В целях оформления приемки Товара на основании подписанной Сторонами товарной накладной (и/или УПД) Заказчиком формируется и подписывается без участия представителя Поставщика Акт приемки (ф.0510452), предусмотренный приказом Минфина России от 15.04.2021 №61н </w:t>
      </w:r>
      <w:r w:rsidRPr="00E90E74">
        <w:rPr>
          <w:rFonts w:ascii="Times New Roman" w:eastAsia="Times New Roman" w:hAnsi="Times New Roman" w:cs="Times New Roman"/>
          <w:sz w:val="24"/>
          <w:szCs w:val="24"/>
          <w:lang w:eastAsia="x-none"/>
        </w:rPr>
        <w:t>(в случае, если настоящий Контракт не размещается в ЕИС)</w:t>
      </w:r>
      <w:r w:rsidRPr="00E90E7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90E74" w:rsidRPr="00E90E74" w:rsidRDefault="00E90E74" w:rsidP="00E90E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E74" w:rsidRPr="00E90E74" w:rsidRDefault="00E90E74" w:rsidP="00E90E7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90E7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7. Качество поставляемого Товара:</w:t>
      </w:r>
    </w:p>
    <w:p w:rsidR="00E90E74" w:rsidRPr="00E90E74" w:rsidRDefault="00E90E74" w:rsidP="00E90E7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E74">
        <w:rPr>
          <w:rFonts w:ascii="Times New Roman" w:eastAsia="Times New Roman" w:hAnsi="Times New Roman" w:cs="Times New Roman"/>
          <w:sz w:val="24"/>
          <w:szCs w:val="24"/>
        </w:rPr>
        <w:t xml:space="preserve">Поставляемый товар по своему качеству и комплектности должен соответствовать действующим нормативно-техническим документам, установленным законодательствам </w:t>
      </w:r>
      <w:r w:rsidRPr="00E90E7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Российском Федерации</w:t>
      </w:r>
      <w:r w:rsidRPr="00E90E74">
        <w:rPr>
          <w:rFonts w:ascii="Times New Roman" w:eastAsia="Times New Roman" w:hAnsi="Times New Roman" w:cs="Times New Roman"/>
          <w:sz w:val="24"/>
          <w:szCs w:val="24"/>
        </w:rPr>
        <w:t xml:space="preserve"> на данный вид товара, в том числе государственным стандартам, указанным в Таблице пункта 2 настоящего Технического задания.</w:t>
      </w:r>
    </w:p>
    <w:p w:rsidR="00E90E74" w:rsidRPr="00E90E74" w:rsidRDefault="00E90E74" w:rsidP="00E90E7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Товар должен быть новым, не бывшим в употреблении, у которого не были восстановлены потребительские свойства. </w:t>
      </w:r>
    </w:p>
    <w:p w:rsidR="00E90E74" w:rsidRPr="00E90E74" w:rsidRDefault="00E90E74" w:rsidP="00E90E7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0E74" w:rsidRPr="00E90E74" w:rsidRDefault="00E90E74" w:rsidP="00E90E74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/>
        </w:rPr>
      </w:pPr>
      <w:r w:rsidRPr="00E90E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8. </w:t>
      </w:r>
      <w:r w:rsidRPr="00E90E74">
        <w:rPr>
          <w:rFonts w:ascii="Times New Roman" w:eastAsia="Times New Roman" w:hAnsi="Times New Roman" w:cs="Times New Roman"/>
          <w:sz w:val="24"/>
          <w:szCs w:val="24"/>
          <w:u w:val="single"/>
          <w:lang w:val="x-none"/>
        </w:rPr>
        <w:t>Ответственность сторон:</w:t>
      </w:r>
    </w:p>
    <w:p w:rsidR="00E90E74" w:rsidRPr="00E90E74" w:rsidRDefault="00E90E74" w:rsidP="00E90E7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0E74">
        <w:rPr>
          <w:rFonts w:ascii="Times New Roman" w:eastAsia="Calibri" w:hAnsi="Times New Roman" w:cs="Times New Roman"/>
          <w:sz w:val="24"/>
          <w:szCs w:val="24"/>
        </w:rPr>
        <w:t>8.1. В случае просрочки исполнения Заказчиком обязательств, предусмотренных Контрактом Поставщик вправе потребовать уплаты неустоек (пеней).</w:t>
      </w:r>
    </w:p>
    <w:p w:rsidR="00E90E74" w:rsidRPr="00E90E74" w:rsidRDefault="00E90E74" w:rsidP="00E90E7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0E74">
        <w:rPr>
          <w:rFonts w:ascii="Times New Roman" w:eastAsia="Calibri" w:hAnsi="Times New Roman" w:cs="Times New Roman"/>
          <w:sz w:val="24"/>
          <w:szCs w:val="24"/>
        </w:rPr>
        <w:t>8.2. В случае просрочки исполнения Заказчиком обязательства, предусмотренного Контрактом, Заказчик уплачивает Поставщику пеню в размере 1/300 действующей на день уплаты пени ключевой ставки Центрального банка Российской Федерации от не уплаченной в срок суммы,  за каждый календарный день просрочки исполнения Заказчиком обязательства, начиная со дня, следующего после дня истечения срока исполнения обязательств по Контракту.</w:t>
      </w:r>
    </w:p>
    <w:p w:rsidR="00E90E74" w:rsidRPr="00E90E74" w:rsidRDefault="00E90E74" w:rsidP="00E90E7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0E74">
        <w:rPr>
          <w:rFonts w:ascii="Times New Roman" w:eastAsia="Calibri" w:hAnsi="Times New Roman" w:cs="Times New Roman"/>
          <w:sz w:val="24"/>
          <w:szCs w:val="24"/>
        </w:rPr>
        <w:t>8.3. В случае просрочки исполнения Поставщиком обязательств, предусмотренных Контрактом, Заказчик направляет Поставщику требование об уплате неустоек (пеней).</w:t>
      </w:r>
    </w:p>
    <w:p w:rsidR="00E90E74" w:rsidRPr="00E90E74" w:rsidRDefault="00E90E74" w:rsidP="00E90E7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0E74">
        <w:rPr>
          <w:rFonts w:ascii="Times New Roman" w:eastAsia="Calibri" w:hAnsi="Times New Roman" w:cs="Times New Roman"/>
          <w:sz w:val="24"/>
          <w:szCs w:val="24"/>
        </w:rPr>
        <w:t xml:space="preserve">8.4.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срока исполнения обязательства по Контракту и устанавливается в размере 1/300 действующей на дату </w:t>
      </w:r>
      <w:r w:rsidRPr="00E90E74">
        <w:rPr>
          <w:rFonts w:ascii="Times New Roman" w:eastAsia="Calibri" w:hAnsi="Times New Roman" w:cs="Times New Roman"/>
          <w:sz w:val="24"/>
          <w:szCs w:val="24"/>
        </w:rPr>
        <w:lastRenderedPageBreak/>
        <w:t>уплаты пени ключевой ставки Центрального банка Российской Федерации от цены Контракта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E90E74" w:rsidRPr="00E90E74" w:rsidRDefault="00E90E74" w:rsidP="00E90E7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0E74">
        <w:rPr>
          <w:rFonts w:ascii="Times New Roman" w:eastAsia="Calibri" w:hAnsi="Times New Roman" w:cs="Times New Roman"/>
          <w:sz w:val="24"/>
          <w:szCs w:val="24"/>
        </w:rPr>
        <w:t>8.5. Сторона освобождается от уплаты неустойки,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E90E74" w:rsidRPr="00E90E74" w:rsidRDefault="00E90E74" w:rsidP="00E90E7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0E74">
        <w:rPr>
          <w:rFonts w:ascii="Times New Roman" w:eastAsia="Calibri" w:hAnsi="Times New Roman" w:cs="Times New Roman"/>
          <w:sz w:val="24"/>
          <w:szCs w:val="24"/>
        </w:rPr>
        <w:t>8.6. Уплата неустойки не освобождает Стороны от исполнения обязательств по настоящему Контракту и от возмещения убытков, причиненных неисполнением или ненадлежащим исполнением своих обязанностей.</w:t>
      </w:r>
    </w:p>
    <w:p w:rsidR="00E90E74" w:rsidRPr="00E90E74" w:rsidRDefault="00E90E74" w:rsidP="00E90E7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0E74">
        <w:rPr>
          <w:rFonts w:ascii="Times New Roman" w:eastAsia="Calibri" w:hAnsi="Times New Roman" w:cs="Times New Roman"/>
          <w:sz w:val="24"/>
          <w:szCs w:val="24"/>
        </w:rPr>
        <w:t>8.7. Ответственность Сторон в иных случаях определяется в соответствии с законодательством Российском Федерации.</w:t>
      </w:r>
    </w:p>
    <w:p w:rsidR="00387783" w:rsidRDefault="00387783"/>
    <w:sectPr w:rsidR="00387783" w:rsidSect="00811F1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F0"/>
    <w:rsid w:val="00387783"/>
    <w:rsid w:val="008508F0"/>
    <w:rsid w:val="00E90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CED2AF-DB11-4E3F-B692-71561F0AA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1546</Words>
  <Characters>8814</Characters>
  <Application>Microsoft Office Word</Application>
  <DocSecurity>0</DocSecurity>
  <Lines>73</Lines>
  <Paragraphs>20</Paragraphs>
  <ScaleCrop>false</ScaleCrop>
  <Company/>
  <LinksUpToDate>false</LinksUpToDate>
  <CharactersWithSpaces>10340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Томилов Никита Олегович</dc:creator>
  <cp:keywords/>
  <dc:description/>
  <cp:lastModifiedBy>Томилов Никита Олегович</cp:lastModifiedBy>
  <cp:revision>2</cp:revision>
  <dcterms:created xsi:type="dcterms:W3CDTF">2026-08-13T05:20:00Z</dcterms:created>
  <dcterms:modified xsi:type="dcterms:W3CDTF">2026-08-13T05:21:00Z</dcterms:modified>
</cp:coreProperties>
</file>