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ГОСУДАРСТВЕННЫЙ КОНТРАКТ № ______</w:t>
      </w:r>
    </w:p>
    <w:p w:rsidR="00E514E2" w:rsidRDefault="0086220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на поставку товара</w:t>
      </w:r>
    </w:p>
    <w:p w:rsidR="00E514E2" w:rsidRDefault="00E514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E514E2" w:rsidRDefault="0086220F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5"/>
          <w:szCs w:val="25"/>
        </w:rPr>
        <w:t>г. Краснотурьи</w:t>
      </w:r>
      <w:r w:rsidR="00580496">
        <w:rPr>
          <w:rFonts w:ascii="Times New Roman" w:hAnsi="Times New Roman"/>
          <w:sz w:val="25"/>
          <w:szCs w:val="25"/>
        </w:rPr>
        <w:t>нск</w:t>
      </w:r>
      <w:r w:rsidR="00580496">
        <w:rPr>
          <w:rFonts w:ascii="Times New Roman" w:hAnsi="Times New Roman"/>
          <w:sz w:val="25"/>
          <w:szCs w:val="25"/>
        </w:rPr>
        <w:tab/>
      </w:r>
      <w:r w:rsidR="00580496">
        <w:rPr>
          <w:rFonts w:ascii="Times New Roman" w:hAnsi="Times New Roman"/>
          <w:sz w:val="25"/>
          <w:szCs w:val="25"/>
        </w:rPr>
        <w:tab/>
      </w:r>
      <w:r w:rsidR="00580496">
        <w:rPr>
          <w:rFonts w:ascii="Times New Roman" w:hAnsi="Times New Roman"/>
          <w:sz w:val="25"/>
          <w:szCs w:val="25"/>
        </w:rPr>
        <w:tab/>
      </w:r>
      <w:r w:rsidR="00580496">
        <w:rPr>
          <w:rFonts w:ascii="Times New Roman" w:hAnsi="Times New Roman"/>
          <w:sz w:val="25"/>
          <w:szCs w:val="25"/>
        </w:rPr>
        <w:tab/>
      </w:r>
      <w:r w:rsidR="00580496">
        <w:rPr>
          <w:rFonts w:ascii="Times New Roman" w:hAnsi="Times New Roman"/>
          <w:sz w:val="25"/>
          <w:szCs w:val="25"/>
        </w:rPr>
        <w:tab/>
      </w:r>
      <w:r w:rsidR="00580496">
        <w:rPr>
          <w:rFonts w:ascii="Times New Roman" w:hAnsi="Times New Roman"/>
          <w:sz w:val="25"/>
          <w:szCs w:val="25"/>
        </w:rPr>
        <w:tab/>
        <w:t>«__</w:t>
      </w:r>
      <w:proofErr w:type="gramStart"/>
      <w:r w:rsidR="00580496">
        <w:rPr>
          <w:rFonts w:ascii="Times New Roman" w:hAnsi="Times New Roman"/>
          <w:sz w:val="25"/>
          <w:szCs w:val="25"/>
        </w:rPr>
        <w:t>_»_</w:t>
      </w:r>
      <w:proofErr w:type="gramEnd"/>
      <w:r w:rsidR="00580496">
        <w:rPr>
          <w:rFonts w:ascii="Times New Roman" w:hAnsi="Times New Roman"/>
          <w:sz w:val="25"/>
          <w:szCs w:val="25"/>
        </w:rPr>
        <w:t>_____________2026</w:t>
      </w:r>
      <w:r>
        <w:rPr>
          <w:rFonts w:ascii="Times New Roman" w:hAnsi="Times New Roman"/>
          <w:sz w:val="25"/>
          <w:szCs w:val="25"/>
        </w:rPr>
        <w:t>г.</w:t>
      </w:r>
    </w:p>
    <w:p w:rsidR="00E514E2" w:rsidRDefault="0086220F">
      <w:pPr>
        <w:shd w:val="clear" w:color="auto" w:fill="FFFFFF"/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5"/>
          <w:szCs w:val="25"/>
        </w:rPr>
        <w:t>федеральное казенное учреждение «Исправительная колония № 16 Главного управления Федеральной службы исполнения наказаний по Свердловской области»</w:t>
      </w:r>
      <w:r>
        <w:rPr>
          <w:rFonts w:ascii="Times New Roman" w:hAnsi="Times New Roman"/>
          <w:sz w:val="25"/>
          <w:szCs w:val="25"/>
        </w:rPr>
        <w:t xml:space="preserve"> от имени Российской Федерации (ФКУ ИК-16 ГУФСИН России по Свердловской области), именуемое в дальнейшем </w:t>
      </w:r>
      <w:r>
        <w:rPr>
          <w:rFonts w:ascii="Times New Roman" w:hAnsi="Times New Roman"/>
          <w:b/>
          <w:sz w:val="25"/>
          <w:szCs w:val="25"/>
        </w:rPr>
        <w:t>«Государственный заказчик</w:t>
      </w:r>
      <w:r>
        <w:rPr>
          <w:rFonts w:ascii="Times New Roman" w:hAnsi="Times New Roman"/>
          <w:sz w:val="25"/>
          <w:szCs w:val="25"/>
        </w:rPr>
        <w:t xml:space="preserve">», в лице _______________________________, действующего на основании Устава, с одной стороны, и </w:t>
      </w:r>
      <w:r>
        <w:rPr>
          <w:rFonts w:ascii="Times New Roman" w:hAnsi="Times New Roman"/>
          <w:b/>
          <w:bCs/>
          <w:sz w:val="25"/>
          <w:szCs w:val="25"/>
        </w:rPr>
        <w:t>___________________,</w:t>
      </w:r>
      <w:r>
        <w:rPr>
          <w:rFonts w:ascii="Times New Roman" w:hAnsi="Times New Roman"/>
          <w:sz w:val="25"/>
          <w:szCs w:val="25"/>
        </w:rPr>
        <w:t xml:space="preserve"> именуемый в дальнейшем </w:t>
      </w:r>
      <w:r>
        <w:rPr>
          <w:rFonts w:ascii="Times New Roman" w:hAnsi="Times New Roman"/>
          <w:b/>
          <w:sz w:val="25"/>
          <w:szCs w:val="25"/>
        </w:rPr>
        <w:t>«Поставщик</w:t>
      </w:r>
      <w:r>
        <w:rPr>
          <w:rFonts w:ascii="Times New Roman" w:hAnsi="Times New Roman"/>
          <w:sz w:val="25"/>
          <w:szCs w:val="25"/>
        </w:rPr>
        <w:t>», в лице__________________ действующий на основании __________________________</w:t>
      </w:r>
      <w:r>
        <w:rPr>
          <w:rFonts w:ascii="Times New Roman" w:eastAsia="SimSun;宋体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с другой стороны, совместно именуемые «Стороны», с соблюдением требований Гражданского кодекса Российской Федерации,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 w:rsidR="00E514E2" w:rsidRDefault="0086220F">
      <w:pPr>
        <w:shd w:val="clear" w:color="auto" w:fill="FFFFFF"/>
        <w:tabs>
          <w:tab w:val="left" w:pos="27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1.</w:t>
      </w:r>
      <w:r>
        <w:rPr>
          <w:rFonts w:ascii="Times New Roman" w:hAnsi="Times New Roman"/>
          <w:b/>
          <w:sz w:val="25"/>
          <w:szCs w:val="25"/>
        </w:rPr>
        <w:tab/>
        <w:t>Предмет Контракта</w:t>
      </w:r>
    </w:p>
    <w:p w:rsidR="00E514E2" w:rsidRDefault="0086220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1.1 Поставщик обязуется передать Государственному заказчику либо по его указанию иному лицу (Грузополучателю) Товар, а Государственный заказчик обязуется принять и оплатить поставленный Товар. </w:t>
      </w:r>
    </w:p>
    <w:p w:rsidR="00E514E2" w:rsidRDefault="0086220F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5"/>
          <w:szCs w:val="25"/>
        </w:rPr>
        <w:t xml:space="preserve">1.2. Предметом поставки по настоящему Контракту </w:t>
      </w:r>
      <w:r w:rsidRPr="000111C5">
        <w:rPr>
          <w:rFonts w:ascii="Times New Roman" w:hAnsi="Times New Roman"/>
          <w:sz w:val="25"/>
          <w:szCs w:val="25"/>
        </w:rPr>
        <w:t xml:space="preserve">является </w:t>
      </w:r>
      <w:r w:rsidR="008A7B41">
        <w:rPr>
          <w:rFonts w:ascii="Times New Roman" w:hAnsi="Times New Roman"/>
          <w:sz w:val="25"/>
          <w:szCs w:val="25"/>
        </w:rPr>
        <w:t xml:space="preserve">панель </w:t>
      </w:r>
      <w:r w:rsidR="005D10C6">
        <w:rPr>
          <w:rFonts w:ascii="Times New Roman" w:hAnsi="Times New Roman"/>
          <w:sz w:val="25"/>
          <w:szCs w:val="25"/>
        </w:rPr>
        <w:t>доступа</w:t>
      </w:r>
      <w:r w:rsidR="00B16E7D" w:rsidRPr="00B16E7D">
        <w:rPr>
          <w:rFonts w:ascii="Times New Roman" w:hAnsi="Times New Roman"/>
          <w:sz w:val="25"/>
          <w:szCs w:val="25"/>
        </w:rPr>
        <w:t xml:space="preserve"> </w:t>
      </w:r>
      <w:r w:rsidRPr="000111C5">
        <w:rPr>
          <w:rFonts w:ascii="Times New Roman" w:hAnsi="Times New Roman"/>
          <w:sz w:val="25"/>
          <w:szCs w:val="25"/>
        </w:rPr>
        <w:t>(далее - Товар), наименование, количество и качество которого определяется в Ведомости поставки (Приложение № 1), являющейся неотъемлемой частью настоящего</w:t>
      </w:r>
      <w:r>
        <w:rPr>
          <w:rFonts w:ascii="Times New Roman" w:hAnsi="Times New Roman"/>
          <w:sz w:val="25"/>
          <w:szCs w:val="25"/>
        </w:rPr>
        <w:t xml:space="preserve"> Контракта.</w:t>
      </w:r>
    </w:p>
    <w:p w:rsidR="00E514E2" w:rsidRDefault="0086220F">
      <w:pPr>
        <w:pStyle w:val="aff1"/>
        <w:spacing w:after="0" w:line="240" w:lineRule="auto"/>
        <w:ind w:firstLine="566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1.3. Идентификационный код закупки </w:t>
      </w:r>
      <w:r w:rsidR="00443C44" w:rsidRPr="00443C44">
        <w:rPr>
          <w:rFonts w:ascii="Times New Roman" w:eastAsia="Times New Roman" w:hAnsi="Times New Roman"/>
          <w:color w:val="000000"/>
          <w:sz w:val="24"/>
        </w:rPr>
        <w:t>261661700663866170100100130000000000</w:t>
      </w:r>
    </w:p>
    <w:p w:rsidR="00E514E2" w:rsidRDefault="0086220F">
      <w:pPr>
        <w:pStyle w:val="24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2. Права и обязанности Сторон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Государственный заказчик обязуется: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 xml:space="preserve">Обеспечить приемку Товара в соответствии с условиями настоящего Контракта. 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2.1.2.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Обеспечивать своевременную оплату поставленного Товара в соответствии с условиями настоящего Контракта.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2.1.3.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В случае расторжения Контракта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без замечаний актов приема-передачи Товара.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2.1.4.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Выполнять иные обязанности, предусмотренные законодательством Российской Федерации и Контрактом.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Государственный заказчик имеет право: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Контракте, в ходе приемки товара.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2.2.3. Требовать замены Товара, несоответствующего по качеству и безопасности, </w:t>
      </w:r>
      <w:proofErr w:type="gramStart"/>
      <w:r>
        <w:rPr>
          <w:rFonts w:ascii="Times New Roman" w:hAnsi="Times New Roman"/>
          <w:sz w:val="25"/>
          <w:szCs w:val="25"/>
        </w:rPr>
        <w:t>показателям</w:t>
      </w:r>
      <w:proofErr w:type="gramEnd"/>
      <w:r>
        <w:rPr>
          <w:rFonts w:ascii="Times New Roman" w:hAnsi="Times New Roman"/>
          <w:sz w:val="25"/>
          <w:szCs w:val="25"/>
        </w:rPr>
        <w:t xml:space="preserve"> содержащимся в нормативных и технических документах, и настоящем Контракте.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lastRenderedPageBreak/>
        <w:t>2.2.4.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 xml:space="preserve"> Отказаться от исполнения Контракта в одностороннем порядке по основаниям, предусмотренным Гражданским кодексом РФ.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2.2.5. Взыскивать с Поставщика пеню и штраф в соответствии с условиями настоящего Контракта.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2.2.6.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2.3.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Поставщик обязуется: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2.3.1 Обеспечить соответствие Товара требованиям законодательства, нормативных и технических документов и условиям Контракта.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2.3.2.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 xml:space="preserve">Передать товар, по количеству и качеству, предусмотренных условиями настоящего Контракта в соответствии с требованиями, содержащимся в нормативных документах, не обремененный правами третьих лиц. 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2.3.3.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Передать товар в порядке и в сроки, указанные в разделе 5 Контракта и в Ведомости поставки (Приложение № 1).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2.3.4.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Передать Грузополучателю Товар с относящейся к нему документацией, перечисленной в пункте 5.2.</w:t>
      </w:r>
      <w:r>
        <w:rPr>
          <w:rFonts w:ascii="Times New Roman" w:hAnsi="Times New Roman"/>
          <w:color w:val="FF0000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Контракта. </w:t>
      </w:r>
    </w:p>
    <w:p w:rsidR="00E514E2" w:rsidRPr="00E34F9D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2.3.5. П</w:t>
      </w:r>
      <w:r>
        <w:rPr>
          <w:rFonts w:ascii="Times New Roman" w:hAnsi="Times New Roman"/>
          <w:sz w:val="25"/>
          <w:szCs w:val="25"/>
        </w:rPr>
        <w:t>роизводить замену некачественного Товара, в порядке и на условиях, предусмотренных разделом 5 Контракта.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2.3.6. Выполнять иные обязанности, предусмотренные законодательством Российской Федерации и Контрактом.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2.4.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Поставщик вправе:</w:t>
      </w:r>
    </w:p>
    <w:p w:rsidR="00E514E2" w:rsidRPr="00855C9B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2.4.1.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Требовать оплату за поставленный товар в соответствии с условиями Контракта.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2.4.2.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Требовать уплату пеней и штрафа, согласно разделу 7 настоящего контракта.</w:t>
      </w: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3. Цена Контракта и порядок расчетов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 xml:space="preserve">3.1. Цена контракта составляет </w:t>
      </w:r>
      <w:r>
        <w:rPr>
          <w:rFonts w:ascii="Times New Roman" w:hAnsi="Times New Roman"/>
          <w:b/>
          <w:sz w:val="25"/>
          <w:szCs w:val="25"/>
        </w:rPr>
        <w:t>_____________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 xml:space="preserve">(___________________) рублей __ копеек, </w:t>
      </w:r>
      <w:r>
        <w:rPr>
          <w:rFonts w:ascii="Times New Roman" w:hAnsi="Times New Roman"/>
          <w:sz w:val="25"/>
          <w:szCs w:val="25"/>
          <w:shd w:val="clear" w:color="auto" w:fill="FFFF00"/>
        </w:rPr>
        <w:t>в том числе НДС/НДС не облагается</w:t>
      </w:r>
      <w:r>
        <w:rPr>
          <w:rFonts w:ascii="Times New Roman" w:hAnsi="Times New Roman"/>
          <w:sz w:val="25"/>
          <w:szCs w:val="25"/>
        </w:rPr>
        <w:t xml:space="preserve">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связанные с исполнением обязательств по Контракту, определяемые действующим законодательством Российской Федерации.</w:t>
      </w:r>
    </w:p>
    <w:p w:rsidR="00E514E2" w:rsidRDefault="0086220F">
      <w:pPr>
        <w:pStyle w:val="af8"/>
        <w:spacing w:after="0" w:line="240" w:lineRule="auto"/>
        <w:ind w:left="0" w:firstLine="709"/>
        <w:rPr>
          <w:sz w:val="25"/>
          <w:szCs w:val="25"/>
        </w:rPr>
      </w:pPr>
      <w:r>
        <w:rPr>
          <w:sz w:val="25"/>
          <w:szCs w:val="25"/>
        </w:rPr>
        <w:t>3.2. Цена Контракта является твердой и не может изменяться в ходе его исполнения, за исключением случаев, предусмотренных Контрактом.</w:t>
      </w:r>
    </w:p>
    <w:p w:rsidR="00E514E2" w:rsidRDefault="0086220F">
      <w:pPr>
        <w:pStyle w:val="af8"/>
        <w:spacing w:after="0" w:line="240" w:lineRule="auto"/>
        <w:ind w:left="0" w:firstLine="708"/>
      </w:pPr>
      <w:r>
        <w:rPr>
          <w:sz w:val="25"/>
          <w:szCs w:val="25"/>
        </w:rPr>
        <w:t>3.3 Расчеты за поставленный Товар производятся в форме безналичного расчета денежными средствами за счет средств Федерального бюджета, Государственный заказчик производит расчеты платежными поручениями в течение 7 (семи) рабочих дней, при наличии на лицевом счете Государственного заказчика предельных объемов финансирования начиная с даты поставки Товара надлежащего качества на склад Государственного заказчика, указанного в товаротранспортной накладной, на основании счета (счета-фактуры) и товарной накладной, выставленной «Поставщиком» «Государственному заказчику» за фактически поставленный ему объем Товара.</w:t>
      </w:r>
    </w:p>
    <w:p w:rsidR="00E514E2" w:rsidRDefault="0086220F">
      <w:pPr>
        <w:pStyle w:val="af8"/>
        <w:spacing w:after="0" w:line="240" w:lineRule="auto"/>
        <w:ind w:left="0" w:firstLine="708"/>
        <w:rPr>
          <w:sz w:val="25"/>
          <w:szCs w:val="25"/>
        </w:rPr>
      </w:pPr>
      <w:r>
        <w:rPr>
          <w:sz w:val="25"/>
          <w:szCs w:val="25"/>
        </w:rPr>
        <w:t>3.4.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Поставщика, указанный в разделе 13 Контракта.</w:t>
      </w:r>
    </w:p>
    <w:p w:rsidR="00E514E2" w:rsidRPr="00855C9B" w:rsidRDefault="0086220F">
      <w:pPr>
        <w:pStyle w:val="25"/>
        <w:spacing w:line="240" w:lineRule="auto"/>
        <w:ind w:right="-71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3.5.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E514E2" w:rsidRDefault="0086220F">
      <w:pPr>
        <w:pStyle w:val="26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 xml:space="preserve">3.6.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proofErr w:type="gramStart"/>
      <w:r>
        <w:rPr>
          <w:rFonts w:ascii="Times New Roman" w:hAnsi="Times New Roman"/>
          <w:sz w:val="25"/>
          <w:szCs w:val="25"/>
        </w:rPr>
        <w:t>Контракте  реквизитам</w:t>
      </w:r>
      <w:proofErr w:type="gramEnd"/>
      <w:r>
        <w:rPr>
          <w:rFonts w:ascii="Times New Roman" w:hAnsi="Times New Roman"/>
          <w:sz w:val="25"/>
          <w:szCs w:val="25"/>
        </w:rPr>
        <w:t xml:space="preserve"> Поставщика, несет Поставщик.</w:t>
      </w:r>
    </w:p>
    <w:p w:rsidR="00E514E2" w:rsidRDefault="0086220F">
      <w:pPr>
        <w:pStyle w:val="26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3.7.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E514E2" w:rsidRDefault="00E514E2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E514E2" w:rsidRDefault="0086220F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4. Упаковка (тара)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4.1. Товар должен быть упакован и </w:t>
      </w:r>
      <w:proofErr w:type="gramStart"/>
      <w:r>
        <w:rPr>
          <w:rFonts w:ascii="Times New Roman" w:hAnsi="Times New Roman"/>
          <w:sz w:val="25"/>
          <w:szCs w:val="25"/>
        </w:rPr>
        <w:t>замаркирован  в</w:t>
      </w:r>
      <w:proofErr w:type="gramEnd"/>
      <w:r>
        <w:rPr>
          <w:rFonts w:ascii="Times New Roman" w:hAnsi="Times New Roman"/>
          <w:sz w:val="25"/>
          <w:szCs w:val="25"/>
        </w:rPr>
        <w:t xml:space="preserve"> соответствии с действующими стандартами и техническими условиями, предусмотренными действующим законодательством РФ к данному виду Товара.</w:t>
      </w:r>
    </w:p>
    <w:p w:rsidR="00E514E2" w:rsidRDefault="0086220F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4.2 Стоимость залога за упаковочные материалы не взыскивается, и эти материалы возврату не подлежат. Стоимость упаковочных материалов включается в стоимость Товара.</w:t>
      </w:r>
    </w:p>
    <w:p w:rsidR="00E514E2" w:rsidRDefault="0086220F">
      <w:pPr>
        <w:pStyle w:val="320"/>
        <w:spacing w:after="0"/>
        <w:ind w:left="0" w:firstLine="708"/>
      </w:pPr>
      <w:r>
        <w:rPr>
          <w:rFonts w:ascii="Times New Roman" w:hAnsi="Times New Roman"/>
          <w:sz w:val="25"/>
          <w:szCs w:val="25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5. Сроки и порядок поставки (приемки) товара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5.1.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Поставщик обязуется передать Государственному заказчику Товар, в количестве, по цене, адресу и в сроки, предусмотренные ведомостью поставки (Приложение № 1).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5.2. Вместе с товаром Поставщик передает Государственному заказчику относящуюся к товару документацию: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счет;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счет – фактуру;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товарную накладную, оформленную в 3-х экземплярах (по одному для Поставщика, Грузополучателя и Государственного заказчика) с печатью Поставщика;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товарно-транспортную накладную;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документ, подтверждающий качество поставляемого Товара </w:t>
      </w:r>
      <w:r>
        <w:rPr>
          <w:rFonts w:ascii="Times New Roman" w:hAnsi="Times New Roman"/>
          <w:sz w:val="25"/>
          <w:szCs w:val="25"/>
        </w:rPr>
        <w:t>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порядке;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5.3. Приемка Товара по количеству производится по транспортным и сопроводительным документам (счет-фактура, накладная, опись, упаковочный лист и др.) Поставщика. При приемке Товара по количеству составляется</w:t>
      </w:r>
      <w:r>
        <w:rPr>
          <w:rFonts w:ascii="Times New Roman" w:hAnsi="Times New Roman"/>
          <w:i/>
          <w:iCs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акт о фактически поступившем в адрес Государственного заказчика (грузополучателя) количестве Товара за подписями лиц, производивших прием-передачу Товара. Данный акт в течение 3 (три) дней направляется в адрес Поставщика.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5.4. Качество поставляемого Товара должно подтверждаться документами о качестве (сертификат, декларация и т.д.), предусмотренными законодательством Российской Федерации к данному виду Товара.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5.5. В случае выявления несоответствия качества Товара заявленным требованиям Государственный заказчик приостанавливает дальнейшую приемку </w:t>
      </w:r>
    </w:p>
    <w:p w:rsidR="00E514E2" w:rsidRDefault="0086220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</w:t>
      </w:r>
      <w:r>
        <w:rPr>
          <w:rFonts w:ascii="Times New Roman" w:hAnsi="Times New Roman"/>
          <w:sz w:val="25"/>
          <w:szCs w:val="25"/>
        </w:rPr>
        <w:t xml:space="preserve">Товара и составляет акт за подписями лиц, производивших прием-передачу Товара, в котором указывает, какие из документов, подтверждающих качество Товара, отсутствуют либо характер выявленных при его приемке недостатков. Данный акт в течение 3 (трех) дней направляется в адрес Поставщика. Поступивший Товар считается не поставленным и помещается на ответственное хранение на склад Государственного </w:t>
      </w:r>
      <w:r>
        <w:rPr>
          <w:rFonts w:ascii="Times New Roman" w:hAnsi="Times New Roman"/>
          <w:sz w:val="25"/>
          <w:szCs w:val="25"/>
        </w:rPr>
        <w:lastRenderedPageBreak/>
        <w:t xml:space="preserve">заказчика (грузополучателя) до предоставления Поставщиком недостающих документов, удостоверяющих качество товара, либо замены некачественного Товара. 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5.6. В случае, если документы, указанные в пункте 5.2 Контракта, не переданы Поставщиком Государственному заказчику (Грузополучателю) одновременно с Товаром, Товар считается не поставленным и приемке не подлежит.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5.7. Срок предоставления Поставщиком недостающих документов или замены не соответствующей установленным требованиям по качеству Товара – 20 (двадцать) календарных дней с момента получения акта Поставщиком.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5.8. Обязательство Поставщика по поставке (передаче) Товара считается исполненным с момента подписания Грузополучателем без замечаний акта приема – передачи товара.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5.9. Государственный заказчик (грузополучатель) имеет право направить Товар, поставленный по Контракту, на экспертизу для определения соответствия его требованиям, установленным к качеству данному Товару.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До направления проб (образцов) Товара на экспертизу Государственный заказчик уведомляет Поставщика об организации, проводящей экспертизу. В случае установления ненадлежащего качества Товара все расходы возлагаются на Поставщика.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5.10.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5.8. Контракта.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5.11. Право собственности на Товар переходит к Государственному заказчику с момента поставки товара надлежащего качества с учетом пунктов 5.2., 5.6, 5.8 Контракта.</w:t>
      </w:r>
    </w:p>
    <w:p w:rsidR="00E514E2" w:rsidRDefault="00E514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6. Гарантийные обязательства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5"/>
          <w:szCs w:val="25"/>
        </w:rPr>
        <w:t xml:space="preserve">6.1. Поставщик гарантирует </w:t>
      </w:r>
      <w:r>
        <w:rPr>
          <w:rFonts w:ascii="Times New Roman" w:hAnsi="Times New Roman"/>
          <w:sz w:val="25"/>
          <w:szCs w:val="25"/>
        </w:rPr>
        <w:t>соответствие качества поставляемого Товара требованиям законодательства РФ, нормативных и иных актов Государственного заказчика и условиям Контракта.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 xml:space="preserve">6.2. Гарантийный срок на товар на момент поставки должен составлять не менее </w:t>
      </w:r>
      <w:r w:rsidR="008A7B41">
        <w:rPr>
          <w:rFonts w:ascii="Times New Roman" w:hAnsi="Times New Roman"/>
          <w:sz w:val="25"/>
          <w:szCs w:val="25"/>
          <w:shd w:val="clear" w:color="auto" w:fill="FFFF00"/>
        </w:rPr>
        <w:t>12</w:t>
      </w:r>
      <w:r>
        <w:rPr>
          <w:rFonts w:ascii="Times New Roman" w:hAnsi="Times New Roman"/>
          <w:sz w:val="25"/>
          <w:szCs w:val="25"/>
          <w:shd w:val="clear" w:color="auto" w:fill="FFFF00"/>
        </w:rPr>
        <w:t xml:space="preserve"> (</w:t>
      </w:r>
      <w:r w:rsidR="008A7B41">
        <w:rPr>
          <w:rFonts w:ascii="Times New Roman" w:hAnsi="Times New Roman"/>
          <w:sz w:val="25"/>
          <w:szCs w:val="25"/>
          <w:shd w:val="clear" w:color="auto" w:fill="FFFF00"/>
        </w:rPr>
        <w:t>двенадцати</w:t>
      </w:r>
      <w:r>
        <w:rPr>
          <w:rFonts w:ascii="Times New Roman" w:hAnsi="Times New Roman"/>
          <w:sz w:val="25"/>
          <w:szCs w:val="25"/>
          <w:shd w:val="clear" w:color="auto" w:fill="FFFF00"/>
        </w:rPr>
        <w:t>) месяцев</w:t>
      </w:r>
      <w:r>
        <w:rPr>
          <w:rFonts w:ascii="Times New Roman" w:hAnsi="Times New Roman"/>
          <w:sz w:val="25"/>
          <w:szCs w:val="25"/>
        </w:rPr>
        <w:t>.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6.3. В течение гарантийного срока на Товар</w:t>
      </w:r>
      <w:r>
        <w:rPr>
          <w:rFonts w:ascii="Times New Roman" w:hAnsi="Times New Roman"/>
          <w:color w:val="FF0000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Поставщик осуществляет безвозмездную замену Товара ненадлежащего качества на Товар, соответствующий требованиям условий Контракта.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6.4. Срок замены некачественного Товара составляет не более 10 (десяти) календарных дней с момента получения Поставщиком письменного требования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Государственного заказчика (Грузополучателя) о замене Товара несоответствующего качества. В данный срок входит время, затраченное на транспортировку Товара.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6.5. При замене Товара гарантийный срок, указанный в п. 6.2. исчисляется заново со дня приемки Товара Грузополучателем.</w:t>
      </w:r>
    </w:p>
    <w:p w:rsidR="00E514E2" w:rsidRDefault="00E514E2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7. Ответственность Сторон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5"/>
          <w:szCs w:val="25"/>
        </w:rPr>
        <w:t>7.1.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 </w:t>
      </w:r>
      <w:r>
        <w:rPr>
          <w:rFonts w:ascii="Times New Roman" w:hAnsi="Times New Roman"/>
          <w:color w:val="000000"/>
          <w:sz w:val="25"/>
          <w:szCs w:val="25"/>
        </w:rPr>
        <w:t xml:space="preserve">За неисполнение или ненадлежащее исполнение обязательств, предусмотренных Контрактом, </w:t>
      </w:r>
      <w:r>
        <w:rPr>
          <w:rFonts w:ascii="Times New Roman" w:hAnsi="Times New Roman"/>
          <w:sz w:val="25"/>
          <w:szCs w:val="25"/>
        </w:rPr>
        <w:t xml:space="preserve">виновная сторона несет ответственность, предусмотренную действующим законодательством Российской Федерации.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7.2. В случае просрочки исполнения Государственным заказчиком обязательств, предусмотренных Контрактом, Поставщик вправе потребовать уплату пеней. </w:t>
      </w:r>
    </w:p>
    <w:p w:rsidR="00E514E2" w:rsidRDefault="0086220F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 </w:t>
      </w:r>
      <w:r>
        <w:rPr>
          <w:rFonts w:ascii="Times New Roman" w:hAnsi="Times New Roman"/>
          <w:sz w:val="25"/>
          <w:szCs w:val="25"/>
        </w:rPr>
        <w:t xml:space="preserve">Пени начисляются за каждый день просрочки исполнения обязательства, предусмотренного Контрактом, начиная со дня, </w:t>
      </w:r>
      <w:proofErr w:type="gramStart"/>
      <w:r>
        <w:rPr>
          <w:rFonts w:ascii="Times New Roman" w:hAnsi="Times New Roman"/>
          <w:sz w:val="25"/>
          <w:szCs w:val="25"/>
        </w:rPr>
        <w:t>следующего после дня истечения</w:t>
      </w:r>
      <w:proofErr w:type="gramEnd"/>
      <w:r>
        <w:rPr>
          <w:rFonts w:ascii="Times New Roman" w:hAnsi="Times New Roman"/>
          <w:sz w:val="25"/>
          <w:szCs w:val="25"/>
        </w:rPr>
        <w:t xml:space="preserve"> установленного государственным контрактом срока исполнения обязательства. Пени устанавливаются в размере одной трехсотой действующей на дату уплаты пени </w:t>
      </w:r>
      <w:r>
        <w:rPr>
          <w:rFonts w:ascii="Times New Roman" w:hAnsi="Times New Roman"/>
          <w:sz w:val="25"/>
          <w:szCs w:val="25"/>
        </w:rPr>
        <w:lastRenderedPageBreak/>
        <w:t xml:space="preserve">ключевой ставки Центрального банка Российской Федерации от не уплаченной в срок суммы.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</w:t>
      </w:r>
      <w:proofErr w:type="gramStart"/>
      <w:r>
        <w:rPr>
          <w:rFonts w:ascii="Times New Roman" w:hAnsi="Times New Roman"/>
          <w:sz w:val="25"/>
          <w:szCs w:val="25"/>
        </w:rPr>
        <w:t>3.Государственный</w:t>
      </w:r>
      <w:proofErr w:type="gramEnd"/>
      <w:r>
        <w:rPr>
          <w:rFonts w:ascii="Times New Roman" w:hAnsi="Times New Roman"/>
          <w:sz w:val="25"/>
          <w:szCs w:val="25"/>
        </w:rPr>
        <w:t xml:space="preserve"> заказчик освобождается от уплаты пеней, если докажет, что просрочка исполнения обязательства произошла вследствие непреодолимой силы или по вине другой Стороны.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7.4. В случае просрочки исполнения Поставщиком обязательств (в том числе гарантийного обязательства), предусмотренных контрактом, а также в иных случаях 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штрафов, пеней.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7.5. Пеня начисляется за каждый день просрочки исполнения Поставщиком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7.6. Поставщик освобождается от уплаты пеней и штрафа, если докажет, что просрочка исполнения обязательства произошла вследствие непреодолимой силы или по вине Государственного заказчика.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7.7. Уплата штрафа, пеней не освобождает Стороны от исполнения обязательств по Контракту.</w:t>
      </w:r>
    </w:p>
    <w:p w:rsidR="00E514E2" w:rsidRDefault="0086220F">
      <w:pPr>
        <w:pStyle w:val="aff1"/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8. Форс-мажорные обстоятельства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8.1.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  <w:r w:rsidR="00580496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8.3.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 xml:space="preserve"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="00580496">
        <w:rPr>
          <w:rFonts w:ascii="Times New Roman" w:hAnsi="Times New Roman"/>
          <w:sz w:val="25"/>
          <w:szCs w:val="25"/>
        </w:rPr>
        <w:t>лишается</w:t>
      </w:r>
      <w:r>
        <w:rPr>
          <w:rFonts w:ascii="Times New Roman" w:hAnsi="Times New Roman"/>
          <w:sz w:val="25"/>
          <w:szCs w:val="25"/>
        </w:rPr>
        <w:t xml:space="preserve"> права ссылаться на такие обстоятельства, а также должна возместить другой Стороне убытки, причиненные </w:t>
      </w:r>
      <w:r w:rsidR="00580496">
        <w:rPr>
          <w:rFonts w:ascii="Times New Roman" w:hAnsi="Times New Roman"/>
          <w:sz w:val="25"/>
          <w:szCs w:val="25"/>
        </w:rPr>
        <w:t>не извещением</w:t>
      </w:r>
      <w:r>
        <w:rPr>
          <w:rFonts w:ascii="Times New Roman" w:hAnsi="Times New Roman"/>
          <w:sz w:val="25"/>
          <w:szCs w:val="25"/>
        </w:rPr>
        <w:t xml:space="preserve"> или несвоевременным извещением.</w:t>
      </w:r>
    </w:p>
    <w:p w:rsidR="00E514E2" w:rsidRDefault="0086220F">
      <w:pPr>
        <w:pStyle w:val="aff1"/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8.4.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 xml:space="preserve"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E514E2" w:rsidRDefault="0086220F">
      <w:pPr>
        <w:pStyle w:val="aff1"/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>8.5.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E514E2" w:rsidRDefault="0086220F">
      <w:pPr>
        <w:pStyle w:val="aff1"/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lastRenderedPageBreak/>
        <w:t>8.6.</w:t>
      </w:r>
      <w:r>
        <w:rPr>
          <w:rFonts w:ascii="Times New Roman" w:hAnsi="Times New Roman"/>
          <w:sz w:val="25"/>
          <w:szCs w:val="25"/>
          <w:lang w:val="en-US"/>
        </w:rPr>
        <w:t> </w:t>
      </w:r>
      <w:r>
        <w:rPr>
          <w:rFonts w:ascii="Times New Roman" w:hAnsi="Times New Roman"/>
          <w:sz w:val="25"/>
          <w:szCs w:val="25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9. Порядок разрешения споров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Сторона, которой предъявлена претензия, обязана рассмотреть такую претензию в течение 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9.3. Грузополучатель вправе заявлять Поставщику претензии от имени Государственного заказчика по вопросам, связанным с неисполнением (ненадлежащим исполнением) условий Контракта, в том числе по количеству и качеству товара.</w:t>
      </w:r>
    </w:p>
    <w:p w:rsidR="00E514E2" w:rsidRDefault="0086220F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10. Изменение, расторжение Контракта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10.1. 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10.3. Расторжение Контракта допускается по соглашению сторон, по решению суда или в связи с односторонним отказом Государственного заказчика от исполнения контракта в соответствии с гражданским законодательством РФ в порядке, предусмотренном ст. 95 Федерального закона от 05.04.2013 № 44-ФЗ.</w:t>
      </w:r>
    </w:p>
    <w:p w:rsidR="00E514E2" w:rsidRDefault="0086220F">
      <w:pPr>
        <w:pStyle w:val="aff1"/>
        <w:spacing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10.4.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Контракта.</w:t>
      </w:r>
    </w:p>
    <w:p w:rsidR="00E514E2" w:rsidRDefault="0086220F">
      <w:pPr>
        <w:pStyle w:val="aff1"/>
        <w:spacing w:after="0" w:line="240" w:lineRule="auto"/>
        <w:ind w:firstLine="55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11. Прочие условия</w:t>
      </w:r>
    </w:p>
    <w:p w:rsidR="00E514E2" w:rsidRDefault="0086220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5"/>
          <w:szCs w:val="25"/>
        </w:rPr>
        <w:t xml:space="preserve">11.1. </w:t>
      </w:r>
      <w:r>
        <w:rPr>
          <w:rFonts w:ascii="Times New Roman" w:hAnsi="Times New Roman"/>
          <w:sz w:val="25"/>
          <w:szCs w:val="25"/>
          <w:shd w:val="clear" w:color="auto" w:fill="FFFF00"/>
        </w:rPr>
        <w:t>Контракт составлен на основании закупочной сессии/несостоявшейся закупочной сессии  № _____________________,</w:t>
      </w:r>
      <w:r>
        <w:rPr>
          <w:rFonts w:ascii="Times New Roman" w:hAnsi="Times New Roman"/>
          <w:sz w:val="25"/>
          <w:szCs w:val="25"/>
        </w:rPr>
        <w:t xml:space="preserve"> размещенной на сайте Единого </w:t>
      </w:r>
      <w:proofErr w:type="spellStart"/>
      <w:r>
        <w:rPr>
          <w:rFonts w:ascii="Times New Roman" w:hAnsi="Times New Roman"/>
          <w:sz w:val="25"/>
          <w:szCs w:val="25"/>
        </w:rPr>
        <w:t>агрегатора</w:t>
      </w:r>
      <w:proofErr w:type="spellEnd"/>
      <w:r>
        <w:rPr>
          <w:rFonts w:ascii="Times New Roman" w:hAnsi="Times New Roman"/>
          <w:sz w:val="25"/>
          <w:szCs w:val="25"/>
        </w:rPr>
        <w:t xml:space="preserve"> торговли (</w:t>
      </w:r>
      <w:hyperlink r:id="rId5" w:history="1">
        <w:r>
          <w:rPr>
            <w:rStyle w:val="a6"/>
            <w:rFonts w:ascii="Times New Roman" w:hAnsi="Times New Roman"/>
            <w:sz w:val="25"/>
            <w:szCs w:val="25"/>
          </w:rPr>
          <w:t>https://agregatoreat.ru</w:t>
        </w:r>
      </w:hyperlink>
      <w:r>
        <w:rPr>
          <w:rFonts w:ascii="Times New Roman" w:hAnsi="Times New Roman"/>
          <w:sz w:val="25"/>
          <w:szCs w:val="25"/>
        </w:rPr>
        <w:t>).</w:t>
      </w:r>
    </w:p>
    <w:p w:rsidR="00A37285" w:rsidRDefault="0086220F" w:rsidP="00A3728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shd w:val="clear" w:color="auto" w:fill="FFFF00"/>
        </w:rPr>
        <w:t xml:space="preserve">11.2. Настоящий Контракт составлен в форме электронного документа, подписанного усиленными электронными подписями </w:t>
      </w:r>
      <w:proofErr w:type="gramStart"/>
      <w:r>
        <w:rPr>
          <w:rFonts w:ascii="Times New Roman" w:hAnsi="Times New Roman"/>
          <w:sz w:val="25"/>
          <w:szCs w:val="25"/>
          <w:shd w:val="clear" w:color="auto" w:fill="FFFF00"/>
        </w:rPr>
        <w:t>Сторон./</w:t>
      </w:r>
      <w:proofErr w:type="gramEnd"/>
      <w:r>
        <w:rPr>
          <w:rFonts w:ascii="Times New Roman" w:hAnsi="Times New Roman"/>
          <w:sz w:val="25"/>
          <w:szCs w:val="25"/>
          <w:shd w:val="clear" w:color="auto" w:fill="FFFF00"/>
        </w:rPr>
        <w:t xml:space="preserve"> Настоящий Контракт составлен в двух экземплярах, по одному для каждой из сторон, имеющих одинаковую юридическую силу.</w:t>
      </w:r>
    </w:p>
    <w:p w:rsidR="00E514E2" w:rsidRDefault="0086220F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11.3.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11.4.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E514E2" w:rsidRDefault="0086220F">
      <w:pPr>
        <w:shd w:val="clear" w:color="auto" w:fill="FFFFFF"/>
        <w:tabs>
          <w:tab w:val="left" w:pos="1488"/>
        </w:tabs>
        <w:spacing w:after="0" w:line="240" w:lineRule="auto"/>
        <w:ind w:left="24" w:right="5" w:firstLine="73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</w:t>
      </w:r>
      <w:proofErr w:type="gramStart"/>
      <w:r>
        <w:rPr>
          <w:rFonts w:ascii="Times New Roman" w:hAnsi="Times New Roman"/>
          <w:sz w:val="25"/>
          <w:szCs w:val="25"/>
        </w:rPr>
        <w:t>5.Стороны</w:t>
      </w:r>
      <w:proofErr w:type="gramEnd"/>
      <w:r>
        <w:rPr>
          <w:rFonts w:ascii="Times New Roman" w:hAnsi="Times New Roman"/>
          <w:sz w:val="25"/>
          <w:szCs w:val="25"/>
        </w:rPr>
        <w:t xml:space="preserve"> признают подлинность документов, переданных с использованием электронной (факсимильной) связи, при условии представления в последующем </w:t>
      </w:r>
      <w:r>
        <w:rPr>
          <w:rFonts w:ascii="Times New Roman" w:hAnsi="Times New Roman"/>
          <w:sz w:val="25"/>
          <w:szCs w:val="25"/>
        </w:rPr>
        <w:lastRenderedPageBreak/>
        <w:t>оригиналов указанных документов. В случае не поступления стороне оригинальных документов достоверность информации, содержащейся в электронных (факсимильных) документах, а также возможность использования электронных (факсимильных) документов в качестве доказательств оценивается судом.</w:t>
      </w:r>
    </w:p>
    <w:p w:rsidR="00E514E2" w:rsidRDefault="0086220F">
      <w:pPr>
        <w:pStyle w:val="aff1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11.6. Во всем остальном, что не предусмотрено Контрактом, Стороны руководствуются законодательством Российской Федерации.</w:t>
      </w:r>
    </w:p>
    <w:p w:rsidR="00E514E2" w:rsidRDefault="0086220F">
      <w:pPr>
        <w:pStyle w:val="26"/>
        <w:ind w:firstLine="709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12. Срок действия Контракта</w:t>
      </w:r>
    </w:p>
    <w:p w:rsidR="00E514E2" w:rsidRDefault="0086220F">
      <w:pPr>
        <w:pStyle w:val="32"/>
        <w:spacing w:after="0" w:line="240" w:lineRule="auto"/>
        <w:ind w:left="0" w:firstLine="709"/>
      </w:pPr>
      <w:r>
        <w:rPr>
          <w:sz w:val="25"/>
          <w:szCs w:val="25"/>
        </w:rPr>
        <w:t xml:space="preserve">12.1. Настоящий Контракт считается заключенным с момента подписания Контракта Сторонами и действует по </w:t>
      </w:r>
      <w:r>
        <w:rPr>
          <w:sz w:val="25"/>
          <w:szCs w:val="25"/>
          <w:shd w:val="clear" w:color="auto" w:fill="FFFF00"/>
        </w:rPr>
        <w:t>«</w:t>
      </w:r>
      <w:r w:rsidR="00D6602C">
        <w:rPr>
          <w:sz w:val="25"/>
          <w:szCs w:val="25"/>
          <w:shd w:val="clear" w:color="auto" w:fill="FFFF00"/>
        </w:rPr>
        <w:t>31</w:t>
      </w:r>
      <w:r>
        <w:rPr>
          <w:sz w:val="25"/>
          <w:szCs w:val="25"/>
          <w:shd w:val="clear" w:color="auto" w:fill="FFFF00"/>
        </w:rPr>
        <w:t xml:space="preserve">» </w:t>
      </w:r>
      <w:r w:rsidR="00D6602C">
        <w:rPr>
          <w:sz w:val="25"/>
          <w:szCs w:val="25"/>
          <w:shd w:val="clear" w:color="auto" w:fill="FFFF00"/>
        </w:rPr>
        <w:t>августа</w:t>
      </w:r>
      <w:r>
        <w:rPr>
          <w:sz w:val="25"/>
          <w:szCs w:val="25"/>
          <w:shd w:val="clear" w:color="auto" w:fill="FFFF00"/>
        </w:rPr>
        <w:t xml:space="preserve"> 2026 г.,</w:t>
      </w:r>
      <w:r>
        <w:rPr>
          <w:sz w:val="25"/>
          <w:szCs w:val="25"/>
        </w:rPr>
        <w:t xml:space="preserve"> а в части осуществления оплаты и гарантийных обязательств – до их полного исполнения</w:t>
      </w:r>
    </w:p>
    <w:p w:rsidR="00E514E2" w:rsidRDefault="0086220F">
      <w:pPr>
        <w:pStyle w:val="32"/>
        <w:spacing w:after="0" w:line="240" w:lineRule="auto"/>
        <w:ind w:left="0" w:firstLine="709"/>
        <w:jc w:val="center"/>
      </w:pPr>
      <w:r>
        <w:rPr>
          <w:b/>
          <w:sz w:val="25"/>
          <w:szCs w:val="25"/>
        </w:rPr>
        <w:t xml:space="preserve">13. </w:t>
      </w:r>
      <w:r>
        <w:rPr>
          <w:b/>
          <w:bCs/>
          <w:sz w:val="25"/>
          <w:szCs w:val="25"/>
        </w:rPr>
        <w:t>Юридические адреса, банковские и отгрузочные реквизиты Сторон</w:t>
      </w:r>
    </w:p>
    <w:p w:rsidR="00E514E2" w:rsidRPr="009F1B23" w:rsidRDefault="0086220F" w:rsidP="009F1B23">
      <w:pPr>
        <w:pStyle w:val="32"/>
        <w:spacing w:after="0" w:line="240" w:lineRule="auto"/>
        <w:ind w:left="0" w:firstLine="709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на момент подписания Контракта</w:t>
      </w:r>
    </w:p>
    <w:tbl>
      <w:tblPr>
        <w:tblW w:w="987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820"/>
        <w:gridCol w:w="87"/>
        <w:gridCol w:w="4856"/>
      </w:tblGrid>
      <w:tr w:rsidR="00987903" w:rsidTr="00987903">
        <w:tc>
          <w:tcPr>
            <w:tcW w:w="108" w:type="dxa"/>
          </w:tcPr>
          <w:p w:rsidR="00E514E2" w:rsidRDefault="00E514E2">
            <w:pPr>
              <w:pStyle w:val="TableHeading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862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8622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</w:tc>
      </w:tr>
      <w:tr w:rsidR="00987903" w:rsidTr="00987903">
        <w:tc>
          <w:tcPr>
            <w:tcW w:w="108" w:type="dxa"/>
          </w:tcPr>
          <w:p w:rsidR="00E514E2" w:rsidRDefault="00E514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86220F">
            <w:pPr>
              <w:pStyle w:val="af8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ИК-16 ГУФСИН России по Свердловской области, </w:t>
            </w:r>
          </w:p>
          <w:p w:rsidR="00E514E2" w:rsidRDefault="0086220F">
            <w:pPr>
              <w:pStyle w:val="af8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624450, Свердловская область, г. Краснотурьинск, ул. Заречная-2, д.9 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E514E2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7903" w:rsidRPr="00FD717A" w:rsidTr="00987903">
        <w:tc>
          <w:tcPr>
            <w:tcW w:w="108" w:type="dxa"/>
          </w:tcPr>
          <w:p w:rsidR="00E514E2" w:rsidRDefault="00E514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86220F">
            <w:pPr>
              <w:pStyle w:val="af8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624450, Свердловская область, г. Краснотурьинск, ул. Заречная-2, д.9, </w:t>
            </w:r>
          </w:p>
          <w:p w:rsidR="00E514E2" w:rsidRDefault="008622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(34384) 3-90-31, 3-90-48</w:t>
            </w:r>
          </w:p>
          <w:p w:rsidR="00E514E2" w:rsidRPr="00133227" w:rsidRDefault="0086220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urist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-16@66.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Pr="00133227" w:rsidRDefault="00E514E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7903" w:rsidTr="00987903">
        <w:trPr>
          <w:trHeight w:val="2114"/>
        </w:trPr>
        <w:tc>
          <w:tcPr>
            <w:tcW w:w="108" w:type="dxa"/>
          </w:tcPr>
          <w:p w:rsidR="00E514E2" w:rsidRPr="00133227" w:rsidRDefault="00E514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862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E514E2" w:rsidRDefault="0086220F">
            <w:pPr>
              <w:autoSpaceDE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6617006638, КПП 661701001,</w:t>
            </w:r>
          </w:p>
          <w:p w:rsidR="00E514E2" w:rsidRDefault="00862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ОГРН 1026601184334</w:t>
            </w:r>
          </w:p>
          <w:p w:rsidR="00FE44A9" w:rsidRDefault="00FE44A9" w:rsidP="00FE4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Новосибирской области (ФКУ ИК-16 ГУФСИН России по Свердловской области, </w:t>
            </w:r>
            <w:r>
              <w:rPr>
                <w:rFonts w:ascii="Times New Roman" w:hAnsi="Times New Roman"/>
              </w:rPr>
              <w:br/>
              <w:t>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>. 03621487390</w:t>
            </w:r>
            <w:r>
              <w:rPr>
                <w:rFonts w:ascii="Times New Roman" w:hAnsi="Times New Roman"/>
                <w:color w:val="FF0000"/>
              </w:rPr>
              <w:t>)</w:t>
            </w:r>
          </w:p>
          <w:p w:rsidR="00FE44A9" w:rsidRDefault="00FE44A9" w:rsidP="00FE4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(р/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</w:p>
          <w:p w:rsidR="00FE44A9" w:rsidRDefault="00FE44A9" w:rsidP="00FE44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03211643000000015113</w:t>
            </w:r>
          </w:p>
          <w:p w:rsidR="00FE44A9" w:rsidRDefault="00FE44A9" w:rsidP="00FE44A9">
            <w:pPr>
              <w:spacing w:after="0" w:line="240" w:lineRule="auto"/>
            </w:pPr>
            <w:r>
              <w:rPr>
                <w:rFonts w:ascii="Times New Roman" w:hAnsi="Times New Roman"/>
              </w:rPr>
              <w:t>Номер банковского счета, входящего в состав ЕКС (</w:t>
            </w:r>
            <w:proofErr w:type="spellStart"/>
            <w:r>
              <w:rPr>
                <w:rFonts w:ascii="Times New Roman" w:hAnsi="Times New Roman"/>
              </w:rPr>
              <w:t>кор</w:t>
            </w:r>
            <w:proofErr w:type="spellEnd"/>
            <w:r>
              <w:rPr>
                <w:rFonts w:ascii="Times New Roman" w:hAnsi="Times New Roman"/>
              </w:rPr>
              <w:t xml:space="preserve">/счет) 40102810445370000043  </w:t>
            </w:r>
          </w:p>
          <w:p w:rsidR="00B364F4" w:rsidRPr="00437551" w:rsidRDefault="00B364F4" w:rsidP="00B364F4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ОКЦ № 1 </w:t>
            </w:r>
            <w:proofErr w:type="spellStart"/>
            <w:r>
              <w:rPr>
                <w:rFonts w:ascii="Times New Roman" w:hAnsi="Times New Roman"/>
              </w:rPr>
              <w:t>СибГУ</w:t>
            </w:r>
            <w:proofErr w:type="spellEnd"/>
            <w:r>
              <w:rPr>
                <w:rFonts w:ascii="Times New Roman" w:hAnsi="Times New Roman"/>
              </w:rPr>
              <w:t xml:space="preserve"> Банка России//УФК по Новосибирской области г. Новосибирск</w:t>
            </w:r>
          </w:p>
          <w:p w:rsidR="00FE44A9" w:rsidRDefault="00FE44A9" w:rsidP="00FE44A9">
            <w:pPr>
              <w:pStyle w:val="aff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015004950</w:t>
            </w:r>
          </w:p>
          <w:p w:rsidR="00E514E2" w:rsidRDefault="00B16E7D" w:rsidP="001D0A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КБК 32003054240690048</w:t>
            </w:r>
            <w:r w:rsidR="00937C22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244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514E2" w:rsidRDefault="00E514E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7903" w:rsidTr="00987903">
        <w:tc>
          <w:tcPr>
            <w:tcW w:w="5015" w:type="dxa"/>
            <w:gridSpan w:val="3"/>
            <w:tcMar>
              <w:left w:w="108" w:type="dxa"/>
              <w:right w:w="108" w:type="dxa"/>
            </w:tcMar>
          </w:tcPr>
          <w:p w:rsidR="00E514E2" w:rsidRDefault="00E514E2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56" w:type="dxa"/>
            <w:tcMar>
              <w:left w:w="108" w:type="dxa"/>
              <w:right w:w="108" w:type="dxa"/>
            </w:tcMar>
          </w:tcPr>
          <w:p w:rsidR="00E514E2" w:rsidRDefault="00E514E2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</w:tr>
    </w:tbl>
    <w:p w:rsidR="00E514E2" w:rsidRDefault="0086220F">
      <w:pPr>
        <w:tabs>
          <w:tab w:val="left" w:pos="6480"/>
        </w:tabs>
        <w:spacing w:after="0" w:line="240" w:lineRule="auto"/>
        <w:ind w:right="-74"/>
        <w:contextualSpacing/>
        <w:jc w:val="right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lastRenderedPageBreak/>
        <w:t xml:space="preserve">Приложение № 1 </w:t>
      </w:r>
    </w:p>
    <w:p w:rsidR="00E514E2" w:rsidRDefault="0086220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Государственному контракту </w:t>
      </w:r>
    </w:p>
    <w:p w:rsidR="00E514E2" w:rsidRDefault="0086220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№___ от 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_________202</w:t>
      </w:r>
      <w:r w:rsidR="0058049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:rsidR="00E514E2" w:rsidRDefault="00E514E2">
      <w:pPr>
        <w:spacing w:after="0"/>
        <w:jc w:val="right"/>
        <w:rPr>
          <w:rFonts w:ascii="Times New Roman" w:hAnsi="Times New Roman"/>
        </w:rPr>
      </w:pPr>
    </w:p>
    <w:p w:rsidR="00E514E2" w:rsidRPr="00071AB2" w:rsidRDefault="008622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ВЕДОМОСТЬ ПОСТАВКИ</w:t>
      </w:r>
    </w:p>
    <w:p w:rsidR="00767860" w:rsidRPr="00113ED7" w:rsidRDefault="00767860" w:rsidP="0076786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page" w:tblpX="1681" w:tblpY="170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170"/>
        <w:gridCol w:w="671"/>
        <w:gridCol w:w="672"/>
        <w:gridCol w:w="1214"/>
        <w:gridCol w:w="1325"/>
        <w:gridCol w:w="1815"/>
      </w:tblGrid>
      <w:tr w:rsidR="00746837" w:rsidRPr="006F7891" w:rsidTr="006F7891">
        <w:trPr>
          <w:trHeight w:val="1075"/>
        </w:trPr>
        <w:tc>
          <w:tcPr>
            <w:tcW w:w="1626" w:type="dxa"/>
            <w:tcBorders>
              <w:top w:val="double" w:sz="0" w:space="0" w:color="000000"/>
              <w:left w:val="double" w:sz="0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</w:t>
            </w:r>
          </w:p>
          <w:p w:rsidR="00746837" w:rsidRPr="006F7891" w:rsidRDefault="00746837" w:rsidP="001A60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Товара</w:t>
            </w:r>
            <w:r w:rsidR="001A6014"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/ страна происхождения</w:t>
            </w:r>
          </w:p>
        </w:tc>
        <w:tc>
          <w:tcPr>
            <w:tcW w:w="2170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Характеристики товара</w:t>
            </w:r>
          </w:p>
        </w:tc>
        <w:tc>
          <w:tcPr>
            <w:tcW w:w="671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Ед. изм.</w:t>
            </w:r>
          </w:p>
        </w:tc>
        <w:tc>
          <w:tcPr>
            <w:tcW w:w="672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1214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Цена,</w:t>
            </w:r>
          </w:p>
          <w:p w:rsidR="00746837" w:rsidRPr="006F7891" w:rsidRDefault="00746837" w:rsidP="007468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</w:pPr>
            <w:proofErr w:type="spellStart"/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руб</w:t>
            </w:r>
            <w:proofErr w:type="spellEnd"/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/</w:t>
            </w:r>
            <w:proofErr w:type="spellStart"/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ед</w:t>
            </w:r>
            <w:proofErr w:type="spellEnd"/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 xml:space="preserve"> с НДС</w:t>
            </w:r>
            <w:r w:rsidRPr="006F7891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/без НДС</w:t>
            </w:r>
          </w:p>
        </w:tc>
        <w:tc>
          <w:tcPr>
            <w:tcW w:w="1325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Сумма</w:t>
            </w:r>
          </w:p>
          <w:p w:rsidR="00746837" w:rsidRPr="006F7891" w:rsidRDefault="00746837" w:rsidP="008367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контракта</w:t>
            </w:r>
          </w:p>
          <w:p w:rsidR="00746837" w:rsidRPr="006F7891" w:rsidRDefault="00746837" w:rsidP="00746837">
            <w:pPr>
              <w:spacing w:after="0" w:line="240" w:lineRule="auto"/>
              <w:ind w:left="5" w:right="5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00"/>
              </w:rPr>
              <w:t>руб.</w:t>
            </w:r>
            <w:r w:rsidRPr="006F7891"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, с НДС\без НДС</w:t>
            </w:r>
          </w:p>
        </w:tc>
        <w:tc>
          <w:tcPr>
            <w:tcW w:w="1815" w:type="dxa"/>
            <w:tcBorders>
              <w:top w:val="double" w:sz="0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Срок поставки</w:t>
            </w:r>
          </w:p>
          <w:p w:rsidR="00746837" w:rsidRPr="006F7891" w:rsidRDefault="00746837" w:rsidP="005804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в 202</w:t>
            </w:r>
            <w:r w:rsidR="00580496"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Pr="006F789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году</w:t>
            </w:r>
          </w:p>
        </w:tc>
      </w:tr>
      <w:tr w:rsidR="006F7891" w:rsidRPr="006F7891" w:rsidTr="0046520B">
        <w:trPr>
          <w:trHeight w:val="533"/>
        </w:trPr>
        <w:tc>
          <w:tcPr>
            <w:tcW w:w="162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F7891" w:rsidRPr="006F7891" w:rsidRDefault="005D10C6" w:rsidP="006F78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Панель доступа </w:t>
            </w:r>
            <w:proofErr w:type="spellStart"/>
            <w:r w:rsidRPr="005D10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Ps-Link</w:t>
            </w:r>
            <w:proofErr w:type="spellEnd"/>
            <w:r w:rsidRPr="005D10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PS-ACM323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auto"/>
            </w:tcBorders>
          </w:tcPr>
          <w:p w:rsidR="005D10C6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Панель управления доступом</w:t>
            </w:r>
          </w:p>
          <w:p w:rsidR="005D10C6" w:rsidRPr="005D10C6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 xml:space="preserve">Наличие </w:t>
            </w:r>
            <w:proofErr w:type="spellStart"/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кодонаборной</w:t>
            </w:r>
            <w:proofErr w:type="spellEnd"/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 xml:space="preserve"> панели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есть</w:t>
            </w:r>
          </w:p>
          <w:p w:rsidR="005D10C6" w:rsidRPr="005D10C6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Наличие RFID считывателя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есть</w:t>
            </w:r>
          </w:p>
          <w:p w:rsidR="005D10C6" w:rsidRPr="005D10C6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Тип RFID ключа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EM-</w:t>
            </w:r>
            <w:proofErr w:type="spellStart"/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marine</w:t>
            </w:r>
            <w:proofErr w:type="spellEnd"/>
          </w:p>
          <w:p w:rsidR="006F7891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Количество считывателей RFID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5D10C6" w:rsidRPr="006F7891" w:rsidRDefault="005D10C6" w:rsidP="005D10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Кнопка дверного звонка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10C6">
              <w:rPr>
                <w:rFonts w:ascii="Times New Roman" w:eastAsia="Times New Roman" w:hAnsi="Times New Roman"/>
                <w:sz w:val="20"/>
                <w:szCs w:val="20"/>
              </w:rPr>
              <w:t>есть</w:t>
            </w:r>
            <w:bookmarkEnd w:id="0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891" w:rsidRPr="006F7891" w:rsidRDefault="006F7891" w:rsidP="006F789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891" w:rsidRPr="000529DC" w:rsidRDefault="005D10C6" w:rsidP="006F7891">
            <w: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891" w:rsidRPr="006F7891" w:rsidRDefault="006F7891" w:rsidP="006F7891">
            <w:pPr>
              <w:pStyle w:val="28"/>
              <w:shd w:val="clear" w:color="auto" w:fill="auto"/>
              <w:spacing w:after="0"/>
              <w:rPr>
                <w:b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891" w:rsidRPr="006F7891" w:rsidRDefault="006F7891" w:rsidP="006F7891">
            <w:pPr>
              <w:pStyle w:val="28"/>
              <w:shd w:val="clear" w:color="auto" w:fill="auto"/>
              <w:spacing w:after="0"/>
              <w:rPr>
                <w:b w:val="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7891" w:rsidRPr="006F7891" w:rsidRDefault="006F7891" w:rsidP="006F78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891">
              <w:rPr>
                <w:rFonts w:ascii="Times New Roman" w:hAnsi="Times New Roman"/>
                <w:sz w:val="20"/>
              </w:rPr>
              <w:t>в течение 10 (десяти) календарных дней от даты заключения контракта</w:t>
            </w:r>
          </w:p>
        </w:tc>
      </w:tr>
      <w:tr w:rsidR="00987903" w:rsidRPr="006F7891" w:rsidTr="006F7891">
        <w:trPr>
          <w:trHeight w:val="586"/>
        </w:trPr>
        <w:tc>
          <w:tcPr>
            <w:tcW w:w="6353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891">
              <w:rPr>
                <w:rFonts w:ascii="Times New Roman" w:hAnsi="Times New Roman"/>
                <w:b/>
                <w:sz w:val="24"/>
                <w:szCs w:val="24"/>
              </w:rPr>
              <w:t>Итого сумма контракта</w:t>
            </w:r>
            <w:r w:rsidRPr="006F78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6837" w:rsidRPr="006F7891" w:rsidRDefault="00767860" w:rsidP="008367D3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891">
              <w:rPr>
                <w:rFonts w:ascii="Times New Roman" w:hAnsi="Times New Roman"/>
                <w:shd w:val="clear" w:color="auto" w:fill="FFFF00"/>
              </w:rPr>
              <w:t>С НДС/НДС не облагается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46837" w:rsidRPr="006F7891" w:rsidRDefault="00746837" w:rsidP="008367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4E2" w:rsidRPr="00746837" w:rsidRDefault="00E514E2">
      <w:pPr>
        <w:rPr>
          <w:rFonts w:ascii="Times New Roman" w:eastAsia="Times New Roman" w:hAnsi="Times New Roman"/>
          <w:bCs/>
          <w:sz w:val="24"/>
          <w:szCs w:val="24"/>
        </w:rPr>
      </w:pPr>
    </w:p>
    <w:p w:rsidR="00E514E2" w:rsidRDefault="0086220F">
      <w:pPr>
        <w:ind w:firstLine="1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Товара осуществляется силами и за счет средств Поставщика</w:t>
      </w:r>
    </w:p>
    <w:p w:rsidR="00E514E2" w:rsidRPr="00A23C81" w:rsidRDefault="0086220F" w:rsidP="00A23C81">
      <w:pPr>
        <w:ind w:firstLine="1210"/>
        <w:jc w:val="center"/>
        <w:rPr>
          <w:b/>
        </w:rPr>
      </w:pPr>
      <w:r>
        <w:rPr>
          <w:rFonts w:ascii="Times New Roman" w:hAnsi="Times New Roman"/>
          <w:b/>
        </w:rPr>
        <w:t>Наименование грузополучателя</w:t>
      </w:r>
    </w:p>
    <w:tbl>
      <w:tblPr>
        <w:tblW w:w="11278" w:type="dxa"/>
        <w:tblInd w:w="-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4771"/>
        <w:gridCol w:w="4503"/>
        <w:gridCol w:w="1213"/>
      </w:tblGrid>
      <w:tr w:rsidR="00E514E2">
        <w:trPr>
          <w:trHeight w:val="451"/>
        </w:trPr>
        <w:tc>
          <w:tcPr>
            <w:tcW w:w="791" w:type="dxa"/>
          </w:tcPr>
          <w:p w:rsidR="00E514E2" w:rsidRDefault="00E514E2">
            <w:pPr>
              <w:suppressLineNumber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4E2" w:rsidRDefault="0086220F">
            <w:pPr>
              <w:snapToGri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грузополучателя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4E2" w:rsidRDefault="0086220F">
            <w:pPr>
              <w:snapToGrid w:val="0"/>
              <w:spacing w:before="40" w:after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(адрес)</w:t>
            </w:r>
          </w:p>
        </w:tc>
        <w:tc>
          <w:tcPr>
            <w:tcW w:w="1213" w:type="dxa"/>
            <w:tcBorders>
              <w:left w:val="single" w:sz="4" w:space="0" w:color="000000"/>
            </w:tcBorders>
          </w:tcPr>
          <w:p w:rsidR="00E514E2" w:rsidRDefault="00E514E2">
            <w:pPr>
              <w:snapToGrid w:val="0"/>
            </w:pPr>
          </w:p>
        </w:tc>
      </w:tr>
      <w:tr w:rsidR="00E514E2">
        <w:trPr>
          <w:trHeight w:val="628"/>
        </w:trPr>
        <w:tc>
          <w:tcPr>
            <w:tcW w:w="791" w:type="dxa"/>
          </w:tcPr>
          <w:p w:rsidR="00E514E2" w:rsidRDefault="00E514E2">
            <w:pPr>
              <w:suppressLineNumbers/>
              <w:snapToGrid w:val="0"/>
              <w:rPr>
                <w:rFonts w:eastAsia="Times New Roman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4E2" w:rsidRDefault="0086220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ФКУ ИК-16 ГУФСИН России</w:t>
            </w:r>
          </w:p>
          <w:p w:rsidR="00E514E2" w:rsidRDefault="008622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Свердловской области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4E2" w:rsidRDefault="0086220F">
            <w:pPr>
              <w:snapToGrid w:val="0"/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624450, Свердловская область,</w:t>
            </w:r>
          </w:p>
          <w:p w:rsidR="00E514E2" w:rsidRDefault="0086220F">
            <w:pPr>
              <w:snapToGrid w:val="0"/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Краснотурьинск, ул. Заречная-2, д. 9</w:t>
            </w:r>
          </w:p>
        </w:tc>
        <w:tc>
          <w:tcPr>
            <w:tcW w:w="1213" w:type="dxa"/>
            <w:tcBorders>
              <w:left w:val="single" w:sz="4" w:space="0" w:color="000000"/>
            </w:tcBorders>
          </w:tcPr>
          <w:p w:rsidR="00E514E2" w:rsidRDefault="00E514E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514E2" w:rsidRDefault="00E514E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sectPr w:rsidR="00E514E2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altName w:val="SimSu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C8E"/>
    <w:multiLevelType w:val="hybridMultilevel"/>
    <w:tmpl w:val="9C701F2C"/>
    <w:lvl w:ilvl="0" w:tplc="635E8EC8">
      <w:start w:val="1"/>
      <w:numFmt w:val="bullet"/>
      <w:lvlText w:val="●"/>
      <w:lvlJc w:val="left"/>
      <w:pPr>
        <w:ind w:left="720" w:hanging="360"/>
      </w:pPr>
    </w:lvl>
    <w:lvl w:ilvl="1" w:tplc="2332A040">
      <w:start w:val="1"/>
      <w:numFmt w:val="bullet"/>
      <w:lvlText w:val="○"/>
      <w:lvlJc w:val="left"/>
      <w:pPr>
        <w:ind w:left="1440" w:hanging="360"/>
      </w:pPr>
    </w:lvl>
    <w:lvl w:ilvl="2" w:tplc="2DC2BB90">
      <w:start w:val="1"/>
      <w:numFmt w:val="bullet"/>
      <w:lvlText w:val="■"/>
      <w:lvlJc w:val="left"/>
      <w:pPr>
        <w:ind w:left="2160" w:hanging="360"/>
      </w:pPr>
    </w:lvl>
    <w:lvl w:ilvl="3" w:tplc="00369944">
      <w:start w:val="1"/>
      <w:numFmt w:val="bullet"/>
      <w:lvlText w:val="●"/>
      <w:lvlJc w:val="left"/>
      <w:pPr>
        <w:ind w:left="2880" w:hanging="360"/>
      </w:pPr>
    </w:lvl>
    <w:lvl w:ilvl="4" w:tplc="310855E6">
      <w:start w:val="1"/>
      <w:numFmt w:val="bullet"/>
      <w:lvlText w:val="○"/>
      <w:lvlJc w:val="left"/>
      <w:pPr>
        <w:ind w:left="3600" w:hanging="360"/>
      </w:pPr>
    </w:lvl>
    <w:lvl w:ilvl="5" w:tplc="EE34C980">
      <w:start w:val="1"/>
      <w:numFmt w:val="bullet"/>
      <w:lvlText w:val="■"/>
      <w:lvlJc w:val="left"/>
      <w:pPr>
        <w:ind w:left="4320" w:hanging="360"/>
      </w:pPr>
    </w:lvl>
    <w:lvl w:ilvl="6" w:tplc="BCC2FE7C">
      <w:start w:val="1"/>
      <w:numFmt w:val="bullet"/>
      <w:lvlText w:val="●"/>
      <w:lvlJc w:val="left"/>
      <w:pPr>
        <w:ind w:left="5040" w:hanging="360"/>
      </w:pPr>
    </w:lvl>
    <w:lvl w:ilvl="7" w:tplc="965815DC">
      <w:start w:val="1"/>
      <w:numFmt w:val="bullet"/>
      <w:lvlText w:val="○"/>
      <w:lvlJc w:val="left"/>
      <w:pPr>
        <w:ind w:left="5760" w:hanging="360"/>
      </w:pPr>
    </w:lvl>
    <w:lvl w:ilvl="8" w:tplc="087AA3F6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12F74A2C"/>
    <w:multiLevelType w:val="multilevel"/>
    <w:tmpl w:val="8B8CF216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A5327F3"/>
    <w:multiLevelType w:val="hybridMultilevel"/>
    <w:tmpl w:val="ADE6F0A4"/>
    <w:lvl w:ilvl="0" w:tplc="7B2A97BC">
      <w:start w:val="1"/>
      <w:numFmt w:val="bullet"/>
      <w:lvlText w:val="●"/>
      <w:lvlJc w:val="left"/>
      <w:pPr>
        <w:ind w:left="720" w:hanging="360"/>
      </w:pPr>
    </w:lvl>
    <w:lvl w:ilvl="1" w:tplc="7834DF90">
      <w:start w:val="1"/>
      <w:numFmt w:val="bullet"/>
      <w:lvlText w:val="○"/>
      <w:lvlJc w:val="left"/>
      <w:pPr>
        <w:ind w:left="1440" w:hanging="360"/>
      </w:pPr>
    </w:lvl>
    <w:lvl w:ilvl="2" w:tplc="208AB082">
      <w:start w:val="1"/>
      <w:numFmt w:val="bullet"/>
      <w:lvlText w:val="■"/>
      <w:lvlJc w:val="left"/>
      <w:pPr>
        <w:ind w:left="2160" w:hanging="360"/>
      </w:pPr>
    </w:lvl>
    <w:lvl w:ilvl="3" w:tplc="0CDCAEB8">
      <w:start w:val="1"/>
      <w:numFmt w:val="bullet"/>
      <w:lvlText w:val="●"/>
      <w:lvlJc w:val="left"/>
      <w:pPr>
        <w:ind w:left="2880" w:hanging="360"/>
      </w:pPr>
    </w:lvl>
    <w:lvl w:ilvl="4" w:tplc="63A887F4">
      <w:start w:val="1"/>
      <w:numFmt w:val="bullet"/>
      <w:lvlText w:val="○"/>
      <w:lvlJc w:val="left"/>
      <w:pPr>
        <w:ind w:left="3600" w:hanging="360"/>
      </w:pPr>
    </w:lvl>
    <w:lvl w:ilvl="5" w:tplc="03B8084E">
      <w:start w:val="1"/>
      <w:numFmt w:val="bullet"/>
      <w:lvlText w:val="■"/>
      <w:lvlJc w:val="left"/>
      <w:pPr>
        <w:ind w:left="4320" w:hanging="360"/>
      </w:pPr>
    </w:lvl>
    <w:lvl w:ilvl="6" w:tplc="D902D51E">
      <w:start w:val="1"/>
      <w:numFmt w:val="bullet"/>
      <w:lvlText w:val="●"/>
      <w:lvlJc w:val="left"/>
      <w:pPr>
        <w:ind w:left="5040" w:hanging="360"/>
      </w:pPr>
    </w:lvl>
    <w:lvl w:ilvl="7" w:tplc="61C2C9AE">
      <w:start w:val="1"/>
      <w:numFmt w:val="bullet"/>
      <w:lvlText w:val="○"/>
      <w:lvlJc w:val="left"/>
      <w:pPr>
        <w:ind w:left="5760" w:hanging="360"/>
      </w:pPr>
    </w:lvl>
    <w:lvl w:ilvl="8" w:tplc="C9600E9E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50BA30A1"/>
    <w:multiLevelType w:val="hybridMultilevel"/>
    <w:tmpl w:val="BA7E0552"/>
    <w:lvl w:ilvl="0" w:tplc="82021B66">
      <w:start w:val="1"/>
      <w:numFmt w:val="bullet"/>
      <w:lvlText w:val="●"/>
      <w:lvlJc w:val="left"/>
      <w:pPr>
        <w:ind w:left="720" w:hanging="360"/>
      </w:pPr>
    </w:lvl>
    <w:lvl w:ilvl="1" w:tplc="63788C6A">
      <w:start w:val="1"/>
      <w:numFmt w:val="bullet"/>
      <w:lvlText w:val="○"/>
      <w:lvlJc w:val="left"/>
      <w:pPr>
        <w:ind w:left="1440" w:hanging="360"/>
      </w:pPr>
    </w:lvl>
    <w:lvl w:ilvl="2" w:tplc="5C825A6C">
      <w:start w:val="1"/>
      <w:numFmt w:val="bullet"/>
      <w:lvlText w:val="■"/>
      <w:lvlJc w:val="left"/>
      <w:pPr>
        <w:ind w:left="2160" w:hanging="360"/>
      </w:pPr>
    </w:lvl>
    <w:lvl w:ilvl="3" w:tplc="3BEAD362">
      <w:start w:val="1"/>
      <w:numFmt w:val="bullet"/>
      <w:lvlText w:val="●"/>
      <w:lvlJc w:val="left"/>
      <w:pPr>
        <w:ind w:left="2880" w:hanging="360"/>
      </w:pPr>
    </w:lvl>
    <w:lvl w:ilvl="4" w:tplc="CD76CF3E">
      <w:start w:val="1"/>
      <w:numFmt w:val="bullet"/>
      <w:lvlText w:val="○"/>
      <w:lvlJc w:val="left"/>
      <w:pPr>
        <w:ind w:left="3600" w:hanging="360"/>
      </w:pPr>
    </w:lvl>
    <w:lvl w:ilvl="5" w:tplc="035EAF08">
      <w:start w:val="1"/>
      <w:numFmt w:val="bullet"/>
      <w:lvlText w:val="■"/>
      <w:lvlJc w:val="left"/>
      <w:pPr>
        <w:ind w:left="4320" w:hanging="360"/>
      </w:pPr>
    </w:lvl>
    <w:lvl w:ilvl="6" w:tplc="561004AE">
      <w:start w:val="1"/>
      <w:numFmt w:val="bullet"/>
      <w:lvlText w:val="●"/>
      <w:lvlJc w:val="left"/>
      <w:pPr>
        <w:ind w:left="5040" w:hanging="360"/>
      </w:pPr>
    </w:lvl>
    <w:lvl w:ilvl="7" w:tplc="DF44C9BE">
      <w:start w:val="1"/>
      <w:numFmt w:val="bullet"/>
      <w:lvlText w:val="○"/>
      <w:lvlJc w:val="left"/>
      <w:pPr>
        <w:ind w:left="5760" w:hanging="360"/>
      </w:pPr>
    </w:lvl>
    <w:lvl w:ilvl="8" w:tplc="1FD6A268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555851C5"/>
    <w:multiLevelType w:val="multilevel"/>
    <w:tmpl w:val="4E2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91D73"/>
    <w:multiLevelType w:val="multilevel"/>
    <w:tmpl w:val="ED94F83A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6" w15:restartNumberingAfterBreak="0">
    <w:nsid w:val="793778FD"/>
    <w:multiLevelType w:val="multilevel"/>
    <w:tmpl w:val="BE6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D290B"/>
    <w:multiLevelType w:val="multilevel"/>
    <w:tmpl w:val="73748F9C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E2"/>
    <w:rsid w:val="000111C5"/>
    <w:rsid w:val="00053E4E"/>
    <w:rsid w:val="00071AB2"/>
    <w:rsid w:val="000D2AB1"/>
    <w:rsid w:val="000F69C1"/>
    <w:rsid w:val="001013A3"/>
    <w:rsid w:val="00113ED7"/>
    <w:rsid w:val="00133227"/>
    <w:rsid w:val="00147FF5"/>
    <w:rsid w:val="0015599F"/>
    <w:rsid w:val="001666CF"/>
    <w:rsid w:val="00187DEC"/>
    <w:rsid w:val="001A0A43"/>
    <w:rsid w:val="001A6014"/>
    <w:rsid w:val="001D0AEB"/>
    <w:rsid w:val="00244513"/>
    <w:rsid w:val="0024599F"/>
    <w:rsid w:val="0025076F"/>
    <w:rsid w:val="00252BA7"/>
    <w:rsid w:val="00283782"/>
    <w:rsid w:val="0029558A"/>
    <w:rsid w:val="002965BB"/>
    <w:rsid w:val="002D0986"/>
    <w:rsid w:val="002D6A0B"/>
    <w:rsid w:val="003451C8"/>
    <w:rsid w:val="003816FA"/>
    <w:rsid w:val="003E7CC7"/>
    <w:rsid w:val="003F3D10"/>
    <w:rsid w:val="00401EB0"/>
    <w:rsid w:val="00405996"/>
    <w:rsid w:val="004224F1"/>
    <w:rsid w:val="00441887"/>
    <w:rsid w:val="00443C44"/>
    <w:rsid w:val="00460942"/>
    <w:rsid w:val="00462F84"/>
    <w:rsid w:val="0046520B"/>
    <w:rsid w:val="004667EA"/>
    <w:rsid w:val="004C2836"/>
    <w:rsid w:val="00512798"/>
    <w:rsid w:val="00547CB7"/>
    <w:rsid w:val="00565C8B"/>
    <w:rsid w:val="00580496"/>
    <w:rsid w:val="0059568F"/>
    <w:rsid w:val="005C5E95"/>
    <w:rsid w:val="005D10C6"/>
    <w:rsid w:val="005D6C8C"/>
    <w:rsid w:val="006320E6"/>
    <w:rsid w:val="00637223"/>
    <w:rsid w:val="0065598F"/>
    <w:rsid w:val="00687B52"/>
    <w:rsid w:val="006B6EC3"/>
    <w:rsid w:val="006F7891"/>
    <w:rsid w:val="00700CBB"/>
    <w:rsid w:val="00746837"/>
    <w:rsid w:val="00767860"/>
    <w:rsid w:val="00775F20"/>
    <w:rsid w:val="00777037"/>
    <w:rsid w:val="007A5AD5"/>
    <w:rsid w:val="007E58B9"/>
    <w:rsid w:val="00827745"/>
    <w:rsid w:val="00830716"/>
    <w:rsid w:val="00855C9B"/>
    <w:rsid w:val="00861072"/>
    <w:rsid w:val="0086220F"/>
    <w:rsid w:val="0086651D"/>
    <w:rsid w:val="008905ED"/>
    <w:rsid w:val="008A7B41"/>
    <w:rsid w:val="008F38D9"/>
    <w:rsid w:val="008F6897"/>
    <w:rsid w:val="00937C22"/>
    <w:rsid w:val="0095131A"/>
    <w:rsid w:val="00960A91"/>
    <w:rsid w:val="0096636B"/>
    <w:rsid w:val="00966F86"/>
    <w:rsid w:val="0097381E"/>
    <w:rsid w:val="00987903"/>
    <w:rsid w:val="009940B7"/>
    <w:rsid w:val="009B556A"/>
    <w:rsid w:val="009D08B0"/>
    <w:rsid w:val="009D2452"/>
    <w:rsid w:val="009E58E7"/>
    <w:rsid w:val="009F18F6"/>
    <w:rsid w:val="009F1B23"/>
    <w:rsid w:val="009F22A4"/>
    <w:rsid w:val="009F3C4E"/>
    <w:rsid w:val="00A116D3"/>
    <w:rsid w:val="00A23C81"/>
    <w:rsid w:val="00A3107F"/>
    <w:rsid w:val="00A37285"/>
    <w:rsid w:val="00A37C01"/>
    <w:rsid w:val="00A43463"/>
    <w:rsid w:val="00A56AB1"/>
    <w:rsid w:val="00AE3D84"/>
    <w:rsid w:val="00AF137D"/>
    <w:rsid w:val="00AF65A0"/>
    <w:rsid w:val="00B16E7D"/>
    <w:rsid w:val="00B364F4"/>
    <w:rsid w:val="00B37820"/>
    <w:rsid w:val="00B411E7"/>
    <w:rsid w:val="00B845E7"/>
    <w:rsid w:val="00BE1A61"/>
    <w:rsid w:val="00C26EBE"/>
    <w:rsid w:val="00C41A81"/>
    <w:rsid w:val="00C9729C"/>
    <w:rsid w:val="00CB2485"/>
    <w:rsid w:val="00CC2003"/>
    <w:rsid w:val="00D00977"/>
    <w:rsid w:val="00D10121"/>
    <w:rsid w:val="00D25693"/>
    <w:rsid w:val="00D6602C"/>
    <w:rsid w:val="00DA2A48"/>
    <w:rsid w:val="00DB6A9D"/>
    <w:rsid w:val="00DE2521"/>
    <w:rsid w:val="00DF2D96"/>
    <w:rsid w:val="00E11180"/>
    <w:rsid w:val="00E34F9D"/>
    <w:rsid w:val="00E44F7D"/>
    <w:rsid w:val="00E514E2"/>
    <w:rsid w:val="00E84529"/>
    <w:rsid w:val="00E92EF4"/>
    <w:rsid w:val="00EB746C"/>
    <w:rsid w:val="00ED3A1D"/>
    <w:rsid w:val="00EF4FF4"/>
    <w:rsid w:val="00F04CA5"/>
    <w:rsid w:val="00F11A8A"/>
    <w:rsid w:val="00F16C98"/>
    <w:rsid w:val="00F335C4"/>
    <w:rsid w:val="00FD717A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C421"/>
  <w15:docId w15:val="{2571542E-9C3C-4FF1-A410-EAB97D34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800"/>
      </w:tabs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after="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spacing w:after="0" w:line="240" w:lineRule="auto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after="0" w:line="240" w:lineRule="auto"/>
      <w:outlineLvl w:val="3"/>
    </w:pPr>
    <w:rPr>
      <w:rFonts w:ascii="Times New Roman" w:eastAsia="Times New Roman" w:hAnsi="Times New Roman"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008"/>
      </w:tabs>
      <w:spacing w:before="240" w:after="120" w:line="24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152"/>
      </w:tabs>
      <w:spacing w:after="0" w:line="240" w:lineRule="auto"/>
      <w:outlineLvl w:val="5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1296"/>
      </w:tabs>
      <w:spacing w:after="0" w:line="240" w:lineRule="auto"/>
      <w:jc w:val="center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440"/>
      </w:tabs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584"/>
      </w:tabs>
      <w:spacing w:before="240" w:after="120" w:line="240" w:lineRule="auto"/>
      <w:jc w:val="center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онтракт-раздел"/>
    <w:basedOn w:val="a"/>
    <w:next w:val="-0"/>
    <w:qFormat/>
    <w:pPr>
      <w:keepNext/>
      <w:numPr>
        <w:numId w:val="3"/>
      </w:numPr>
      <w:tabs>
        <w:tab w:val="left" w:pos="540"/>
      </w:tabs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tabs>
        <w:tab w:val="num" w:pos="0"/>
        <w:tab w:val="left" w:pos="1391"/>
      </w:tabs>
      <w:spacing w:after="0" w:line="240" w:lineRule="auto"/>
      <w:ind w:left="139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1">
    <w:name w:val="Контракт-подподпункт"/>
    <w:basedOn w:val="a"/>
    <w:qFormat/>
    <w:pPr>
      <w:tabs>
        <w:tab w:val="num" w:pos="0"/>
        <w:tab w:val="left" w:pos="141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Контракт-подпункт"/>
    <w:basedOn w:val="a"/>
    <w:qFormat/>
    <w:pPr>
      <w:tabs>
        <w:tab w:val="num" w:pos="0"/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Текст Знак1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qFormat/>
    <w:pPr>
      <w:widowControl w:val="0"/>
      <w:shd w:val="clear" w:color="auto" w:fill="FFFFFF"/>
      <w:spacing w:after="0"/>
    </w:pPr>
    <w:rPr>
      <w:rFonts w:ascii="Times New Roman" w:eastAsia="Times New Roman" w:hAnsi="Times New Roman"/>
      <w:lang w:val="en-US"/>
    </w:rPr>
  </w:style>
  <w:style w:type="paragraph" w:customStyle="1" w:styleId="13">
    <w:name w:val="Без интервала1"/>
    <w:qFormat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14">
    <w:name w:val="Абзац списка1"/>
    <w:basedOn w:val="a"/>
    <w:qFormat/>
    <w:pPr>
      <w:ind w:left="720"/>
      <w:contextualSpacing/>
    </w:pPr>
  </w:style>
  <w:style w:type="paragraph" w:customStyle="1" w:styleId="15">
    <w:name w:val="Обычный1"/>
    <w:qFormat/>
    <w:rPr>
      <w:rFonts w:eastAsia="Times New Roman" w:cs="Times New Roman"/>
      <w:sz w:val="20"/>
      <w:szCs w:val="20"/>
      <w:lang w:val="ru-RU"/>
    </w:rPr>
  </w:style>
  <w:style w:type="character" w:customStyle="1" w:styleId="20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qFormat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Абзац списка2"/>
    <w:basedOn w:val="a"/>
    <w:qFormat/>
    <w:pPr>
      <w:ind w:left="720"/>
      <w:contextualSpacing/>
    </w:pPr>
  </w:style>
  <w:style w:type="paragraph" w:customStyle="1" w:styleId="25">
    <w:name w:val="Обычный2"/>
    <w:qFormat/>
    <w:pPr>
      <w:widowControl w:val="0"/>
      <w:spacing w:line="300" w:lineRule="auto"/>
      <w:ind w:firstLine="720"/>
      <w:jc w:val="both"/>
    </w:pPr>
    <w:rPr>
      <w:rFonts w:eastAsia="Calibri" w:cs="Times New Roman"/>
      <w:szCs w:val="20"/>
      <w:lang w:val="ru-RU"/>
    </w:rPr>
  </w:style>
  <w:style w:type="paragraph" w:customStyle="1" w:styleId="26">
    <w:name w:val="Без интервала2"/>
    <w:qFormat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27">
    <w:name w:val="Основной текст2"/>
    <w:basedOn w:val="a"/>
    <w:qFormat/>
    <w:pPr>
      <w:widowControl w:val="0"/>
      <w:shd w:val="clear" w:color="auto" w:fill="FFFFFF"/>
      <w:spacing w:after="300"/>
      <w:jc w:val="center"/>
    </w:pPr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</w:pPr>
    <w:rPr>
      <w:rFonts w:ascii="Times New Roman" w:eastAsia="Times New Roman" w:hAnsi="Times New Roman"/>
      <w:b/>
      <w:bCs/>
    </w:rPr>
  </w:style>
  <w:style w:type="character" w:customStyle="1" w:styleId="29">
    <w:name w:val="Основной текст (2) + 9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ru-RU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qFormat/>
    <w:rPr>
      <w:rFonts w:ascii="Times New Roman" w:eastAsia="Calibri" w:hAnsi="Times New Roman" w:cs="Times New Roman"/>
      <w:sz w:val="16"/>
      <w:szCs w:val="16"/>
    </w:rPr>
  </w:style>
  <w:style w:type="paragraph" w:customStyle="1" w:styleId="310">
    <w:name w:val="Основной текст с отступом 31"/>
    <w:basedOn w:val="a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32">
    <w:name w:val="Body Text Indent 3"/>
    <w:basedOn w:val="a"/>
    <w:qFormat/>
    <w:pPr>
      <w:spacing w:after="120"/>
      <w:ind w:left="283"/>
      <w:jc w:val="both"/>
    </w:pPr>
    <w:rPr>
      <w:rFonts w:ascii="Times New Roman" w:hAnsi="Times New Roman"/>
      <w:sz w:val="16"/>
      <w:szCs w:val="16"/>
    </w:rPr>
  </w:style>
  <w:style w:type="paragraph" w:customStyle="1" w:styleId="320">
    <w:name w:val="Основной текст с отступом 32"/>
    <w:basedOn w:val="a"/>
    <w:qFormat/>
    <w:pPr>
      <w:spacing w:after="120" w:line="240" w:lineRule="auto"/>
      <w:ind w:left="283"/>
      <w:jc w:val="both"/>
    </w:pPr>
    <w:rPr>
      <w:sz w:val="16"/>
      <w:szCs w:val="16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Нумерованный список 51"/>
    <w:basedOn w:val="a"/>
    <w:qFormat/>
    <w:pPr>
      <w:numPr>
        <w:numId w:val="2"/>
      </w:numPr>
      <w:tabs>
        <w:tab w:val="left" w:pos="1492"/>
      </w:tabs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Arial" w:hAnsi="Courier New" w:cs="Courier New"/>
      <w:sz w:val="20"/>
      <w:szCs w:val="20"/>
      <w:lang w:val="ru-RU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val="ru-RU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2"/>
      <w:szCs w:val="22"/>
      <w:lang w:val="ru-RU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Times New Roman" w:hAnsi="Arial" w:cs="Arial"/>
      <w:b/>
      <w:bCs/>
      <w:sz w:val="20"/>
      <w:szCs w:val="20"/>
      <w:lang w:val="ru-RU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a"/>
    <w:next w:val="a3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Iacaaiea">
    <w:name w:val="Iacaaiea"/>
    <w:basedOn w:val="a"/>
    <w:qFormat/>
    <w:pPr>
      <w:tabs>
        <w:tab w:val="left" w:pos="426"/>
      </w:tabs>
      <w:spacing w:before="120"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oSpacing1">
    <w:name w:val="No Spacing1"/>
    <w:qFormat/>
    <w:rPr>
      <w:rFonts w:ascii="Calibri" w:eastAsia="Calibri" w:hAnsi="Calibri" w:cs="Calibri"/>
      <w:sz w:val="22"/>
      <w:szCs w:val="22"/>
      <w:lang w:val="ru-RU"/>
    </w:rPr>
  </w:style>
  <w:style w:type="paragraph" w:customStyle="1" w:styleId="Style18">
    <w:name w:val="Style18"/>
    <w:basedOn w:val="a"/>
    <w:qFormat/>
    <w:pPr>
      <w:widowControl w:val="0"/>
      <w:autoSpaceDE w:val="0"/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b/>
      <w:i w:val="0"/>
    </w:rPr>
  </w:style>
  <w:style w:type="character" w:customStyle="1" w:styleId="WW8Num3z1">
    <w:name w:val="WW8Num3z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WW8Num3z2">
    <w:name w:val="WW8Num3z2"/>
    <w:qFormat/>
    <w:rPr>
      <w:b w:val="0"/>
      <w:bCs w:val="0"/>
      <w:i w:val="0"/>
      <w:iCs w:val="0"/>
    </w:rPr>
  </w:style>
  <w:style w:type="character" w:customStyle="1" w:styleId="WW8Num3z3">
    <w:name w:val="WW8Num3z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kern w:val="0"/>
      <w:position w:val="0"/>
      <w:sz w:val="24"/>
      <w:u w:val="none"/>
      <w:vertAlign w:val="baseline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  <w:rPr>
      <w:rFonts w:ascii="Symbol" w:hAnsi="Symbol" w:cs="Symbol"/>
    </w:rPr>
  </w:style>
  <w:style w:type="paragraph" w:styleId="a3">
    <w:name w:val="Body Text"/>
    <w:basedOn w:val="a"/>
    <w:pPr>
      <w:spacing w:after="120"/>
    </w:p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Основной текст с отступом Знак"/>
    <w:qFormat/>
    <w:rPr>
      <w:rFonts w:ascii="Times New Roman" w:eastAsia="Calibri" w:hAnsi="Times New Roman" w:cs="Times New Roman"/>
    </w:rPr>
  </w:style>
  <w:style w:type="character" w:customStyle="1" w:styleId="a9">
    <w:name w:val="Текст Знак"/>
    <w:qFormat/>
    <w:rPr>
      <w:rFonts w:ascii="Consolas" w:hAnsi="Consolas" w:cs="Consolas"/>
      <w:sz w:val="21"/>
      <w:szCs w:val="21"/>
    </w:rPr>
  </w:style>
  <w:style w:type="character" w:customStyle="1" w:styleId="aa">
    <w:name w:val="Текст сноски Знак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d">
    <w:name w:val="Основной текст_"/>
    <w:qFormat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e">
    <w:name w:val="Верхний колонтитул Знак"/>
    <w:basedOn w:val="a0"/>
    <w:qFormat/>
  </w:style>
  <w:style w:type="character" w:customStyle="1" w:styleId="af">
    <w:name w:val="Без интервала Знак"/>
    <w:qFormat/>
    <w:rPr>
      <w:sz w:val="22"/>
      <w:szCs w:val="22"/>
      <w:lang w:val="ru-RU"/>
    </w:rPr>
  </w:style>
  <w:style w:type="character" w:customStyle="1" w:styleId="af0">
    <w:name w:val="Название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Нижний колонтитул Знак"/>
    <w:basedOn w:val="a0"/>
    <w:qFormat/>
  </w:style>
  <w:style w:type="character" w:customStyle="1" w:styleId="af2">
    <w:name w:val="Основной текст Знак"/>
    <w:basedOn w:val="a0"/>
    <w:qFormat/>
  </w:style>
  <w:style w:type="paragraph" w:styleId="af3">
    <w:name w:val="List"/>
    <w:basedOn w:val="a3"/>
  </w:style>
  <w:style w:type="paragraph" w:styleId="af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qFormat/>
    <w:pPr>
      <w:spacing w:after="187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8">
    <w:name w:val="Body Text Indent"/>
    <w:basedOn w:val="a"/>
    <w:pPr>
      <w:spacing w:after="120"/>
      <w:ind w:left="283"/>
      <w:jc w:val="both"/>
    </w:pPr>
    <w:rPr>
      <w:rFonts w:ascii="Times New Roman" w:hAnsi="Times New Roman"/>
    </w:rPr>
  </w:style>
  <w:style w:type="paragraph" w:styleId="af9">
    <w:name w:val="Plain Text"/>
    <w:basedOn w:val="a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fa">
    <w:name w:val="footnote text"/>
    <w:basedOn w:val="a"/>
    <w:pPr>
      <w:jc w:val="both"/>
    </w:pPr>
    <w:rPr>
      <w:rFonts w:ascii="Times New Roman" w:hAnsi="Times New Roman"/>
      <w:sz w:val="20"/>
      <w:szCs w:val="20"/>
    </w:rPr>
  </w:style>
  <w:style w:type="paragraph" w:styleId="af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Subtitle"/>
    <w:basedOn w:val="a"/>
    <w:next w:val="a3"/>
    <w:qFormat/>
    <w:pPr>
      <w:spacing w:after="60" w:line="240" w:lineRule="auto"/>
      <w:jc w:val="center"/>
    </w:pPr>
    <w:rPr>
      <w:rFonts w:ascii="Arial" w:eastAsia="Times New Roman" w:hAnsi="Arial"/>
      <w:sz w:val="24"/>
      <w:szCs w:val="20"/>
    </w:rPr>
  </w:style>
  <w:style w:type="paragraph" w:customStyle="1" w:styleId="afd">
    <w:name w:val="Знак"/>
    <w:basedOn w:val="a"/>
    <w:qFormat/>
    <w:pPr>
      <w:widowControl w:val="0"/>
      <w:spacing w:after="16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e">
    <w:name w:val="Содержимое таблицы"/>
    <w:basedOn w:val="a"/>
    <w:qFormat/>
    <w:pPr>
      <w:suppressLineNumbers/>
    </w:pPr>
    <w:rPr>
      <w:rFonts w:eastAsia="Times New Roman"/>
    </w:rPr>
  </w:style>
  <w:style w:type="paragraph" w:customStyle="1" w:styleId="aff">
    <w:name w:val="Заголовок таблицы"/>
    <w:basedOn w:val="afe"/>
    <w:qFormat/>
    <w:pPr>
      <w:spacing w:after="0" w:line="240" w:lineRule="auto"/>
      <w:jc w:val="center"/>
    </w:pPr>
    <w:rPr>
      <w:rFonts w:cs="Calibri"/>
      <w:b/>
      <w:bCs/>
      <w:sz w:val="24"/>
      <w:szCs w:val="24"/>
      <w:lang w:val="en-US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styleId="aff1">
    <w:name w:val="No Spacing"/>
    <w:basedOn w:val="a"/>
    <w:qFormat/>
  </w:style>
  <w:style w:type="character" w:customStyle="1" w:styleId="copytarget">
    <w:name w:val="copy_target"/>
    <w:basedOn w:val="a0"/>
    <w:qFormat/>
  </w:style>
  <w:style w:type="paragraph" w:customStyle="1" w:styleId="font5">
    <w:name w:val="font5"/>
    <w:basedOn w:val="a"/>
    <w:qFormat/>
    <w:pPr>
      <w:spacing w:before="280" w:after="280" w:line="240" w:lineRule="auto"/>
    </w:pPr>
    <w:rPr>
      <w:rFonts w:ascii="Arial" w:eastAsia="Times New Roman" w:hAnsi="Arial" w:cs="Arial"/>
      <w:i/>
      <w:iCs/>
      <w:sz w:val="14"/>
      <w:szCs w:val="14"/>
    </w:rPr>
  </w:style>
  <w:style w:type="paragraph" w:customStyle="1" w:styleId="font6">
    <w:name w:val="font6"/>
    <w:basedOn w:val="a"/>
    <w:qFormat/>
    <w:pPr>
      <w:spacing w:before="280" w:after="280" w:line="240" w:lineRule="auto"/>
    </w:pPr>
    <w:rPr>
      <w:rFonts w:ascii="Arial" w:eastAsia="Times New Roman" w:hAnsi="Arial" w:cs="Arial"/>
      <w:b/>
      <w:bCs/>
      <w:i/>
      <w:iCs/>
      <w:sz w:val="10"/>
      <w:szCs w:val="10"/>
    </w:rPr>
  </w:style>
  <w:style w:type="paragraph" w:customStyle="1" w:styleId="font7">
    <w:name w:val="font7"/>
    <w:basedOn w:val="a"/>
    <w:qFormat/>
    <w:pPr>
      <w:spacing w:before="280" w:after="280" w:line="240" w:lineRule="auto"/>
    </w:pPr>
    <w:rPr>
      <w:rFonts w:ascii="Arial" w:eastAsia="Times New Roman" w:hAnsi="Arial" w:cs="Arial"/>
      <w:i/>
      <w:iCs/>
      <w:sz w:val="12"/>
      <w:szCs w:val="12"/>
    </w:rPr>
  </w:style>
  <w:style w:type="paragraph" w:customStyle="1" w:styleId="font8">
    <w:name w:val="font8"/>
    <w:basedOn w:val="a"/>
    <w:qFormat/>
    <w:pPr>
      <w:spacing w:before="280" w:after="280" w:line="240" w:lineRule="auto"/>
    </w:pPr>
    <w:rPr>
      <w:rFonts w:ascii="Arial" w:eastAsia="Times New Roman" w:hAnsi="Arial" w:cs="Arial"/>
      <w:b/>
      <w:bCs/>
      <w:i/>
      <w:iCs/>
      <w:sz w:val="12"/>
      <w:szCs w:val="12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ceouttxt6">
    <w:name w:val="iceouttxt6"/>
    <w:qFormat/>
    <w:rPr>
      <w:rFonts w:ascii="Arial" w:hAnsi="Arial" w:cs="Arial"/>
      <w:color w:val="666666"/>
      <w:sz w:val="17"/>
      <w:szCs w:val="17"/>
    </w:rPr>
  </w:style>
  <w:style w:type="character" w:customStyle="1" w:styleId="js-phone-number">
    <w:name w:val="js-phone-number"/>
    <w:basedOn w:val="a0"/>
    <w:qFormat/>
  </w:style>
  <w:style w:type="character" w:customStyle="1" w:styleId="layout">
    <w:name w:val="layout"/>
    <w:basedOn w:val="a0"/>
    <w:qFormat/>
  </w:style>
  <w:style w:type="character" w:customStyle="1" w:styleId="requisites-itemvalue">
    <w:name w:val="requisites-item__value"/>
    <w:qFormat/>
  </w:style>
  <w:style w:type="character" w:customStyle="1" w:styleId="s1">
    <w:name w:val="s1"/>
    <w:qFormat/>
  </w:style>
  <w:style w:type="character" w:customStyle="1" w:styleId="text-green1">
    <w:name w:val="text-green1"/>
    <w:qFormat/>
    <w:rPr>
      <w:color w:val="00AE76"/>
    </w:rPr>
  </w:style>
  <w:style w:type="character" w:customStyle="1" w:styleId="typographyfsyzi47">
    <w:name w:val="_typography_fsyzi_47"/>
    <w:basedOn w:val="a0"/>
    <w:rsid w:val="009F3C4E"/>
  </w:style>
  <w:style w:type="character" w:customStyle="1" w:styleId="wky31w">
    <w:name w:val="wky31w"/>
    <w:basedOn w:val="a0"/>
    <w:rsid w:val="00053E4E"/>
  </w:style>
  <w:style w:type="paragraph" w:customStyle="1" w:styleId="xl64">
    <w:name w:val="xl64"/>
    <w:basedOn w:val="a"/>
    <w:qFormat/>
    <w:pPr>
      <w:spacing w:before="280" w:after="280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a"/>
    <w:qFormat/>
    <w:pPr>
      <w:spacing w:before="280" w:after="280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a"/>
    <w:qFormat/>
    <w:pPr>
      <w:spacing w:before="280" w:after="28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qFormat/>
    <w:pP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qFormat/>
    <w:pPr>
      <w:spacing w:before="280" w:after="280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qFormat/>
    <w:pP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a"/>
    <w:qFormat/>
    <w:pP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egatore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 и ГЗ</dc:creator>
  <cp:keywords/>
  <dc:description/>
  <cp:lastModifiedBy>Анастасия</cp:lastModifiedBy>
  <cp:revision>130</cp:revision>
  <cp:lastPrinted>2022-09-28T11:41:00Z</cp:lastPrinted>
  <dcterms:created xsi:type="dcterms:W3CDTF">2025-05-28T06:04:00Z</dcterms:created>
  <dcterms:modified xsi:type="dcterms:W3CDTF">2026-07-06T02:51:00Z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