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87" w:rsidRPr="00A56A87" w:rsidRDefault="00A56A87" w:rsidP="00A56A87">
      <w:pPr>
        <w:pStyle w:val="ConsPlusNormal"/>
        <w:widowControl/>
        <w:spacing w:line="187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6A87">
        <w:rPr>
          <w:rFonts w:ascii="Times New Roman" w:hAnsi="Times New Roman" w:cs="Times New Roman"/>
          <w:b/>
          <w:sz w:val="22"/>
          <w:szCs w:val="22"/>
        </w:rPr>
        <w:t>ЛИЦЕНЗИОННЫЙ ДОГОВОР № КС-1193</w:t>
      </w:r>
      <w:r w:rsidRPr="00A56A87">
        <w:rPr>
          <w:rFonts w:ascii="Times New Roman" w:hAnsi="Times New Roman" w:cs="Times New Roman"/>
          <w:b/>
          <w:sz w:val="22"/>
          <w:szCs w:val="22"/>
        </w:rPr>
        <w:br w:type="textWrapping" w:clear="all"/>
        <w:t>об использовании программ(ы) для ЭВМ</w:t>
      </w:r>
    </w:p>
    <w:p w:rsidR="00A56A87" w:rsidRPr="00A56A87" w:rsidRDefault="00A56A87" w:rsidP="00A56A87">
      <w:pPr>
        <w:pStyle w:val="a6"/>
        <w:spacing w:line="187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2"/>
        <w:gridCol w:w="5034"/>
      </w:tblGrid>
      <w:tr w:rsidR="00A56A87" w:rsidRPr="00A56A87" w:rsidTr="00A56A87">
        <w:tc>
          <w:tcPr>
            <w:tcW w:w="5151" w:type="dxa"/>
          </w:tcPr>
          <w:p w:rsidR="00A56A87" w:rsidRPr="00A56A87" w:rsidRDefault="00A56A87" w:rsidP="00A56A87">
            <w:pPr>
              <w:pStyle w:val="a6"/>
              <w:spacing w:line="187" w:lineRule="auto"/>
              <w:jc w:val="left"/>
              <w:outlineLvl w:val="0"/>
              <w:rPr>
                <w:rFonts w:ascii="Times New Roman" w:hAnsi="Times New Roman"/>
              </w:rPr>
            </w:pPr>
            <w:r w:rsidRPr="00A56A87">
              <w:rPr>
                <w:rFonts w:ascii="Times New Roman" w:hAnsi="Times New Roman"/>
                <w:b/>
              </w:rPr>
              <w:t xml:space="preserve">г. Чебоксары </w:t>
            </w:r>
          </w:p>
        </w:tc>
        <w:tc>
          <w:tcPr>
            <w:tcW w:w="5151" w:type="dxa"/>
          </w:tcPr>
          <w:p w:rsidR="00A56A87" w:rsidRPr="00A56A87" w:rsidRDefault="0037374A" w:rsidP="00A56A87">
            <w:pPr>
              <w:pStyle w:val="a6"/>
              <w:spacing w:line="187" w:lineRule="auto"/>
              <w:jc w:val="right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</w:t>
            </w:r>
            <w:r w:rsidR="00A56A87" w:rsidRPr="00A56A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</w:t>
            </w:r>
            <w:r w:rsidR="00A56A87" w:rsidRPr="00A56A87">
              <w:rPr>
                <w:rFonts w:ascii="Times New Roman" w:hAnsi="Times New Roman"/>
              </w:rPr>
              <w:t xml:space="preserve"> 2026 г.</w:t>
            </w:r>
          </w:p>
          <w:p w:rsidR="00A56A87" w:rsidRPr="00A56A87" w:rsidRDefault="00A56A87" w:rsidP="00A56A87">
            <w:pPr>
              <w:pStyle w:val="a6"/>
              <w:spacing w:line="187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A56A87" w:rsidRPr="00A56A87" w:rsidRDefault="00A56A87" w:rsidP="00A56A87">
      <w:pPr>
        <w:autoSpaceDE w:val="0"/>
        <w:autoSpaceDN w:val="0"/>
        <w:adjustRightInd w:val="0"/>
        <w:spacing w:after="0" w:line="187" w:lineRule="auto"/>
        <w:jc w:val="both"/>
        <w:rPr>
          <w:rFonts w:ascii="Times New Roman" w:hAnsi="Times New Roman" w:cs="Times New Roman"/>
        </w:rPr>
      </w:pPr>
      <w:r w:rsidRPr="00A56A87">
        <w:rPr>
          <w:rFonts w:ascii="Times New Roman" w:hAnsi="Times New Roman" w:cs="Times New Roman"/>
        </w:rPr>
        <w:tab/>
      </w:r>
      <w:r w:rsidRPr="00A56A87">
        <w:rPr>
          <w:rFonts w:ascii="Times New Roman" w:hAnsi="Times New Roman" w:cs="Times New Roman"/>
          <w:bCs/>
        </w:rPr>
        <w:t>Общество с ограниченной ответственностью «Кейсистемс»</w:t>
      </w:r>
      <w:r w:rsidRPr="00A56A87">
        <w:rPr>
          <w:rFonts w:ascii="Times New Roman" w:hAnsi="Times New Roman" w:cs="Times New Roman"/>
        </w:rPr>
        <w:t xml:space="preserve">, именуемое в дальнейшем «Правообладатель», в лице </w:t>
      </w:r>
      <w:r w:rsidRPr="00A56A87">
        <w:rPr>
          <w:rFonts w:ascii="Times New Roman" w:hAnsi="Times New Roman" w:cs="Times New Roman"/>
          <w:color w:val="000000"/>
        </w:rPr>
        <w:t>Старшего специалиста по работе с договорами</w:t>
      </w:r>
      <w:r w:rsidRPr="00A56A87">
        <w:rPr>
          <w:rFonts w:ascii="Times New Roman" w:hAnsi="Times New Roman" w:cs="Times New Roman"/>
        </w:rPr>
        <w:t xml:space="preserve"> </w:t>
      </w:r>
      <w:r w:rsidRPr="00A56A87">
        <w:rPr>
          <w:rFonts w:ascii="Times New Roman" w:hAnsi="Times New Roman" w:cs="Times New Roman"/>
          <w:color w:val="000000"/>
        </w:rPr>
        <w:t>Строе Софьи Владимировны</w:t>
      </w:r>
      <w:r w:rsidRPr="00A56A87">
        <w:rPr>
          <w:rFonts w:ascii="Times New Roman" w:hAnsi="Times New Roman" w:cs="Times New Roman"/>
        </w:rPr>
        <w:t>, действующ</w:t>
      </w:r>
      <w:r w:rsidRPr="00A56A87">
        <w:rPr>
          <w:rFonts w:ascii="Times New Roman" w:hAnsi="Times New Roman" w:cs="Times New Roman"/>
          <w:color w:val="000000"/>
        </w:rPr>
        <w:t>ей</w:t>
      </w:r>
      <w:r w:rsidRPr="00A56A87">
        <w:rPr>
          <w:rFonts w:ascii="Times New Roman" w:hAnsi="Times New Roman" w:cs="Times New Roman"/>
        </w:rPr>
        <w:t xml:space="preserve"> на основании </w:t>
      </w:r>
      <w:r w:rsidRPr="00A56A87">
        <w:rPr>
          <w:rFonts w:ascii="Times New Roman" w:eastAsia="Calibri" w:hAnsi="Times New Roman" w:cs="Times New Roman"/>
        </w:rPr>
        <w:t>Доверенности б/н от 01.02.2026 г.</w:t>
      </w:r>
      <w:r w:rsidRPr="00A56A87">
        <w:rPr>
          <w:rFonts w:ascii="Times New Roman" w:hAnsi="Times New Roman" w:cs="Times New Roman"/>
        </w:rPr>
        <w:t xml:space="preserve">, с одной стороны и </w:t>
      </w:r>
      <w:r w:rsidRPr="00A56A87">
        <w:rPr>
          <w:rFonts w:ascii="Times New Roman" w:hAnsi="Times New Roman" w:cs="Times New Roman"/>
          <w:bCs/>
        </w:rPr>
        <w:t>Управление Федеральной службы государственной регистрации, кадастра и картографии по Республике Мордовия</w:t>
      </w:r>
      <w:r w:rsidRPr="00A56A87">
        <w:rPr>
          <w:rFonts w:ascii="Times New Roman" w:hAnsi="Times New Roman" w:cs="Times New Roman"/>
        </w:rPr>
        <w:t>, именуем</w:t>
      </w:r>
      <w:r w:rsidR="008D439C">
        <w:rPr>
          <w:rFonts w:ascii="Times New Roman" w:hAnsi="Times New Roman" w:cs="Times New Roman"/>
        </w:rPr>
        <w:t>ое</w:t>
      </w:r>
      <w:r w:rsidRPr="00A56A87">
        <w:rPr>
          <w:rFonts w:ascii="Times New Roman" w:hAnsi="Times New Roman" w:cs="Times New Roman"/>
        </w:rPr>
        <w:t xml:space="preserve"> в дальнейшем «Пользователь», в лице </w:t>
      </w:r>
      <w:r w:rsidRPr="00A56A87">
        <w:rPr>
          <w:rFonts w:ascii="Times New Roman" w:hAnsi="Times New Roman" w:cs="Times New Roman"/>
          <w:bCs/>
        </w:rPr>
        <w:t>Руководителя Управления Росреестра по Республике Мордовия</w:t>
      </w:r>
      <w:r w:rsidRPr="00A56A87">
        <w:rPr>
          <w:rFonts w:ascii="Times New Roman" w:hAnsi="Times New Roman" w:cs="Times New Roman"/>
        </w:rPr>
        <w:t xml:space="preserve"> </w:t>
      </w:r>
      <w:r w:rsidRPr="00A56A87">
        <w:rPr>
          <w:rFonts w:ascii="Times New Roman" w:hAnsi="Times New Roman" w:cs="Times New Roman"/>
          <w:bCs/>
        </w:rPr>
        <w:t>Балесковой Светланы Борисовны</w:t>
      </w:r>
      <w:r w:rsidRPr="00A56A87">
        <w:rPr>
          <w:rFonts w:ascii="Times New Roman" w:hAnsi="Times New Roman" w:cs="Times New Roman"/>
        </w:rPr>
        <w:t>, действующ</w:t>
      </w:r>
      <w:r w:rsidRPr="00A56A87">
        <w:rPr>
          <w:rFonts w:ascii="Times New Roman" w:hAnsi="Times New Roman" w:cs="Times New Roman"/>
          <w:color w:val="000000"/>
        </w:rPr>
        <w:t>ей</w:t>
      </w:r>
      <w:r w:rsidRPr="00A56A87">
        <w:rPr>
          <w:rFonts w:ascii="Times New Roman" w:hAnsi="Times New Roman" w:cs="Times New Roman"/>
        </w:rPr>
        <w:t xml:space="preserve"> на основании</w:t>
      </w:r>
      <w:r w:rsidRPr="00A56A87">
        <w:rPr>
          <w:rFonts w:ascii="Times New Roman" w:eastAsia="Calibri" w:hAnsi="Times New Roman" w:cs="Times New Roman"/>
        </w:rPr>
        <w:t xml:space="preserve"> Положения</w:t>
      </w:r>
      <w:r w:rsidRPr="00A56A87">
        <w:rPr>
          <w:rFonts w:ascii="Times New Roman" w:hAnsi="Times New Roman" w:cs="Times New Roman"/>
        </w:rPr>
        <w:t>, с другой стороны, вместе именуемые Стороны, на основании п. 4 ч. 1 ст. 93 Федерального закона  «О контрактной системе в сфере закупок товаров, работ, услуг для обеспечения государственных и муниципальных нужд»  от 05.04.2013г. № 44-ФЗ заключили настоящий лицензионный договор (далее – Договор) о нижеследующем:</w:t>
      </w:r>
    </w:p>
    <w:p w:rsidR="00A56A87" w:rsidRPr="00A56A87" w:rsidRDefault="00A56A87" w:rsidP="00A56A87">
      <w:pPr>
        <w:pStyle w:val="a"/>
        <w:spacing w:before="120" w:after="0"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  <w:caps w:val="0"/>
        </w:rPr>
        <w:t>ПРЕДМЕТ ДОГОВОРА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>По настоящему Договору Правообладатель на возмездной основе предоставляет Пользователю неисключительное (пользовательское) право на использование программ(ы) для ЭВМ:</w:t>
      </w:r>
    </w:p>
    <w:p w:rsidR="00A56A87" w:rsidRPr="00A56A87" w:rsidRDefault="008D439C" w:rsidP="00A56A87">
      <w:pPr>
        <w:pStyle w:val="a0"/>
        <w:numPr>
          <w:ilvl w:val="0"/>
          <w:numId w:val="0"/>
        </w:numPr>
        <w:spacing w:line="187" w:lineRule="auto"/>
        <w:rPr>
          <w:rFonts w:ascii="Times New Roman" w:hAnsi="Times New Roman"/>
        </w:rPr>
      </w:pPr>
      <w:r>
        <w:rPr>
          <w:rFonts w:ascii="Times New Roman" w:hAnsi="Times New Roman"/>
        </w:rPr>
        <w:t>«Учет и администрирование поступлений в бюджетную систему («Администратор-Д»)» в количестве 8 подключений, включая  «Модуль «КС Администратор доходов. Информационный обмен (ГИС ГМП)»</w:t>
      </w:r>
      <w:r w:rsidR="00A56A87" w:rsidRPr="00A56A87">
        <w:rPr>
          <w:rFonts w:ascii="Times New Roman" w:hAnsi="Times New Roman"/>
        </w:rPr>
        <w:t>.</w:t>
      </w:r>
    </w:p>
    <w:p w:rsidR="00A56A87" w:rsidRPr="00A56A87" w:rsidRDefault="00A56A87" w:rsidP="00A56A87">
      <w:pPr>
        <w:pStyle w:val="a0"/>
        <w:spacing w:line="187" w:lineRule="auto"/>
        <w:ind w:left="0" w:firstLine="567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>Правообладателем програм</w:t>
      </w:r>
      <w:r w:rsidRPr="00A56A87">
        <w:rPr>
          <w:rFonts w:ascii="Times New Roman" w:hAnsi="Times New Roman"/>
          <w:u w:val="single"/>
        </w:rPr>
        <w:t>м(ы)</w:t>
      </w:r>
      <w:r w:rsidRPr="00A56A87">
        <w:rPr>
          <w:rFonts w:ascii="Times New Roman" w:hAnsi="Times New Roman"/>
        </w:rPr>
        <w:t xml:space="preserve"> для ЭВМ является Общество с ограниченной ответственностью «Кейсистемс», подтверждается свидетельствами об официальной регистрации № 2005610703 от 24 марта 2005 г., № 2013614458 от 13 мая 2013 г.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 xml:space="preserve">Регистрационные номера в Едином реестре российских программ для электронных вычислительных машин и баз данных (РРПО): 275, 1007. 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>Права на использование програм</w:t>
      </w:r>
      <w:r w:rsidRPr="00A56A87">
        <w:rPr>
          <w:rFonts w:ascii="Times New Roman" w:hAnsi="Times New Roman"/>
          <w:u w:val="single"/>
        </w:rPr>
        <w:t>м(ы)</w:t>
      </w:r>
      <w:r w:rsidRPr="00A56A87">
        <w:rPr>
          <w:rFonts w:ascii="Times New Roman" w:hAnsi="Times New Roman"/>
        </w:rPr>
        <w:t xml:space="preserve"> для ЭВМ передаются (предоставляются) Пользователю в течение 30 (Тридцати) рабочих дней с даты подписания настоящего Договора со сроком использования (на период) с </w:t>
      </w:r>
      <w:r w:rsidR="008D439C">
        <w:rPr>
          <w:rFonts w:ascii="Times New Roman" w:hAnsi="Times New Roman"/>
        </w:rPr>
        <w:t>01 июля 2026 г.</w:t>
      </w:r>
      <w:r w:rsidRPr="00A56A87">
        <w:rPr>
          <w:rFonts w:ascii="Times New Roman" w:hAnsi="Times New Roman"/>
        </w:rPr>
        <w:t xml:space="preserve"> по 31 декабря 2026 г..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>Настоящий Договор заключен с целью продления неисключительного пользовательского права на использование программ(ы) для ЭВМ, применяемых  (эксплуатируемых) Пользователем, а также с целью соблюдения требований п. 7 ст. 14 ФЗ от 27.07.2006 г. N 149-ФЗ «Об информации, информационных технологиях и о защите информации», не допускающего без надлежащего оформления, использовать в информационных системах компоненты (отдельные программы для ЭВМ) являющиеся самостоятельными объектами интеллектуальной собственности.</w:t>
      </w:r>
      <w:r w:rsidRPr="00A56A87">
        <w:rPr>
          <w:rFonts w:ascii="Times New Roman" w:hAnsi="Times New Roman"/>
          <w:bCs/>
        </w:rPr>
        <w:t xml:space="preserve"> </w:t>
      </w:r>
    </w:p>
    <w:p w:rsidR="00A56A87" w:rsidRPr="00A56A87" w:rsidRDefault="00A56A87" w:rsidP="00A56A87">
      <w:pPr>
        <w:pStyle w:val="a"/>
        <w:spacing w:before="120" w:after="0"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Исключительные Авторские права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Программ</w:t>
      </w:r>
      <w:r w:rsidRPr="00A56A87">
        <w:rPr>
          <w:rFonts w:ascii="Times New Roman" w:hAnsi="Times New Roman"/>
          <w:u w:val="single"/>
        </w:rPr>
        <w:t>а(ы)</w:t>
      </w:r>
      <w:r w:rsidRPr="00A56A87">
        <w:rPr>
          <w:rFonts w:ascii="Times New Roman" w:hAnsi="Times New Roman"/>
        </w:rPr>
        <w:t xml:space="preserve"> для ЭВМ и их компоненты являются собственностью Правообладателя и защищаются законодательством об авторском праве.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Право использования программ(ы) для ЭВМ предоставляется только Пользователю, исключительно в объеме, оговоренном настоящим лицензионным Договором, если нет письменного соглашения с Правообладателем на обратное (иное).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>Использование программ(ы) для ЭВМ осуществляется в соответствии с целями, способами, пределами и условиями, установленными настоящим Договором.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 xml:space="preserve">Права на использование программ(ы) для ЭВМ вступают в силу с даты подписания сторонами Акта приема-передачи прав. Переустановка (перемещение) программы для ЭВМ на другие технические средства (сервера) допускается только с письменного согласия Правообладателя. 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 xml:space="preserve"> Стороны установили, что программ</w:t>
      </w:r>
      <w:r w:rsidRPr="00A56A87">
        <w:rPr>
          <w:rFonts w:ascii="Times New Roman" w:hAnsi="Times New Roman"/>
          <w:u w:val="single"/>
        </w:rPr>
        <w:t>ы(у)</w:t>
      </w:r>
      <w:r w:rsidRPr="00A56A87">
        <w:rPr>
          <w:rFonts w:ascii="Times New Roman" w:hAnsi="Times New Roman"/>
        </w:rPr>
        <w:t xml:space="preserve"> для ЭВМ разрешается использовать исключительно для </w:t>
      </w:r>
      <w:r w:rsidRPr="00A56A87">
        <w:rPr>
          <w:rFonts w:ascii="Times New Roman" w:eastAsia="MS Mincho" w:hAnsi="Times New Roman"/>
        </w:rPr>
        <w:t xml:space="preserve">собственной </w:t>
      </w:r>
      <w:r w:rsidRPr="00A56A87">
        <w:rPr>
          <w:rFonts w:ascii="Times New Roman" w:hAnsi="Times New Roman"/>
        </w:rPr>
        <w:t xml:space="preserve">деятельности Пользователя в соответствии с ее назначением. </w:t>
      </w:r>
    </w:p>
    <w:p w:rsidR="00A56A87" w:rsidRPr="00A56A87" w:rsidRDefault="00A56A87" w:rsidP="00A56A87">
      <w:pPr>
        <w:pStyle w:val="a"/>
        <w:spacing w:before="120" w:after="0" w:line="187" w:lineRule="auto"/>
        <w:ind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СОСТАВ, ОБЪЕМ И ПРЕДЕЛЫ ОСУЩЕСТВЛЕНИЯ ПЕРЕДАВАЕМЫХ ПРАВ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Правообладатель разрешает Пользователю использовать программы(у) для ЭВМ следующими способами:</w:t>
      </w:r>
    </w:p>
    <w:p w:rsidR="00A56A87" w:rsidRPr="00A56A87" w:rsidRDefault="00A56A87" w:rsidP="00A56A87">
      <w:pPr>
        <w:pStyle w:val="a1"/>
        <w:numPr>
          <w:ilvl w:val="0"/>
          <w:numId w:val="0"/>
        </w:numPr>
        <w:spacing w:line="187" w:lineRule="auto"/>
        <w:ind w:firstLine="540"/>
        <w:rPr>
          <w:rFonts w:ascii="Times New Roman" w:eastAsia="MS Mincho" w:hAnsi="Times New Roman"/>
        </w:rPr>
      </w:pPr>
      <w:r w:rsidRPr="00A56A87">
        <w:rPr>
          <w:rFonts w:ascii="Times New Roman" w:eastAsia="MS Mincho" w:hAnsi="Times New Roman"/>
        </w:rPr>
        <w:t>1) самостоятельно установить программы(у) для ЭВМ на жесткий диск или другое устройство памяти ЭВМ, в том числе в рамках компьютерной сети, для дальнейшего ее применения по функциональному назначению: автоматизация работы специалистов, информационное обеспечение деятельности Пользователя и др.;</w:t>
      </w:r>
    </w:p>
    <w:p w:rsidR="00A56A87" w:rsidRPr="00A56A87" w:rsidRDefault="00A56A87" w:rsidP="00A56A87">
      <w:pPr>
        <w:pStyle w:val="a1"/>
        <w:numPr>
          <w:ilvl w:val="0"/>
          <w:numId w:val="0"/>
        </w:numPr>
        <w:spacing w:line="187" w:lineRule="auto"/>
        <w:ind w:firstLine="540"/>
        <w:rPr>
          <w:rFonts w:ascii="Times New Roman" w:eastAsia="MS Mincho" w:hAnsi="Times New Roman"/>
        </w:rPr>
      </w:pPr>
      <w:r w:rsidRPr="00A56A87">
        <w:rPr>
          <w:rFonts w:ascii="Times New Roman" w:eastAsia="MS Mincho" w:hAnsi="Times New Roman"/>
        </w:rPr>
        <w:t>2) с письменного согласия Правообладателя, адаптировать программу для ЭВМ исключительно в целях обеспечения её функционирования на конкретных технических средствах Пользователя, либо для совместимости с другими программами для ЭВМ;</w:t>
      </w:r>
    </w:p>
    <w:p w:rsidR="00A56A87" w:rsidRPr="00A56A87" w:rsidRDefault="00A56A87" w:rsidP="00A56A87">
      <w:pPr>
        <w:pStyle w:val="a1"/>
        <w:numPr>
          <w:ilvl w:val="0"/>
          <w:numId w:val="0"/>
        </w:numPr>
        <w:spacing w:line="187" w:lineRule="auto"/>
        <w:ind w:firstLine="540"/>
        <w:rPr>
          <w:rFonts w:ascii="Times New Roman" w:eastAsia="MS Mincho" w:hAnsi="Times New Roman"/>
        </w:rPr>
      </w:pPr>
      <w:r w:rsidRPr="00A56A87">
        <w:rPr>
          <w:rFonts w:ascii="Times New Roman" w:eastAsia="MS Mincho" w:hAnsi="Times New Roman"/>
        </w:rPr>
        <w:t>3) создавать учетные резервные копии программы для ЭВМ либо её частей, при условии, что каждая копия находится под контролем Пользователя и что эти копии предназначены только для архивных целей и для замены правомерно приобретенного экземпляра в случаях, когда оригинал либо его часть утеряна, уничтожена или стала непригодна для использования;</w:t>
      </w:r>
    </w:p>
    <w:p w:rsidR="00A56A87" w:rsidRPr="00A56A87" w:rsidRDefault="00A56A87" w:rsidP="00A56A87">
      <w:pPr>
        <w:pStyle w:val="a1"/>
        <w:numPr>
          <w:ilvl w:val="0"/>
          <w:numId w:val="0"/>
        </w:numPr>
        <w:spacing w:line="187" w:lineRule="auto"/>
        <w:ind w:firstLine="540"/>
        <w:rPr>
          <w:rFonts w:ascii="Times New Roman" w:eastAsia="MS Mincho" w:hAnsi="Times New Roman"/>
        </w:rPr>
      </w:pPr>
      <w:r w:rsidRPr="00A56A87">
        <w:rPr>
          <w:rFonts w:ascii="Times New Roman" w:eastAsia="MS Mincho" w:hAnsi="Times New Roman"/>
        </w:rPr>
        <w:t>4) создавать с соблюдением требований подпункта</w:t>
      </w:r>
      <w:r>
        <w:rPr>
          <w:rFonts w:ascii="Times New Roman" w:eastAsia="MS Mincho" w:hAnsi="Times New Roman"/>
        </w:rPr>
        <w:t xml:space="preserve"> 2)</w:t>
      </w:r>
      <w:r w:rsidRPr="00A56A87">
        <w:rPr>
          <w:rFonts w:ascii="Times New Roman" w:eastAsia="MS Mincho" w:hAnsi="Times New Roman"/>
        </w:rPr>
        <w:t>, пункта</w:t>
      </w:r>
      <w:r>
        <w:rPr>
          <w:rFonts w:ascii="Times New Roman" w:eastAsia="MS Mincho" w:hAnsi="Times New Roman"/>
        </w:rPr>
        <w:t xml:space="preserve"> 6.1</w:t>
      </w:r>
      <w:r w:rsidRPr="00A56A87">
        <w:rPr>
          <w:rFonts w:ascii="Times New Roman" w:eastAsia="MS Mincho" w:hAnsi="Times New Roman"/>
        </w:rPr>
        <w:t xml:space="preserve">. настоящего Договора, твердые (аналоговые), </w:t>
      </w:r>
      <w:r w:rsidRPr="00A56A87">
        <w:rPr>
          <w:rFonts w:ascii="Times New Roman" w:hAnsi="Times New Roman"/>
        </w:rPr>
        <w:t xml:space="preserve">а при необходимости, растровые электронные копии </w:t>
      </w:r>
      <w:r w:rsidRPr="00A56A87">
        <w:rPr>
          <w:rFonts w:ascii="Times New Roman" w:eastAsia="MS Mincho" w:hAnsi="Times New Roman"/>
        </w:rPr>
        <w:t>фрагментов программы для ЭВМ или порождаемые ею изображения при условии, что такие копии используются исключительно для информационного обеспечения собственной деятельности Пользователя.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  <w:bCs/>
        </w:rPr>
        <w:t>Правообладатель в период действия настоящего Договора обязуется:</w:t>
      </w:r>
    </w:p>
    <w:p w:rsidR="00A56A87" w:rsidRPr="00A56A87" w:rsidRDefault="00A56A87" w:rsidP="00A56A87">
      <w:pPr>
        <w:spacing w:after="0" w:line="187" w:lineRule="auto"/>
        <w:ind w:firstLine="540"/>
        <w:jc w:val="both"/>
        <w:rPr>
          <w:rFonts w:ascii="Times New Roman" w:hAnsi="Times New Roman" w:cs="Times New Roman"/>
          <w:bCs/>
        </w:rPr>
      </w:pPr>
      <w:r w:rsidRPr="00A56A87">
        <w:rPr>
          <w:rFonts w:ascii="Times New Roman" w:hAnsi="Times New Roman" w:cs="Times New Roman"/>
          <w:bCs/>
        </w:rPr>
        <w:t>1) по средствам электронных каналов связи (сетей общего пользования, Интернет) обеспечить внесение изменений в эксплуатируемые программы для ЭВМ, вызванные возникшими проблемами, потребностями в модификации;</w:t>
      </w:r>
    </w:p>
    <w:p w:rsidR="00A56A87" w:rsidRPr="00A56A87" w:rsidRDefault="00A56A87" w:rsidP="00A56A87">
      <w:pPr>
        <w:pStyle w:val="a0"/>
        <w:numPr>
          <w:ilvl w:val="0"/>
          <w:numId w:val="0"/>
        </w:numPr>
        <w:spacing w:line="187" w:lineRule="auto"/>
        <w:ind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  <w:bCs/>
        </w:rPr>
        <w:t>2) при осуществлении обновления программ(ы) для ЭВМ своевременно информировать Пользователя о наличии обновлений Программ для ЭВМ, при этом передача обновлений осуществляется с официального сайта www.keysystems.ru по средствам электронных каналов связи, сети общего пользования (Интернет);</w:t>
      </w:r>
    </w:p>
    <w:p w:rsidR="00A56A87" w:rsidRPr="00A56A87" w:rsidRDefault="00A56A87" w:rsidP="00A56A87">
      <w:pPr>
        <w:pStyle w:val="a0"/>
        <w:numPr>
          <w:ilvl w:val="0"/>
          <w:numId w:val="0"/>
        </w:numPr>
        <w:spacing w:line="187" w:lineRule="auto"/>
        <w:ind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  <w:bCs/>
        </w:rPr>
        <w:t>3) по телефону (8352) 323-323 с 9 часов 00 минут до 17 часов 00 минут (по Московскому времени) обеспечить консультацию Пользователя по вопросам эксплуатации программ(ы) для ЭВМ.</w:t>
      </w:r>
    </w:p>
    <w:p w:rsidR="00A56A87" w:rsidRPr="00A56A87" w:rsidRDefault="00A56A87" w:rsidP="00A56A87">
      <w:pPr>
        <w:pStyle w:val="a0"/>
        <w:numPr>
          <w:ilvl w:val="0"/>
          <w:numId w:val="0"/>
        </w:numPr>
        <w:spacing w:line="187" w:lineRule="auto"/>
        <w:ind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  <w:bCs/>
        </w:rPr>
        <w:t>4) в случае обнаружения уязвимости в программе(ах) для ЭВМ устранить её и предоставить обновление Пользователю для установки и использования.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lastRenderedPageBreak/>
        <w:t>В соответствии с действующим законодательством, права, прямо не переданные по настоящему Договору считаются непереданными. При этом Пользователь не вправе использовать программы для ЭВМ вне установленных настоящим Договором целей и пределов, в том числе не вправе тиражировать, распространять, перерабатывать программы для ЭВМ помимо правомочий, предоставленных настоящим Договором.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Пользователь не вправе без предварительного письменного согласия Правообладателя передавать (переуступать) права или обязанности по настоящему Договору третьим лицам.</w:t>
      </w:r>
    </w:p>
    <w:p w:rsidR="00A56A87" w:rsidRPr="00A56A87" w:rsidRDefault="00A56A87" w:rsidP="00A56A87">
      <w:pPr>
        <w:pStyle w:val="a"/>
        <w:spacing w:before="120" w:after="0" w:line="187" w:lineRule="auto"/>
        <w:ind w:firstLine="539"/>
        <w:rPr>
          <w:rFonts w:ascii="Times New Roman" w:hAnsi="Times New Roman"/>
        </w:rPr>
      </w:pPr>
      <w:r w:rsidRPr="00A56A87">
        <w:rPr>
          <w:rFonts w:ascii="Times New Roman" w:hAnsi="Times New Roman"/>
          <w:caps w:val="0"/>
        </w:rPr>
        <w:t xml:space="preserve"> ПОРЯДОК ПРИЕМА (ПЕРЕДАЧИ) ПРАВ</w:t>
      </w:r>
    </w:p>
    <w:p w:rsidR="00A56A87" w:rsidRPr="00A56A87" w:rsidRDefault="00A56A87" w:rsidP="00A56A87">
      <w:pPr>
        <w:pStyle w:val="a0"/>
        <w:spacing w:line="187" w:lineRule="auto"/>
        <w:ind w:left="0"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Стороны подтверждают передачу копии программ(ы) для ЭВМ (их экземпляров) и ее техническую установку на технические средства Пользователя (компьютер, сервер и т.п.). Передача осуществлена до подписания настоящего Договора без оформления каких-либо дополнительных документов или Актов приема-передачи прав.</w:t>
      </w:r>
    </w:p>
    <w:p w:rsidR="00A56A87" w:rsidRPr="00A56A87" w:rsidRDefault="00A56A87" w:rsidP="00A56A87">
      <w:pPr>
        <w:pStyle w:val="a0"/>
        <w:spacing w:line="187" w:lineRule="auto"/>
        <w:ind w:left="0"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Передача новых версий программ(ы) для ЭВМ осуществляется в порядке, определенном подпунктом 2) пункта 3.2. настоящего Договора.</w:t>
      </w:r>
    </w:p>
    <w:p w:rsidR="00A56A87" w:rsidRPr="00A56A87" w:rsidRDefault="00A56A87" w:rsidP="00A56A87">
      <w:pPr>
        <w:pStyle w:val="a0"/>
        <w:spacing w:line="187" w:lineRule="auto"/>
        <w:ind w:left="0"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Сопроводительной документацией является "Руководство пользователя" (администратора), которое предоставляется в электронном виде.</w:t>
      </w:r>
    </w:p>
    <w:p w:rsidR="00A56A87" w:rsidRPr="00A56A87" w:rsidRDefault="00A56A87" w:rsidP="00A56A87">
      <w:pPr>
        <w:pStyle w:val="a0"/>
        <w:spacing w:line="187" w:lineRule="auto"/>
        <w:ind w:left="0"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Неисключительные (пользовательские) права на использование объекта интеллектуальной собственности (Программ(ы) для ЭВМ) предоставляются Пользователю путём подписания уполномоченными представителями Сторон двухстороннего Акта приема-передачи.</w:t>
      </w:r>
    </w:p>
    <w:p w:rsidR="00A56A87" w:rsidRPr="00A56A87" w:rsidRDefault="00A56A87" w:rsidP="00A56A87">
      <w:pPr>
        <w:pStyle w:val="a0"/>
        <w:spacing w:line="187" w:lineRule="auto"/>
        <w:ind w:left="0"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Подписанный Пользователем и Правообладателем двухсторонний Акт приема-передачи на использование объектов интеллектуальной собственности (программ для ЭВМ) и предъявленный Правообладателем Пользователю счет на оплату являются основанием для оплаты Пользователю стоимости предоставленных прав.</w:t>
      </w:r>
    </w:p>
    <w:p w:rsidR="00A56A87" w:rsidRPr="00A56A87" w:rsidRDefault="00A56A87" w:rsidP="00A56A87">
      <w:pPr>
        <w:pStyle w:val="a0"/>
        <w:spacing w:line="187" w:lineRule="auto"/>
        <w:ind w:left="0"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 xml:space="preserve"> Пользователь в течение 5 (Пяти) рабочих дней обязан возвратить Правообладателю подписанный Акт приема-передачи прав или письменный мотивированный отказ с указанием причин, препятствующих его подписанию. В случае отсутствия мотивированного отказа, предоставленные права считаются принятыми Пользователем надлежащим образом в сроки, установленные в п. 1.4 настоящего Договора.</w:t>
      </w:r>
    </w:p>
    <w:p w:rsidR="00A56A87" w:rsidRPr="00A56A87" w:rsidRDefault="00A56A87" w:rsidP="00A56A87">
      <w:pPr>
        <w:pStyle w:val="a"/>
        <w:keepNext w:val="0"/>
        <w:suppressAutoHyphens w:val="0"/>
        <w:spacing w:before="120" w:after="0" w:line="187" w:lineRule="auto"/>
        <w:ind w:firstLine="539"/>
        <w:rPr>
          <w:rFonts w:ascii="Times New Roman" w:hAnsi="Times New Roman"/>
        </w:rPr>
      </w:pPr>
      <w:r w:rsidRPr="00A56A87">
        <w:rPr>
          <w:rFonts w:ascii="Times New Roman" w:hAnsi="Times New Roman"/>
          <w:caps w:val="0"/>
        </w:rPr>
        <w:t>СТОИМОСТЬ ДОГОВОРА И ПОРЯДОК РАСЧЕТОВ</w:t>
      </w:r>
    </w:p>
    <w:p w:rsidR="00A56A87" w:rsidRPr="00A56A87" w:rsidRDefault="00A56A87" w:rsidP="00A56A87">
      <w:pPr>
        <w:spacing w:after="0" w:line="187" w:lineRule="auto"/>
        <w:ind w:firstLine="567"/>
        <w:jc w:val="both"/>
        <w:rPr>
          <w:rFonts w:ascii="Times New Roman" w:hAnsi="Times New Roman" w:cs="Times New Roman"/>
        </w:rPr>
      </w:pPr>
      <w:r w:rsidRPr="00A56A87">
        <w:rPr>
          <w:rFonts w:ascii="Times New Roman" w:hAnsi="Times New Roman" w:cs="Times New Roman"/>
        </w:rPr>
        <w:t xml:space="preserve">5.1. В соответствии с настоящим Договором Пользователь выплачивает Правообладателю лицензионное вознаграждение в размере  139 500,00  (Сто тридцать девять тысяч пятьсот) рублей 00 копеек, НДС не облагается в соответствии с подпунктом 26 пункта 2 статьи 149 Налогового кодекса Российской Федерации. Цена Договора является твердой и определяется на весь срок исполнения Договора. </w:t>
      </w:r>
      <w:r w:rsidR="008D439C" w:rsidRPr="008D439C">
        <w:rPr>
          <w:rFonts w:ascii="Times New Roman" w:hAnsi="Times New Roman" w:cs="Times New Roman"/>
        </w:rPr>
        <w:t>Оплата по договору полностью осуществляется за счет средств 2026 финансового года</w:t>
      </w:r>
    </w:p>
    <w:p w:rsidR="00A56A87" w:rsidRPr="00A56A87" w:rsidRDefault="00A56A87" w:rsidP="00A56A87">
      <w:pPr>
        <w:pStyle w:val="a0"/>
        <w:numPr>
          <w:ilvl w:val="0"/>
          <w:numId w:val="0"/>
        </w:numPr>
        <w:spacing w:line="187" w:lineRule="auto"/>
        <w:ind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 xml:space="preserve">5.2. Оплата осуществляется Пользователем в течение </w:t>
      </w:r>
      <w:r w:rsidR="004F0D75">
        <w:rPr>
          <w:rFonts w:ascii="Times New Roman" w:hAnsi="Times New Roman"/>
        </w:rPr>
        <w:t>7</w:t>
      </w:r>
      <w:r w:rsidRPr="00A56A87">
        <w:rPr>
          <w:rFonts w:ascii="Times New Roman" w:hAnsi="Times New Roman"/>
        </w:rPr>
        <w:t xml:space="preserve"> (</w:t>
      </w:r>
      <w:r w:rsidR="004F0D75">
        <w:rPr>
          <w:rFonts w:ascii="Times New Roman" w:hAnsi="Times New Roman"/>
        </w:rPr>
        <w:t>семи</w:t>
      </w:r>
      <w:bookmarkStart w:id="0" w:name="_GoBack"/>
      <w:bookmarkEnd w:id="0"/>
      <w:r w:rsidRPr="00A56A87">
        <w:rPr>
          <w:rFonts w:ascii="Times New Roman" w:hAnsi="Times New Roman"/>
        </w:rPr>
        <w:t>) рабочих дней с момента подписания Акта приема-передачи.</w:t>
      </w:r>
    </w:p>
    <w:p w:rsidR="00A56A87" w:rsidRPr="00A56A87" w:rsidRDefault="00A56A87" w:rsidP="00A56A87">
      <w:pPr>
        <w:pStyle w:val="a0"/>
        <w:numPr>
          <w:ilvl w:val="0"/>
          <w:numId w:val="0"/>
        </w:numPr>
        <w:spacing w:line="187" w:lineRule="auto"/>
        <w:ind w:firstLine="540"/>
        <w:rPr>
          <w:rFonts w:ascii="Times New Roman" w:hAnsi="Times New Roman"/>
          <w:bCs/>
        </w:rPr>
      </w:pPr>
      <w:r w:rsidRPr="00A56A87">
        <w:rPr>
          <w:rFonts w:ascii="Times New Roman" w:hAnsi="Times New Roman"/>
        </w:rPr>
        <w:t>5.3. Стороны установили, что цены действительны только для настоящего Договора и не явл</w:t>
      </w:r>
      <w:r w:rsidRPr="00A56A87">
        <w:rPr>
          <w:rFonts w:ascii="Times New Roman" w:hAnsi="Times New Roman"/>
          <w:bCs/>
        </w:rPr>
        <w:t>яются предметом для каких-либо ссылок и коммерческих переговоров относительно других договоров (контрактов).</w:t>
      </w:r>
    </w:p>
    <w:p w:rsidR="00A56A87" w:rsidRPr="00A56A87" w:rsidRDefault="00A56A87" w:rsidP="00A56A87">
      <w:pPr>
        <w:pStyle w:val="a"/>
        <w:suppressAutoHyphens w:val="0"/>
        <w:spacing w:before="120" w:after="0" w:line="187" w:lineRule="auto"/>
        <w:ind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ДОПОЛНИТЕЛЬНЫЕ ОБЯЗАНОСТИ ПОЛЬЗОВАТЕЛЯ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Пользователь обязан:</w:t>
      </w:r>
    </w:p>
    <w:p w:rsidR="00A56A87" w:rsidRPr="00A56A87" w:rsidRDefault="00A56A87" w:rsidP="00A56A87">
      <w:pPr>
        <w:pStyle w:val="a1"/>
        <w:spacing w:line="187" w:lineRule="auto"/>
        <w:ind w:firstLine="540"/>
        <w:rPr>
          <w:rFonts w:ascii="Times New Roman" w:hAnsi="Times New Roman"/>
        </w:rPr>
      </w:pPr>
      <w:r w:rsidRPr="00A56A87">
        <w:rPr>
          <w:rFonts w:ascii="Times New Roman" w:eastAsia="MS Mincho" w:hAnsi="Times New Roman"/>
        </w:rPr>
        <w:t>обеспечить</w:t>
      </w:r>
      <w:r w:rsidRPr="00A56A87">
        <w:rPr>
          <w:rFonts w:ascii="Times New Roman" w:hAnsi="Times New Roman"/>
        </w:rPr>
        <w:t xml:space="preserve"> достаточность и постоянство организационных и технических мер защиты программ(ы) для ЭВМ от несанкционированного использования, в том числе копирования или распространения;</w:t>
      </w:r>
    </w:p>
    <w:p w:rsidR="00A56A87" w:rsidRPr="00A56A87" w:rsidRDefault="00A56A87" w:rsidP="00A56A87">
      <w:pPr>
        <w:pStyle w:val="a1"/>
        <w:spacing w:line="187" w:lineRule="auto"/>
        <w:ind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 xml:space="preserve">при опубликовании любых материалов с использованием программ для ЭВМ или их фрагментов (составных частей) на каждом экземпляре таких материалов размещать информацию о разрешении, </w:t>
      </w:r>
      <w:r w:rsidRPr="00A56A87">
        <w:rPr>
          <w:rFonts w:ascii="Times New Roman" w:eastAsia="MS Mincho" w:hAnsi="Times New Roman"/>
        </w:rPr>
        <w:t>предоставленном</w:t>
      </w:r>
      <w:r w:rsidRPr="00A56A87">
        <w:rPr>
          <w:rFonts w:ascii="Times New Roman" w:hAnsi="Times New Roman"/>
        </w:rPr>
        <w:t xml:space="preserve"> Правообладателем, с проставлением знака охраны авторских прав: </w:t>
      </w:r>
    </w:p>
    <w:p w:rsidR="00A56A87" w:rsidRPr="00A56A87" w:rsidRDefault="00A56A87" w:rsidP="00A56A87">
      <w:pPr>
        <w:spacing w:after="0" w:line="187" w:lineRule="auto"/>
        <w:ind w:firstLine="540"/>
        <w:rPr>
          <w:rFonts w:ascii="Times New Roman" w:hAnsi="Times New Roman" w:cs="Times New Roman"/>
          <w:i/>
          <w:u w:val="single"/>
        </w:rPr>
      </w:pPr>
      <w:r w:rsidRPr="00A56A87">
        <w:rPr>
          <w:rFonts w:ascii="Times New Roman" w:hAnsi="Times New Roman" w:cs="Times New Roman"/>
          <w:i/>
          <w:u w:val="single"/>
        </w:rPr>
        <w:t>Публикуется с разрешения Общества с ограниченной ответственностью «Кейсистемс»</w:t>
      </w:r>
    </w:p>
    <w:p w:rsidR="00A56A87" w:rsidRPr="00A56A87" w:rsidRDefault="00A56A87" w:rsidP="00A56A87">
      <w:pPr>
        <w:pStyle w:val="a1"/>
        <w:spacing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не удалять, не изменять, не скрывать имеющиеся в составе программ для ЭВМ и документации к ней информацию об авторском праве, и маркировку;</w:t>
      </w:r>
    </w:p>
    <w:p w:rsidR="00A56A87" w:rsidRPr="00A56A87" w:rsidRDefault="00A56A87" w:rsidP="00A56A87">
      <w:pPr>
        <w:pStyle w:val="a1"/>
        <w:spacing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по требованию Правообладателя в разумные сроки согласовывать и фактически обеспечить условия для проведения ими проверок по выполнению Пользователем условий настоящего Договора;</w:t>
      </w:r>
    </w:p>
    <w:p w:rsidR="00A56A87" w:rsidRPr="00A56A87" w:rsidRDefault="00A56A87" w:rsidP="00A56A87">
      <w:pPr>
        <w:pStyle w:val="a1"/>
        <w:spacing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своими силами обеспечить сохранность информации (баз данных), внесенных в программы для ЭВМ в процессе ее использования, путем надлежащего применения специализированных средств резервного копирования;</w:t>
      </w:r>
    </w:p>
    <w:p w:rsidR="00A56A87" w:rsidRPr="00A56A87" w:rsidRDefault="00A56A87" w:rsidP="00A56A87">
      <w:pPr>
        <w:pStyle w:val="a1"/>
        <w:spacing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своевременно информировать Правообладателя о проблемах, возникающих при эксплуатации программ(ы) для ЭВМ, а также о потребностях Пользователя по развитию и модернизации.</w:t>
      </w:r>
    </w:p>
    <w:p w:rsidR="00A56A87" w:rsidRPr="00A56A87" w:rsidRDefault="00A56A87" w:rsidP="00A56A87">
      <w:pPr>
        <w:pStyle w:val="a1"/>
        <w:spacing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использовать программу(ы) для ЭВМ актуальной версии, утвержденной Правообладателем;</w:t>
      </w:r>
    </w:p>
    <w:p w:rsidR="00A56A87" w:rsidRPr="00A56A87" w:rsidRDefault="00A56A87" w:rsidP="00A56A87">
      <w:pPr>
        <w:pStyle w:val="a1"/>
        <w:spacing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устанавливать в целях поддержания информационной безопасности и улучшения работы программ(ы) для ЭВМ предоставленные Правообладателем обновления.</w:t>
      </w:r>
    </w:p>
    <w:p w:rsidR="00A56A87" w:rsidRPr="00A56A87" w:rsidRDefault="00A56A87" w:rsidP="00A56A87">
      <w:pPr>
        <w:pStyle w:val="a"/>
        <w:spacing w:before="120" w:after="0"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ГАРАНТИИ И ОТВЕТСТВЕННОСТЬ СТОРОН</w:t>
      </w:r>
    </w:p>
    <w:p w:rsidR="00A56A87" w:rsidRPr="00A56A87" w:rsidRDefault="00A56A87" w:rsidP="00A56A87">
      <w:pPr>
        <w:pStyle w:val="a0"/>
        <w:spacing w:line="180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 xml:space="preserve">Правообладатель гарантирует и подтверждает, что Программа для ЭВМ, а также прав на ее использование не попадают под запрет, установленный Постановлением Правительства РФ от </w:t>
      </w:r>
      <w:r w:rsidRPr="00A56A87">
        <w:rPr>
          <w:rFonts w:ascii="Times New Roman" w:hAnsi="Times New Roman"/>
          <w:bCs/>
        </w:rPr>
        <w:t>от 23.12.2024 г. №1875</w:t>
      </w:r>
      <w:r w:rsidRPr="00A56A87">
        <w:rPr>
          <w:rFonts w:ascii="Times New Roman" w:hAnsi="Times New Roman"/>
        </w:rPr>
        <w:t xml:space="preserve"> </w:t>
      </w:r>
      <w:r w:rsidRPr="00A56A87">
        <w:rPr>
          <w:rFonts w:ascii="Times New Roman" w:hAnsi="Times New Roman"/>
          <w:bCs/>
        </w:rPr>
        <w:t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A56A87">
        <w:rPr>
          <w:rFonts w:ascii="Times New Roman" w:hAnsi="Times New Roman"/>
        </w:rPr>
        <w:t xml:space="preserve">, что подтверждается сведениями, указанным в п. 1.3. настоящего Договора.  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Правообладатель предоставляет права на использование программ(ы) для ЭВМ в его состоянии «как есть» и, при отсутствии его вины, не несет ответственности за какой-либо ущерб или убытки любого вида, связанные с использованием или невозможностью использования программ для ЭВМ. Пользователь признает, что согласованный размер вознаграждения по настоящему Договору отражает данное распределение рисков.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Правообладатель на официальном сайте www.keysystems.ru. гарантирует своевременное информирование Пользователя о создании новых версий и обновлений программ(ы) для ЭВМ.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Правообладатель в рамках исполнения настоящих договорных обязательств стремится улучшать функционирование и безопасность использования программ(ы) для ЭВМ путем создания и установки для нее(них) обновлений.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lastRenderedPageBreak/>
        <w:t xml:space="preserve">Правообладатель гарантирует Пользователю соблюдение программой(ами) для ЭВМ требований информационной безопасности в актуальной версии с установленными обновлениями. 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Правообладатель и Пользователь подтверждают, а также гарантируют в установленных законом случаях наличие и поддержание специальной правоспособности: лицензий и необходимых административных разрешений, необходимых для надлежащего исполнения Сторонами принятых на себя обязательств.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Нарушение авторских прав влечет возможность применения мер гражданско-правовой, административной и уголовной ответственности в соответствии с действующим законодательством.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При использовании Пользователем программ(ы) для ЭВМ прямо не разрешенными способами или в целях, не предусмотренных настоящим Договором, Правообладатель имеет право на отказ от исполнения Договора и на досрочное расторжение Договора, а также на полное возмещение причиненных убытков или установленные законом компенсации.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Пользователь самостоятельно несет ответственность за собственную информационную безопасность в случае использования неактуальной версии программ(ы) для ЭВМ, отсутствии установленных обновлений, предоставленных Правообладателем.</w:t>
      </w:r>
    </w:p>
    <w:p w:rsidR="00A56A87" w:rsidRPr="00A56A87" w:rsidRDefault="00A56A87" w:rsidP="00A56A87">
      <w:pPr>
        <w:pStyle w:val="a"/>
        <w:spacing w:before="120" w:after="0" w:line="187" w:lineRule="auto"/>
        <w:ind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ПОРЯДОК РАЗРЕШЕНИЯ СПОРОВ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В случае возникновения разногласий и споров по настоящему Договору или в связи с ним, Стороны примут все меры к их разрешению путем переговоров.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 xml:space="preserve">Стороны обязуются соблюдать претензионный порядок разрешения споров, при этом срок для ответа на претензии устанавливается в течение 10 (Десяти) рабочих дней с момента получения претензии. 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Неурегулированные Сторонами споры подлежат разрешению в арбитражном суде на основе действующего законодательства Российской Федерации.</w:t>
      </w:r>
    </w:p>
    <w:p w:rsidR="00A56A87" w:rsidRPr="00A56A87" w:rsidRDefault="00A56A87" w:rsidP="00A56A87">
      <w:pPr>
        <w:pStyle w:val="a"/>
        <w:keepLines w:val="0"/>
        <w:suppressAutoHyphens w:val="0"/>
        <w:spacing w:before="120" w:after="0" w:line="187" w:lineRule="auto"/>
        <w:ind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СРОК ДОГОВОРА, ЕГО ПРОДЛЕНИЕ И ПРЕКРАЩЕНИЕ</w:t>
      </w:r>
    </w:p>
    <w:p w:rsidR="00A56A87" w:rsidRPr="00A56A87" w:rsidRDefault="00A56A87" w:rsidP="00A56A87">
      <w:pPr>
        <w:pStyle w:val="a0"/>
        <w:numPr>
          <w:ilvl w:val="0"/>
          <w:numId w:val="0"/>
        </w:numPr>
        <w:spacing w:line="187" w:lineRule="auto"/>
        <w:ind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 xml:space="preserve">9.1. </w:t>
      </w:r>
      <w:r w:rsidR="008D439C">
        <w:rPr>
          <w:rFonts w:ascii="Times New Roman" w:hAnsi="Times New Roman"/>
        </w:rPr>
        <w:t xml:space="preserve">Настоящий Договор вступает в силу с момента его подписания </w:t>
      </w:r>
      <w:r w:rsidR="008D439C" w:rsidRPr="008D439C">
        <w:rPr>
          <w:rFonts w:ascii="Times New Roman" w:hAnsi="Times New Roman"/>
        </w:rPr>
        <w:t xml:space="preserve">Сторонами и действует по </w:t>
      </w:r>
      <w:r w:rsidR="008D439C">
        <w:rPr>
          <w:rFonts w:ascii="Times New Roman" w:hAnsi="Times New Roman"/>
        </w:rPr>
        <w:t>31</w:t>
      </w:r>
      <w:r w:rsidR="008D439C" w:rsidRPr="008D439C">
        <w:rPr>
          <w:rFonts w:ascii="Times New Roman" w:hAnsi="Times New Roman"/>
        </w:rPr>
        <w:t xml:space="preserve"> </w:t>
      </w:r>
      <w:r w:rsidR="008D439C">
        <w:rPr>
          <w:rFonts w:ascii="Times New Roman" w:hAnsi="Times New Roman"/>
        </w:rPr>
        <w:t>декабря</w:t>
      </w:r>
      <w:r w:rsidR="008D439C" w:rsidRPr="008D439C">
        <w:rPr>
          <w:rFonts w:ascii="Times New Roman" w:hAnsi="Times New Roman"/>
        </w:rPr>
        <w:t xml:space="preserve"> 2026 года и полного исполнения принятых обязательств</w:t>
      </w:r>
      <w:r w:rsidRPr="008D439C">
        <w:rPr>
          <w:rFonts w:ascii="Times New Roman" w:hAnsi="Times New Roman"/>
        </w:rPr>
        <w:t>.</w:t>
      </w:r>
    </w:p>
    <w:p w:rsidR="00A56A87" w:rsidRPr="00A56A87" w:rsidRDefault="00A56A87" w:rsidP="00A56A87">
      <w:pPr>
        <w:pStyle w:val="a"/>
        <w:keepLines w:val="0"/>
        <w:suppressAutoHyphens w:val="0"/>
        <w:spacing w:before="120" w:after="0" w:line="187" w:lineRule="auto"/>
        <w:ind w:firstLine="539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ПРОЧИЕ УСЛОВИЯ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Любые изменения и дополнения к настоящему Договору действительны, если они совершены в письменной форме и подписаны уполномоченными на это представителями Сторон.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Стороны обязуются своевременно письменно извещать друг друга об изменении своих наименований, местонахождения, контактных и расчетных реквизитов.</w:t>
      </w:r>
    </w:p>
    <w:p w:rsidR="00A56A87" w:rsidRP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Настоящий Договор совершен и подписан в 2 (Двух) экземплярах одинаковой юридической силы, по одному экземпляру для каждой из Сторон.</w:t>
      </w:r>
    </w:p>
    <w:p w:rsidR="00A56A87" w:rsidRDefault="00A56A87" w:rsidP="00A56A87">
      <w:pPr>
        <w:pStyle w:val="a0"/>
        <w:spacing w:line="187" w:lineRule="auto"/>
        <w:ind w:left="0" w:firstLine="540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Настоящий Договор представляет собой полный объем договоренности, достигнутой между Сторонами, и заменяет собой все прочие документы и уведомительные материалы.</w:t>
      </w:r>
    </w:p>
    <w:p w:rsidR="00A56A87" w:rsidRPr="00A56A87" w:rsidRDefault="00A56A87" w:rsidP="00A56A87">
      <w:pPr>
        <w:pStyle w:val="a"/>
        <w:keepLines w:val="0"/>
        <w:suppressAutoHyphens w:val="0"/>
        <w:spacing w:before="120" w:after="0" w:line="187" w:lineRule="auto"/>
        <w:rPr>
          <w:rFonts w:ascii="Times New Roman" w:hAnsi="Times New Roman"/>
        </w:rPr>
      </w:pPr>
      <w:r w:rsidRPr="00A56A87">
        <w:rPr>
          <w:rFonts w:ascii="Times New Roman" w:hAnsi="Times New Roman"/>
        </w:rPr>
        <w:t>АДРЕСА и БАНКОВСКИЕ РЕКВИЗИТЫ</w:t>
      </w:r>
    </w:p>
    <w:p w:rsidR="00A56A87" w:rsidRPr="00A56A87" w:rsidRDefault="00A56A87" w:rsidP="00A56A87">
      <w:pPr>
        <w:pStyle w:val="a"/>
        <w:keepLines w:val="0"/>
        <w:numPr>
          <w:ilvl w:val="0"/>
          <w:numId w:val="0"/>
        </w:numPr>
        <w:suppressAutoHyphens w:val="0"/>
        <w:spacing w:before="120" w:after="0" w:line="187" w:lineRule="auto"/>
        <w:ind w:left="710"/>
        <w:jc w:val="left"/>
        <w:rPr>
          <w:rFonts w:ascii="Times New Roman" w:hAnsi="Times New Roma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76"/>
        <w:gridCol w:w="5044"/>
      </w:tblGrid>
      <w:tr w:rsidR="00A56A87" w:rsidRPr="00A56A87" w:rsidTr="00A56A87">
        <w:tc>
          <w:tcPr>
            <w:tcW w:w="5120" w:type="dxa"/>
          </w:tcPr>
          <w:p w:rsidR="00A56A87" w:rsidRPr="00A56A87" w:rsidRDefault="00A56A87" w:rsidP="00A56A87">
            <w:pPr>
              <w:tabs>
                <w:tab w:val="left" w:pos="1276"/>
              </w:tabs>
              <w:spacing w:after="0" w:line="187" w:lineRule="auto"/>
              <w:rPr>
                <w:rFonts w:ascii="Times New Roman" w:hAnsi="Times New Roman" w:cs="Times New Roman"/>
                <w:b/>
              </w:rPr>
            </w:pPr>
            <w:r w:rsidRPr="00A56A87">
              <w:rPr>
                <w:rFonts w:ascii="Times New Roman" w:hAnsi="Times New Roman" w:cs="Times New Roman"/>
                <w:b/>
              </w:rPr>
              <w:t xml:space="preserve">Правообладатель: </w:t>
            </w:r>
          </w:p>
        </w:tc>
        <w:tc>
          <w:tcPr>
            <w:tcW w:w="5087" w:type="dxa"/>
          </w:tcPr>
          <w:p w:rsidR="00A56A87" w:rsidRPr="00A56A87" w:rsidRDefault="00A56A87" w:rsidP="00A56A87">
            <w:pPr>
              <w:spacing w:after="0" w:line="187" w:lineRule="auto"/>
              <w:rPr>
                <w:rFonts w:ascii="Times New Roman" w:hAnsi="Times New Roman" w:cs="Times New Roman"/>
                <w:b/>
              </w:rPr>
            </w:pPr>
            <w:r w:rsidRPr="00A56A87">
              <w:rPr>
                <w:rFonts w:ascii="Times New Roman" w:hAnsi="Times New Roman" w:cs="Times New Roman"/>
                <w:b/>
              </w:rPr>
              <w:t xml:space="preserve">Пользователь: </w:t>
            </w:r>
          </w:p>
        </w:tc>
      </w:tr>
      <w:tr w:rsidR="00A56A87" w:rsidRPr="00A56A87" w:rsidTr="00A56A87">
        <w:tc>
          <w:tcPr>
            <w:tcW w:w="5120" w:type="dxa"/>
          </w:tcPr>
          <w:p w:rsidR="00A56A87" w:rsidRPr="00A56A87" w:rsidRDefault="00A56A87" w:rsidP="00A56A87">
            <w:pPr>
              <w:spacing w:after="0" w:line="187" w:lineRule="auto"/>
              <w:rPr>
                <w:rFonts w:ascii="Times New Roman" w:hAnsi="Times New Roman" w:cs="Times New Roman"/>
              </w:rPr>
            </w:pPr>
            <w:r w:rsidRPr="00A56A87">
              <w:rPr>
                <w:rFonts w:ascii="Times New Roman" w:hAnsi="Times New Roman" w:cs="Times New Roman"/>
              </w:rPr>
              <w:t>Общество с ограниченной ответственностью «Кейсистемс»</w:t>
            </w:r>
          </w:p>
          <w:p w:rsidR="00A56A87" w:rsidRPr="00A56A87" w:rsidRDefault="00A56A87" w:rsidP="00A56A87">
            <w:pPr>
              <w:spacing w:after="0" w:line="187" w:lineRule="auto"/>
              <w:rPr>
                <w:rFonts w:ascii="Times New Roman" w:hAnsi="Times New Roman" w:cs="Times New Roman"/>
              </w:rPr>
            </w:pP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Юридический адрес: Россия, 428000, Чувашская Республика - Чувашия, город Чебоксары, проспект Максима Горького, дом № 18 "Б", помещение 8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Почтовый адрес: Россия, 428000, Чувашская Республика - Чувашия, город Чебоксары, Главпочтамт, а/я №172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Платежные (банковские) реквизиты: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ИНН: 2128050753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КПП: 213001001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ОГРН: 1032128012267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Р/с: 40702810475020102693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в  ЧУВАШСКОЕ ОТДЕЛЕНИЕ N8613 ПАО СБЕРБАНК г. г. Чебоксары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К/с:  30101810300000000609</w:t>
            </w:r>
          </w:p>
          <w:p w:rsidR="00A56A87" w:rsidRPr="00A56A87" w:rsidRDefault="00A56A87" w:rsidP="00A56A87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БИК: 049706609</w:t>
            </w:r>
          </w:p>
          <w:p w:rsidR="00A56A87" w:rsidRPr="00A56A87" w:rsidRDefault="00A56A87" w:rsidP="00A56A87">
            <w:pPr>
              <w:spacing w:after="0" w:line="187" w:lineRule="auto"/>
              <w:rPr>
                <w:rFonts w:ascii="Times New Roman" w:hAnsi="Times New Roman" w:cs="Times New Roman"/>
              </w:rPr>
            </w:pPr>
            <w:r w:rsidRPr="00A56A87">
              <w:rPr>
                <w:rFonts w:ascii="Times New Roman" w:hAnsi="Times New Roman" w:cs="Times New Roman"/>
                <w:lang w:val="en-US"/>
              </w:rPr>
              <w:t>Email</w:t>
            </w:r>
            <w:r w:rsidRPr="00A56A87">
              <w:rPr>
                <w:rFonts w:ascii="Times New Roman" w:hAnsi="Times New Roman" w:cs="Times New Roman"/>
              </w:rPr>
              <w:t>: info@keysystems.ru</w:t>
            </w:r>
          </w:p>
          <w:p w:rsidR="00A56A87" w:rsidRPr="00A56A87" w:rsidRDefault="00A56A87" w:rsidP="00A56A87">
            <w:pPr>
              <w:spacing w:after="0" w:line="187" w:lineRule="auto"/>
              <w:rPr>
                <w:rFonts w:ascii="Times New Roman" w:hAnsi="Times New Roman" w:cs="Times New Roman"/>
              </w:rPr>
            </w:pPr>
            <w:r w:rsidRPr="00A56A87">
              <w:rPr>
                <w:rFonts w:ascii="Times New Roman" w:hAnsi="Times New Roman" w:cs="Times New Roman"/>
              </w:rPr>
              <w:t>Телефон: +7 (8352) 323-323</w:t>
            </w:r>
          </w:p>
        </w:tc>
        <w:tc>
          <w:tcPr>
            <w:tcW w:w="5087" w:type="dxa"/>
          </w:tcPr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Управление Федеральной службы государственной регистрации, кадастра и картографии по </w:t>
            </w: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Республике Мордовия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Юридический адрес: 430005, Республика Мордовия, г. Саранск, ул. Ст. Разина, 17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Почтовый адрес: 430005, Республика Мордовия, г. Саранск, ул. Ст. Разина, 17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 xml:space="preserve">ИНН 1326192268, КПП 132601001 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ОКПО: 71749115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Номер казначейского счета: 03211643000000013232,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Номер банковского счета, входящего в состав ЕКС: 40102810745370000024, БИК: 012202102,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Наименование Банка: ОКЦ № 1 ВВГУ Банка России//УФК по Нижегородской области, г. Нижний Новгород ИНН 1326192268, КПП 132601001, ОГРН 1041316017170, ОКПО: 71749115, ОКВЭД 84.11.12.</w:t>
            </w:r>
          </w:p>
          <w:p w:rsidR="008D439C" w:rsidRPr="008D439C" w:rsidRDefault="008D439C" w:rsidP="008D439C">
            <w:pPr>
              <w:pStyle w:val="otrtablenum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 w:line="18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39C">
              <w:rPr>
                <w:rFonts w:ascii="Times New Roman" w:hAnsi="Times New Roman" w:cs="Times New Roman"/>
                <w:sz w:val="22"/>
                <w:szCs w:val="22"/>
              </w:rPr>
              <w:t>Е-mail: 13_upr@rosreestr.ru</w:t>
            </w:r>
          </w:p>
          <w:p w:rsidR="00A56A87" w:rsidRPr="00A56A87" w:rsidRDefault="00A56A87" w:rsidP="00A56A87">
            <w:pPr>
              <w:spacing w:after="0" w:line="187" w:lineRule="auto"/>
              <w:rPr>
                <w:rFonts w:ascii="Times New Roman" w:hAnsi="Times New Roman" w:cs="Times New Roman"/>
              </w:rPr>
            </w:pPr>
          </w:p>
        </w:tc>
      </w:tr>
    </w:tbl>
    <w:p w:rsidR="00A56A87" w:rsidRPr="00A56A87" w:rsidRDefault="00A56A87" w:rsidP="00A56A87">
      <w:pPr>
        <w:spacing w:before="120" w:after="0" w:line="187" w:lineRule="auto"/>
        <w:jc w:val="center"/>
        <w:rPr>
          <w:rFonts w:ascii="Times New Roman" w:hAnsi="Times New Roman" w:cs="Times New Roman"/>
          <w:b/>
        </w:rPr>
      </w:pPr>
      <w:r w:rsidRPr="00A56A87">
        <w:rPr>
          <w:rFonts w:ascii="Times New Roman" w:hAnsi="Times New Roman" w:cs="Times New Roman"/>
          <w:b/>
        </w:rPr>
        <w:t>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4819"/>
      </w:tblGrid>
      <w:tr w:rsidR="00A56A87" w:rsidRPr="00A56A87" w:rsidTr="00A56A87">
        <w:trPr>
          <w:trHeight w:val="200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pStyle w:val="FR1"/>
              <w:spacing w:before="120" w:line="187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От Правообладателя: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pStyle w:val="FR1"/>
              <w:spacing w:before="120" w:line="187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56A87">
              <w:rPr>
                <w:rFonts w:ascii="Times New Roman" w:hAnsi="Times New Roman" w:cs="Times New Roman"/>
                <w:sz w:val="22"/>
                <w:szCs w:val="22"/>
              </w:rPr>
              <w:t>От Пользователя:</w:t>
            </w:r>
          </w:p>
        </w:tc>
      </w:tr>
      <w:tr w:rsidR="00A56A87" w:rsidRPr="00A56A87" w:rsidTr="00A5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7" w:type="dxa"/>
            <w:tcBorders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spacing w:after="0" w:line="187" w:lineRule="auto"/>
              <w:rPr>
                <w:rFonts w:ascii="Times New Roman" w:hAnsi="Times New Roman" w:cs="Times New Roman"/>
                <w:lang w:val="en-US"/>
              </w:rPr>
            </w:pPr>
            <w:r w:rsidRPr="00A56A87">
              <w:rPr>
                <w:rFonts w:ascii="Times New Roman" w:hAnsi="Times New Roman" w:cs="Times New Roman"/>
              </w:rPr>
              <w:t>Старший специалист по работе с договорами</w:t>
            </w:r>
            <w:r w:rsidRPr="008D439C">
              <w:rPr>
                <w:rFonts w:ascii="Times New Roman" w:hAnsi="Times New Roman" w:cs="Times New Roman"/>
              </w:rPr>
              <w:t xml:space="preserve"> общества с ограниченной ответственностью </w:t>
            </w:r>
            <w:r w:rsidRPr="00A56A87">
              <w:rPr>
                <w:rFonts w:ascii="Times New Roman" w:hAnsi="Times New Roman" w:cs="Times New Roman"/>
                <w:lang w:val="en-US"/>
              </w:rPr>
              <w:t>«Кейсистемс»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jc w:val="both"/>
              <w:rPr>
                <w:rFonts w:ascii="Times New Roman" w:hAnsi="Times New Roman" w:cs="Times New Roman"/>
              </w:rPr>
            </w:pPr>
            <w:r w:rsidRPr="00A56A87">
              <w:rPr>
                <w:rFonts w:ascii="Times New Roman" w:hAnsi="Times New Roman" w:cs="Times New Roman"/>
              </w:rPr>
              <w:t>Руководитель Управления Росреестра по Республике Мордовия</w:t>
            </w:r>
          </w:p>
        </w:tc>
      </w:tr>
      <w:tr w:rsidR="00A56A87" w:rsidRPr="00A56A87" w:rsidTr="00A5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56A87" w:rsidRPr="00A56A87" w:rsidTr="00A5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rPr>
                <w:rFonts w:ascii="Times New Roman" w:hAnsi="Times New Roman" w:cs="Times New Roman"/>
                <w:lang w:val="en-US"/>
              </w:rPr>
            </w:pPr>
            <w:r w:rsidRPr="00A56A87">
              <w:rPr>
                <w:rFonts w:ascii="Times New Roman" w:hAnsi="Times New Roman" w:cs="Times New Roman"/>
              </w:rPr>
              <w:t xml:space="preserve"> ________________ Строе С. В.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rPr>
                <w:rFonts w:ascii="Times New Roman" w:hAnsi="Times New Roman" w:cs="Times New Roman"/>
                <w:lang w:val="en-US"/>
              </w:rPr>
            </w:pPr>
            <w:r w:rsidRPr="00A56A87">
              <w:rPr>
                <w:rFonts w:ascii="Times New Roman" w:hAnsi="Times New Roman" w:cs="Times New Roman"/>
              </w:rPr>
              <w:t xml:space="preserve"> _______________ Балескова С. Б.</w:t>
            </w:r>
          </w:p>
        </w:tc>
      </w:tr>
      <w:tr w:rsidR="00A56A87" w:rsidRPr="00A56A87" w:rsidTr="00A5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rPr>
                <w:rFonts w:ascii="Times New Roman" w:hAnsi="Times New Roman" w:cs="Times New Roman"/>
              </w:rPr>
            </w:pPr>
          </w:p>
        </w:tc>
      </w:tr>
      <w:tr w:rsidR="00A56A87" w:rsidRPr="00A56A87" w:rsidTr="00A5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rPr>
                <w:rFonts w:ascii="Times New Roman" w:hAnsi="Times New Roman" w:cs="Times New Roman"/>
              </w:rPr>
            </w:pPr>
            <w:r w:rsidRPr="00A56A87">
              <w:rPr>
                <w:rFonts w:ascii="Times New Roman" w:hAnsi="Times New Roman" w:cs="Times New Roman"/>
              </w:rPr>
              <w:t>М. П.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6A87" w:rsidRPr="00A56A87" w:rsidRDefault="00A56A87" w:rsidP="00A56A87">
            <w:pPr>
              <w:autoSpaceDE w:val="0"/>
              <w:autoSpaceDN w:val="0"/>
              <w:adjustRightInd w:val="0"/>
              <w:spacing w:after="0" w:line="187" w:lineRule="auto"/>
              <w:rPr>
                <w:rFonts w:ascii="Times New Roman" w:hAnsi="Times New Roman" w:cs="Times New Roman"/>
              </w:rPr>
            </w:pPr>
            <w:r w:rsidRPr="00A56A87">
              <w:rPr>
                <w:rFonts w:ascii="Times New Roman" w:hAnsi="Times New Roman" w:cs="Times New Roman"/>
              </w:rPr>
              <w:t>М. П.</w:t>
            </w:r>
          </w:p>
        </w:tc>
      </w:tr>
    </w:tbl>
    <w:p w:rsidR="00BF53A4" w:rsidRDefault="00BF53A4"/>
    <w:sectPr w:rsidR="00BF53A4" w:rsidSect="00A56A87">
      <w:pgSz w:w="11906" w:h="16838"/>
      <w:pgMar w:top="567" w:right="68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69" w:rsidRDefault="00180669">
      <w:pPr>
        <w:spacing w:after="0" w:line="240" w:lineRule="auto"/>
      </w:pPr>
      <w:r>
        <w:separator/>
      </w:r>
    </w:p>
  </w:endnote>
  <w:endnote w:type="continuationSeparator" w:id="0">
    <w:p w:rsidR="00180669" w:rsidRDefault="0018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69" w:rsidRDefault="00180669">
      <w:pPr>
        <w:spacing w:after="0" w:line="240" w:lineRule="auto"/>
      </w:pPr>
      <w:r>
        <w:separator/>
      </w:r>
    </w:p>
  </w:footnote>
  <w:footnote w:type="continuationSeparator" w:id="0">
    <w:p w:rsidR="00180669" w:rsidRDefault="0018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219"/>
    <w:multiLevelType w:val="multilevel"/>
    <w:tmpl w:val="5DDAE26A"/>
    <w:lvl w:ilvl="0">
      <w:start w:val="1"/>
      <w:numFmt w:val="decimal"/>
      <w:pStyle w:val="a"/>
      <w:suff w:val="space"/>
      <w:lvlText w:val="%1."/>
      <w:lvlJc w:val="left"/>
      <w:pPr>
        <w:ind w:left="71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6521" w:firstLine="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309C6"/>
    <w:multiLevelType w:val="hybridMultilevel"/>
    <w:tmpl w:val="7AA6C6C2"/>
    <w:lvl w:ilvl="0" w:tplc="20886AD8">
      <w:start w:val="1"/>
      <w:numFmt w:val="decimal"/>
      <w:pStyle w:val="a1"/>
      <w:lvlText w:val="%1)"/>
      <w:lvlJc w:val="left"/>
      <w:pPr>
        <w:tabs>
          <w:tab w:val="num" w:pos="921"/>
        </w:tabs>
        <w:ind w:left="-6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178AE"/>
    <w:multiLevelType w:val="multilevel"/>
    <w:tmpl w:val="0409001F"/>
    <w:styleLink w:val="111111"/>
    <w:lvl w:ilvl="0">
      <w:start w:val="1"/>
      <w:numFmt w:val="decimal"/>
      <w:pStyle w:val="otrtable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75A33579"/>
    <w:multiLevelType w:val="multilevel"/>
    <w:tmpl w:val="0409001F"/>
    <w:numStyleLink w:val="111111"/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lvl w:ilvl="0">
        <w:start w:val="1"/>
        <w:numFmt w:val="decimal"/>
        <w:pStyle w:val="otrtablenum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cs="Times New Roman"/>
        </w:rPr>
      </w:lvl>
    </w:lvlOverride>
  </w:num>
  <w:num w:numId="5">
    <w:abstractNumId w:val="3"/>
    <w:lvlOverride w:ilvl="0">
      <w:lvl w:ilvl="0">
        <w:start w:val="1"/>
        <w:numFmt w:val="decimal"/>
        <w:pStyle w:val="otrtablenum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4C"/>
    <w:rsid w:val="00123F47"/>
    <w:rsid w:val="00180669"/>
    <w:rsid w:val="001A0FD9"/>
    <w:rsid w:val="00302D42"/>
    <w:rsid w:val="003406D0"/>
    <w:rsid w:val="0037374A"/>
    <w:rsid w:val="004F0D75"/>
    <w:rsid w:val="006D7060"/>
    <w:rsid w:val="007131A1"/>
    <w:rsid w:val="008D439C"/>
    <w:rsid w:val="009821A3"/>
    <w:rsid w:val="00A56A87"/>
    <w:rsid w:val="00A91B6D"/>
    <w:rsid w:val="00B93B61"/>
    <w:rsid w:val="00BF53A4"/>
    <w:rsid w:val="00C1434C"/>
    <w:rsid w:val="00D20A64"/>
    <w:rsid w:val="00D27D5E"/>
    <w:rsid w:val="00DE0124"/>
    <w:rsid w:val="00E0408A"/>
    <w:rsid w:val="00F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F69D"/>
  <w15:docId w15:val="{1F19C277-17BB-4516-A003-EDA635A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C1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C1434C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character" w:customStyle="1" w:styleId="a7">
    <w:name w:val="Основной текст Знак"/>
    <w:basedOn w:val="a3"/>
    <w:link w:val="a6"/>
    <w:rsid w:val="00C1434C"/>
    <w:rPr>
      <w:rFonts w:ascii="Arial" w:eastAsia="Times New Roman" w:hAnsi="Arial" w:cs="Times New Roman"/>
      <w:lang w:eastAsia="ru-RU"/>
    </w:rPr>
  </w:style>
  <w:style w:type="paragraph" w:customStyle="1" w:styleId="ConsPlusNormal">
    <w:name w:val="ConsPlusNormal"/>
    <w:rsid w:val="00C14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Раздел_договора"/>
    <w:basedOn w:val="1"/>
    <w:rsid w:val="00C1434C"/>
    <w:pPr>
      <w:numPr>
        <w:numId w:val="1"/>
      </w:numPr>
      <w:suppressAutoHyphens/>
      <w:spacing w:before="60" w:after="60" w:line="240" w:lineRule="auto"/>
      <w:jc w:val="center"/>
    </w:pPr>
    <w:rPr>
      <w:rFonts w:ascii="Verdana" w:eastAsia="Times New Roman" w:hAnsi="Verdana" w:cs="Times New Roman"/>
      <w:caps/>
      <w:color w:val="auto"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2"/>
    <w:rsid w:val="00C1434C"/>
    <w:pPr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lang w:eastAsia="ru-RU"/>
    </w:rPr>
  </w:style>
  <w:style w:type="paragraph" w:customStyle="1" w:styleId="a1">
    <w:name w:val="Список_скоба"/>
    <w:basedOn w:val="a2"/>
    <w:rsid w:val="00C1434C"/>
    <w:pPr>
      <w:widowControl w:val="0"/>
      <w:numPr>
        <w:numId w:val="2"/>
      </w:numPr>
      <w:tabs>
        <w:tab w:val="left" w:pos="284"/>
      </w:tabs>
      <w:snapToGrid w:val="0"/>
      <w:spacing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FR1">
    <w:name w:val="FR1"/>
    <w:rsid w:val="00C1434C"/>
    <w:pPr>
      <w:widowControl w:val="0"/>
      <w:autoSpaceDE w:val="0"/>
      <w:autoSpaceDN w:val="0"/>
      <w:adjustRightInd w:val="0"/>
      <w:spacing w:after="0" w:line="260" w:lineRule="auto"/>
      <w:ind w:left="840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otrtablenum">
    <w:name w:val="otr_table_num"/>
    <w:basedOn w:val="a2"/>
    <w:uiPriority w:val="99"/>
    <w:rsid w:val="00C1434C"/>
    <w:pPr>
      <w:numPr>
        <w:numId w:val="4"/>
      </w:numPr>
      <w:suppressAutoHyphens/>
      <w:spacing w:before="120" w:after="12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numbering" w:styleId="111111">
    <w:name w:val="Outline List 2"/>
    <w:basedOn w:val="a5"/>
    <w:uiPriority w:val="99"/>
    <w:unhideWhenUsed/>
    <w:rsid w:val="00C1434C"/>
    <w:pPr>
      <w:numPr>
        <w:numId w:val="3"/>
      </w:numPr>
    </w:pPr>
  </w:style>
  <w:style w:type="paragraph" w:styleId="a8">
    <w:name w:val="header"/>
    <w:basedOn w:val="a2"/>
    <w:link w:val="a9"/>
    <w:rsid w:val="00C1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3"/>
    <w:link w:val="a8"/>
    <w:rsid w:val="00C143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C1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Шикин Сергей Артемович</dc:creator>
  <cp:lastModifiedBy>Михейкин Сергей Валентинович</cp:lastModifiedBy>
  <cp:revision>4</cp:revision>
  <dcterms:created xsi:type="dcterms:W3CDTF">2026-06-26T07:18:00Z</dcterms:created>
  <dcterms:modified xsi:type="dcterms:W3CDTF">2026-06-26T07:43:00Z</dcterms:modified>
</cp:coreProperties>
</file>