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D7B" w:rsidRPr="001156F5" w:rsidRDefault="00F71D7B" w:rsidP="001156F5">
      <w:pPr>
        <w:jc w:val="center"/>
      </w:pPr>
      <w:r w:rsidRPr="000F6779">
        <w:rPr>
          <w:rFonts w:ascii="Times New Roman" w:hAnsi="Times New Roman"/>
          <w:b/>
          <w:caps/>
          <w:sz w:val="21"/>
          <w:szCs w:val="21"/>
        </w:rPr>
        <w:t xml:space="preserve">ОБОСНОВАНИЕ </w:t>
      </w:r>
      <w:r w:rsidRPr="00F969F6">
        <w:rPr>
          <w:rFonts w:ascii="Times New Roman" w:hAnsi="Times New Roman"/>
          <w:b/>
          <w:caps/>
          <w:sz w:val="21"/>
          <w:szCs w:val="21"/>
        </w:rPr>
        <w:t>цены контракта, заключаемого с единственным поставщиком (подрядчиком, исполнителем)</w:t>
      </w:r>
    </w:p>
    <w:p w:rsidR="008C2964" w:rsidRPr="000B0A87" w:rsidRDefault="006E2DF8" w:rsidP="000B0A87">
      <w:pPr>
        <w:suppressAutoHyphens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0B0A87">
        <w:rPr>
          <w:rFonts w:ascii="Times New Roman" w:hAnsi="Times New Roman" w:cs="Times New Roman"/>
          <w:b/>
          <w:sz w:val="21"/>
          <w:szCs w:val="21"/>
          <w:lang w:eastAsia="en-US"/>
        </w:rPr>
        <w:t>для нужд</w:t>
      </w:r>
      <w:r w:rsidR="00722D17" w:rsidRPr="000B0A87">
        <w:rPr>
          <w:rFonts w:ascii="Times New Roman" w:hAnsi="Times New Roman" w:cs="Times New Roman"/>
          <w:b/>
          <w:sz w:val="21"/>
          <w:szCs w:val="21"/>
          <w:lang w:eastAsia="en-US"/>
        </w:rPr>
        <w:t xml:space="preserve"> </w:t>
      </w:r>
      <w:r w:rsidR="008C2964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«Приморско</w:t>
      </w:r>
      <w:r w:rsidR="00722D17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го</w:t>
      </w:r>
      <w:r w:rsidR="008C2964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океанариум</w:t>
      </w:r>
      <w:r w:rsidR="00722D17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="008C2964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» - филиал</w:t>
      </w:r>
      <w:r w:rsidR="00722D17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="008C2964" w:rsidRPr="000B0A87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ННЦМБ ДВО РАН</w:t>
      </w:r>
    </w:p>
    <w:p w:rsidR="00A42955" w:rsidRPr="000B0A87" w:rsidRDefault="00A42955" w:rsidP="000B0A87">
      <w:pPr>
        <w:suppressAutoHyphens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bCs/>
          <w:sz w:val="21"/>
          <w:szCs w:val="21"/>
        </w:rPr>
      </w:pPr>
    </w:p>
    <w:p w:rsidR="00794426" w:rsidRDefault="00794426" w:rsidP="007944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en-US" w:bidi="en-US"/>
        </w:rPr>
      </w:pPr>
      <w:r w:rsidRPr="001012FF">
        <w:rPr>
          <w:rFonts w:ascii="Times New Roman" w:eastAsia="Times New Roman" w:hAnsi="Times New Roman" w:cs="Times New Roman"/>
          <w:b/>
          <w:sz w:val="21"/>
          <w:szCs w:val="21"/>
          <w:lang w:bidi="en-US"/>
        </w:rPr>
        <w:t>Наименование объекта закупки</w:t>
      </w:r>
      <w:r w:rsidRPr="001012FF">
        <w:rPr>
          <w:rFonts w:ascii="Times New Roman" w:eastAsia="Times New Roman" w:hAnsi="Times New Roman" w:cs="Times New Roman"/>
          <w:sz w:val="21"/>
          <w:szCs w:val="21"/>
          <w:lang w:bidi="en-US"/>
        </w:rPr>
        <w:t xml:space="preserve">: </w:t>
      </w:r>
      <w:r>
        <w:rPr>
          <w:rFonts w:ascii="Times New Roman" w:eastAsia="Times New Roman" w:hAnsi="Times New Roman" w:cs="Times New Roman"/>
          <w:sz w:val="21"/>
          <w:szCs w:val="21"/>
          <w:lang w:eastAsia="en-US" w:bidi="en-US"/>
        </w:rPr>
        <w:t xml:space="preserve">поставка </w:t>
      </w:r>
      <w:proofErr w:type="gramStart"/>
      <w:r w:rsidR="00DC4548">
        <w:rPr>
          <w:rFonts w:ascii="Times New Roman" w:eastAsia="Times New Roman" w:hAnsi="Times New Roman" w:cs="Times New Roman"/>
          <w:sz w:val="21"/>
          <w:szCs w:val="21"/>
          <w:lang w:eastAsia="en-US" w:bidi="en-US"/>
        </w:rPr>
        <w:t>средства</w:t>
      </w:r>
      <w:proofErr w:type="gramEnd"/>
      <w:r w:rsidR="00DC4548">
        <w:rPr>
          <w:rFonts w:ascii="Times New Roman" w:eastAsia="Times New Roman" w:hAnsi="Times New Roman" w:cs="Times New Roman"/>
          <w:sz w:val="21"/>
          <w:szCs w:val="21"/>
          <w:lang w:eastAsia="en-US" w:bidi="en-US"/>
        </w:rPr>
        <w:t xml:space="preserve"> дезинфицирующего</w:t>
      </w:r>
      <w:r>
        <w:rPr>
          <w:rFonts w:ascii="Times New Roman" w:eastAsia="Times New Roman" w:hAnsi="Times New Roman" w:cs="Times New Roman"/>
          <w:sz w:val="21"/>
          <w:szCs w:val="21"/>
          <w:lang w:eastAsia="en-US" w:bidi="en-US"/>
        </w:rPr>
        <w:t xml:space="preserve"> для нужд «Приморского океанариума» - филиала ННЦМБ ДВО РАН</w:t>
      </w:r>
    </w:p>
    <w:p w:rsidR="00794426" w:rsidRPr="001012FF" w:rsidRDefault="00794426" w:rsidP="007944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en-US" w:bidi="en-US"/>
        </w:rPr>
      </w:pPr>
    </w:p>
    <w:p w:rsidR="00794426" w:rsidRPr="00794426" w:rsidRDefault="00794426" w:rsidP="00794426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794426">
        <w:rPr>
          <w:rFonts w:ascii="Times New Roman" w:eastAsiaTheme="minorHAnsi" w:hAnsi="Times New Roman" w:cstheme="minorBidi"/>
          <w:sz w:val="21"/>
          <w:szCs w:val="21"/>
        </w:rPr>
        <w:t xml:space="preserve">В соответствие с Постановлением Правительства РФ от 23.12.2024 № 1875 национальный режим (ОКПД 2 </w:t>
      </w:r>
      <w:r w:rsidR="00DC4548">
        <w:rPr>
          <w:rFonts w:ascii="Times New Roman" w:eastAsiaTheme="minorHAnsi" w:hAnsi="Times New Roman" w:cstheme="minorBidi"/>
          <w:sz w:val="21"/>
          <w:szCs w:val="21"/>
        </w:rPr>
        <w:t>20.20.14.000</w:t>
      </w:r>
      <w:r w:rsidRPr="00794426">
        <w:rPr>
          <w:rFonts w:ascii="Times New Roman" w:eastAsiaTheme="minorHAnsi" w:hAnsi="Times New Roman" w:cstheme="minorBidi"/>
          <w:sz w:val="21"/>
          <w:szCs w:val="21"/>
        </w:rPr>
        <w:t xml:space="preserve">) – ОГРАНИЧЕНИЕ закупки товара по перечню согласно приложению № 2 (позиция </w:t>
      </w:r>
      <w:r w:rsidR="00DC4548">
        <w:rPr>
          <w:rFonts w:ascii="Times New Roman" w:eastAsiaTheme="minorHAnsi" w:hAnsi="Times New Roman" w:cstheme="minorBidi"/>
          <w:sz w:val="21"/>
          <w:szCs w:val="21"/>
        </w:rPr>
        <w:t>364</w:t>
      </w:r>
      <w:r w:rsidRPr="00794426">
        <w:rPr>
          <w:rFonts w:ascii="Times New Roman" w:eastAsiaTheme="minorHAnsi" w:hAnsi="Times New Roman" w:cstheme="minorBidi"/>
          <w:sz w:val="21"/>
          <w:szCs w:val="21"/>
        </w:rPr>
        <w:t>).</w:t>
      </w:r>
    </w:p>
    <w:p w:rsidR="00DC4548" w:rsidRDefault="00DC4548" w:rsidP="00DC4548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>
        <w:rPr>
          <w:rFonts w:ascii="Times New Roman" w:eastAsiaTheme="minorHAnsi" w:hAnsi="Times New Roman" w:cstheme="minorBidi"/>
          <w:sz w:val="21"/>
          <w:szCs w:val="21"/>
        </w:rPr>
        <w:t>КТРУ - 2020.14.000-00000005.</w:t>
      </w:r>
    </w:p>
    <w:p w:rsidR="00DC4548" w:rsidRPr="00DC4548" w:rsidRDefault="00DC4548" w:rsidP="00DC4548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DC4548">
        <w:rPr>
          <w:rFonts w:ascii="Times New Roman" w:eastAsiaTheme="minorHAnsi" w:hAnsi="Times New Roman" w:cstheme="minorBidi"/>
          <w:sz w:val="21"/>
          <w:szCs w:val="21"/>
        </w:rPr>
        <w:t xml:space="preserve">Постановление Правительства РФ от 23.12.2024 № 1875 </w:t>
      </w:r>
      <w:proofErr w:type="spellStart"/>
      <w:r w:rsidRPr="00DC4548">
        <w:rPr>
          <w:rFonts w:ascii="Times New Roman" w:eastAsiaTheme="minorHAnsi" w:hAnsi="Times New Roman" w:cstheme="minorBidi"/>
          <w:sz w:val="21"/>
          <w:szCs w:val="21"/>
        </w:rPr>
        <w:t>абз</w:t>
      </w:r>
      <w:proofErr w:type="spellEnd"/>
      <w:r w:rsidRPr="00DC4548">
        <w:rPr>
          <w:rFonts w:ascii="Times New Roman" w:eastAsiaTheme="minorHAnsi" w:hAnsi="Times New Roman" w:cstheme="minorBidi"/>
          <w:sz w:val="21"/>
          <w:szCs w:val="21"/>
        </w:rPr>
        <w:t>. 5 п/п. «г» п.7:</w:t>
      </w:r>
    </w:p>
    <w:p w:rsidR="00DC4548" w:rsidRPr="00DC4548" w:rsidRDefault="00DC4548" w:rsidP="00DC4548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DC4548">
        <w:rPr>
          <w:rFonts w:ascii="Times New Roman" w:eastAsiaTheme="minorHAnsi" w:hAnsi="Times New Roman" w:cstheme="minorBidi"/>
          <w:sz w:val="21"/>
          <w:szCs w:val="21"/>
        </w:rPr>
        <w:t>- особенности, предусмотренные п/п «в» п. 7 постановления, не применяются, если осуществляется закупка товаров, при которой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товара не превышает 5 тыс. рублей.</w:t>
      </w:r>
    </w:p>
    <w:p w:rsidR="00DC4548" w:rsidRPr="00DC4548" w:rsidRDefault="00DC4548" w:rsidP="00DC4548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DC4548">
        <w:rPr>
          <w:rFonts w:ascii="Times New Roman" w:eastAsiaTheme="minorHAnsi" w:hAnsi="Times New Roman" w:cstheme="minorBidi"/>
          <w:sz w:val="21"/>
          <w:szCs w:val="21"/>
        </w:rPr>
        <w:t>При обосновании НМЦК, цена контракта, заключаемого с единственным поставщиком, определяется и обосновывается посредством применения метода сопоставимых рыночных цен (анализа рынка).</w:t>
      </w:r>
    </w:p>
    <w:p w:rsidR="00DC4548" w:rsidRPr="00DC4548" w:rsidRDefault="00DC4548" w:rsidP="00DC4548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DC4548">
        <w:rPr>
          <w:rFonts w:ascii="Times New Roman" w:eastAsiaTheme="minorHAnsi" w:hAnsi="Times New Roman" w:cstheme="minorBidi"/>
          <w:sz w:val="21"/>
          <w:szCs w:val="21"/>
        </w:rPr>
        <w:t xml:space="preserve">Метод сопоставимых рыночных цен (анализа рынка) заключается в установлении начальной (максимальной) цены контракта,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 </w:t>
      </w:r>
    </w:p>
    <w:p w:rsidR="00DC4548" w:rsidRDefault="00DC4548" w:rsidP="00DC4548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DC4548">
        <w:rPr>
          <w:rFonts w:ascii="Times New Roman" w:eastAsiaTheme="minorHAnsi" w:hAnsi="Times New Roman" w:cstheme="minorBidi"/>
          <w:sz w:val="21"/>
          <w:szCs w:val="21"/>
        </w:rPr>
        <w:t>Ценовая информация от любых поставщиков, обладающих опытом поставки соответствующих товаров.</w:t>
      </w:r>
    </w:p>
    <w:p w:rsidR="00D94431" w:rsidRPr="000F6779" w:rsidRDefault="00D94431" w:rsidP="00D94431">
      <w:pPr>
        <w:suppressAutoHyphens w:val="0"/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bCs/>
          <w:sz w:val="21"/>
          <w:szCs w:val="21"/>
        </w:rPr>
      </w:pPr>
      <w:r w:rsidRPr="000F6779">
        <w:rPr>
          <w:rFonts w:ascii="Times New Roman" w:eastAsiaTheme="minorHAnsi" w:hAnsi="Times New Roman" w:cstheme="minorBidi"/>
          <w:bCs/>
          <w:sz w:val="21"/>
          <w:szCs w:val="21"/>
        </w:rPr>
        <w:t xml:space="preserve">В соответствии с Федеральным закон "О контрактной системе в сфере закупок товаров, работ, услуг для обеспечения государственных и муниципальных нужд" от 05.04.2013 N 44-ФЗ, проводится </w:t>
      </w:r>
      <w:r>
        <w:rPr>
          <w:rFonts w:ascii="Times New Roman" w:eastAsiaTheme="minorHAnsi" w:hAnsi="Times New Roman" w:cstheme="minorBidi"/>
          <w:bCs/>
          <w:sz w:val="21"/>
          <w:szCs w:val="21"/>
        </w:rPr>
        <w:t xml:space="preserve">определение НМЦК, цены контракта, заключаемого с единственным поставщиком (подрядчиком, исполнителем) </w:t>
      </w:r>
      <w:r w:rsidRPr="000F6779">
        <w:rPr>
          <w:rFonts w:ascii="Times New Roman" w:eastAsiaTheme="minorHAnsi" w:hAnsi="Times New Roman" w:cstheme="minorBidi"/>
          <w:bCs/>
          <w:sz w:val="21"/>
          <w:szCs w:val="21"/>
        </w:rPr>
        <w:t>путем использования метода анализа ценовых предложений (</w:t>
      </w:r>
      <w:r w:rsidRPr="000F6779">
        <w:rPr>
          <w:rFonts w:ascii="Times New Roman" w:eastAsiaTheme="minorHAnsi" w:hAnsi="Times New Roman" w:cstheme="minorBidi"/>
          <w:sz w:val="21"/>
          <w:szCs w:val="21"/>
        </w:rPr>
        <w:t>метод сопоставимых рыночных цен (анализ рынка)).</w:t>
      </w:r>
    </w:p>
    <w:p w:rsidR="002027DB" w:rsidRPr="002027DB" w:rsidRDefault="002027DB" w:rsidP="002027DB">
      <w:pPr>
        <w:suppressAutoHyphens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1"/>
          <w:szCs w:val="21"/>
        </w:rPr>
      </w:pPr>
      <w:bookmarkStart w:id="0" w:name="_Hlk195611599"/>
      <w:r w:rsidRPr="002027DB">
        <w:rPr>
          <w:rFonts w:ascii="Times New Roman" w:hAnsi="Times New Roman"/>
          <w:color w:val="000000"/>
          <w:sz w:val="21"/>
          <w:szCs w:val="21"/>
        </w:rPr>
        <w:t>На основании проведенного мониторинга рынка путем запроса коммерческих предложений были получены 2 коммерческих предложения, с указанием цен на товары, установленн</w:t>
      </w:r>
      <w:r>
        <w:rPr>
          <w:rFonts w:ascii="Times New Roman" w:hAnsi="Times New Roman"/>
          <w:color w:val="000000"/>
          <w:sz w:val="21"/>
          <w:szCs w:val="21"/>
        </w:rPr>
        <w:t>ых</w:t>
      </w:r>
      <w:r w:rsidRPr="002027DB">
        <w:rPr>
          <w:rFonts w:ascii="Times New Roman" w:hAnsi="Times New Roman"/>
          <w:color w:val="000000"/>
          <w:sz w:val="21"/>
          <w:szCs w:val="21"/>
        </w:rPr>
        <w:t xml:space="preserve"> описанием </w:t>
      </w:r>
      <w:r w:rsidR="00F71D7B">
        <w:rPr>
          <w:rFonts w:ascii="Times New Roman" w:hAnsi="Times New Roman"/>
          <w:color w:val="000000"/>
          <w:sz w:val="21"/>
          <w:szCs w:val="21"/>
        </w:rPr>
        <w:t>объекта</w:t>
      </w:r>
      <w:r w:rsidRPr="002027DB">
        <w:rPr>
          <w:rFonts w:ascii="Times New Roman" w:hAnsi="Times New Roman"/>
          <w:color w:val="000000"/>
          <w:sz w:val="21"/>
          <w:szCs w:val="21"/>
        </w:rPr>
        <w:t xml:space="preserve"> закупки: </w:t>
      </w:r>
    </w:p>
    <w:p w:rsidR="002027DB" w:rsidRPr="002027DB" w:rsidRDefault="00D94431" w:rsidP="002027D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К</w:t>
      </w:r>
      <w:r w:rsidR="002027DB" w:rsidRPr="002027DB">
        <w:rPr>
          <w:rFonts w:ascii="Times New Roman" w:hAnsi="Times New Roman"/>
          <w:color w:val="000000"/>
          <w:sz w:val="21"/>
          <w:szCs w:val="21"/>
        </w:rPr>
        <w:t>оммерческое предложение №</w:t>
      </w:r>
      <w:r>
        <w:rPr>
          <w:rFonts w:ascii="Times New Roman" w:hAnsi="Times New Roman"/>
          <w:color w:val="000000"/>
          <w:sz w:val="21"/>
          <w:szCs w:val="21"/>
        </w:rPr>
        <w:t xml:space="preserve"> 1.</w:t>
      </w:r>
    </w:p>
    <w:p w:rsidR="002027DB" w:rsidRPr="002027DB" w:rsidRDefault="00D94431" w:rsidP="002027DB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/>
          <w:color w:val="000000"/>
          <w:sz w:val="21"/>
          <w:szCs w:val="21"/>
        </w:rPr>
        <w:t>К</w:t>
      </w:r>
      <w:r w:rsidR="002027DB" w:rsidRPr="002027DB">
        <w:rPr>
          <w:rFonts w:ascii="Times New Roman" w:hAnsi="Times New Roman"/>
          <w:color w:val="000000"/>
          <w:sz w:val="21"/>
          <w:szCs w:val="21"/>
        </w:rPr>
        <w:t>оммерческое предложение №</w:t>
      </w:r>
      <w:r>
        <w:rPr>
          <w:rFonts w:ascii="Times New Roman" w:hAnsi="Times New Roman"/>
          <w:color w:val="000000"/>
          <w:sz w:val="21"/>
          <w:szCs w:val="21"/>
        </w:rPr>
        <w:t xml:space="preserve"> 2.</w:t>
      </w:r>
    </w:p>
    <w:p w:rsidR="002027DB" w:rsidRPr="002027DB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2027DB" w:rsidRPr="002027DB" w:rsidRDefault="002027DB" w:rsidP="00DC4548">
      <w:pPr>
        <w:suppressAutoHyphens w:val="0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color w:val="000000"/>
          <w:sz w:val="21"/>
          <w:szCs w:val="21"/>
        </w:rPr>
      </w:pPr>
      <w:r w:rsidRPr="002027DB">
        <w:rPr>
          <w:rFonts w:ascii="Times New Roman" w:hAnsi="Times New Roman"/>
          <w:color w:val="000000"/>
          <w:sz w:val="21"/>
          <w:szCs w:val="21"/>
        </w:rPr>
        <w:t xml:space="preserve">Согласно п.3.19 приказа Министерства экономического развития РФ от 2 октября 2013 г.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исполнителем)», в  целях определения НМЦК методом сопоставимых рыночных цен (анализа рынка) рекомендуется использовать не менее трех цен товара, работы, услуги, предлагаемых различными поставщиками (подрядчиками, исполнителями). </w:t>
      </w:r>
    </w:p>
    <w:p w:rsidR="002027DB" w:rsidRPr="002027DB" w:rsidRDefault="002027DB" w:rsidP="00DC4548">
      <w:pPr>
        <w:suppressAutoHyphens w:val="0"/>
        <w:autoSpaceDE w:val="0"/>
        <w:autoSpaceDN w:val="0"/>
        <w:adjustRightInd w:val="0"/>
        <w:spacing w:after="0" w:line="240" w:lineRule="auto"/>
        <w:ind w:left="142" w:firstLine="284"/>
        <w:jc w:val="both"/>
        <w:rPr>
          <w:rFonts w:ascii="Times New Roman" w:hAnsi="Times New Roman"/>
          <w:color w:val="000000"/>
          <w:sz w:val="21"/>
          <w:szCs w:val="21"/>
        </w:rPr>
      </w:pPr>
      <w:r w:rsidRPr="002027DB">
        <w:rPr>
          <w:rFonts w:ascii="Times New Roman" w:hAnsi="Times New Roman"/>
          <w:color w:val="000000"/>
          <w:sz w:val="21"/>
          <w:szCs w:val="21"/>
        </w:rPr>
        <w:t xml:space="preserve">Расчет </w:t>
      </w:r>
      <w:r w:rsidR="00D94431">
        <w:rPr>
          <w:rFonts w:ascii="Times New Roman" w:hAnsi="Times New Roman"/>
          <w:color w:val="000000"/>
          <w:sz w:val="21"/>
          <w:szCs w:val="21"/>
        </w:rPr>
        <w:t xml:space="preserve">цены </w:t>
      </w:r>
      <w:r w:rsidR="00D94431" w:rsidRPr="00D94431">
        <w:rPr>
          <w:rFonts w:ascii="Times New Roman" w:hAnsi="Times New Roman"/>
          <w:color w:val="000000"/>
          <w:sz w:val="21"/>
          <w:szCs w:val="21"/>
        </w:rPr>
        <w:t xml:space="preserve">контракта, заключаемого с единственным поставщиком (подрядчиком, исполнителем) </w:t>
      </w:r>
      <w:r w:rsidRPr="002027DB">
        <w:rPr>
          <w:rFonts w:ascii="Times New Roman" w:hAnsi="Times New Roman"/>
          <w:color w:val="000000"/>
          <w:sz w:val="21"/>
          <w:szCs w:val="21"/>
        </w:rPr>
        <w:t>путём использования метода сопоставимых рыночных цен невозможен, применяется иной метод.</w:t>
      </w:r>
    </w:p>
    <w:p w:rsidR="002027DB" w:rsidRPr="002027DB" w:rsidRDefault="00D94431" w:rsidP="002027DB">
      <w:pPr>
        <w:suppressAutoHyphens w:val="0"/>
        <w:spacing w:after="0" w:line="240" w:lineRule="auto"/>
        <w:ind w:left="142" w:firstLine="425"/>
        <w:jc w:val="both"/>
        <w:rPr>
          <w:rFonts w:ascii="Times New Roman" w:hAnsi="Times New Roman"/>
          <w:color w:val="000000"/>
          <w:sz w:val="21"/>
          <w:szCs w:val="21"/>
        </w:rPr>
      </w:pPr>
      <w:r w:rsidRPr="00D94431">
        <w:rPr>
          <w:rFonts w:ascii="Times New Roman" w:hAnsi="Times New Roman"/>
          <w:color w:val="000000"/>
          <w:sz w:val="21"/>
          <w:szCs w:val="21"/>
        </w:rPr>
        <w:t>Расчет цены контракта, заключаемого с единственным поставщиком (подрядчиком, исполнителем)</w:t>
      </w:r>
      <w:r w:rsidR="002027DB" w:rsidRPr="002027DB">
        <w:rPr>
          <w:rFonts w:ascii="Times New Roman" w:hAnsi="Times New Roman"/>
          <w:color w:val="000000"/>
          <w:sz w:val="21"/>
          <w:szCs w:val="21"/>
        </w:rPr>
        <w:t xml:space="preserve"> определяется по формуле:</w:t>
      </w:r>
    </w:p>
    <w:p w:rsidR="002027DB" w:rsidRPr="009F5EEE" w:rsidRDefault="002027DB" w:rsidP="002027DB">
      <w:pPr>
        <w:suppressAutoHyphens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eastAsiaTheme="minorHAnsi" w:cstheme="minorBidi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4264D56E" wp14:editId="315CBE85">
            <wp:simplePos x="0" y="0"/>
            <wp:positionH relativeFrom="column">
              <wp:posOffset>605790</wp:posOffset>
            </wp:positionH>
            <wp:positionV relativeFrom="paragraph">
              <wp:posOffset>22860</wp:posOffset>
            </wp:positionV>
            <wp:extent cx="1202690" cy="3937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27DB" w:rsidRPr="009F5EEE" w:rsidRDefault="002027DB" w:rsidP="002027DB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, где:</w:t>
      </w:r>
    </w:p>
    <w:p w:rsidR="002027DB" w:rsidRPr="009F5EEE" w:rsidRDefault="002027DB" w:rsidP="002027DB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tbl>
      <w:tblPr>
        <w:tblW w:w="4698" w:type="pct"/>
        <w:tblInd w:w="250" w:type="dxa"/>
        <w:tblLook w:val="04A0" w:firstRow="1" w:lastRow="0" w:firstColumn="1" w:lastColumn="0" w:noHBand="0" w:noVBand="1"/>
      </w:tblPr>
      <w:tblGrid>
        <w:gridCol w:w="9322"/>
      </w:tblGrid>
      <w:tr w:rsidR="002027DB" w:rsidRPr="009F5EEE" w:rsidTr="00ED14EA">
        <w:trPr>
          <w:trHeight w:val="304"/>
        </w:trPr>
        <w:tc>
          <w:tcPr>
            <w:tcW w:w="5000" w:type="pct"/>
            <w:vAlign w:val="center"/>
            <w:hideMark/>
          </w:tcPr>
          <w:p w:rsidR="002027DB" w:rsidRPr="009F5EEE" w:rsidRDefault="002027DB" w:rsidP="00ED14EA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НМЦ </w:t>
            </w:r>
            <w:proofErr w:type="spellStart"/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vertAlign w:val="superscript"/>
                <w:lang w:eastAsia="en-US"/>
              </w:rPr>
              <w:t>рын</w:t>
            </w:r>
            <w:proofErr w:type="spellEnd"/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 – НМЦ, определяемая методом сопоставимых рыночных цен (анализа рынка);</w:t>
            </w:r>
          </w:p>
        </w:tc>
      </w:tr>
      <w:tr w:rsidR="002027DB" w:rsidRPr="009F5EEE" w:rsidTr="00ED14EA">
        <w:trPr>
          <w:trHeight w:val="153"/>
        </w:trPr>
        <w:tc>
          <w:tcPr>
            <w:tcW w:w="5000" w:type="pct"/>
            <w:vAlign w:val="center"/>
            <w:hideMark/>
          </w:tcPr>
          <w:p w:rsidR="002027DB" w:rsidRPr="009F5EEE" w:rsidRDefault="002027DB" w:rsidP="00ED14EA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v – количество (объем) закупаемого товара (работы, услуги);</w:t>
            </w:r>
          </w:p>
        </w:tc>
      </w:tr>
      <w:tr w:rsidR="002027DB" w:rsidRPr="009F5EEE" w:rsidTr="00ED14EA">
        <w:trPr>
          <w:trHeight w:val="98"/>
        </w:trPr>
        <w:tc>
          <w:tcPr>
            <w:tcW w:w="5000" w:type="pct"/>
            <w:vAlign w:val="center"/>
            <w:hideMark/>
          </w:tcPr>
          <w:p w:rsidR="002027DB" w:rsidRPr="009F5EEE" w:rsidRDefault="002027DB" w:rsidP="00ED14EA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n – количество значений, используемых в расчете;</w:t>
            </w:r>
          </w:p>
        </w:tc>
      </w:tr>
      <w:tr w:rsidR="002027DB" w:rsidRPr="009F5EEE" w:rsidTr="00ED14EA">
        <w:trPr>
          <w:trHeight w:val="201"/>
        </w:trPr>
        <w:tc>
          <w:tcPr>
            <w:tcW w:w="5000" w:type="pct"/>
            <w:vAlign w:val="center"/>
            <w:hideMark/>
          </w:tcPr>
          <w:p w:rsidR="002027DB" w:rsidRPr="009F5EEE" w:rsidRDefault="002027DB" w:rsidP="00ED14EA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i – номер источника ценовой информации;</w:t>
            </w:r>
          </w:p>
        </w:tc>
      </w:tr>
      <w:tr w:rsidR="002027DB" w:rsidRPr="009F5EEE" w:rsidTr="00ED14EA">
        <w:trPr>
          <w:trHeight w:val="281"/>
        </w:trPr>
        <w:tc>
          <w:tcPr>
            <w:tcW w:w="5000" w:type="pct"/>
            <w:vAlign w:val="center"/>
            <w:hideMark/>
          </w:tcPr>
          <w:p w:rsidR="002027DB" w:rsidRPr="009F5EEE" w:rsidRDefault="002027DB" w:rsidP="00ED14EA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noProof/>
                <w:sz w:val="16"/>
                <w:szCs w:val="16"/>
                <w:lang w:eastAsia="ru-RU"/>
              </w:rPr>
              <w:t>ц</w:t>
            </w:r>
            <w:r>
              <w:rPr>
                <w:rFonts w:ascii="Times New Roman" w:eastAsiaTheme="minorHAnsi" w:hAnsi="Times New Roman" w:cstheme="minorBidi"/>
                <w:noProof/>
                <w:sz w:val="16"/>
                <w:szCs w:val="16"/>
                <w:vertAlign w:val="subscript"/>
                <w:lang w:val="en-US" w:eastAsia="ru-RU"/>
              </w:rPr>
              <w:t>i</w:t>
            </w: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>- цена единицы товара, работы, услуги.</w:t>
            </w:r>
          </w:p>
        </w:tc>
      </w:tr>
    </w:tbl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lastRenderedPageBreak/>
        <w:t>В целях определения однородности совокупности значений выявленных цен, используемых в расчете НМЦ определен коэффициент вариации. Коэффициент вариации цены определяется по следующей формуле: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noProof/>
          <w:position w:val="-28"/>
          <w:sz w:val="20"/>
          <w:szCs w:val="20"/>
          <w:lang w:eastAsia="ru-RU"/>
        </w:rPr>
        <w:drawing>
          <wp:inline distT="0" distB="0" distL="0" distR="0" wp14:anchorId="4E05BAD3" wp14:editId="4CDD0792">
            <wp:extent cx="1038225" cy="379095"/>
            <wp:effectExtent l="0" t="0" r="952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,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где: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V – коэффициент вариации;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noProof/>
          <w:position w:val="-26"/>
          <w:sz w:val="20"/>
          <w:szCs w:val="20"/>
          <w:lang w:eastAsia="ru-RU"/>
        </w:rPr>
        <w:drawing>
          <wp:inline distT="0" distB="0" distL="0" distR="0" wp14:anchorId="56783A7D" wp14:editId="5D68AE11">
            <wp:extent cx="1581785" cy="5518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- среднее квадратичное отклонение;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>
        <w:rPr>
          <w:rFonts w:ascii="Times New Roman" w:eastAsiaTheme="minorHAnsi" w:hAnsi="Times New Roman" w:cstheme="minorBidi"/>
          <w:sz w:val="16"/>
          <w:szCs w:val="16"/>
          <w:lang w:eastAsia="en-US"/>
        </w:rPr>
        <w:t>ц</w:t>
      </w:r>
      <w:proofErr w:type="spellStart"/>
      <w:r>
        <w:rPr>
          <w:rFonts w:ascii="Times New Roman" w:eastAsiaTheme="minorHAnsi" w:hAnsi="Times New Roman" w:cstheme="minorBidi"/>
          <w:sz w:val="16"/>
          <w:szCs w:val="16"/>
          <w:vertAlign w:val="subscript"/>
          <w:lang w:val="en-US" w:eastAsia="en-US"/>
        </w:rPr>
        <w:t>i</w:t>
      </w:r>
      <w:proofErr w:type="spellEnd"/>
      <w:r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 xml:space="preserve"> - цена единицы товара, работы, услуги, указанная в источнике с номером i;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>&lt;ц&gt; - средняя арифметическая величина цены единицы товара, работы, услуги;</w:t>
      </w:r>
    </w:p>
    <w:p w:rsidR="002027DB" w:rsidRPr="009F5EEE" w:rsidRDefault="002027DB" w:rsidP="002027DB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>n – количество значений, используемых в расчете.</w:t>
      </w:r>
    </w:p>
    <w:p w:rsidR="00DE0536" w:rsidRPr="000B0A87" w:rsidRDefault="00DE0536" w:rsidP="000B0A87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theme="minorBidi"/>
          <w:sz w:val="21"/>
          <w:szCs w:val="21"/>
          <w:lang w:eastAsia="en-US"/>
        </w:rPr>
      </w:pPr>
      <w:r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>«</w:t>
      </w:r>
      <w:r w:rsidR="00D94431" w:rsidRPr="00D94431">
        <w:rPr>
          <w:rFonts w:ascii="Times New Roman" w:eastAsiaTheme="minorHAnsi" w:hAnsi="Times New Roman" w:cstheme="minorBidi"/>
          <w:sz w:val="21"/>
          <w:szCs w:val="21"/>
          <w:lang w:eastAsia="en-US"/>
        </w:rPr>
        <w:t>Расчет цены контракта, заключаемого с единственным поставщиком (подрядчиком, исполнителем</w:t>
      </w:r>
      <w:proofErr w:type="gramStart"/>
      <w:r w:rsidR="00D94431" w:rsidRPr="00D94431">
        <w:rPr>
          <w:rFonts w:ascii="Times New Roman" w:eastAsiaTheme="minorHAnsi" w:hAnsi="Times New Roman" w:cstheme="minorBidi"/>
          <w:sz w:val="21"/>
          <w:szCs w:val="21"/>
          <w:lang w:eastAsia="en-US"/>
        </w:rPr>
        <w:t>)</w:t>
      </w:r>
      <w:r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>»</w:t>
      </w:r>
      <w:r w:rsidR="00156B4F"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</w:t>
      </w:r>
      <w:proofErr w:type="gramEnd"/>
      <w:r w:rsidR="00156B4F"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                                                  </w:t>
      </w:r>
      <w:r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0B0A87"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>Т</w:t>
      </w:r>
      <w:r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>аблица 1</w:t>
      </w:r>
    </w:p>
    <w:bookmarkEnd w:id="0"/>
    <w:tbl>
      <w:tblPr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992"/>
        <w:gridCol w:w="709"/>
        <w:gridCol w:w="1559"/>
        <w:gridCol w:w="1417"/>
        <w:gridCol w:w="1418"/>
        <w:gridCol w:w="1701"/>
      </w:tblGrid>
      <w:tr w:rsidR="002027DB" w:rsidRPr="000B0A87" w:rsidTr="002027DB">
        <w:trPr>
          <w:trHeight w:val="40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B" w:rsidRPr="000B0A87" w:rsidRDefault="002027DB" w:rsidP="00722D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br w:type="page"/>
            </w:r>
          </w:p>
          <w:p w:rsidR="002027DB" w:rsidRPr="000B0A87" w:rsidRDefault="002027DB" w:rsidP="008A47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4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B" w:rsidRPr="000B0A87" w:rsidRDefault="002027DB" w:rsidP="00992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B" w:rsidRPr="000B0A87" w:rsidRDefault="002027DB" w:rsidP="00992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 xml:space="preserve">Кол-во </w:t>
            </w:r>
          </w:p>
          <w:p w:rsidR="002027DB" w:rsidRPr="000B0A87" w:rsidRDefault="002027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DB" w:rsidRPr="000B0A87" w:rsidRDefault="002027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КП № 1,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B" w:rsidRPr="000B0A87" w:rsidRDefault="002027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КП №2,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B" w:rsidRPr="000B0A87" w:rsidRDefault="002027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Средняя цена за ед., 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DB" w:rsidRPr="000B0A87" w:rsidRDefault="002027D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0B0A87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Стоимость, руб.</w:t>
            </w:r>
          </w:p>
        </w:tc>
      </w:tr>
      <w:tr w:rsidR="00794426" w:rsidRPr="000B0A87" w:rsidTr="000542D0">
        <w:trPr>
          <w:trHeight w:val="47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426" w:rsidRDefault="00DC4548" w:rsidP="0079442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proofErr w:type="spellStart"/>
            <w:r w:rsidRPr="00DC4548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Альдезин</w:t>
            </w:r>
            <w:proofErr w:type="spellEnd"/>
            <w:r w:rsidRPr="00DC4548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 xml:space="preserve"> Ультра средство дезинфицирующее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426" w:rsidRDefault="00DC4548" w:rsidP="0079442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  <w:t>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4426" w:rsidRDefault="00794426" w:rsidP="00DC454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  <w:t>1</w:t>
            </w:r>
            <w:r w:rsidR="00DC4548"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color w:val="494949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94426" w:rsidRDefault="00DC4548" w:rsidP="0079442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960</w:t>
            </w:r>
            <w:r w:rsidR="00794426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26" w:rsidRDefault="00794426" w:rsidP="00DC45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DC4548" w:rsidRPr="002027DB" w:rsidRDefault="00DC4548" w:rsidP="00DC4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1 696,00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B2" w:rsidRDefault="00CF1EB2" w:rsidP="00F75A5A">
            <w:pPr>
              <w:tabs>
                <w:tab w:val="left" w:pos="330"/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:rsidR="00794426" w:rsidRPr="000B0A87" w:rsidRDefault="00DC4548" w:rsidP="00F75A5A">
            <w:pPr>
              <w:tabs>
                <w:tab w:val="left" w:pos="330"/>
                <w:tab w:val="center" w:pos="60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1 328</w:t>
            </w:r>
            <w:r w:rsidR="00CF1EB2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426" w:rsidRDefault="00794426" w:rsidP="00F75A5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:rsidR="00794426" w:rsidRPr="000B0A87" w:rsidRDefault="00DC4548" w:rsidP="00F75A5A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199 200,00</w:t>
            </w:r>
          </w:p>
        </w:tc>
      </w:tr>
      <w:tr w:rsidR="00CF1EB2" w:rsidRPr="000B0A87" w:rsidTr="002027DB">
        <w:trPr>
          <w:trHeight w:val="298"/>
        </w:trPr>
        <w:tc>
          <w:tcPr>
            <w:tcW w:w="103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EB2" w:rsidRPr="000B0A87" w:rsidRDefault="00CF1EB2" w:rsidP="00DC4548">
            <w:pPr>
              <w:tabs>
                <w:tab w:val="center" w:pos="530"/>
              </w:tabs>
              <w:suppressAutoHyphens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  <w:t xml:space="preserve">ИТОГО </w:t>
            </w:r>
            <w:r w:rsidR="00DC4548"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  <w:t>199 200</w:t>
            </w:r>
            <w:r w:rsidR="00F75A5A"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  <w:t>,00</w:t>
            </w:r>
            <w:r w:rsidRPr="000B0A87">
              <w:rPr>
                <w:rFonts w:ascii="Times New Roman" w:eastAsiaTheme="minorHAnsi" w:hAnsi="Times New Roman" w:cs="Times New Roman"/>
                <w:b/>
                <w:color w:val="000000"/>
                <w:sz w:val="21"/>
                <w:szCs w:val="21"/>
                <w:lang w:eastAsia="en-US"/>
              </w:rPr>
              <w:tab/>
            </w:r>
          </w:p>
        </w:tc>
      </w:tr>
    </w:tbl>
    <w:p w:rsidR="00C03BEE" w:rsidRPr="000B0A87" w:rsidRDefault="00C03BEE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8B56CA" w:rsidRPr="000B0A87" w:rsidRDefault="008B2FE3" w:rsidP="00511620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  </w:t>
      </w:r>
      <w:r w:rsidR="008B56CA"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>Ц</w:t>
      </w:r>
      <w:r w:rsidR="008B56CA" w:rsidRPr="000B0A87">
        <w:rPr>
          <w:rFonts w:ascii="Times New Roman" w:hAnsi="Times New Roman"/>
          <w:color w:val="000000"/>
          <w:sz w:val="21"/>
          <w:szCs w:val="21"/>
        </w:rPr>
        <w:t xml:space="preserve">ена контракта, заключаемого с единственным поставщиком (подрядчиком, исполнителем) </w:t>
      </w:r>
      <w:r w:rsidR="00DE0536" w:rsidRPr="000B0A87">
        <w:rPr>
          <w:rFonts w:ascii="Times New Roman" w:eastAsiaTheme="minorHAnsi" w:hAnsi="Times New Roman" w:cstheme="minorBidi"/>
          <w:sz w:val="21"/>
          <w:szCs w:val="21"/>
          <w:lang w:eastAsia="en-US"/>
        </w:rPr>
        <w:t>составляет</w:t>
      </w:r>
      <w:r w:rsidR="00DE0536" w:rsidRPr="000B0A87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DC4548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199 200</w:t>
      </w:r>
      <w:r w:rsidR="00F75A5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6E2DF8" w:rsidRPr="000B0A87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руб</w:t>
      </w:r>
      <w:r w:rsidR="002027D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лей</w:t>
      </w:r>
      <w:r w:rsidR="00DC4548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00 копеек</w:t>
      </w:r>
      <w:r w:rsidR="00DE0536" w:rsidRPr="000B0A87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.</w:t>
      </w:r>
      <w:r w:rsidR="00387B4B" w:rsidRPr="000B0A87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</w:t>
      </w:r>
    </w:p>
    <w:p w:rsidR="00DE0536" w:rsidRPr="000B0A87" w:rsidRDefault="008B56CA" w:rsidP="00511620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 w:rsidRPr="000B0A87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        </w:t>
      </w:r>
      <w:r w:rsidR="00511620" w:rsidRPr="000B0A87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Для эффективного использования денежных средств было выбрано </w:t>
      </w:r>
      <w:r w:rsidR="005921E9" w:rsidRPr="000B0A87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коммерческое предложение</w:t>
      </w:r>
      <w:r w:rsidR="00511620" w:rsidRPr="000B0A87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с наименьшей ценой – </w:t>
      </w:r>
      <w:r w:rsidR="00DC4548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144 000 </w:t>
      </w:r>
      <w:r w:rsidR="00511620" w:rsidRPr="000B0A87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руб</w:t>
      </w:r>
      <w:r w:rsidR="002027D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лей</w:t>
      </w:r>
      <w:r w:rsidR="00DC4548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00 копеек</w:t>
      </w:r>
      <w:r w:rsidR="00511620" w:rsidRPr="000B0A87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.</w:t>
      </w:r>
    </w:p>
    <w:p w:rsidR="006E2DF8" w:rsidRPr="000B0A87" w:rsidRDefault="006E2DF8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</w:p>
    <w:p w:rsidR="006E2DF8" w:rsidRPr="000B0A87" w:rsidRDefault="001156F5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</w:pPr>
      <w:bookmarkStart w:id="1" w:name="_GoBack"/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3654329</wp:posOffset>
            </wp:positionH>
            <wp:positionV relativeFrom="page">
              <wp:posOffset>3775192</wp:posOffset>
            </wp:positionV>
            <wp:extent cx="2039615" cy="739615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9615" cy="73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6E2DF8" w:rsidRPr="000B0A87" w:rsidRDefault="00DC4548" w:rsidP="006E2DF8">
      <w:pPr>
        <w:tabs>
          <w:tab w:val="left" w:pos="7200"/>
        </w:tabs>
        <w:spacing w:after="0"/>
        <w:rPr>
          <w:rFonts w:ascii="Times New Roman" w:hAnsi="Times New Roman" w:cs="Times New Roman"/>
          <w:sz w:val="21"/>
          <w:szCs w:val="21"/>
        </w:rPr>
      </w:pPr>
      <w:proofErr w:type="spellStart"/>
      <w:r>
        <w:rPr>
          <w:rFonts w:ascii="Times New Roman" w:hAnsi="Times New Roman" w:cs="Times New Roman"/>
          <w:sz w:val="21"/>
          <w:szCs w:val="21"/>
        </w:rPr>
        <w:t>И.о</w:t>
      </w:r>
      <w:proofErr w:type="spellEnd"/>
      <w:r>
        <w:rPr>
          <w:rFonts w:ascii="Times New Roman" w:hAnsi="Times New Roman" w:cs="Times New Roman"/>
          <w:sz w:val="21"/>
          <w:szCs w:val="21"/>
        </w:rPr>
        <w:t>. н</w:t>
      </w:r>
      <w:r w:rsidR="00CA6535" w:rsidRPr="000B0A87">
        <w:rPr>
          <w:rFonts w:ascii="Times New Roman" w:hAnsi="Times New Roman" w:cs="Times New Roman"/>
          <w:sz w:val="21"/>
          <w:szCs w:val="21"/>
        </w:rPr>
        <w:t>ачальник</w:t>
      </w:r>
      <w:r>
        <w:rPr>
          <w:rFonts w:ascii="Times New Roman" w:hAnsi="Times New Roman" w:cs="Times New Roman"/>
          <w:sz w:val="21"/>
          <w:szCs w:val="21"/>
        </w:rPr>
        <w:t>а</w:t>
      </w:r>
      <w:r w:rsidR="00CA6535" w:rsidRPr="000B0A87">
        <w:rPr>
          <w:rFonts w:ascii="Times New Roman" w:hAnsi="Times New Roman" w:cs="Times New Roman"/>
          <w:sz w:val="21"/>
          <w:szCs w:val="21"/>
        </w:rPr>
        <w:t xml:space="preserve"> договорного отдела</w:t>
      </w:r>
      <w:r w:rsidR="006E2DF8" w:rsidRPr="000B0A87"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 xml:space="preserve">                       Ю.М. Косенкова</w:t>
      </w:r>
    </w:p>
    <w:p w:rsidR="006E2DF8" w:rsidRPr="000B0A87" w:rsidRDefault="006E2DF8" w:rsidP="006E2DF8">
      <w:pPr>
        <w:rPr>
          <w:sz w:val="21"/>
          <w:szCs w:val="21"/>
          <w:lang w:eastAsia="ru-RU" w:bidi="hi-IN"/>
        </w:rPr>
      </w:pPr>
    </w:p>
    <w:p w:rsidR="009B5501" w:rsidRPr="000B0A87" w:rsidRDefault="009B5501" w:rsidP="00643459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000000"/>
          <w:szCs w:val="21"/>
          <w:lang w:eastAsia="ru-RU"/>
        </w:rPr>
      </w:pPr>
    </w:p>
    <w:sectPr w:rsidR="009B5501" w:rsidRPr="000B0A87" w:rsidSect="00A379C6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06077"/>
    <w:rsid w:val="00020C21"/>
    <w:rsid w:val="00027E4D"/>
    <w:rsid w:val="00057F0C"/>
    <w:rsid w:val="00084E60"/>
    <w:rsid w:val="0009572F"/>
    <w:rsid w:val="000B0A87"/>
    <w:rsid w:val="000F3DF4"/>
    <w:rsid w:val="001156F5"/>
    <w:rsid w:val="00156B4F"/>
    <w:rsid w:val="001B1BB7"/>
    <w:rsid w:val="001D67F4"/>
    <w:rsid w:val="002027DB"/>
    <w:rsid w:val="00211AA7"/>
    <w:rsid w:val="00237CA2"/>
    <w:rsid w:val="00270CDF"/>
    <w:rsid w:val="002734A8"/>
    <w:rsid w:val="002B47AF"/>
    <w:rsid w:val="002C2AB9"/>
    <w:rsid w:val="002D2ED0"/>
    <w:rsid w:val="00357227"/>
    <w:rsid w:val="00387B4B"/>
    <w:rsid w:val="003A02BB"/>
    <w:rsid w:val="003D2F4B"/>
    <w:rsid w:val="003D4106"/>
    <w:rsid w:val="003F6BA3"/>
    <w:rsid w:val="00422AC1"/>
    <w:rsid w:val="00440FB8"/>
    <w:rsid w:val="00450ADC"/>
    <w:rsid w:val="004B5C1A"/>
    <w:rsid w:val="004E0E4A"/>
    <w:rsid w:val="00511620"/>
    <w:rsid w:val="005921E9"/>
    <w:rsid w:val="005A1D01"/>
    <w:rsid w:val="005F2428"/>
    <w:rsid w:val="00616CD6"/>
    <w:rsid w:val="0062587C"/>
    <w:rsid w:val="00643459"/>
    <w:rsid w:val="0066130D"/>
    <w:rsid w:val="006A3E78"/>
    <w:rsid w:val="006A4890"/>
    <w:rsid w:val="006A6B4B"/>
    <w:rsid w:val="006E2DF8"/>
    <w:rsid w:val="00710725"/>
    <w:rsid w:val="00722D17"/>
    <w:rsid w:val="007736A5"/>
    <w:rsid w:val="00794426"/>
    <w:rsid w:val="007D14E2"/>
    <w:rsid w:val="007E5A39"/>
    <w:rsid w:val="008345CF"/>
    <w:rsid w:val="00842051"/>
    <w:rsid w:val="00856E2B"/>
    <w:rsid w:val="00893336"/>
    <w:rsid w:val="008A473B"/>
    <w:rsid w:val="008B2FE3"/>
    <w:rsid w:val="008B56CA"/>
    <w:rsid w:val="008B5EF2"/>
    <w:rsid w:val="008C2964"/>
    <w:rsid w:val="008C4FB0"/>
    <w:rsid w:val="008E2E0B"/>
    <w:rsid w:val="00992628"/>
    <w:rsid w:val="009A0941"/>
    <w:rsid w:val="009B5501"/>
    <w:rsid w:val="009F2F34"/>
    <w:rsid w:val="00A02FA2"/>
    <w:rsid w:val="00A03523"/>
    <w:rsid w:val="00A32A51"/>
    <w:rsid w:val="00A379C6"/>
    <w:rsid w:val="00A42955"/>
    <w:rsid w:val="00A66B0C"/>
    <w:rsid w:val="00B55106"/>
    <w:rsid w:val="00B72573"/>
    <w:rsid w:val="00BD4ADB"/>
    <w:rsid w:val="00C03BEE"/>
    <w:rsid w:val="00C35499"/>
    <w:rsid w:val="00C438B3"/>
    <w:rsid w:val="00C65B39"/>
    <w:rsid w:val="00C80D6C"/>
    <w:rsid w:val="00CA6535"/>
    <w:rsid w:val="00CB3D85"/>
    <w:rsid w:val="00CC470D"/>
    <w:rsid w:val="00CF1EB2"/>
    <w:rsid w:val="00D4720A"/>
    <w:rsid w:val="00D94431"/>
    <w:rsid w:val="00DC4548"/>
    <w:rsid w:val="00DE0536"/>
    <w:rsid w:val="00DE4D63"/>
    <w:rsid w:val="00DE73E6"/>
    <w:rsid w:val="00E50C00"/>
    <w:rsid w:val="00E5322B"/>
    <w:rsid w:val="00F1550B"/>
    <w:rsid w:val="00F71D7B"/>
    <w:rsid w:val="00F75A5A"/>
    <w:rsid w:val="00F87A11"/>
    <w:rsid w:val="00FB097B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EBBF0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3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3977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Юлия М. Кирьянова</cp:lastModifiedBy>
  <cp:revision>2</cp:revision>
  <cp:lastPrinted>2026-05-21T05:05:00Z</cp:lastPrinted>
  <dcterms:created xsi:type="dcterms:W3CDTF">2026-05-21T05:06:00Z</dcterms:created>
  <dcterms:modified xsi:type="dcterms:W3CDTF">2026-05-21T05:06:00Z</dcterms:modified>
</cp:coreProperties>
</file>