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51" w:rsidRPr="009824BE" w:rsidRDefault="004B5851" w:rsidP="004B5851">
      <w:pPr>
        <w:jc w:val="center"/>
        <w:rPr>
          <w:b/>
          <w:sz w:val="22"/>
          <w:szCs w:val="22"/>
        </w:rPr>
      </w:pPr>
      <w:r w:rsidRPr="009824BE">
        <w:rPr>
          <w:b/>
          <w:sz w:val="22"/>
          <w:szCs w:val="22"/>
        </w:rPr>
        <w:t>ТЕХНИЧЕСКОЕ ЗАДАНИЕ</w:t>
      </w:r>
    </w:p>
    <w:p w:rsidR="004E6828" w:rsidRDefault="00E31EA3" w:rsidP="004E6828">
      <w:pPr>
        <w:spacing w:line="100" w:lineRule="atLeast"/>
        <w:jc w:val="center"/>
        <w:rPr>
          <w:bCs/>
          <w:color w:val="000000"/>
          <w:sz w:val="22"/>
          <w:szCs w:val="22"/>
        </w:rPr>
      </w:pPr>
      <w:r>
        <w:rPr>
          <w:sz w:val="22"/>
          <w:szCs w:val="22"/>
        </w:rPr>
        <w:t xml:space="preserve">Поставка </w:t>
      </w:r>
      <w:r w:rsidR="00015559">
        <w:rPr>
          <w:sz w:val="22"/>
          <w:szCs w:val="22"/>
        </w:rPr>
        <w:t>изделий</w:t>
      </w:r>
      <w:r w:rsidR="004B5851" w:rsidRPr="009824BE">
        <w:rPr>
          <w:sz w:val="22"/>
          <w:szCs w:val="22"/>
        </w:rPr>
        <w:t xml:space="preserve"> медицинского назначения</w:t>
      </w:r>
    </w:p>
    <w:p w:rsidR="00F0406A" w:rsidRPr="00BD0FC1" w:rsidRDefault="00B62382" w:rsidP="004E6828">
      <w:pPr>
        <w:spacing w:line="100" w:lineRule="atLeast"/>
        <w:jc w:val="center"/>
        <w:rPr>
          <w:bCs/>
          <w:sz w:val="22"/>
          <w:szCs w:val="22"/>
        </w:rPr>
      </w:pPr>
      <w:bookmarkStart w:id="0" w:name="_GoBack"/>
      <w:r w:rsidRPr="00BD0FC1">
        <w:rPr>
          <w:bCs/>
          <w:sz w:val="22"/>
          <w:szCs w:val="22"/>
        </w:rPr>
        <w:t>(</w:t>
      </w:r>
      <w:r w:rsidR="002045D7" w:rsidRPr="00BD0FC1">
        <w:rPr>
          <w:rFonts w:ascii="Roboto" w:hAnsi="Roboto"/>
          <w:sz w:val="22"/>
          <w:szCs w:val="22"/>
          <w:shd w:val="clear" w:color="auto" w:fill="FFFFFF"/>
        </w:rPr>
        <w:t xml:space="preserve">Контейнер </w:t>
      </w:r>
      <w:r w:rsidR="0065616B">
        <w:rPr>
          <w:rFonts w:ascii="Roboto" w:hAnsi="Roboto"/>
          <w:sz w:val="22"/>
          <w:szCs w:val="22"/>
          <w:shd w:val="clear" w:color="auto" w:fill="FFFFFF"/>
        </w:rPr>
        <w:t>укладка</w:t>
      </w:r>
      <w:r w:rsidRPr="00BD0FC1">
        <w:rPr>
          <w:bCs/>
          <w:sz w:val="22"/>
          <w:szCs w:val="22"/>
        </w:rPr>
        <w:t>)</w:t>
      </w:r>
    </w:p>
    <w:p w:rsidR="00B62382" w:rsidRPr="00BD0FC1" w:rsidRDefault="00B62382" w:rsidP="00B62382">
      <w:pPr>
        <w:spacing w:line="100" w:lineRule="atLeast"/>
        <w:jc w:val="center"/>
        <w:rPr>
          <w:b/>
          <w:bCs/>
          <w:sz w:val="16"/>
          <w:szCs w:val="16"/>
        </w:rPr>
      </w:pPr>
    </w:p>
    <w:bookmarkEnd w:id="0"/>
    <w:p w:rsidR="00E852AA" w:rsidRDefault="00B13AFD" w:rsidP="00B13AFD">
      <w:pPr>
        <w:spacing w:line="100" w:lineRule="atLeast"/>
        <w:ind w:firstLine="709"/>
        <w:jc w:val="both"/>
        <w:rPr>
          <w:sz w:val="22"/>
          <w:szCs w:val="22"/>
        </w:rPr>
      </w:pPr>
      <w:r w:rsidRPr="009824BE">
        <w:rPr>
          <w:sz w:val="22"/>
          <w:szCs w:val="22"/>
        </w:rPr>
        <w:t xml:space="preserve">1. </w:t>
      </w:r>
      <w:r w:rsidR="002045D7">
        <w:rPr>
          <w:sz w:val="22"/>
          <w:szCs w:val="22"/>
        </w:rPr>
        <w:t>Объект закупки</w:t>
      </w:r>
    </w:p>
    <w:p w:rsidR="002045D7" w:rsidRDefault="002045D7" w:rsidP="00B13AFD">
      <w:pPr>
        <w:spacing w:line="100" w:lineRule="atLeast"/>
        <w:ind w:firstLine="709"/>
        <w:jc w:val="both"/>
        <w:rPr>
          <w:sz w:val="22"/>
          <w:szCs w:val="22"/>
        </w:rPr>
      </w:pPr>
    </w:p>
    <w:tbl>
      <w:tblPr>
        <w:tblW w:w="13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0"/>
        <w:gridCol w:w="1637"/>
        <w:gridCol w:w="1358"/>
        <w:gridCol w:w="1006"/>
        <w:gridCol w:w="1134"/>
        <w:gridCol w:w="850"/>
        <w:gridCol w:w="2481"/>
        <w:gridCol w:w="3266"/>
        <w:gridCol w:w="1153"/>
      </w:tblGrid>
      <w:tr w:rsidR="00467F86" w:rsidRPr="004269C2" w:rsidTr="00467F86">
        <w:trPr>
          <w:trHeight w:val="722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№ п/п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pStyle w:val="8"/>
              <w:ind w:left="-57" w:right="-57"/>
              <w:rPr>
                <w:sz w:val="22"/>
                <w:szCs w:val="22"/>
              </w:rPr>
            </w:pPr>
            <w:r w:rsidRPr="002045D7">
              <w:rPr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i/>
              </w:rPr>
            </w:pPr>
            <w:r w:rsidRPr="002045D7">
              <w:rPr>
                <w:sz w:val="22"/>
                <w:szCs w:val="22"/>
              </w:rPr>
              <w:t>ОКПД2/КТРУ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pStyle w:val="8"/>
              <w:ind w:left="-57" w:right="-57"/>
              <w:rPr>
                <w:sz w:val="22"/>
                <w:szCs w:val="22"/>
              </w:rPr>
            </w:pPr>
            <w:r w:rsidRPr="002045D7"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pStyle w:val="8"/>
              <w:ind w:left="-57" w:right="-57"/>
              <w:rPr>
                <w:sz w:val="22"/>
                <w:szCs w:val="22"/>
              </w:rPr>
            </w:pPr>
            <w:r w:rsidRPr="002045D7">
              <w:rPr>
                <w:sz w:val="22"/>
                <w:szCs w:val="22"/>
              </w:rPr>
              <w:t>Количество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pStyle w:val="8"/>
              <w:ind w:left="-57" w:right="-57"/>
              <w:rPr>
                <w:sz w:val="22"/>
                <w:szCs w:val="22"/>
              </w:rPr>
            </w:pPr>
            <w:r w:rsidRPr="002045D7">
              <w:rPr>
                <w:sz w:val="22"/>
                <w:szCs w:val="22"/>
              </w:rPr>
              <w:t>Тип объекта закупки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i/>
              </w:rPr>
            </w:pPr>
            <w:r w:rsidRPr="002045D7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autoSpaceDE w:val="0"/>
              <w:autoSpaceDN w:val="0"/>
              <w:adjustRightInd w:val="0"/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Значения характеристики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i/>
              </w:rPr>
            </w:pPr>
            <w:r w:rsidRPr="002045D7">
              <w:rPr>
                <w:sz w:val="22"/>
                <w:szCs w:val="22"/>
              </w:rPr>
              <w:t>Единица измерения характеристики</w:t>
            </w:r>
          </w:p>
        </w:tc>
      </w:tr>
      <w:tr w:rsidR="00467F86" w:rsidRPr="004269C2" w:rsidTr="00467F86">
        <w:trPr>
          <w:trHeight w:val="169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7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8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10</w:t>
            </w:r>
          </w:p>
        </w:tc>
      </w:tr>
      <w:tr w:rsidR="00467F86" w:rsidRPr="004269C2" w:rsidTr="00467F86">
        <w:trPr>
          <w:trHeight w:val="234"/>
          <w:jc w:val="center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1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Default="00467F86" w:rsidP="004269C2">
            <w:pPr>
              <w:ind w:left="-57" w:right="-57"/>
              <w:rPr>
                <w:rFonts w:ascii="Roboto" w:hAnsi="Roboto"/>
                <w:color w:val="334059"/>
                <w:sz w:val="22"/>
                <w:szCs w:val="22"/>
                <w:shd w:val="clear" w:color="auto" w:fill="FFFFFF"/>
              </w:rPr>
            </w:pPr>
            <w:r w:rsidRPr="002045D7">
              <w:rPr>
                <w:rFonts w:ascii="Roboto" w:hAnsi="Roboto"/>
                <w:color w:val="334059"/>
                <w:sz w:val="22"/>
                <w:szCs w:val="22"/>
                <w:shd w:val="clear" w:color="auto" w:fill="FFFFFF"/>
              </w:rPr>
              <w:t>Контейнер универсальный для транспортировки тары с образцами</w:t>
            </w:r>
          </w:p>
          <w:p w:rsidR="00140378" w:rsidRDefault="00140378" w:rsidP="004269C2">
            <w:pPr>
              <w:ind w:left="-57" w:right="-57"/>
              <w:rPr>
                <w:rFonts w:ascii="Roboto" w:hAnsi="Roboto"/>
                <w:color w:val="334059"/>
                <w:sz w:val="22"/>
                <w:szCs w:val="22"/>
                <w:shd w:val="clear" w:color="auto" w:fill="FFFFFF"/>
              </w:rPr>
            </w:pPr>
          </w:p>
          <w:p w:rsidR="00140378" w:rsidRPr="00140378" w:rsidRDefault="00140378" w:rsidP="00140378">
            <w:pPr>
              <w:shd w:val="clear" w:color="auto" w:fill="FFFFFF"/>
              <w:spacing w:after="129" w:line="344" w:lineRule="atLeast"/>
              <w:textAlignment w:val="baseline"/>
              <w:outlineLvl w:val="0"/>
              <w:rPr>
                <w:color w:val="000000"/>
                <w:sz w:val="22"/>
                <w:szCs w:val="22"/>
              </w:rPr>
            </w:pPr>
            <w:r w:rsidRPr="00140378">
              <w:rPr>
                <w:color w:val="000000"/>
                <w:sz w:val="22"/>
                <w:szCs w:val="22"/>
              </w:rPr>
              <w:t xml:space="preserve">Контейнер укладка </w:t>
            </w:r>
            <w:proofErr w:type="spellStart"/>
            <w:r w:rsidRPr="00140378">
              <w:rPr>
                <w:color w:val="000000"/>
                <w:sz w:val="22"/>
                <w:szCs w:val="22"/>
              </w:rPr>
              <w:t>Кронт</w:t>
            </w:r>
            <w:proofErr w:type="spellEnd"/>
            <w:r w:rsidRPr="00140378">
              <w:rPr>
                <w:color w:val="000000"/>
                <w:sz w:val="22"/>
                <w:szCs w:val="22"/>
              </w:rPr>
              <w:t xml:space="preserve"> УКП-100-01 или эквивалент</w:t>
            </w:r>
          </w:p>
          <w:p w:rsidR="00140378" w:rsidRPr="002045D7" w:rsidRDefault="00140378" w:rsidP="004269C2">
            <w:pPr>
              <w:ind w:left="-57" w:right="-57"/>
              <w:rPr>
                <w:shd w:val="clear" w:color="auto" w:fill="FFFFFF"/>
              </w:rPr>
            </w:pPr>
          </w:p>
        </w:tc>
        <w:tc>
          <w:tcPr>
            <w:tcW w:w="135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893BD0">
            <w:pPr>
              <w:snapToGrid w:val="0"/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32.50.13.190/32.50.13.190-00008406</w:t>
            </w:r>
          </w:p>
        </w:tc>
        <w:tc>
          <w:tcPr>
            <w:tcW w:w="10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Штука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140378" w:rsidP="004269C2">
            <w:pPr>
              <w:ind w:left="-57" w:right="-57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  <w:r w:rsidRPr="002045D7">
              <w:rPr>
                <w:sz w:val="22"/>
                <w:szCs w:val="22"/>
              </w:rPr>
              <w:t>Товар</w:t>
            </w: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Описание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140378">
            <w:pPr>
              <w:ind w:left="-57" w:right="-57"/>
              <w:rPr>
                <w:color w:val="000000"/>
              </w:rPr>
            </w:pPr>
            <w:r w:rsidRPr="002045D7">
              <w:rPr>
                <w:rFonts w:ascii="Roboto" w:hAnsi="Roboto"/>
                <w:color w:val="334059"/>
                <w:sz w:val="22"/>
                <w:szCs w:val="22"/>
                <w:shd w:val="clear" w:color="auto" w:fill="FFFFFF"/>
              </w:rPr>
              <w:t xml:space="preserve">Нестерильное портативное изделие, разработанное для транспортирования одной или множества емкостей с клиническими образцами (например, стеклянных флаконов, бутылок, пробирок, стекол, тампонов) из места взятия образца до лаборатории или между медицинскими учреждениями. Обычно это непроницаемое для жидкости изделие с амортизирующей </w:t>
            </w:r>
            <w:proofErr w:type="spellStart"/>
            <w:r w:rsidRPr="002045D7">
              <w:rPr>
                <w:rFonts w:ascii="Roboto" w:hAnsi="Roboto"/>
                <w:color w:val="334059"/>
                <w:sz w:val="22"/>
                <w:szCs w:val="22"/>
                <w:shd w:val="clear" w:color="auto" w:fill="FFFFFF"/>
              </w:rPr>
              <w:t>ударопоглощающей</w:t>
            </w:r>
            <w:proofErr w:type="spellEnd"/>
            <w:r w:rsidRPr="002045D7">
              <w:rPr>
                <w:rFonts w:ascii="Roboto" w:hAnsi="Roboto"/>
                <w:color w:val="334059"/>
                <w:sz w:val="22"/>
                <w:szCs w:val="22"/>
                <w:shd w:val="clear" w:color="auto" w:fill="FFFFFF"/>
              </w:rPr>
              <w:t xml:space="preserve"> прокладкой из пенопласта для защиты емкостей от неблагоприятных внешних условий, которые могут привести к их повреждению, и для впитывания любых пролившихся жидкостей. Это изделие, пригодное для многоразового использования.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C57FC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Изделие  предназначено для транспортировки проббиологического материала в пробирках, флаконах,</w:t>
            </w:r>
            <w:r w:rsidRPr="002045D7">
              <w:rPr>
                <w:color w:val="000000"/>
                <w:sz w:val="22"/>
                <w:szCs w:val="22"/>
              </w:rPr>
              <w:br/>
              <w:t>емкостях для анализов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C0CBF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Изделие  представляет собой корпус с парой симметрично </w:t>
            </w:r>
            <w:r w:rsidRPr="002045D7">
              <w:rPr>
                <w:color w:val="000000"/>
                <w:sz w:val="22"/>
                <w:szCs w:val="22"/>
              </w:rPr>
              <w:lastRenderedPageBreak/>
              <w:t>расположенных ручек и крышкой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lastRenderedPageBreak/>
              <w:t>соответствие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Для фиксации крышки на корпусе изделия установлены замки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Корпус изделия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≥ 1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Штатив изделия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140378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≥ </w:t>
            </w:r>
            <w:r w:rsidR="001403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140378" w:rsidP="004269C2">
            <w:pPr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Замок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140378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≥ 2 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Крышка изделия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≥ 1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140378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Кассета для </w:t>
            </w:r>
            <w:r w:rsidR="00140378">
              <w:rPr>
                <w:color w:val="000000"/>
                <w:sz w:val="22"/>
                <w:szCs w:val="22"/>
              </w:rPr>
              <w:t>8</w:t>
            </w:r>
            <w:r w:rsidRPr="002045D7">
              <w:rPr>
                <w:color w:val="000000"/>
                <w:sz w:val="22"/>
                <w:szCs w:val="22"/>
              </w:rPr>
              <w:t xml:space="preserve"> флаконов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140378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≥ </w:t>
            </w:r>
            <w:r w:rsidR="0014037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Ручка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140378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≥ 2 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proofErr w:type="spellStart"/>
            <w:r w:rsidRPr="002045D7">
              <w:rPr>
                <w:color w:val="000000"/>
                <w:sz w:val="22"/>
                <w:szCs w:val="22"/>
              </w:rPr>
              <w:t>Накладка-ручкодержатель</w:t>
            </w:r>
            <w:proofErr w:type="spellEnd"/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≤ 2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Вариант использования изделия №1:</w:t>
            </w:r>
          </w:p>
          <w:p w:rsidR="00467F86" w:rsidRPr="002045D7" w:rsidRDefault="00140378" w:rsidP="00140378">
            <w:pPr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467F86" w:rsidRPr="002045D7">
              <w:rPr>
                <w:color w:val="000000"/>
                <w:sz w:val="22"/>
                <w:szCs w:val="22"/>
              </w:rPr>
              <w:t>0 пробирок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140378" w:rsidP="004269C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Вариант использования изделия №2</w:t>
            </w:r>
            <w:r w:rsidR="00140378">
              <w:rPr>
                <w:color w:val="000000"/>
                <w:sz w:val="22"/>
                <w:szCs w:val="22"/>
              </w:rPr>
              <w:t>:</w:t>
            </w:r>
          </w:p>
          <w:p w:rsidR="00467F86" w:rsidRPr="002045D7" w:rsidRDefault="00140378" w:rsidP="004269C2">
            <w:pPr>
              <w:ind w:left="-57" w:right="-57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467F86" w:rsidRPr="002045D7">
              <w:rPr>
                <w:color w:val="000000"/>
                <w:sz w:val="22"/>
                <w:szCs w:val="22"/>
              </w:rPr>
              <w:t xml:space="preserve"> флаконов 250 мл или емкости для анализов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соответствие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140378" w:rsidP="004269C2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Отверстия штативов для пробирок Ø13-17 мм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цилиндрические, </w:t>
            </w:r>
            <w:proofErr w:type="spellStart"/>
            <w:r w:rsidRPr="002045D7">
              <w:rPr>
                <w:color w:val="000000"/>
                <w:sz w:val="22"/>
                <w:szCs w:val="22"/>
              </w:rPr>
              <w:t>центрифужные</w:t>
            </w:r>
            <w:proofErr w:type="spellEnd"/>
            <w:r w:rsidRPr="002045D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045D7">
              <w:rPr>
                <w:color w:val="000000"/>
                <w:sz w:val="22"/>
                <w:szCs w:val="22"/>
              </w:rPr>
              <w:t>моноветы</w:t>
            </w:r>
            <w:proofErr w:type="spellEnd"/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Отверстия штативов для пробирок Ø 8-11 мм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proofErr w:type="spellStart"/>
            <w:r w:rsidRPr="002045D7">
              <w:rPr>
                <w:color w:val="000000"/>
                <w:sz w:val="22"/>
                <w:szCs w:val="22"/>
              </w:rPr>
              <w:t>микропробирки</w:t>
            </w:r>
            <w:proofErr w:type="spellEnd"/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Отверстия верхнего штатива для пробирок </w:t>
            </w:r>
          </w:p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Ø 18 и 11,2 мм (комбинированные отверстия)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Количество отверстий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≥ 48 и ≤ 55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шт</w:t>
            </w:r>
            <w:r>
              <w:rPr>
                <w:color w:val="000000"/>
                <w:sz w:val="22"/>
                <w:szCs w:val="22"/>
              </w:rPr>
              <w:t>ука</w:t>
            </w: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Максимальная вместимость штатива 100 пробирок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CF448A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при установке двух пробирок в однокомбинированное отверстие"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140378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 xml:space="preserve">Конструкция кассет позволяет надежно зафиксировать </w:t>
            </w:r>
            <w:r w:rsidR="00140378">
              <w:rPr>
                <w:color w:val="000000"/>
                <w:sz w:val="22"/>
                <w:szCs w:val="22"/>
              </w:rPr>
              <w:t>16</w:t>
            </w:r>
            <w:r w:rsidRPr="002045D7">
              <w:rPr>
                <w:color w:val="000000"/>
                <w:sz w:val="22"/>
                <w:szCs w:val="22"/>
              </w:rPr>
              <w:t xml:space="preserve"> флаконов емкостью 250 мл или емкостей для анализов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наличие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Материал составных частей изделия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ударопрочный химически стойкий пластик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Ручки изделия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полированная нержавеющая сталь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467F86" w:rsidRPr="004269C2" w:rsidTr="00467F86">
        <w:trPr>
          <w:trHeight w:val="485"/>
          <w:jc w:val="center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numPr>
                <w:ilvl w:val="0"/>
                <w:numId w:val="2"/>
              </w:numPr>
              <w:ind w:left="-57" w:right="-57" w:firstLine="0"/>
              <w:jc w:val="center"/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rFonts w:eastAsia="Calibri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F86" w:rsidRPr="002045D7" w:rsidRDefault="00467F86" w:rsidP="004269C2">
            <w:pPr>
              <w:ind w:left="-57" w:right="-57"/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</w:pPr>
          </w:p>
        </w:tc>
        <w:tc>
          <w:tcPr>
            <w:tcW w:w="2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Стерилизация паровым методом (</w:t>
            </w:r>
            <w:proofErr w:type="spellStart"/>
            <w:r w:rsidRPr="002045D7">
              <w:rPr>
                <w:color w:val="000000"/>
                <w:sz w:val="22"/>
                <w:szCs w:val="22"/>
              </w:rPr>
              <w:t>автоклавирование</w:t>
            </w:r>
            <w:proofErr w:type="spellEnd"/>
            <w:r w:rsidRPr="002045D7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2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rPr>
                <w:color w:val="000000"/>
              </w:rPr>
            </w:pPr>
            <w:r w:rsidRPr="002045D7">
              <w:rPr>
                <w:color w:val="000000"/>
                <w:sz w:val="22"/>
                <w:szCs w:val="22"/>
              </w:rPr>
              <w:t>121°С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F86" w:rsidRPr="002045D7" w:rsidRDefault="00467F86" w:rsidP="004269C2">
            <w:pPr>
              <w:ind w:left="-57" w:right="-57"/>
              <w:jc w:val="center"/>
              <w:rPr>
                <w:color w:val="000000"/>
              </w:rPr>
            </w:pPr>
          </w:p>
        </w:tc>
      </w:tr>
    </w:tbl>
    <w:p w:rsidR="002045D7" w:rsidRDefault="002045D7" w:rsidP="00022CE5">
      <w:pPr>
        <w:suppressAutoHyphens/>
        <w:ind w:firstLine="708"/>
        <w:jc w:val="both"/>
        <w:rPr>
          <w:rStyle w:val="d-block"/>
          <w:i/>
          <w:sz w:val="22"/>
          <w:szCs w:val="22"/>
        </w:rPr>
      </w:pPr>
    </w:p>
    <w:p w:rsidR="00022CE5" w:rsidRPr="00BA6C92" w:rsidRDefault="00022CE5" w:rsidP="00022CE5">
      <w:pPr>
        <w:suppressAutoHyphens/>
        <w:ind w:firstLine="708"/>
        <w:jc w:val="both"/>
        <w:rPr>
          <w:rStyle w:val="d-block"/>
          <w:i/>
          <w:sz w:val="22"/>
          <w:szCs w:val="22"/>
        </w:rPr>
      </w:pPr>
      <w:r w:rsidRPr="00BA6C92">
        <w:rPr>
          <w:rStyle w:val="d-block"/>
          <w:i/>
          <w:sz w:val="22"/>
          <w:szCs w:val="22"/>
        </w:rPr>
        <w:t xml:space="preserve">Так как </w:t>
      </w:r>
      <w:r>
        <w:rPr>
          <w:rStyle w:val="d-block"/>
          <w:i/>
          <w:sz w:val="22"/>
          <w:szCs w:val="22"/>
        </w:rPr>
        <w:t xml:space="preserve">в </w:t>
      </w:r>
      <w:r w:rsidRPr="00BA6C92">
        <w:rPr>
          <w:rStyle w:val="d-block"/>
          <w:i/>
          <w:sz w:val="22"/>
          <w:szCs w:val="22"/>
        </w:rPr>
        <w:t>КТРУ отсутству</w:t>
      </w:r>
      <w:r>
        <w:rPr>
          <w:rStyle w:val="d-block"/>
          <w:i/>
          <w:sz w:val="22"/>
          <w:szCs w:val="22"/>
        </w:rPr>
        <w:t>ю</w:t>
      </w:r>
      <w:r w:rsidRPr="00BA6C92">
        <w:rPr>
          <w:rStyle w:val="d-block"/>
          <w:i/>
          <w:sz w:val="22"/>
          <w:szCs w:val="22"/>
        </w:rPr>
        <w:t>т</w:t>
      </w:r>
      <w:r>
        <w:rPr>
          <w:rStyle w:val="d-block"/>
          <w:i/>
          <w:sz w:val="22"/>
          <w:szCs w:val="22"/>
        </w:rPr>
        <w:t xml:space="preserve"> характеристики</w:t>
      </w:r>
      <w:r w:rsidRPr="00BA6C92">
        <w:rPr>
          <w:rStyle w:val="d-block"/>
          <w:i/>
          <w:sz w:val="22"/>
          <w:szCs w:val="22"/>
        </w:rPr>
        <w:t>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 (письмо Минфина России от 24 января 2022 г. N 24-03-08/4090).</w:t>
      </w:r>
    </w:p>
    <w:p w:rsidR="00022CE5" w:rsidRPr="009824BE" w:rsidRDefault="00022CE5" w:rsidP="00022CE5">
      <w:pPr>
        <w:spacing w:line="100" w:lineRule="atLeast"/>
        <w:ind w:firstLine="709"/>
        <w:jc w:val="both"/>
        <w:rPr>
          <w:sz w:val="22"/>
          <w:szCs w:val="22"/>
        </w:rPr>
      </w:pPr>
      <w:r>
        <w:rPr>
          <w:color w:val="C00000"/>
          <w:sz w:val="22"/>
          <w:szCs w:val="22"/>
        </w:rPr>
        <w:t xml:space="preserve">Обоснование: </w:t>
      </w:r>
      <w:r w:rsidRPr="00BA6C92">
        <w:rPr>
          <w:color w:val="C00000"/>
          <w:sz w:val="22"/>
          <w:szCs w:val="22"/>
        </w:rPr>
        <w:t>Необходимость поставки товара надлежащего качества, с параметрами характеристик в наибольшей степени удовлетворяющими потребности Заказчика</w:t>
      </w:r>
    </w:p>
    <w:p w:rsidR="00E852AA" w:rsidRDefault="00E852AA" w:rsidP="007929A0">
      <w:pPr>
        <w:ind w:right="-57"/>
        <w:jc w:val="both"/>
        <w:rPr>
          <w:sz w:val="16"/>
          <w:szCs w:val="16"/>
        </w:rPr>
        <w:sectPr w:rsidR="00E852AA" w:rsidSect="00E31EA3">
          <w:pgSz w:w="16838" w:h="11906" w:orient="landscape"/>
          <w:pgMar w:top="720" w:right="720" w:bottom="720" w:left="568" w:header="708" w:footer="708" w:gutter="0"/>
          <w:cols w:space="708"/>
          <w:docGrid w:linePitch="360"/>
        </w:sectPr>
      </w:pPr>
    </w:p>
    <w:p w:rsidR="00E92472" w:rsidRDefault="00E92472" w:rsidP="00E92472">
      <w:pPr>
        <w:ind w:left="-57" w:right="-57" w:firstLine="765"/>
        <w:jc w:val="both"/>
        <w:rPr>
          <w:sz w:val="22"/>
          <w:szCs w:val="22"/>
        </w:rPr>
      </w:pPr>
      <w:r w:rsidRPr="009824BE">
        <w:rPr>
          <w:sz w:val="22"/>
          <w:szCs w:val="22"/>
        </w:rPr>
        <w:lastRenderedPageBreak/>
        <w:t xml:space="preserve">2. </w:t>
      </w:r>
      <w:r w:rsidR="00B92571">
        <w:rPr>
          <w:sz w:val="22"/>
          <w:szCs w:val="22"/>
        </w:rPr>
        <w:t>Год выпуска: не ранее 2023</w:t>
      </w:r>
      <w:r w:rsidR="00140378">
        <w:rPr>
          <w:sz w:val="22"/>
          <w:szCs w:val="22"/>
        </w:rPr>
        <w:t xml:space="preserve"> </w:t>
      </w:r>
      <w:r w:rsidR="00B92571">
        <w:rPr>
          <w:sz w:val="22"/>
          <w:szCs w:val="22"/>
        </w:rPr>
        <w:t>г.</w:t>
      </w:r>
    </w:p>
    <w:p w:rsidR="00AD0FF5" w:rsidRPr="00F54881" w:rsidRDefault="00F54881" w:rsidP="00E92472">
      <w:pPr>
        <w:ind w:left="-57" w:right="-57" w:firstLine="765"/>
        <w:jc w:val="both"/>
        <w:rPr>
          <w:sz w:val="22"/>
          <w:szCs w:val="22"/>
          <w:u w:val="single"/>
          <w:lang w:eastAsia="en-US"/>
        </w:rPr>
      </w:pPr>
      <w:r w:rsidRPr="00F54881">
        <w:rPr>
          <w:sz w:val="22"/>
          <w:szCs w:val="22"/>
        </w:rPr>
        <w:t>Срок гарантии качества должен быть не менее срока, установленного изготовителем на данный вид товара</w:t>
      </w:r>
      <w:r>
        <w:rPr>
          <w:sz w:val="22"/>
          <w:szCs w:val="22"/>
        </w:rPr>
        <w:t xml:space="preserve">, который </w:t>
      </w:r>
      <w:r w:rsidRPr="00F54881">
        <w:rPr>
          <w:sz w:val="22"/>
          <w:szCs w:val="22"/>
        </w:rPr>
        <w:t xml:space="preserve">исчисляется </w:t>
      </w:r>
      <w:proofErr w:type="gramStart"/>
      <w:r w:rsidR="00AD0FF5" w:rsidRPr="00F54881">
        <w:rPr>
          <w:sz w:val="22"/>
          <w:szCs w:val="22"/>
        </w:rPr>
        <w:t>с даты подписания</w:t>
      </w:r>
      <w:proofErr w:type="gramEnd"/>
      <w:r w:rsidR="00AD0FF5" w:rsidRPr="00F54881">
        <w:rPr>
          <w:sz w:val="22"/>
          <w:szCs w:val="22"/>
        </w:rPr>
        <w:t xml:space="preserve"> Заказчиком документа о приемке</w:t>
      </w:r>
      <w:r w:rsidR="00140378">
        <w:rPr>
          <w:sz w:val="22"/>
          <w:szCs w:val="22"/>
        </w:rPr>
        <w:t>.</w:t>
      </w:r>
    </w:p>
    <w:p w:rsidR="00E92472" w:rsidRPr="009824BE" w:rsidRDefault="00E92472" w:rsidP="00E92472">
      <w:pPr>
        <w:ind w:right="57" w:firstLine="708"/>
        <w:jc w:val="both"/>
        <w:rPr>
          <w:sz w:val="22"/>
          <w:szCs w:val="22"/>
        </w:rPr>
      </w:pPr>
      <w:r w:rsidRPr="009824BE">
        <w:rPr>
          <w:sz w:val="22"/>
          <w:szCs w:val="22"/>
        </w:rPr>
        <w:t xml:space="preserve">3. Тара и упаковка товара должны соответствовать государственным стандартам, техническим условиям, предъявляемым к поставке данного вида товара. </w:t>
      </w:r>
      <w:proofErr w:type="gramStart"/>
      <w:r w:rsidRPr="009824BE">
        <w:rPr>
          <w:sz w:val="22"/>
          <w:szCs w:val="22"/>
        </w:rPr>
        <w:t>Тара и упаковка товара должны иметь необходимую маркировку: изготовитель, дата изготовления, срок годности и др.  Тара и упаковка товара должны обеспечивать сохранность товара, быть прочными, сухими, без нарушения целостности и пригодны для манипуляций при погрузке и разгрузке, а так же гарантировать абсолютную защищенность товара от повреждений или порчи при транспортировке и хранении.</w:t>
      </w:r>
      <w:proofErr w:type="gramEnd"/>
    </w:p>
    <w:p w:rsidR="00E92472" w:rsidRPr="009824BE" w:rsidRDefault="00E92472" w:rsidP="00E92472">
      <w:pPr>
        <w:ind w:right="57" w:firstLine="708"/>
        <w:jc w:val="both"/>
        <w:rPr>
          <w:sz w:val="22"/>
          <w:szCs w:val="22"/>
        </w:rPr>
      </w:pPr>
      <w:r w:rsidRPr="009824BE">
        <w:rPr>
          <w:sz w:val="22"/>
          <w:szCs w:val="22"/>
        </w:rPr>
        <w:t xml:space="preserve">4. Перечень документов, подтверждающих соответствие товара требованиям, установленным в соответствии с законодательством РФ: </w:t>
      </w:r>
    </w:p>
    <w:p w:rsidR="00E92472" w:rsidRPr="009824BE" w:rsidRDefault="00E92472" w:rsidP="00E92472">
      <w:pPr>
        <w:ind w:right="57" w:firstLine="708"/>
        <w:jc w:val="both"/>
        <w:rPr>
          <w:sz w:val="22"/>
          <w:szCs w:val="22"/>
        </w:rPr>
      </w:pPr>
      <w:r w:rsidRPr="009824BE">
        <w:rPr>
          <w:sz w:val="22"/>
          <w:szCs w:val="22"/>
        </w:rPr>
        <w:t>- Регистрационное удостоверение;</w:t>
      </w:r>
    </w:p>
    <w:p w:rsidR="00E92472" w:rsidRPr="009824BE" w:rsidRDefault="00E92472" w:rsidP="00E92472">
      <w:pPr>
        <w:ind w:right="57" w:firstLine="708"/>
        <w:jc w:val="both"/>
        <w:rPr>
          <w:sz w:val="22"/>
          <w:szCs w:val="22"/>
        </w:rPr>
      </w:pPr>
      <w:r w:rsidRPr="009824BE">
        <w:rPr>
          <w:sz w:val="22"/>
          <w:szCs w:val="22"/>
        </w:rPr>
        <w:t xml:space="preserve">-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Товара). </w:t>
      </w:r>
    </w:p>
    <w:p w:rsidR="00E92472" w:rsidRPr="009824BE" w:rsidRDefault="00E92472" w:rsidP="00E92472">
      <w:pPr>
        <w:ind w:right="57" w:firstLine="708"/>
        <w:jc w:val="both"/>
        <w:rPr>
          <w:sz w:val="22"/>
          <w:szCs w:val="22"/>
        </w:rPr>
      </w:pPr>
      <w:r w:rsidRPr="009824BE">
        <w:rPr>
          <w:sz w:val="22"/>
          <w:szCs w:val="22"/>
        </w:rPr>
        <w:t>Предоставляются Поставщиком одновременно с партией Товара.</w:t>
      </w:r>
    </w:p>
    <w:p w:rsidR="00E92472" w:rsidRPr="009824BE" w:rsidRDefault="00E92472" w:rsidP="00E92472">
      <w:pPr>
        <w:ind w:right="57" w:firstLine="708"/>
        <w:jc w:val="both"/>
        <w:rPr>
          <w:sz w:val="22"/>
          <w:szCs w:val="22"/>
        </w:rPr>
      </w:pPr>
      <w:r w:rsidRPr="009824BE">
        <w:rPr>
          <w:sz w:val="22"/>
          <w:szCs w:val="22"/>
        </w:rPr>
        <w:t>5. Сроки поставки в соответствии с Календарным планом:</w:t>
      </w:r>
    </w:p>
    <w:p w:rsidR="00E92472" w:rsidRPr="007929A0" w:rsidRDefault="00E92472" w:rsidP="00E92472">
      <w:pPr>
        <w:ind w:right="57" w:firstLine="708"/>
        <w:jc w:val="both"/>
        <w:rPr>
          <w:sz w:val="16"/>
          <w:szCs w:val="16"/>
        </w:rPr>
      </w:pPr>
    </w:p>
    <w:p w:rsidR="00E92472" w:rsidRPr="009824BE" w:rsidRDefault="00E92472" w:rsidP="00E92472">
      <w:pPr>
        <w:jc w:val="center"/>
        <w:rPr>
          <w:sz w:val="22"/>
          <w:szCs w:val="22"/>
        </w:rPr>
      </w:pPr>
      <w:r w:rsidRPr="009824BE">
        <w:rPr>
          <w:sz w:val="22"/>
          <w:szCs w:val="22"/>
        </w:rPr>
        <w:t>Календарный план</w:t>
      </w:r>
    </w:p>
    <w:p w:rsidR="00E92472" w:rsidRPr="00B116F1" w:rsidRDefault="00E92472" w:rsidP="00E92472">
      <w:pPr>
        <w:jc w:val="both"/>
        <w:rPr>
          <w:sz w:val="16"/>
          <w:szCs w:val="16"/>
        </w:rPr>
      </w:pPr>
    </w:p>
    <w:tbl>
      <w:tblPr>
        <w:tblW w:w="105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49"/>
        <w:gridCol w:w="5242"/>
        <w:gridCol w:w="2957"/>
      </w:tblGrid>
      <w:tr w:rsidR="00E92472" w:rsidRPr="009824BE" w:rsidTr="007A298D">
        <w:trPr>
          <w:trHeight w:val="7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472" w:rsidRPr="009824BE" w:rsidRDefault="00E92472" w:rsidP="00E31EA3">
            <w:pPr>
              <w:autoSpaceDE w:val="0"/>
              <w:autoSpaceDN w:val="0"/>
              <w:adjustRightInd w:val="0"/>
              <w:jc w:val="center"/>
            </w:pPr>
            <w:r w:rsidRPr="009824BE">
              <w:rPr>
                <w:sz w:val="22"/>
                <w:szCs w:val="22"/>
              </w:rPr>
              <w:t>Периодичность поставки Товара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472" w:rsidRPr="009824BE" w:rsidRDefault="00E92472" w:rsidP="00E31EA3">
            <w:pPr>
              <w:autoSpaceDE w:val="0"/>
              <w:autoSpaceDN w:val="0"/>
              <w:adjustRightInd w:val="0"/>
              <w:jc w:val="center"/>
            </w:pPr>
            <w:r w:rsidRPr="009824BE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472" w:rsidRPr="009824BE" w:rsidRDefault="00E92472" w:rsidP="00E31EA3">
            <w:pPr>
              <w:autoSpaceDE w:val="0"/>
              <w:autoSpaceDN w:val="0"/>
              <w:adjustRightInd w:val="0"/>
              <w:jc w:val="center"/>
            </w:pPr>
            <w:r w:rsidRPr="009824BE">
              <w:rPr>
                <w:sz w:val="22"/>
                <w:szCs w:val="22"/>
              </w:rPr>
              <w:t>Количество Товара</w:t>
            </w:r>
          </w:p>
        </w:tc>
      </w:tr>
      <w:tr w:rsidR="00E92472" w:rsidRPr="009824BE" w:rsidTr="00E31EA3">
        <w:trPr>
          <w:trHeight w:val="44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472" w:rsidRPr="009824BE" w:rsidRDefault="00E852AA" w:rsidP="00E31EA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Разовая поставка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472" w:rsidRPr="009824BE" w:rsidRDefault="00E92472" w:rsidP="00E31EA3">
            <w:pPr>
              <w:autoSpaceDE w:val="0"/>
              <w:autoSpaceDN w:val="0"/>
              <w:adjustRightInd w:val="0"/>
              <w:jc w:val="center"/>
            </w:pPr>
            <w:r w:rsidRPr="009824BE">
              <w:rPr>
                <w:sz w:val="22"/>
                <w:szCs w:val="22"/>
              </w:rPr>
              <w:t>Поставка осуществляется в течение</w:t>
            </w:r>
          </w:p>
          <w:p w:rsidR="00E92472" w:rsidRPr="009824BE" w:rsidRDefault="00140378" w:rsidP="001F535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15</w:t>
            </w:r>
            <w:r w:rsidR="0008181A">
              <w:rPr>
                <w:sz w:val="22"/>
                <w:szCs w:val="22"/>
              </w:rPr>
              <w:t xml:space="preserve"> календарных</w:t>
            </w:r>
            <w:r w:rsidR="00E92472" w:rsidRPr="009824BE">
              <w:rPr>
                <w:sz w:val="22"/>
                <w:szCs w:val="22"/>
              </w:rPr>
              <w:t xml:space="preserve"> дней </w:t>
            </w:r>
            <w:proofErr w:type="gramStart"/>
            <w:r w:rsidR="001F535C">
              <w:rPr>
                <w:sz w:val="22"/>
                <w:szCs w:val="22"/>
              </w:rPr>
              <w:t>с даты</w:t>
            </w:r>
            <w:r w:rsidR="00682C73">
              <w:rPr>
                <w:sz w:val="22"/>
                <w:szCs w:val="22"/>
              </w:rPr>
              <w:t xml:space="preserve"> заключения</w:t>
            </w:r>
            <w:proofErr w:type="gramEnd"/>
            <w:r w:rsidR="00682C73">
              <w:rPr>
                <w:sz w:val="22"/>
                <w:szCs w:val="22"/>
              </w:rPr>
              <w:t xml:space="preserve"> К</w:t>
            </w:r>
            <w:r w:rsidR="001F535C">
              <w:rPr>
                <w:sz w:val="22"/>
                <w:szCs w:val="22"/>
              </w:rPr>
              <w:t>онтракта</w:t>
            </w:r>
            <w:r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472" w:rsidRPr="009824BE" w:rsidRDefault="00E92472" w:rsidP="001F535C">
            <w:pPr>
              <w:autoSpaceDE w:val="0"/>
              <w:autoSpaceDN w:val="0"/>
              <w:adjustRightInd w:val="0"/>
              <w:jc w:val="center"/>
            </w:pPr>
            <w:r w:rsidRPr="009824BE">
              <w:rPr>
                <w:sz w:val="22"/>
                <w:szCs w:val="22"/>
              </w:rPr>
              <w:t xml:space="preserve">В </w:t>
            </w:r>
            <w:r w:rsidR="001F535C">
              <w:rPr>
                <w:sz w:val="22"/>
                <w:szCs w:val="22"/>
              </w:rPr>
              <w:t xml:space="preserve">полном </w:t>
            </w:r>
            <w:r w:rsidRPr="009824BE">
              <w:rPr>
                <w:sz w:val="22"/>
                <w:szCs w:val="22"/>
              </w:rPr>
              <w:t>объеме</w:t>
            </w:r>
          </w:p>
        </w:tc>
      </w:tr>
    </w:tbl>
    <w:p w:rsidR="00E92472" w:rsidRPr="00B116F1" w:rsidRDefault="00E92472" w:rsidP="00E92472">
      <w:pPr>
        <w:jc w:val="center"/>
        <w:rPr>
          <w:color w:val="C00000"/>
          <w:sz w:val="16"/>
          <w:szCs w:val="16"/>
          <w:shd w:val="clear" w:color="auto" w:fill="FFFFFF"/>
        </w:rPr>
      </w:pPr>
    </w:p>
    <w:p w:rsidR="00140378" w:rsidRDefault="00140378" w:rsidP="00140378">
      <w:pPr>
        <w:ind w:firstLine="709"/>
        <w:jc w:val="both"/>
        <w:rPr>
          <w:sz w:val="22"/>
          <w:szCs w:val="22"/>
        </w:rPr>
      </w:pPr>
    </w:p>
    <w:p w:rsidR="00140378" w:rsidRPr="00B548D5" w:rsidRDefault="00140378" w:rsidP="00140378">
      <w:pPr>
        <w:jc w:val="both"/>
        <w:rPr>
          <w:sz w:val="22"/>
          <w:szCs w:val="22"/>
        </w:rPr>
      </w:pPr>
      <w:r w:rsidRPr="00B548D5">
        <w:rPr>
          <w:rFonts w:eastAsia="Yu Gothic Medium"/>
          <w:sz w:val="22"/>
          <w:szCs w:val="22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</w:t>
      </w:r>
      <w:r w:rsidRPr="00B548D5">
        <w:rPr>
          <w:sz w:val="22"/>
          <w:szCs w:val="22"/>
        </w:rPr>
        <w:t xml:space="preserve">: </w:t>
      </w:r>
      <w:r>
        <w:rPr>
          <w:sz w:val="22"/>
          <w:szCs w:val="22"/>
        </w:rPr>
        <w:t>главная медицинская сестра Белоусова Тамара Ивановна, тел. +7(34377)7-39-56.</w:t>
      </w:r>
    </w:p>
    <w:p w:rsidR="00E852AA" w:rsidRDefault="00E852AA" w:rsidP="00E9247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E92472" w:rsidRPr="009824BE" w:rsidRDefault="00E92472" w:rsidP="00E92472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9824BE">
        <w:rPr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AD184F" w:rsidRPr="009824BE" w:rsidRDefault="00E92472" w:rsidP="007A298D">
      <w:pPr>
        <w:jc w:val="center"/>
        <w:rPr>
          <w:color w:val="C00000"/>
          <w:sz w:val="22"/>
          <w:szCs w:val="22"/>
        </w:rPr>
      </w:pPr>
      <w:r w:rsidRPr="009824BE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</w:t>
      </w:r>
      <w:r w:rsidR="007929A0">
        <w:rPr>
          <w:color w:val="C00000"/>
          <w:sz w:val="22"/>
          <w:szCs w:val="22"/>
          <w:shd w:val="clear" w:color="auto" w:fill="FFFFFF"/>
        </w:rPr>
        <w:t xml:space="preserve">а Российской Федерации </w:t>
      </w:r>
      <w:r w:rsidRPr="009824BE">
        <w:rPr>
          <w:color w:val="C00000"/>
          <w:sz w:val="22"/>
          <w:szCs w:val="22"/>
          <w:shd w:val="clear" w:color="auto" w:fill="FFFFFF"/>
        </w:rPr>
        <w:t>о запрете участия в ограничивающих конкуренцию соглашениях, осуществления ограничив</w:t>
      </w:r>
      <w:r w:rsidR="007929A0">
        <w:rPr>
          <w:color w:val="C00000"/>
          <w:sz w:val="22"/>
          <w:szCs w:val="22"/>
          <w:shd w:val="clear" w:color="auto" w:fill="FFFFFF"/>
        </w:rPr>
        <w:t xml:space="preserve">ающих конкуренцию согласованных </w:t>
      </w:r>
      <w:r w:rsidRPr="009824BE">
        <w:rPr>
          <w:color w:val="C00000"/>
          <w:sz w:val="22"/>
          <w:szCs w:val="22"/>
          <w:shd w:val="clear" w:color="auto" w:fill="FFFFFF"/>
        </w:rPr>
        <w:t>действий</w:t>
      </w:r>
      <w:r w:rsidR="007929A0">
        <w:rPr>
          <w:color w:val="C00000"/>
          <w:sz w:val="22"/>
          <w:szCs w:val="22"/>
          <w:shd w:val="clear" w:color="auto" w:fill="FFFFFF"/>
        </w:rPr>
        <w:t xml:space="preserve"> предусмотрена ответственность </w:t>
      </w:r>
      <w:r w:rsidRPr="009824BE">
        <w:rPr>
          <w:color w:val="C00000"/>
          <w:sz w:val="22"/>
          <w:szCs w:val="22"/>
          <w:shd w:val="clear" w:color="auto" w:fill="FFFFFF"/>
        </w:rPr>
        <w:t>в соответствии со ст. 14.32 КоАП РФ и ст. 178 УК РФ</w:t>
      </w:r>
    </w:p>
    <w:sectPr w:rsidR="00AD184F" w:rsidRPr="009824BE" w:rsidSect="00E852A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2AF5"/>
    <w:multiLevelType w:val="hybridMultilevel"/>
    <w:tmpl w:val="4EA0B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0406A"/>
    <w:rsid w:val="00006885"/>
    <w:rsid w:val="00015559"/>
    <w:rsid w:val="00022CE5"/>
    <w:rsid w:val="00027662"/>
    <w:rsid w:val="00043EE7"/>
    <w:rsid w:val="0006021D"/>
    <w:rsid w:val="00064F7C"/>
    <w:rsid w:val="0008181A"/>
    <w:rsid w:val="000A1CB4"/>
    <w:rsid w:val="000C25E5"/>
    <w:rsid w:val="000D1B58"/>
    <w:rsid w:val="000D1E8B"/>
    <w:rsid w:val="000D345A"/>
    <w:rsid w:val="000F5395"/>
    <w:rsid w:val="00140378"/>
    <w:rsid w:val="00147074"/>
    <w:rsid w:val="00171EE9"/>
    <w:rsid w:val="00190826"/>
    <w:rsid w:val="001A16B4"/>
    <w:rsid w:val="001F535C"/>
    <w:rsid w:val="00200E07"/>
    <w:rsid w:val="002045D7"/>
    <w:rsid w:val="00242C3D"/>
    <w:rsid w:val="00250E57"/>
    <w:rsid w:val="002516A4"/>
    <w:rsid w:val="00285E1B"/>
    <w:rsid w:val="002C01DA"/>
    <w:rsid w:val="002D180B"/>
    <w:rsid w:val="00321DCF"/>
    <w:rsid w:val="003768CD"/>
    <w:rsid w:val="00376C7A"/>
    <w:rsid w:val="003808C8"/>
    <w:rsid w:val="003A12D8"/>
    <w:rsid w:val="003A4601"/>
    <w:rsid w:val="003C3764"/>
    <w:rsid w:val="0041369C"/>
    <w:rsid w:val="0041665C"/>
    <w:rsid w:val="004269C2"/>
    <w:rsid w:val="00426DD2"/>
    <w:rsid w:val="00435681"/>
    <w:rsid w:val="0044407E"/>
    <w:rsid w:val="00465BDD"/>
    <w:rsid w:val="00467F86"/>
    <w:rsid w:val="004B5851"/>
    <w:rsid w:val="004C0CBF"/>
    <w:rsid w:val="004C4ED7"/>
    <w:rsid w:val="004C57FC"/>
    <w:rsid w:val="004D0C7D"/>
    <w:rsid w:val="004D6B76"/>
    <w:rsid w:val="004E6828"/>
    <w:rsid w:val="00573FDD"/>
    <w:rsid w:val="00587A8C"/>
    <w:rsid w:val="005917FB"/>
    <w:rsid w:val="005926BC"/>
    <w:rsid w:val="005F728F"/>
    <w:rsid w:val="00623BED"/>
    <w:rsid w:val="0065616B"/>
    <w:rsid w:val="006566FC"/>
    <w:rsid w:val="00682C73"/>
    <w:rsid w:val="00683907"/>
    <w:rsid w:val="006F1B9F"/>
    <w:rsid w:val="00712D7A"/>
    <w:rsid w:val="00722F31"/>
    <w:rsid w:val="007929A0"/>
    <w:rsid w:val="007A298D"/>
    <w:rsid w:val="00850384"/>
    <w:rsid w:val="00850A68"/>
    <w:rsid w:val="00853B19"/>
    <w:rsid w:val="00877290"/>
    <w:rsid w:val="00893BD0"/>
    <w:rsid w:val="008946AD"/>
    <w:rsid w:val="008D4C1B"/>
    <w:rsid w:val="008E4E4C"/>
    <w:rsid w:val="008F2576"/>
    <w:rsid w:val="008F5202"/>
    <w:rsid w:val="009220AE"/>
    <w:rsid w:val="00974102"/>
    <w:rsid w:val="009824BE"/>
    <w:rsid w:val="009B7E07"/>
    <w:rsid w:val="009D49A9"/>
    <w:rsid w:val="00A379C6"/>
    <w:rsid w:val="00A809D1"/>
    <w:rsid w:val="00AD0FF5"/>
    <w:rsid w:val="00AD184F"/>
    <w:rsid w:val="00B116F1"/>
    <w:rsid w:val="00B13AFD"/>
    <w:rsid w:val="00B14B59"/>
    <w:rsid w:val="00B62382"/>
    <w:rsid w:val="00B92571"/>
    <w:rsid w:val="00BB7104"/>
    <w:rsid w:val="00BD0FC1"/>
    <w:rsid w:val="00BE07CD"/>
    <w:rsid w:val="00C61A81"/>
    <w:rsid w:val="00C82169"/>
    <w:rsid w:val="00C960E0"/>
    <w:rsid w:val="00CD75A0"/>
    <w:rsid w:val="00CE1F8C"/>
    <w:rsid w:val="00CE71A0"/>
    <w:rsid w:val="00CF448A"/>
    <w:rsid w:val="00CF44CD"/>
    <w:rsid w:val="00D16A6E"/>
    <w:rsid w:val="00D34AD7"/>
    <w:rsid w:val="00D408B2"/>
    <w:rsid w:val="00D51EF3"/>
    <w:rsid w:val="00D876CA"/>
    <w:rsid w:val="00D968EC"/>
    <w:rsid w:val="00DD48D1"/>
    <w:rsid w:val="00DF4E26"/>
    <w:rsid w:val="00DF76C8"/>
    <w:rsid w:val="00E02815"/>
    <w:rsid w:val="00E13791"/>
    <w:rsid w:val="00E15737"/>
    <w:rsid w:val="00E17A45"/>
    <w:rsid w:val="00E25081"/>
    <w:rsid w:val="00E31EA3"/>
    <w:rsid w:val="00E61F84"/>
    <w:rsid w:val="00E65A43"/>
    <w:rsid w:val="00E73AA2"/>
    <w:rsid w:val="00E80649"/>
    <w:rsid w:val="00E852AA"/>
    <w:rsid w:val="00E92472"/>
    <w:rsid w:val="00F03A5E"/>
    <w:rsid w:val="00F0406A"/>
    <w:rsid w:val="00F30CFD"/>
    <w:rsid w:val="00F369EF"/>
    <w:rsid w:val="00F43C21"/>
    <w:rsid w:val="00F54881"/>
    <w:rsid w:val="00F6299A"/>
    <w:rsid w:val="00F80564"/>
    <w:rsid w:val="00FD4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03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F0406A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4356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11"/>
    <w:uiPriority w:val="99"/>
    <w:unhideWhenUsed/>
    <w:rsid w:val="00D968EC"/>
    <w:pPr>
      <w:spacing w:after="120"/>
    </w:pPr>
  </w:style>
  <w:style w:type="character" w:customStyle="1" w:styleId="a6">
    <w:name w:val="Основной текст Знак"/>
    <w:basedOn w:val="a0"/>
    <w:uiPriority w:val="99"/>
    <w:semiHidden/>
    <w:rsid w:val="00D968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uiPriority w:val="99"/>
    <w:rsid w:val="00D96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link w:val="ConsPlusCell0"/>
    <w:qFormat/>
    <w:rsid w:val="00B13A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ConsPlusCell0">
    <w:name w:val="ConsPlusCell Знак"/>
    <w:link w:val="ConsPlusCell"/>
    <w:qFormat/>
    <w:locked/>
    <w:rsid w:val="00B13AFD"/>
    <w:rPr>
      <w:rFonts w:ascii="Arial" w:eastAsia="Times New Roman" w:hAnsi="Arial" w:cs="Arial"/>
      <w:lang w:eastAsia="ru-RU"/>
    </w:rPr>
  </w:style>
  <w:style w:type="paragraph" w:customStyle="1" w:styleId="8">
    <w:name w:val="Стиль 8 пт По центру"/>
    <w:basedOn w:val="a"/>
    <w:rsid w:val="00E31EA3"/>
    <w:pPr>
      <w:jc w:val="center"/>
    </w:pPr>
    <w:rPr>
      <w:sz w:val="16"/>
      <w:szCs w:val="20"/>
    </w:rPr>
  </w:style>
  <w:style w:type="character" w:customStyle="1" w:styleId="d-block">
    <w:name w:val="d-block"/>
    <w:basedOn w:val="a0"/>
    <w:rsid w:val="003A4601"/>
  </w:style>
  <w:style w:type="character" w:customStyle="1" w:styleId="10">
    <w:name w:val="Заголовок 1 Знак"/>
    <w:basedOn w:val="a0"/>
    <w:link w:val="1"/>
    <w:uiPriority w:val="9"/>
    <w:rsid w:val="001403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D4D21-F095-482E-9C7F-62DA0207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tsikhyua</dc:creator>
  <cp:lastModifiedBy>lavelinaks</cp:lastModifiedBy>
  <cp:revision>2</cp:revision>
  <cp:lastPrinted>2026-07-21T11:22:00Z</cp:lastPrinted>
  <dcterms:created xsi:type="dcterms:W3CDTF">2026-07-21T11:34:00Z</dcterms:created>
  <dcterms:modified xsi:type="dcterms:W3CDTF">2026-07-21T11:34:00Z</dcterms:modified>
</cp:coreProperties>
</file>