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поставку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хозяйственных товаров и фотобумаги для офисной техники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6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709"/>
        <w:gridCol w:w="2338"/>
        <w:gridCol w:w="3670"/>
        <w:gridCol w:w="1984"/>
        <w:gridCol w:w="1275"/>
        <w:gridCol w:w="2065"/>
        <w:gridCol w:w="972"/>
        <w:gridCol w:w="888"/>
        <w:gridCol w:w="1727"/>
      </w:tblGrid>
      <w:tr>
        <w:trPr>
          <w:trHeight w:val="563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закупки согласно позиции КТРУ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/ коду по ОКПД 2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Показатели характеристики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Значение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Единица измерения характеристики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Обоснование применения дополнительной информации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Единица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ОКПД 2/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код позиции КТРУ</w:t>
            </w:r>
          </w:p>
        </w:tc>
      </w:tr>
      <w:tr>
        <w:trPr>
          <w:trHeight w:val="32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Салфетки косметические бумажные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слоев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многослойные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характеристика «Доля вторичного сырья, использованного при производстве ≥ 1 %» установлена в соответствии с требованиями постановления Правительства РФ от 08.07.2022г. № 1224 «Об особенностях описания отдельных видов товаров, являющихся объектом закупки для обеспечения государственных и муниципальных нужд, при закупках которых предъявляются экологические требования».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упак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17.22.11.130/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17.22.11.130-00000001</w:t>
            </w:r>
          </w:p>
        </w:tc>
      </w:tr>
      <w:tr>
        <w:trPr>
          <w:trHeight w:val="27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штук в 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ароматизатора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Дополнительная информация (характеристики):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вторичного сырья, использованного при производстве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стирал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ьные прочие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20.41.32.129/-</w:t>
            </w:r>
          </w:p>
        </w:tc>
      </w:tr>
      <w:tr>
        <w:trPr>
          <w:trHeight w:val="269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ручной и автоматической стирки цветного белья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2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бутыль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8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7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стиральные прочие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средства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20.41.32.129/-</w:t>
            </w:r>
          </w:p>
        </w:tc>
      </w:tr>
      <w:tr>
        <w:trPr>
          <w:trHeight w:val="24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для ручной и автоматической стирки белого белья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9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Вид упаковки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бутыль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0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1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моющие прочие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Блок для унитаза гигиенический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упак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20.41.32.119</w:t>
            </w:r>
          </w:p>
        </w:tc>
      </w:tr>
      <w:tr>
        <w:trPr>
          <w:trHeight w:val="13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чищения, дезинфекции,  защиты от известкового налета, против неприятных запахов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0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 блоков в 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≥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7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ароматической отдушки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9" w:hRule="atLeas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Фотобумага для офисной техники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Количество листов в упаковке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2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упак</w:t>
            </w:r>
          </w:p>
        </w:tc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20.59.11.130/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20.59.11.130-00000002</w:t>
            </w:r>
          </w:p>
        </w:tc>
      </w:tr>
      <w:tr>
        <w:trPr>
          <w:trHeight w:val="163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Масса бумаги площадью 1м</w:t>
            </w:r>
            <w:r>
              <w:rPr>
                <w:rFonts w:eastAsia="Times New Roman" w:ascii="Times New Roman" w:hAnsi="Times New Roman"/>
                <w:sz w:val="24"/>
                <w:szCs w:val="24"/>
                <w:vertAlign w:val="superscript"/>
                <w:lang w:eastAsia="ru-RU"/>
              </w:rPr>
              <w:t xml:space="preserve">2, 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≥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200  и  &lt; 250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Тип фотобумаги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глянцевая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4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Форма выпуска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лист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6" w:hRule="atLeast"/>
        </w:trPr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119" w:hanging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Формат листа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А4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40" w:before="0" w:after="0"/>
        <w:ind w:left="284" w:hanging="284"/>
        <w:contextualSpacing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Срок поставки товара: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 даты заключения государственного контракта по 19.06.2026г.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80" w:leader="none"/>
          <w:tab w:val="left" w:pos="9900" w:leader="none"/>
        </w:tabs>
        <w:spacing w:lineRule="auto" w:line="240" w:before="0" w:after="0"/>
        <w:ind w:left="284" w:right="21" w:hanging="284"/>
        <w:jc w:val="both"/>
        <w:rPr/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Условия поставки: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доставка товара до склада ФКУ «Волгоградская ПБСТИН» Минздрава России, расположенного в с. Дворянское Камышинского района Волгоградской области, а также разгрузка товара силами Поставщика, в рабочие дни с 8:00 до 13:00 часов.</w:t>
      </w:r>
    </w:p>
    <w:sectPr>
      <w:type w:val="nextPage"/>
      <w:pgSz w:orient="landscape" w:w="16838" w:h="11906"/>
      <w:pgMar w:left="1134" w:right="1134" w:header="0" w:top="851" w:footer="0" w:bottom="127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Bookman Old Style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-20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2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6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3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1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8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553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36814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f36814"/>
    <w:rPr>
      <w:color w:val="0000FF"/>
      <w:u w:val="single"/>
    </w:rPr>
  </w:style>
  <w:style w:type="character" w:styleId="Cardmaininfocontent" w:customStyle="1">
    <w:name w:val="cardmaininfo__content"/>
    <w:basedOn w:val="DefaultParagraphFont"/>
    <w:qFormat/>
    <w:rsid w:val="00f36814"/>
    <w:rPr/>
  </w:style>
  <w:style w:type="character" w:styleId="Sectioninfo" w:customStyle="1">
    <w:name w:val="section__info"/>
    <w:basedOn w:val="DefaultParagraphFont"/>
    <w:qFormat/>
    <w:rsid w:val="00f36814"/>
    <w:rPr/>
  </w:style>
  <w:style w:type="character" w:styleId="Sectiontitle" w:customStyle="1">
    <w:name w:val="section__title"/>
    <w:basedOn w:val="DefaultParagraphFont"/>
    <w:qFormat/>
    <w:rsid w:val="00f36814"/>
    <w:rPr/>
  </w:style>
  <w:style w:type="character" w:styleId="2" w:customStyle="1">
    <w:name w:val="Основной текст (2)"/>
    <w:basedOn w:val="DefaultParagraphFont"/>
    <w:qFormat/>
    <w:rsid w:val="007f6c58"/>
    <w:rPr>
      <w:rFonts w:ascii="Bookman Old Style" w:hAnsi="Bookman Old Style" w:eastAsia="Bookman Old Style" w:cs="Bookman Old Style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single"/>
      <w:lang w:val="ru-RU" w:eastAsia="ru-RU" w:bidi="ru-RU"/>
    </w:rPr>
  </w:style>
  <w:style w:type="character" w:styleId="213pt" w:customStyle="1">
    <w:name w:val="Основной текст (2) + 13 pt"/>
    <w:basedOn w:val="DefaultParagraphFont"/>
    <w:qFormat/>
    <w:rsid w:val="007f6c58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Lotswrapcontentbodyval" w:customStyle="1">
    <w:name w:val="lots-wrap-content__body__val"/>
    <w:basedOn w:val="DefaultParagraphFont"/>
    <w:qFormat/>
    <w:rsid w:val="007f7294"/>
    <w:rPr/>
  </w:style>
  <w:style w:type="character" w:styleId="Lt5" w:customStyle="1">
    <w:name w:val="lt5"/>
    <w:basedOn w:val="DefaultParagraphFont"/>
    <w:qFormat/>
    <w:rsid w:val="00644b74"/>
    <w:rPr/>
  </w:style>
  <w:style w:type="character" w:styleId="Typography" w:customStyle="1">
    <w:name w:val="typography"/>
    <w:basedOn w:val="DefaultParagraphFont"/>
    <w:qFormat/>
    <w:rsid w:val="0013231a"/>
    <w:rPr/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027fd3"/>
    <w:rPr>
      <w:rFonts w:ascii="Tahoma" w:hAnsi="Tahoma" w:eastAsia="Calibri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Sans" w:hAnsi="PT Sans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ListParagraph">
    <w:name w:val="List Paragraph"/>
    <w:basedOn w:val="Normal"/>
    <w:uiPriority w:val="34"/>
    <w:qFormat/>
    <w:rsid w:val="00fa15bd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027f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6814"/>
    <w:pPr>
      <w:spacing w:after="0" w:line="240" w:lineRule="auto"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LibreOffice/6.4.7.2$Linux_X86_64 LibreOffice_project/155c490457025f32143219b3c36f6c1abf1f2442</Application>
  <Pages>2</Pages>
  <Words>284</Words>
  <Characters>1856</Characters>
  <CharactersWithSpaces>2047</CharactersWithSpaces>
  <Paragraphs>98</Paragraphs>
  <Company>впбстин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2026-05-25T12:46:00Z</dcterms:created>
  <dc:creator>Дергачева</dc:creator>
  <dc:description/>
  <dc:language>ru-RU</dc:language>
  <cp:lastModifiedBy>Пригарин</cp:lastModifiedBy>
  <cp:lastPrinted>2026-06-02T09:28:49Z</cp:lastPrinted>
  <dcterms:modified xsi:type="dcterms:W3CDTF">2026-05-26T06:45:00Z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впбстин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