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001" w:rsidRDefault="00B07514">
      <w:pPr>
        <w:widowControl w:val="0"/>
        <w:jc w:val="center"/>
        <w:rPr>
          <w:color w:val="FF0000"/>
          <w:sz w:val="28"/>
          <w:szCs w:val="28"/>
          <w:lang w:eastAsia="en-US"/>
        </w:rPr>
      </w:pPr>
      <w:r>
        <w:rPr>
          <w:sz w:val="28"/>
          <w:szCs w:val="28"/>
        </w:rPr>
        <w:t>Техническое задание</w:t>
      </w:r>
    </w:p>
    <w:p w:rsidR="00820001" w:rsidRDefault="00820001">
      <w:pPr>
        <w:widowControl w:val="0"/>
        <w:rPr>
          <w:color w:val="FF0000"/>
          <w:sz w:val="28"/>
          <w:szCs w:val="28"/>
          <w:lang w:eastAsia="en-US"/>
        </w:rPr>
      </w:pPr>
    </w:p>
    <w:p w:rsidR="00820001" w:rsidRDefault="00B07514">
      <w:pPr>
        <w:widowControl w:val="0"/>
        <w:ind w:firstLine="709"/>
        <w:jc w:val="both"/>
        <w:rPr>
          <w:i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1. Предмет закупки: </w:t>
      </w:r>
      <w:r>
        <w:rPr>
          <w:bCs/>
          <w:sz w:val="28"/>
          <w:szCs w:val="28"/>
        </w:rPr>
        <w:t>«</w:t>
      </w:r>
      <w:r>
        <w:rPr>
          <w:sz w:val="28"/>
        </w:rPr>
        <w:t>Поставка автомобильных аккумуляторных батарей для ДГУ (Свердловская область)</w:t>
      </w:r>
      <w:r>
        <w:rPr>
          <w:bCs/>
          <w:color w:val="000000"/>
          <w:sz w:val="28"/>
          <w:szCs w:val="28"/>
        </w:rPr>
        <w:t>»</w:t>
      </w:r>
      <w:r>
        <w:rPr>
          <w:iCs/>
          <w:color w:val="000000"/>
          <w:sz w:val="28"/>
          <w:szCs w:val="28"/>
        </w:rPr>
        <w:t xml:space="preserve">. </w:t>
      </w:r>
    </w:p>
    <w:p w:rsidR="00820001" w:rsidRDefault="00820001">
      <w:pPr>
        <w:widowControl w:val="0"/>
        <w:ind w:firstLine="709"/>
        <w:jc w:val="both"/>
        <w:rPr>
          <w:iCs/>
          <w:color w:val="000000"/>
          <w:sz w:val="28"/>
          <w:szCs w:val="28"/>
        </w:rPr>
      </w:pPr>
    </w:p>
    <w:p w:rsidR="00820001" w:rsidRDefault="00B07514">
      <w:pPr>
        <w:widowControl w:val="0"/>
        <w:tabs>
          <w:tab w:val="left" w:pos="720"/>
          <w:tab w:val="left" w:leader="underscore" w:pos="9014"/>
        </w:tabs>
        <w:ind w:right="-1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Заказчик: </w:t>
      </w:r>
      <w:r>
        <w:rPr>
          <w:bCs/>
          <w:sz w:val="28"/>
          <w:szCs w:val="28"/>
        </w:rPr>
        <w:t>Федеральное казенное учреждение «Центр по обеспечению деятельности Казначейства России». Межрегиональный филиал Федерального казенного учреждения «Центр по обеспечению деятельности Казначейства России» в г. Екатеринбурге.</w:t>
      </w:r>
    </w:p>
    <w:p w:rsidR="00820001" w:rsidRDefault="00820001">
      <w:pPr>
        <w:widowControl w:val="0"/>
        <w:tabs>
          <w:tab w:val="left" w:pos="6090"/>
        </w:tabs>
        <w:ind w:firstLine="709"/>
        <w:jc w:val="both"/>
        <w:rPr>
          <w:b/>
          <w:bCs/>
          <w:sz w:val="28"/>
          <w:szCs w:val="28"/>
        </w:rPr>
      </w:pPr>
    </w:p>
    <w:p w:rsidR="00820001" w:rsidRDefault="00B07514">
      <w:pPr>
        <w:widowControl w:val="0"/>
        <w:tabs>
          <w:tab w:val="left" w:pos="6090"/>
        </w:tabs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>
        <w:rPr>
          <w:rStyle w:val="FontStyle15"/>
          <w:b/>
          <w:sz w:val="28"/>
          <w:szCs w:val="28"/>
        </w:rPr>
        <w:t>Место поставки</w:t>
      </w:r>
      <w:r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Свердловская о</w:t>
      </w:r>
      <w:r>
        <w:rPr>
          <w:bCs/>
          <w:sz w:val="28"/>
          <w:szCs w:val="28"/>
        </w:rPr>
        <w:t xml:space="preserve">бласть, г. Екатеринбург, ул. Фурманова, </w:t>
      </w:r>
      <w:r>
        <w:rPr>
          <w:bCs/>
          <w:sz w:val="28"/>
          <w:szCs w:val="28"/>
        </w:rPr>
        <w:br w:type="textWrapping" w:clear="all"/>
      </w:r>
      <w:r>
        <w:rPr>
          <w:bCs/>
          <w:sz w:val="28"/>
          <w:szCs w:val="28"/>
        </w:rPr>
        <w:t>д. 34 (далее – Объект).</w:t>
      </w:r>
    </w:p>
    <w:p w:rsidR="00820001" w:rsidRDefault="00820001">
      <w:pPr>
        <w:widowControl w:val="0"/>
        <w:tabs>
          <w:tab w:val="left" w:pos="6090"/>
        </w:tabs>
        <w:ind w:firstLine="709"/>
        <w:jc w:val="both"/>
        <w:rPr>
          <w:bCs/>
          <w:sz w:val="28"/>
          <w:szCs w:val="28"/>
        </w:rPr>
      </w:pPr>
    </w:p>
    <w:p w:rsidR="00820001" w:rsidRDefault="00B07514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Срок и график поставки товара: </w:t>
      </w:r>
    </w:p>
    <w:p w:rsidR="00820001" w:rsidRDefault="00B07514">
      <w:pPr>
        <w:widowControl w:val="0"/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Начальный срок поставки товара</w:t>
      </w:r>
      <w:r>
        <w:rPr>
          <w:bCs/>
          <w:sz w:val="28"/>
          <w:szCs w:val="28"/>
        </w:rPr>
        <w:t xml:space="preserve"> - не позднее сл</w:t>
      </w:r>
      <w:bookmarkStart w:id="0" w:name="_GoBack"/>
      <w:bookmarkEnd w:id="0"/>
      <w:r>
        <w:rPr>
          <w:bCs/>
          <w:sz w:val="28"/>
          <w:szCs w:val="28"/>
        </w:rPr>
        <w:t>едующего рабочего дня со дня заключения контракта.</w:t>
      </w:r>
    </w:p>
    <w:p w:rsidR="00820001" w:rsidRDefault="00B07514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Срок завершения поставки товара: в течение </w:t>
      </w:r>
      <w:r w:rsidR="0057255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(</w:t>
      </w:r>
      <w:r w:rsidR="0057255D">
        <w:rPr>
          <w:bCs/>
          <w:sz w:val="28"/>
          <w:szCs w:val="28"/>
        </w:rPr>
        <w:t>трех</w:t>
      </w:r>
      <w:r>
        <w:rPr>
          <w:bCs/>
          <w:sz w:val="28"/>
          <w:szCs w:val="28"/>
        </w:rPr>
        <w:t>) рабочи</w:t>
      </w:r>
      <w:r>
        <w:rPr>
          <w:bCs/>
          <w:sz w:val="28"/>
          <w:szCs w:val="28"/>
        </w:rPr>
        <w:t xml:space="preserve">х дней с даты заключения государственного контракта. </w:t>
      </w:r>
    </w:p>
    <w:p w:rsidR="00820001" w:rsidRDefault="00B07514">
      <w:pPr>
        <w:widowControl w:val="0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График поставки: в рабочие дни с понедельника по пятницу с 8 часов 30 мин. до 17 часов 30 мин, </w:t>
      </w:r>
      <w:r>
        <w:rPr>
          <w:sz w:val="28"/>
          <w:szCs w:val="28"/>
        </w:rPr>
        <w:t xml:space="preserve">обеденный перерыв в рабочие дни предусмотрен с 12 часов 30 мин. до 13 часов 15 мин., </w:t>
      </w:r>
      <w:r>
        <w:rPr>
          <w:bCs/>
          <w:color w:val="000000"/>
          <w:sz w:val="28"/>
          <w:szCs w:val="28"/>
        </w:rPr>
        <w:t xml:space="preserve">суббота и воскресенье </w:t>
      </w:r>
      <w:r>
        <w:rPr>
          <w:bCs/>
          <w:color w:val="000000"/>
          <w:sz w:val="28"/>
          <w:szCs w:val="28"/>
        </w:rPr>
        <w:t xml:space="preserve">– выходные дни (время     </w:t>
      </w:r>
      <w:r>
        <w:rPr>
          <w:bCs/>
          <w:color w:val="000000"/>
          <w:sz w:val="28"/>
          <w:szCs w:val="28"/>
        </w:rPr>
        <w:br w:type="textWrapping" w:clear="all"/>
      </w:r>
      <w:r>
        <w:rPr>
          <w:bCs/>
          <w:color w:val="000000"/>
          <w:sz w:val="28"/>
          <w:szCs w:val="28"/>
        </w:rPr>
        <w:t>г. Екатеринбург).</w:t>
      </w:r>
    </w:p>
    <w:p w:rsidR="00820001" w:rsidRDefault="00820001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p w:rsidR="00820001" w:rsidRDefault="00B07514">
      <w:pPr>
        <w:widowControl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5. Перечень, периодичность поставки, технические характеристики и объем поставляемого товара</w:t>
      </w:r>
      <w:r>
        <w:rPr>
          <w:bCs/>
          <w:sz w:val="28"/>
          <w:szCs w:val="28"/>
        </w:rPr>
        <w:t xml:space="preserve"> 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Перечень, технические характеристики и объем поставляемого товара приведены в таблице</w:t>
      </w:r>
      <w:r>
        <w:rPr>
          <w:sz w:val="28"/>
          <w:szCs w:val="28"/>
        </w:rPr>
        <w:t>.</w:t>
      </w:r>
    </w:p>
    <w:p w:rsidR="00820001" w:rsidRDefault="00B07514">
      <w:pPr>
        <w:widowControl w:val="0"/>
        <w:ind w:firstLine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Периодичность поставки товара: Один раз в период действия контракта.</w:t>
      </w:r>
    </w:p>
    <w:p w:rsidR="00820001" w:rsidRDefault="00B07514">
      <w:pPr>
        <w:widowControl w:val="0"/>
        <w:tabs>
          <w:tab w:val="center" w:pos="5102"/>
        </w:tabs>
        <w:ind w:firstLine="709"/>
        <w:jc w:val="right"/>
      </w:pPr>
      <w:r>
        <w:rPr>
          <w:b/>
          <w:i/>
          <w:sz w:val="28"/>
          <w:szCs w:val="28"/>
        </w:rPr>
        <w:t xml:space="preserve">Таблица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5245"/>
        <w:gridCol w:w="1701"/>
      </w:tblGrid>
      <w:tr w:rsidR="00820001">
        <w:trPr>
          <w:trHeight w:val="658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jc w:val="center"/>
            </w:pPr>
            <w:r>
              <w:t>№</w:t>
            </w:r>
          </w:p>
          <w:p w:rsidR="00820001" w:rsidRDefault="00B07514">
            <w:pPr>
              <w:widowControl w:val="0"/>
              <w:ind w:left="-142" w:right="-189"/>
              <w:jc w:val="center"/>
            </w:pPr>
            <w:r>
              <w:t>п/п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jc w:val="center"/>
            </w:pPr>
            <w:r>
              <w:t>Наименование товара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ind w:left="-158" w:right="-170"/>
              <w:jc w:val="center"/>
            </w:pPr>
            <w:r>
              <w:t>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ind w:left="-158" w:right="-170"/>
              <w:jc w:val="center"/>
            </w:pPr>
            <w:r>
              <w:t>Количество, штук</w:t>
            </w:r>
          </w:p>
        </w:tc>
      </w:tr>
      <w:tr w:rsidR="00820001">
        <w:trPr>
          <w:trHeight w:val="3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jc w:val="center"/>
            </w:pPr>
            <w: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ind w:left="-158" w:right="-170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ind w:left="-158" w:right="-170"/>
              <w:jc w:val="center"/>
            </w:pPr>
            <w:r>
              <w:t>4</w:t>
            </w:r>
          </w:p>
        </w:tc>
      </w:tr>
      <w:tr w:rsidR="00820001">
        <w:trPr>
          <w:trHeight w:val="228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jc w:val="center"/>
            </w:pPr>
            <w: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</w:pPr>
            <w:r>
              <w:t xml:space="preserve">Аккумулятор автомобильный 12В 100Ач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20001" w:rsidRDefault="00B07514">
            <w:pPr>
              <w:widowControl w:val="0"/>
            </w:pPr>
            <w:r>
              <w:t xml:space="preserve">- Емкость аккумулятора – 100 </w:t>
            </w:r>
            <w:proofErr w:type="spellStart"/>
            <w:r>
              <w:t>Ач</w:t>
            </w:r>
            <w:proofErr w:type="spellEnd"/>
            <w:r>
              <w:t>;</w:t>
            </w:r>
          </w:p>
          <w:p w:rsidR="00820001" w:rsidRDefault="00B07514">
            <w:pPr>
              <w:widowControl w:val="0"/>
            </w:pPr>
            <w:r>
              <w:t xml:space="preserve">- Ток – 850 А </w:t>
            </w:r>
            <w:r w:rsidRPr="0057255D">
              <w:t>(</w:t>
            </w:r>
            <w:r>
              <w:rPr>
                <w:lang w:val="en-US"/>
              </w:rPr>
              <w:t>EN</w:t>
            </w:r>
            <w:r w:rsidRPr="0057255D">
              <w:t>)</w:t>
            </w:r>
            <w:r>
              <w:t>;</w:t>
            </w:r>
          </w:p>
          <w:p w:rsidR="00820001" w:rsidRDefault="00B07514">
            <w:pPr>
              <w:widowControl w:val="0"/>
            </w:pPr>
            <w:r>
              <w:t>- Выходное напряжение – 12 В;</w:t>
            </w:r>
          </w:p>
          <w:p w:rsidR="00820001" w:rsidRDefault="00B07514">
            <w:pPr>
              <w:widowControl w:val="0"/>
            </w:pPr>
            <w:r>
              <w:t>- Полярность – прямая;</w:t>
            </w:r>
          </w:p>
          <w:p w:rsidR="00820001" w:rsidRDefault="00B07514">
            <w:pPr>
              <w:widowControl w:val="0"/>
            </w:pPr>
            <w:r>
              <w:t>- Габаритные размеры: 304х175х221 мм;</w:t>
            </w:r>
          </w:p>
          <w:p w:rsidR="00820001" w:rsidRDefault="00B07514">
            <w:pPr>
              <w:widowControl w:val="0"/>
            </w:pPr>
            <w:r>
              <w:t xml:space="preserve">- Тип клемм – </w:t>
            </w:r>
            <w:r>
              <w:rPr>
                <w:lang w:val="en-US"/>
              </w:rPr>
              <w:t>EN</w:t>
            </w:r>
            <w:r>
              <w:t xml:space="preserve"> (стандартная);</w:t>
            </w:r>
          </w:p>
          <w:p w:rsidR="00820001" w:rsidRDefault="00B07514">
            <w:pPr>
              <w:widowControl w:val="0"/>
            </w:pPr>
            <w:r>
              <w:t>- Назначение (применение) – Аккумулятор для дизель-генераторных установок (ДГУ).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20001" w:rsidRDefault="00B07514">
            <w:pPr>
              <w:widowControl w:val="0"/>
              <w:ind w:left="-158" w:right="-170"/>
              <w:jc w:val="center"/>
            </w:pPr>
            <w:r>
              <w:t>2</w:t>
            </w:r>
          </w:p>
        </w:tc>
      </w:tr>
    </w:tbl>
    <w:p w:rsidR="00820001" w:rsidRDefault="00820001">
      <w:pPr>
        <w:widowControl w:val="0"/>
        <w:tabs>
          <w:tab w:val="left" w:pos="1701"/>
        </w:tabs>
        <w:rPr>
          <w:iCs/>
          <w:sz w:val="28"/>
          <w:szCs w:val="28"/>
        </w:rPr>
      </w:pPr>
    </w:p>
    <w:p w:rsidR="00820001" w:rsidRDefault="00B07514">
      <w:pPr>
        <w:widowControl w:val="0"/>
        <w:tabs>
          <w:tab w:val="left" w:pos="1701"/>
        </w:tabs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6. </w:t>
      </w:r>
      <w:r>
        <w:rPr>
          <w:b/>
          <w:bCs/>
          <w:sz w:val="28"/>
          <w:szCs w:val="28"/>
        </w:rPr>
        <w:t>Функциональные и качественные характеристики Товара.</w:t>
      </w:r>
    </w:p>
    <w:p w:rsidR="00820001" w:rsidRDefault="00B07514">
      <w:pPr>
        <w:widowControl w:val="0"/>
        <w:tabs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Функциональные характеристики товара.</w:t>
      </w:r>
    </w:p>
    <w:p w:rsidR="00820001" w:rsidRDefault="00B07514">
      <w:pPr>
        <w:widowControl w:val="0"/>
        <w:tabs>
          <w:tab w:val="left" w:pos="1701"/>
        </w:tabs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Аккумуляторные батареи предназначены для обеспечения бесперебойной работы дизель-генераторной установки. 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Качественные характеристики</w:t>
      </w:r>
      <w:r>
        <w:rPr>
          <w:sz w:val="28"/>
          <w:szCs w:val="28"/>
        </w:rPr>
        <w:t>:</w:t>
      </w:r>
    </w:p>
    <w:p w:rsidR="00820001" w:rsidRDefault="00B07514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Доставляемый товар должен быть</w:t>
      </w:r>
      <w:r>
        <w:rPr>
          <w:sz w:val="28"/>
          <w:szCs w:val="28"/>
        </w:rPr>
        <w:t xml:space="preserve"> новым, ранее неиспользованным, не имеющим дефектов, связанных с потерей товарного вида, в упаковке, способной предотвратить их порчу и/или повреждение во время погрузо-разгрузочных работ, перевозки, передачи Заказчику и дальнейшего их хранения, при соблюд</w:t>
      </w:r>
      <w:r>
        <w:rPr>
          <w:sz w:val="28"/>
          <w:szCs w:val="28"/>
        </w:rPr>
        <w:t>ении правил хранения и/или использования Товара.</w:t>
      </w:r>
    </w:p>
    <w:p w:rsidR="00820001" w:rsidRDefault="00B07514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Товар не должен иметь потертостей, царапин, сколов, трещин, вздутий, вмятин, ухудшающих их внешний вид и препятствующих нормальной работе, а также следов вскрытия. </w:t>
      </w:r>
    </w:p>
    <w:p w:rsidR="00820001" w:rsidRPr="0057255D" w:rsidRDefault="00B07514">
      <w:pPr>
        <w:pStyle w:val="1"/>
        <w:keepNext w:val="0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Поставщик должен гарантировать качество и </w:t>
      </w:r>
      <w:r>
        <w:rPr>
          <w:sz w:val="28"/>
          <w:szCs w:val="28"/>
          <w:lang w:val="ru-RU"/>
        </w:rPr>
        <w:t>безопасность поставляемого Товара в соответствии с действующими стандартами, утвержденными на данный вид Товара.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Доставляемый товар должен сопровождаться гарантийным талоном.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Качество и безопасность Товара должны соответствовать действующим в Российской Фе</w:t>
      </w:r>
      <w:r>
        <w:rPr>
          <w:sz w:val="28"/>
          <w:szCs w:val="28"/>
        </w:rPr>
        <w:t>дерации стандартам для данного вида Товара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техническим регламентам, санитарным нормам и иным установленным требованиям к данному виду Товара, отвечающим требованиям государственных стандартов.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поставке Товара Поставщик предоставляет Руководство пользо</w:t>
      </w:r>
      <w:r>
        <w:rPr>
          <w:sz w:val="28"/>
          <w:szCs w:val="28"/>
        </w:rPr>
        <w:t>вателя и комплект технической документации, если они предусмотрены соответствующим производителем оборудования, на русском языке, в бумажном и/или электронном виде.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использовании Товара по назначению не должно создаваться угрозы для жизни и здоровья, окружающей среды. Использование Товара не должно причинять вред имуществу.</w:t>
      </w:r>
    </w:p>
    <w:p w:rsidR="00820001" w:rsidRDefault="00B07514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Поставщик должен гарантировать поставить товар надлежащего качества </w:t>
      </w:r>
      <w:r>
        <w:rPr>
          <w:color w:val="000000"/>
          <w:spacing w:val="1"/>
          <w:sz w:val="28"/>
          <w:szCs w:val="28"/>
        </w:rPr>
        <w:t>в соответствии с требов</w:t>
      </w:r>
      <w:r>
        <w:rPr>
          <w:color w:val="000000"/>
          <w:spacing w:val="1"/>
          <w:sz w:val="28"/>
          <w:szCs w:val="28"/>
        </w:rPr>
        <w:t>аниями,</w:t>
      </w:r>
      <w:r>
        <w:rPr>
          <w:sz w:val="28"/>
          <w:szCs w:val="28"/>
        </w:rPr>
        <w:t xml:space="preserve"> установленными контрактом, действующим законодательством Российской Федерации, государственными стандартами (ГОСТ), отраслевыми стандартами (ОСТ), техническими условиями (ТУ), иными нормами и правилами, устанавливающими требования к данным видам то</w:t>
      </w:r>
      <w:r>
        <w:rPr>
          <w:sz w:val="28"/>
          <w:szCs w:val="28"/>
        </w:rPr>
        <w:t>варов в Российской Федерации.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поставке товар передается Заказчику со следующим комплектом документов: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сертификат соответствия продукции;</w:t>
      </w:r>
    </w:p>
    <w:p w:rsidR="00820001" w:rsidRDefault="00B07514">
      <w:pPr>
        <w:widowControl w:val="0"/>
        <w:ind w:firstLine="709"/>
        <w:jc w:val="both"/>
        <w:rPr>
          <w:iCs/>
          <w:sz w:val="28"/>
          <w:szCs w:val="28"/>
          <w:u w:val="single"/>
        </w:rPr>
      </w:pPr>
      <w:r>
        <w:rPr>
          <w:sz w:val="28"/>
          <w:szCs w:val="28"/>
        </w:rPr>
        <w:t>- приложение к сертификату на конкретную продукцию.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  <w:u w:val="single"/>
        </w:rPr>
        <w:t>Описание способа выгрузки товара и доставки его в требуемое м</w:t>
      </w:r>
      <w:r>
        <w:rPr>
          <w:iCs/>
          <w:sz w:val="28"/>
          <w:szCs w:val="28"/>
          <w:u w:val="single"/>
        </w:rPr>
        <w:t>есто.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Доставка товара, погрузо-разгрузочные работы до помещения склада Заказчика должны осуществляться силами и (или) за счет Поставщика.</w:t>
      </w:r>
    </w:p>
    <w:p w:rsidR="00820001" w:rsidRDefault="00820001">
      <w:pPr>
        <w:widowControl w:val="0"/>
        <w:jc w:val="both"/>
        <w:rPr>
          <w:sz w:val="28"/>
          <w:szCs w:val="28"/>
        </w:rPr>
      </w:pP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7. </w:t>
      </w:r>
      <w:r>
        <w:rPr>
          <w:b/>
          <w:bCs/>
          <w:sz w:val="28"/>
          <w:szCs w:val="28"/>
        </w:rPr>
        <w:t>Требования к поставке товаров</w:t>
      </w:r>
    </w:p>
    <w:p w:rsidR="00820001" w:rsidRDefault="00B07514">
      <w:pPr>
        <w:widowControl w:val="0"/>
        <w:ind w:firstLine="709"/>
        <w:jc w:val="both"/>
        <w:rPr>
          <w:iCs/>
          <w:sz w:val="28"/>
          <w:szCs w:val="28"/>
          <w:u w:val="single"/>
        </w:rPr>
      </w:pPr>
      <w:r>
        <w:rPr>
          <w:sz w:val="28"/>
          <w:szCs w:val="28"/>
        </w:rPr>
        <w:t>Товар должен являться собственностью Поставщика, не быть использован в качестве зало</w:t>
      </w:r>
      <w:r>
        <w:rPr>
          <w:sz w:val="28"/>
          <w:szCs w:val="28"/>
        </w:rPr>
        <w:t>га, не находиться под арестом, не иметь каких-либо обременений или ограничений.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  <w:u w:val="single"/>
        </w:rPr>
        <w:t>Упаковка.</w:t>
      </w:r>
    </w:p>
    <w:p w:rsidR="00820001" w:rsidRDefault="00B07514">
      <w:pPr>
        <w:widowControl w:val="0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Упаковка товара должна обеспечить его сохранность при транспортировке, способна предотвратить порчу и/или повреждение товара во время погрузо-</w:t>
      </w:r>
      <w:r>
        <w:rPr>
          <w:sz w:val="28"/>
          <w:szCs w:val="28"/>
        </w:rPr>
        <w:lastRenderedPageBreak/>
        <w:t>разгрузочных работ, пере</w:t>
      </w:r>
      <w:r>
        <w:rPr>
          <w:sz w:val="28"/>
          <w:szCs w:val="28"/>
        </w:rPr>
        <w:t>возки, передачи Заказчику и дальнейшего его хранения, при соблюдении правил хранения и/или использования товара.</w:t>
      </w:r>
      <w:r>
        <w:rPr>
          <w:iCs/>
          <w:sz w:val="28"/>
          <w:szCs w:val="28"/>
        </w:rPr>
        <w:t xml:space="preserve"> </w:t>
      </w:r>
    </w:p>
    <w:p w:rsidR="00820001" w:rsidRDefault="00B07514">
      <w:pPr>
        <w:widowControl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Маркировка должна быть чётко читаемая, информация должна быть полная и достоверная.</w:t>
      </w:r>
    </w:p>
    <w:p w:rsidR="00820001" w:rsidRDefault="00B07514">
      <w:pPr>
        <w:widowControl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Товар должен поставляться в оригинальной таре (упак</w:t>
      </w:r>
      <w:r>
        <w:rPr>
          <w:iCs/>
          <w:sz w:val="28"/>
          <w:szCs w:val="28"/>
        </w:rPr>
        <w:t>овке) производителя товара, обеспечивающей его сохранность, товарный вид и предохраняющей от всякого рода повреждений, порчи при транспортировке, погрузо-разгрузочных работах и хранении. Тара (упаковка) товара должна быть без повреждений и следов вскрытия.</w:t>
      </w:r>
    </w:p>
    <w:p w:rsidR="00820001" w:rsidRDefault="00820001">
      <w:pPr>
        <w:widowControl w:val="0"/>
        <w:ind w:firstLine="709"/>
        <w:jc w:val="both"/>
        <w:rPr>
          <w:iCs/>
          <w:sz w:val="28"/>
          <w:szCs w:val="28"/>
        </w:rPr>
      </w:pP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8.</w:t>
      </w:r>
      <w:r>
        <w:rPr>
          <w:i/>
          <w:i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Описание порядка поставки товара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Поставщик назначает ответственных лиц за доставку товара и производство погрузочно-разгрузочных работ в месте поставки товара из числа своих работников. Для оформления разрешительных документов Поставщик не менее чем з</w:t>
      </w:r>
      <w:r>
        <w:rPr>
          <w:sz w:val="28"/>
          <w:szCs w:val="28"/>
        </w:rPr>
        <w:t>а 2 (два) рабочих дней до даты поставки товара направляет Заказчику официальное письмо, которое должно содержать: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адрес места поставки в соответствии с настоящей частью;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список персонала, который будет задействован (фамилия, имя, отчество каждого работ</w:t>
      </w:r>
      <w:r>
        <w:rPr>
          <w:sz w:val="28"/>
          <w:szCs w:val="28"/>
        </w:rPr>
        <w:t>ника);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номера автомашин, которые будут использоваться для поставки товара;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дату и время поставки товара предварительно согласовав её с Заказчиком.</w:t>
      </w:r>
      <w:r>
        <w:rPr>
          <w:iCs/>
          <w:sz w:val="28"/>
          <w:szCs w:val="28"/>
          <w:u w:val="single"/>
        </w:rPr>
        <w:t xml:space="preserve"> </w:t>
      </w:r>
    </w:p>
    <w:p w:rsidR="00820001" w:rsidRDefault="00B07514">
      <w:pPr>
        <w:widowControl w:val="0"/>
        <w:ind w:right="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Товар передается Заказчику со следующими документами: </w:t>
      </w:r>
    </w:p>
    <w:p w:rsidR="00820001" w:rsidRDefault="00B07514">
      <w:pPr>
        <w:widowControl w:val="0"/>
        <w:ind w:right="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товарная накладная, </w:t>
      </w:r>
    </w:p>
    <w:p w:rsidR="00820001" w:rsidRDefault="00B07514">
      <w:pPr>
        <w:widowControl w:val="0"/>
        <w:ind w:right="4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счет (счет-фактура), </w:t>
      </w:r>
    </w:p>
    <w:p w:rsidR="00820001" w:rsidRDefault="00B07514">
      <w:pPr>
        <w:widowControl w:val="0"/>
        <w:ind w:right="43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акт приема-передачи материальных ценностей (товаров) по государственному контракту,</w:t>
      </w:r>
    </w:p>
    <w:p w:rsidR="00820001" w:rsidRDefault="00B07514">
      <w:pPr>
        <w:widowControl w:val="0"/>
        <w:ind w:right="43"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акт приемки товаров, работ, услуг (ф. 0510452) (унифицированная форма).</w:t>
      </w:r>
    </w:p>
    <w:p w:rsidR="00820001" w:rsidRDefault="00B07514">
      <w:pPr>
        <w:widowControl w:val="0"/>
        <w:tabs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риски, связанные с доставкой Товара до места его поставки полномочному представителю Заказч</w:t>
      </w:r>
      <w:r>
        <w:rPr>
          <w:sz w:val="28"/>
          <w:szCs w:val="28"/>
        </w:rPr>
        <w:t>ика, возлагаются на Поставщика. Переход ответственности и риска случайной гибели Товара осуществляется от Поставщика к Заказчику после подписания последним товарной накладной.</w:t>
      </w:r>
    </w:p>
    <w:p w:rsidR="00820001" w:rsidRDefault="00820001">
      <w:pPr>
        <w:widowControl w:val="0"/>
        <w:tabs>
          <w:tab w:val="left" w:pos="1701"/>
        </w:tabs>
        <w:ind w:firstLine="709"/>
        <w:jc w:val="both"/>
        <w:rPr>
          <w:sz w:val="28"/>
          <w:szCs w:val="28"/>
        </w:rPr>
      </w:pPr>
    </w:p>
    <w:p w:rsidR="00820001" w:rsidRDefault="00B07514">
      <w:pPr>
        <w:widowControl w:val="0"/>
        <w:ind w:right="43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9. Требования к гарантийному обслуживанию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Поставщик обязан предоставить гаранти</w:t>
      </w:r>
      <w:r>
        <w:rPr>
          <w:sz w:val="28"/>
          <w:szCs w:val="28"/>
        </w:rPr>
        <w:t>йный срок на поставленный товар – 12 месяцев. В случае если гарантийный срок, установленный изготовителем товара, больше гарантийного срока, установленного контрактом, Поставщик обязан удовлетворить требование Заказчика в пределах гарантийного срока, устан</w:t>
      </w:r>
      <w:r>
        <w:rPr>
          <w:sz w:val="28"/>
          <w:szCs w:val="28"/>
        </w:rPr>
        <w:t xml:space="preserve">овленного изготовителем товара. 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Гарантийный срок исчисляется со дня подписания Заказчиком Акта приема-передачи материальных ценностей (товаров). Если после подписания акта приема-передачи материальных ценностей (товаров) при эксплуатации товара будет выяв</w:t>
      </w:r>
      <w:r>
        <w:rPr>
          <w:sz w:val="28"/>
          <w:szCs w:val="28"/>
        </w:rPr>
        <w:t>лено, что товар не соответствует требованиям, установленным контрактом, Заказчик может отказаться от него, а Поставщик должен заменить данный товар, без каких-либо дополнительных затрат со стороны Заказчика.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Если в течение гарантийного срока Товар окажется</w:t>
      </w:r>
      <w:r>
        <w:rPr>
          <w:sz w:val="28"/>
          <w:szCs w:val="28"/>
        </w:rPr>
        <w:t xml:space="preserve"> ненадлежащего качества или не будет соответствовать условиям Контракта, Поставщик обязан заменить ненадлежащий товар таким же новым товаром надлежащего качества за свой счет.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течение срока гарантии товар окажется дефектным или не будет соответствов</w:t>
      </w:r>
      <w:r>
        <w:rPr>
          <w:sz w:val="28"/>
          <w:szCs w:val="28"/>
        </w:rPr>
        <w:t>ать характеристикам, указанным в Контракте, Поставщик обязан за свой счет заменить дефектный товар на новый в течение 10 (десяти) рабочих дней со дня обращения Заказчика. Поставщик обеспечивает доставку товара в случае необходимости его замены. Дефектный т</w:t>
      </w:r>
      <w:r>
        <w:rPr>
          <w:sz w:val="28"/>
          <w:szCs w:val="28"/>
        </w:rPr>
        <w:t>овар возвращается Поставщику после поставки нового товара.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замене Товара на аналогичный товар надлежащего качества, гарантийный срок исчисляется заново со дня передачи товара Заказчику. </w:t>
      </w:r>
    </w:p>
    <w:p w:rsidR="00820001" w:rsidRDefault="00B0751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Поставщик не принимает претензию по качеству товара</w:t>
      </w:r>
      <w:r>
        <w:rPr>
          <w:sz w:val="28"/>
          <w:szCs w:val="28"/>
        </w:rPr>
        <w:t xml:space="preserve">, предъявленную Заказчиком в течение гарантийного срока, Заказчик имеет право привлечь независимую экспертизу, при подтверждении независимой экспертизой обоснованности претензии Заказчика, Поставщик обязан устранить выявленные недостатки в срок не более 5 </w:t>
      </w:r>
      <w:r>
        <w:rPr>
          <w:sz w:val="28"/>
          <w:szCs w:val="28"/>
        </w:rPr>
        <w:t xml:space="preserve">(пяти) рабочих дней и возместить Заказчику все расходы, связанные с проведением независимой экспертизы.     </w:t>
      </w:r>
    </w:p>
    <w:sectPr w:rsidR="00820001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001" w:rsidRDefault="00B07514">
      <w:r>
        <w:separator/>
      </w:r>
    </w:p>
  </w:endnote>
  <w:endnote w:type="continuationSeparator" w:id="0">
    <w:p w:rsidR="00820001" w:rsidRDefault="00B0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Noto Sans Devanagari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001" w:rsidRDefault="00B07514">
      <w:r>
        <w:separator/>
      </w:r>
    </w:p>
  </w:footnote>
  <w:footnote w:type="continuationSeparator" w:id="0">
    <w:p w:rsidR="00820001" w:rsidRDefault="00B07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001" w:rsidRDefault="00B07514">
    <w:pPr>
      <w:pStyle w:val="ab"/>
      <w:jc w:val="center"/>
    </w:pPr>
    <w:r>
      <w:fldChar w:fldCharType="begin"/>
    </w:r>
    <w:r>
      <w:instrText xml:space="preserve"> PAGE </w:instrText>
    </w:r>
    <w:r>
      <w:fldChar w:fldCharType="separate"/>
    </w:r>
    <w:r w:rsidR="00FB702C">
      <w:rPr>
        <w:noProof/>
      </w:rPr>
      <w:t>2</w:t>
    </w:r>
    <w:r>
      <w:fldChar w:fldCharType="end"/>
    </w:r>
  </w:p>
  <w:p w:rsidR="00820001" w:rsidRDefault="0082000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001" w:rsidRDefault="0082000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0542D5"/>
    <w:multiLevelType w:val="hybridMultilevel"/>
    <w:tmpl w:val="4D5650E6"/>
    <w:lvl w:ilvl="0" w:tplc="05943AA6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85FCA29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779E43D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C5EC51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5B10116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D9C12B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5CBC271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C1E1A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4516B27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001"/>
    <w:rsid w:val="002F6D1D"/>
    <w:rsid w:val="003812A4"/>
    <w:rsid w:val="00483DD8"/>
    <w:rsid w:val="0057255D"/>
    <w:rsid w:val="00820001"/>
    <w:rsid w:val="00B07514"/>
    <w:rsid w:val="00FB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EC9E81-3678-4201-87B4-089A9664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eastAsia="zh-CN"/>
    </w:rPr>
  </w:style>
  <w:style w:type="paragraph" w:styleId="1">
    <w:name w:val="heading 1"/>
    <w:basedOn w:val="a"/>
    <w:next w:val="a"/>
    <w:link w:val="11"/>
    <w:pPr>
      <w:keepNext/>
      <w:widowControl w:val="0"/>
      <w:numPr>
        <w:numId w:val="1"/>
      </w:numPr>
      <w:jc w:val="center"/>
      <w:outlineLvl w:val="0"/>
    </w:pPr>
    <w:rPr>
      <w:sz w:val="22"/>
      <w:szCs w:val="20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0">
    <w:name w:val="Верхний колонтитул Знак1"/>
    <w:link w:val="ab"/>
    <w:uiPriority w:val="99"/>
  </w:style>
  <w:style w:type="character" w:customStyle="1" w:styleId="12">
    <w:name w:val="Нижний колонтитул Знак1"/>
    <w:link w:val="ac"/>
    <w:uiPriority w:val="99"/>
  </w:style>
  <w:style w:type="character" w:customStyle="1" w:styleId="ad">
    <w:name w:val="Название объекта Знак"/>
    <w:link w:val="ae"/>
    <w:uiPriority w:val="35"/>
    <w:rPr>
      <w:b/>
      <w:bCs/>
      <w:color w:val="4F81BD" w:themeColor="accent1"/>
      <w:sz w:val="18"/>
      <w:szCs w:val="18"/>
    </w:rPr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/>
      <w:sz w:val="20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  <w:rPr>
      <w:rFonts w:ascii="Symbol" w:hAnsi="Symbol" w:cs="Symbol"/>
      <w:sz w:val="20"/>
    </w:rPr>
  </w:style>
  <w:style w:type="character" w:customStyle="1" w:styleId="WW8Num9z1">
    <w:name w:val="WW8Num9z1"/>
    <w:rPr>
      <w:rFonts w:ascii="Courier New" w:hAnsi="Courier New" w:cs="Courier New"/>
      <w:sz w:val="20"/>
    </w:rPr>
  </w:style>
  <w:style w:type="character" w:customStyle="1" w:styleId="WW8Num9z2">
    <w:name w:val="WW8Num9z2"/>
    <w:rPr>
      <w:rFonts w:ascii="Wingdings" w:hAnsi="Wingdings" w:cs="Wingdings"/>
      <w:sz w:val="20"/>
    </w:rPr>
  </w:style>
  <w:style w:type="character" w:customStyle="1" w:styleId="WW8Num10z0">
    <w:name w:val="WW8Num10z0"/>
    <w:rPr>
      <w:b/>
    </w:rPr>
  </w:style>
  <w:style w:type="character" w:customStyle="1" w:styleId="WW8Num11z0">
    <w:name w:val="WW8Num11z0"/>
  </w:style>
  <w:style w:type="character" w:customStyle="1" w:styleId="WW8Num13z0">
    <w:name w:val="WW8Num13z0"/>
    <w:rPr>
      <w:rFonts w:ascii="Symbol" w:hAnsi="Symbol" w:cs="Symbol"/>
      <w:sz w:val="20"/>
    </w:rPr>
  </w:style>
  <w:style w:type="character" w:customStyle="1" w:styleId="WW8Num13z1">
    <w:name w:val="WW8Num13z1"/>
    <w:rPr>
      <w:rFonts w:ascii="Courier New" w:hAnsi="Courier New" w:cs="Courier New"/>
      <w:sz w:val="20"/>
    </w:rPr>
  </w:style>
  <w:style w:type="character" w:customStyle="1" w:styleId="WW8Num13z2">
    <w:name w:val="WW8Num13z2"/>
    <w:rPr>
      <w:rFonts w:ascii="Wingdings" w:hAnsi="Wingdings" w:cs="Wingdings"/>
      <w:sz w:val="20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5z0">
    <w:name w:val="WW8Num15z0"/>
    <w:rPr>
      <w:rFonts w:ascii="Symbol" w:eastAsia="Times New Roman" w:hAnsi="Symbol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7z0">
    <w:name w:val="WW8Num17z0"/>
  </w:style>
  <w:style w:type="character" w:customStyle="1" w:styleId="WW8Num18z0">
    <w:name w:val="WW8Num18z0"/>
    <w:rPr>
      <w:b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Symbol" w:eastAsia="Times New Roman" w:hAnsi="Symbol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rFonts w:ascii="Symbol" w:hAnsi="Symbol" w:cs="Symbol"/>
      <w:sz w:val="24"/>
      <w:szCs w:val="24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25">
    <w:name w:val="Заголовок 2.КД Знак"/>
    <w:rPr>
      <w:b/>
      <w:sz w:val="24"/>
      <w:szCs w:val="24"/>
      <w:lang w:val="en-US"/>
    </w:rPr>
  </w:style>
  <w:style w:type="character" w:customStyle="1" w:styleId="af8">
    <w:name w:val="Текст выноски Знак"/>
    <w:rPr>
      <w:rFonts w:ascii="Segoe UI" w:eastAsia="Times New Roman" w:hAnsi="Segoe UI" w:cs="Segoe UI"/>
      <w:sz w:val="18"/>
      <w:szCs w:val="18"/>
    </w:rPr>
  </w:style>
  <w:style w:type="character" w:customStyle="1" w:styleId="af9">
    <w:name w:val="Основной текст Знак"/>
    <w:rPr>
      <w:rFonts w:ascii="Times New Roman" w:eastAsia="Times New Roman" w:hAnsi="Times New Roman" w:cs="Times New Roman"/>
      <w:sz w:val="28"/>
      <w:szCs w:val="24"/>
    </w:rPr>
  </w:style>
  <w:style w:type="character" w:customStyle="1" w:styleId="ConsPlusNormal">
    <w:name w:val="ConsPlusNormal Знак"/>
    <w:rPr>
      <w:rFonts w:ascii="Arial" w:eastAsia="Times New Roman" w:hAnsi="Arial" w:cs="Times New Roman"/>
    </w:rPr>
  </w:style>
  <w:style w:type="character" w:customStyle="1" w:styleId="afa">
    <w:name w:val="Верх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rPr>
      <w:rFonts w:ascii="Times New Roman" w:hAnsi="Times New Roman" w:cs="Times New Roman"/>
      <w:sz w:val="24"/>
      <w:szCs w:val="24"/>
    </w:rPr>
  </w:style>
  <w:style w:type="character" w:customStyle="1" w:styleId="15">
    <w:name w:val="Заголовок 1 Знак"/>
    <w:rPr>
      <w:rFonts w:ascii="Times New Roman" w:eastAsia="Times New Roman" w:hAnsi="Times New Roman" w:cs="Times New Roman"/>
      <w:sz w:val="22"/>
      <w:lang w:val="en-US"/>
    </w:rPr>
  </w:style>
  <w:style w:type="character" w:styleId="afc">
    <w:name w:val="Hyperlink"/>
    <w:rPr>
      <w:color w:val="0563C1"/>
      <w:u w:val="single"/>
    </w:rPr>
  </w:style>
  <w:style w:type="paragraph" w:customStyle="1" w:styleId="afd">
    <w:name w:val="Заголовок"/>
    <w:basedOn w:val="a"/>
    <w:next w:val="afe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e">
    <w:name w:val="Body Text"/>
    <w:basedOn w:val="a"/>
    <w:pPr>
      <w:jc w:val="both"/>
    </w:pPr>
    <w:rPr>
      <w:sz w:val="28"/>
    </w:rPr>
  </w:style>
  <w:style w:type="paragraph" w:styleId="aff">
    <w:name w:val="List"/>
    <w:basedOn w:val="afe"/>
    <w:rPr>
      <w:rFonts w:ascii="PT Astra Serif" w:hAnsi="PT Astra Serif" w:cs="Noto Sans Devanagari"/>
    </w:rPr>
  </w:style>
  <w:style w:type="paragraph" w:styleId="ae">
    <w:name w:val="caption"/>
    <w:basedOn w:val="a"/>
    <w:link w:val="ad"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f0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26">
    <w:name w:val="Заголовок 2.КД"/>
    <w:basedOn w:val="a"/>
    <w:next w:val="a"/>
    <w:pPr>
      <w:keepNext/>
      <w:widowControl w:val="0"/>
      <w:spacing w:before="240" w:line="240" w:lineRule="atLeast"/>
      <w:jc w:val="center"/>
      <w:outlineLvl w:val="1"/>
    </w:pPr>
    <w:rPr>
      <w:rFonts w:ascii="Calibri" w:eastAsia="Calibri" w:hAnsi="Calibri"/>
      <w:b/>
      <w:lang w:val="en-US"/>
    </w:rPr>
  </w:style>
  <w:style w:type="paragraph" w:styleId="aff1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zh-CN"/>
    </w:rPr>
  </w:style>
  <w:style w:type="paragraph" w:customStyle="1" w:styleId="ConsPlusNormal0">
    <w:name w:val="ConsPlusNormal"/>
    <w:rPr>
      <w:rFonts w:ascii="Arial" w:hAnsi="Arial" w:cs="Arial"/>
      <w:sz w:val="22"/>
      <w:szCs w:val="22"/>
      <w:lang w:eastAsia="zh-CN"/>
    </w:rPr>
  </w:style>
  <w:style w:type="paragraph" w:customStyle="1" w:styleId="aff2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0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</w:style>
  <w:style w:type="paragraph" w:customStyle="1" w:styleId="aff3">
    <w:name w:val="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ff4">
    <w:name w:val="Normal (Web)"/>
    <w:basedOn w:val="a"/>
  </w:style>
  <w:style w:type="paragraph" w:customStyle="1" w:styleId="aff5">
    <w:name w:val="Содержимое таблицы"/>
    <w:basedOn w:val="a"/>
    <w:pPr>
      <w:widowControl w:val="0"/>
      <w:suppressLineNumbers/>
    </w:pPr>
  </w:style>
  <w:style w:type="paragraph" w:customStyle="1" w:styleId="aff6">
    <w:name w:val="Заголовок таблицы"/>
    <w:basedOn w:val="aff5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1195</Words>
  <Characters>6813</Characters>
  <Application>Microsoft Office Word</Application>
  <DocSecurity>0</DocSecurity>
  <Lines>56</Lines>
  <Paragraphs>15</Paragraphs>
  <ScaleCrop>false</ScaleCrop>
  <Company/>
  <LinksUpToDate>false</LinksUpToDate>
  <CharactersWithSpaces>7993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Грищенко Дмитрий Алексеевич</dc:creator>
  <cp:lastModifiedBy>Кожина Екатерина Юрьевна</cp:lastModifiedBy>
  <cp:revision>239</cp:revision>
  <dcterms:created xsi:type="dcterms:W3CDTF">2019-08-21T07:05:00Z</dcterms:created>
  <dcterms:modified xsi:type="dcterms:W3CDTF">2026-06-30T07:06:00Z</dcterms:modified>
</cp:coreProperties>
</file>