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A28" w:rsidRPr="00483A28" w:rsidRDefault="00483A28" w:rsidP="00483A28">
      <w:pPr>
        <w:spacing w:after="0" w:line="240" w:lineRule="auto"/>
        <w:jc w:val="right"/>
        <w:rPr>
          <w:rFonts w:ascii="Times New Roman" w:eastAsia="Times New Roman" w:hAnsi="Times New Roman" w:cs="Times New Roman"/>
          <w:sz w:val="20"/>
          <w:szCs w:val="20"/>
        </w:rPr>
      </w:pPr>
      <w:bookmarkStart w:id="0" w:name="_GoBack"/>
      <w:bookmarkEnd w:id="0"/>
    </w:p>
    <w:p w:rsidR="00483A28" w:rsidRPr="00483A28" w:rsidRDefault="00483A28" w:rsidP="00483A28">
      <w:pPr>
        <w:tabs>
          <w:tab w:val="left" w:pos="1080"/>
        </w:tabs>
        <w:spacing w:after="0" w:line="240" w:lineRule="auto"/>
        <w:jc w:val="center"/>
        <w:rPr>
          <w:rFonts w:ascii="Times New Roman" w:eastAsia="Times New Roman" w:hAnsi="Times New Roman" w:cs="Times New Roman"/>
          <w:b/>
          <w:sz w:val="24"/>
          <w:szCs w:val="24"/>
        </w:rPr>
      </w:pPr>
      <w:r w:rsidRPr="00483A28">
        <w:rPr>
          <w:rFonts w:ascii="Times New Roman" w:eastAsia="Times New Roman" w:hAnsi="Times New Roman" w:cs="Times New Roman"/>
          <w:b/>
          <w:sz w:val="24"/>
          <w:szCs w:val="24"/>
        </w:rPr>
        <w:t>Техническое задание</w:t>
      </w:r>
    </w:p>
    <w:p w:rsidR="00483A28" w:rsidRPr="00483A28" w:rsidRDefault="00483A28" w:rsidP="00483A28">
      <w:pPr>
        <w:spacing w:after="0" w:line="240" w:lineRule="auto"/>
        <w:jc w:val="center"/>
        <w:rPr>
          <w:rFonts w:ascii="Times New Roman" w:eastAsia="Times New Roman" w:hAnsi="Times New Roman" w:cs="Times New Roman"/>
          <w:b/>
          <w:sz w:val="24"/>
          <w:szCs w:val="24"/>
        </w:rPr>
      </w:pPr>
      <w:r w:rsidRPr="00483A28">
        <w:rPr>
          <w:rFonts w:ascii="Times New Roman" w:eastAsia="Times New Roman" w:hAnsi="Times New Roman" w:cs="Times New Roman"/>
          <w:b/>
          <w:sz w:val="24"/>
          <w:szCs w:val="24"/>
        </w:rPr>
        <w:t xml:space="preserve">на поставку мыла </w:t>
      </w:r>
    </w:p>
    <w:p w:rsidR="00483A28" w:rsidRPr="00483A28" w:rsidRDefault="00483A28" w:rsidP="00483A28">
      <w:pPr>
        <w:spacing w:after="0" w:line="240" w:lineRule="auto"/>
        <w:jc w:val="center"/>
        <w:rPr>
          <w:rFonts w:ascii="Times New Roman" w:eastAsia="Times New Roman" w:hAnsi="Times New Roman" w:cs="Times New Roman"/>
          <w:b/>
          <w:sz w:val="24"/>
          <w:szCs w:val="24"/>
        </w:rPr>
      </w:pPr>
      <w:r w:rsidRPr="00483A28">
        <w:rPr>
          <w:rFonts w:ascii="Times New Roman" w:eastAsia="Times New Roman" w:hAnsi="Times New Roman" w:cs="Times New Roman"/>
          <w:b/>
          <w:sz w:val="24"/>
          <w:szCs w:val="24"/>
        </w:rPr>
        <w:t xml:space="preserve">для нужд </w:t>
      </w:r>
      <w:r w:rsidR="00866D72">
        <w:rPr>
          <w:rFonts w:ascii="Times New Roman" w:eastAsia="Times New Roman" w:hAnsi="Times New Roman" w:cs="Times New Roman"/>
          <w:b/>
          <w:sz w:val="24"/>
          <w:szCs w:val="24"/>
        </w:rPr>
        <w:t>Главного управления МЧС России по Владимирской области</w:t>
      </w:r>
      <w:r w:rsidRPr="00483A28">
        <w:rPr>
          <w:rFonts w:ascii="Times New Roman" w:eastAsia="Times New Roman" w:hAnsi="Times New Roman" w:cs="Times New Roman"/>
          <w:b/>
          <w:sz w:val="24"/>
          <w:szCs w:val="24"/>
        </w:rPr>
        <w:t xml:space="preserve"> в 202</w:t>
      </w:r>
      <w:r w:rsidR="00B75CAB">
        <w:rPr>
          <w:rFonts w:ascii="Times New Roman" w:eastAsia="Times New Roman" w:hAnsi="Times New Roman" w:cs="Times New Roman"/>
          <w:b/>
          <w:sz w:val="24"/>
          <w:szCs w:val="24"/>
        </w:rPr>
        <w:t>6</w:t>
      </w:r>
      <w:r w:rsidRPr="00483A28">
        <w:rPr>
          <w:rFonts w:ascii="Times New Roman" w:eastAsia="Times New Roman" w:hAnsi="Times New Roman" w:cs="Times New Roman"/>
          <w:b/>
          <w:sz w:val="24"/>
          <w:szCs w:val="24"/>
        </w:rPr>
        <w:t xml:space="preserve"> году.</w:t>
      </w:r>
    </w:p>
    <w:p w:rsidR="00483A28" w:rsidRPr="00483A28" w:rsidRDefault="00483A28" w:rsidP="00483A28">
      <w:pPr>
        <w:spacing w:after="0" w:line="240" w:lineRule="auto"/>
        <w:jc w:val="center"/>
        <w:rPr>
          <w:rFonts w:ascii="Times New Roman" w:eastAsia="Times New Roman" w:hAnsi="Times New Roman" w:cs="Times New Roman"/>
          <w:b/>
          <w:bCs/>
          <w:color w:val="000000"/>
          <w:sz w:val="24"/>
          <w:szCs w:val="24"/>
        </w:rPr>
      </w:pPr>
    </w:p>
    <w:p w:rsidR="00483A28" w:rsidRPr="00483A28" w:rsidRDefault="00483A28" w:rsidP="00483A28">
      <w:pPr>
        <w:suppressAutoHyphens/>
        <w:spacing w:after="60" w:line="100" w:lineRule="atLeast"/>
        <w:ind w:left="420"/>
        <w:jc w:val="center"/>
        <w:rPr>
          <w:rFonts w:ascii="Times New Roman" w:eastAsia="Times New Roman" w:hAnsi="Times New Roman" w:cs="Times New Roman"/>
          <w:b/>
          <w:sz w:val="24"/>
          <w:szCs w:val="24"/>
          <w:lang w:eastAsia="ar-SA"/>
        </w:rPr>
      </w:pPr>
      <w:r w:rsidRPr="00483A28">
        <w:rPr>
          <w:rFonts w:ascii="Times New Roman" w:eastAsia="Times New Roman" w:hAnsi="Times New Roman" w:cs="Times New Roman"/>
          <w:b/>
          <w:color w:val="000000"/>
          <w:sz w:val="24"/>
          <w:szCs w:val="24"/>
          <w:lang w:eastAsia="ar-SA"/>
        </w:rPr>
        <w:t>1. Наименование и количество поставляемого товара,</w:t>
      </w:r>
      <w:r w:rsidRPr="00483A28">
        <w:rPr>
          <w:rFonts w:ascii="Times New Roman" w:eastAsia="Times New Roman" w:hAnsi="Times New Roman" w:cs="Times New Roman"/>
          <w:b/>
          <w:sz w:val="24"/>
          <w:szCs w:val="24"/>
          <w:lang w:eastAsia="ar-SA"/>
        </w:rPr>
        <w:t xml:space="preserve"> общие требования к товару, требования к его качеству, потребительским свойствам.</w:t>
      </w:r>
    </w:p>
    <w:p w:rsidR="00483A28" w:rsidRDefault="00483A28" w:rsidP="00B75CAB">
      <w:pPr>
        <w:spacing w:after="0" w:line="240" w:lineRule="auto"/>
        <w:ind w:firstLine="709"/>
        <w:jc w:val="both"/>
        <w:rPr>
          <w:rFonts w:ascii="Times New Roman" w:eastAsia="Times New Roman" w:hAnsi="Times New Roman" w:cs="Times New Roman"/>
          <w:sz w:val="24"/>
          <w:szCs w:val="24"/>
          <w:lang w:eastAsia="ar-SA"/>
        </w:rPr>
      </w:pPr>
      <w:r w:rsidRPr="00483A28">
        <w:rPr>
          <w:rFonts w:ascii="Times New Roman" w:eastAsia="Times New Roman" w:hAnsi="Times New Roman" w:cs="Times New Roman"/>
          <w:sz w:val="24"/>
          <w:szCs w:val="24"/>
          <w:lang w:eastAsia="ar-SA"/>
        </w:rPr>
        <w:t>Товар должен соответствовать санитарным нормам и правилам, требованиям государственных и отраслевых стандартов Российской Федерации, технических условий, а товар, подлежащий в соответствии с законодательством Российской Федерации обязательной сертификации, должен иметь сертификат соответствия</w:t>
      </w:r>
    </w:p>
    <w:p w:rsidR="00B75CAB" w:rsidRPr="00483A28" w:rsidRDefault="00B75CAB" w:rsidP="00B75CAB">
      <w:pPr>
        <w:spacing w:after="0" w:line="240" w:lineRule="auto"/>
        <w:ind w:firstLine="709"/>
        <w:jc w:val="both"/>
        <w:rPr>
          <w:rFonts w:ascii="Times New Roman" w:eastAsia="Times New Roman" w:hAnsi="Times New Roman" w:cs="Times New Roman"/>
          <w:b/>
          <w:bCs/>
          <w:color w:val="000000"/>
          <w:sz w:val="24"/>
          <w:szCs w:val="24"/>
        </w:rPr>
      </w:pPr>
    </w:p>
    <w:tbl>
      <w:tblPr>
        <w:tblW w:w="10785" w:type="dxa"/>
        <w:tblInd w:w="96" w:type="dxa"/>
        <w:tblLook w:val="04A0" w:firstRow="1" w:lastRow="0" w:firstColumn="1" w:lastColumn="0" w:noHBand="0" w:noVBand="1"/>
      </w:tblPr>
      <w:tblGrid>
        <w:gridCol w:w="2926"/>
        <w:gridCol w:w="3040"/>
        <w:gridCol w:w="4819"/>
      </w:tblGrid>
      <w:tr w:rsidR="00866D72" w:rsidRPr="00483A28" w:rsidTr="00866D72">
        <w:trPr>
          <w:trHeight w:val="276"/>
        </w:trPr>
        <w:tc>
          <w:tcPr>
            <w:tcW w:w="2926" w:type="dxa"/>
            <w:tcBorders>
              <w:top w:val="single" w:sz="4" w:space="0" w:color="000000"/>
              <w:left w:val="single" w:sz="4" w:space="0" w:color="000000"/>
              <w:bottom w:val="single" w:sz="4" w:space="0" w:color="000000"/>
              <w:right w:val="single" w:sz="4" w:space="0" w:color="000000"/>
            </w:tcBorders>
            <w:shd w:val="clear" w:color="auto" w:fill="auto"/>
          </w:tcPr>
          <w:p w:rsidR="00866D72" w:rsidRPr="00483A28" w:rsidRDefault="00866D72" w:rsidP="00483A28">
            <w:pPr>
              <w:spacing w:after="0" w:line="240" w:lineRule="auto"/>
              <w:rPr>
                <w:rFonts w:ascii="Times New Roman" w:eastAsia="Times New Roman" w:hAnsi="Times New Roman" w:cs="Times New Roman"/>
                <w:b/>
                <w:bCs/>
              </w:rPr>
            </w:pPr>
          </w:p>
        </w:tc>
        <w:tc>
          <w:tcPr>
            <w:tcW w:w="3040" w:type="dxa"/>
            <w:tcBorders>
              <w:top w:val="single" w:sz="4" w:space="0" w:color="000000"/>
              <w:left w:val="nil"/>
              <w:bottom w:val="single" w:sz="4" w:space="0" w:color="000000"/>
              <w:right w:val="single" w:sz="4" w:space="0" w:color="000000"/>
            </w:tcBorders>
            <w:shd w:val="clear" w:color="auto" w:fill="auto"/>
            <w:hideMark/>
          </w:tcPr>
          <w:p w:rsidR="00866D72" w:rsidRPr="00483A28" w:rsidRDefault="00866D72" w:rsidP="00483A28">
            <w:pPr>
              <w:spacing w:after="0" w:line="240" w:lineRule="auto"/>
              <w:rPr>
                <w:rFonts w:ascii="Times New Roman" w:eastAsia="Times New Roman" w:hAnsi="Times New Roman" w:cs="Times New Roman"/>
                <w:b/>
                <w:bCs/>
              </w:rPr>
            </w:pPr>
            <w:r w:rsidRPr="00483A28">
              <w:rPr>
                <w:rFonts w:ascii="Times New Roman" w:eastAsia="Times New Roman" w:hAnsi="Times New Roman" w:cs="Times New Roman"/>
                <w:b/>
                <w:bCs/>
              </w:rPr>
              <w:t>Наименование ТРУ</w:t>
            </w:r>
          </w:p>
        </w:tc>
        <w:tc>
          <w:tcPr>
            <w:tcW w:w="4819" w:type="dxa"/>
            <w:tcBorders>
              <w:top w:val="single" w:sz="4" w:space="0" w:color="000000"/>
              <w:left w:val="nil"/>
              <w:bottom w:val="single" w:sz="4" w:space="0" w:color="000000"/>
              <w:right w:val="single" w:sz="4" w:space="0" w:color="000000"/>
            </w:tcBorders>
            <w:shd w:val="clear" w:color="auto" w:fill="auto"/>
            <w:hideMark/>
          </w:tcPr>
          <w:p w:rsidR="00866D72" w:rsidRPr="00483A28" w:rsidRDefault="00866D72" w:rsidP="00483A28">
            <w:pPr>
              <w:spacing w:after="0" w:line="240" w:lineRule="auto"/>
              <w:rPr>
                <w:rFonts w:ascii="Times New Roman" w:eastAsia="Times New Roman" w:hAnsi="Times New Roman" w:cs="Times New Roman"/>
                <w:b/>
                <w:bCs/>
              </w:rPr>
            </w:pPr>
            <w:r w:rsidRPr="00483A28">
              <w:rPr>
                <w:rFonts w:ascii="Times New Roman" w:eastAsia="Times New Roman" w:hAnsi="Times New Roman" w:cs="Times New Roman"/>
                <w:b/>
                <w:bCs/>
              </w:rPr>
              <w:t>Товарный знак (при наличии)</w:t>
            </w:r>
          </w:p>
        </w:tc>
      </w:tr>
      <w:tr w:rsidR="00866D72" w:rsidRPr="00483A28" w:rsidTr="00866D72">
        <w:trPr>
          <w:trHeight w:val="276"/>
        </w:trPr>
        <w:tc>
          <w:tcPr>
            <w:tcW w:w="2926" w:type="dxa"/>
            <w:tcBorders>
              <w:top w:val="nil"/>
              <w:left w:val="single" w:sz="4" w:space="0" w:color="000000"/>
              <w:bottom w:val="single" w:sz="4" w:space="0" w:color="000000"/>
              <w:right w:val="single" w:sz="4" w:space="0" w:color="000000"/>
            </w:tcBorders>
            <w:shd w:val="clear" w:color="auto" w:fill="auto"/>
          </w:tcPr>
          <w:p w:rsidR="00866D72" w:rsidRPr="00483A28" w:rsidRDefault="00866D72" w:rsidP="00483A28">
            <w:pPr>
              <w:spacing w:after="0" w:line="240" w:lineRule="auto"/>
              <w:rPr>
                <w:rFonts w:ascii="Times New Roman" w:eastAsia="Times New Roman" w:hAnsi="Times New Roman" w:cs="Times New Roman"/>
              </w:rPr>
            </w:pPr>
          </w:p>
        </w:tc>
        <w:tc>
          <w:tcPr>
            <w:tcW w:w="3040" w:type="dxa"/>
            <w:tcBorders>
              <w:top w:val="nil"/>
              <w:left w:val="nil"/>
              <w:bottom w:val="single" w:sz="4" w:space="0" w:color="000000"/>
              <w:right w:val="single" w:sz="4" w:space="0" w:color="000000"/>
            </w:tcBorders>
            <w:shd w:val="clear" w:color="auto" w:fill="auto"/>
            <w:hideMark/>
          </w:tcPr>
          <w:p w:rsidR="00866D72" w:rsidRPr="00483A28" w:rsidRDefault="00866D72" w:rsidP="00483A28">
            <w:pPr>
              <w:spacing w:after="0" w:line="240" w:lineRule="auto"/>
              <w:rPr>
                <w:rFonts w:ascii="Times New Roman" w:eastAsia="Times New Roman" w:hAnsi="Times New Roman" w:cs="Times New Roman"/>
              </w:rPr>
            </w:pPr>
            <w:r w:rsidRPr="00483A28">
              <w:rPr>
                <w:rFonts w:ascii="Times New Roman" w:eastAsia="Times New Roman" w:hAnsi="Times New Roman" w:cs="Times New Roman"/>
              </w:rPr>
              <w:t xml:space="preserve">Мыло </w:t>
            </w:r>
            <w:r w:rsidR="00B75CAB">
              <w:rPr>
                <w:rFonts w:ascii="Times New Roman" w:eastAsia="Times New Roman" w:hAnsi="Times New Roman" w:cs="Times New Roman"/>
              </w:rPr>
              <w:t>(</w:t>
            </w:r>
            <w:r w:rsidRPr="00483A28">
              <w:rPr>
                <w:rFonts w:ascii="Times New Roman" w:eastAsia="Times New Roman" w:hAnsi="Times New Roman" w:cs="Times New Roman"/>
              </w:rPr>
              <w:t>туалетное твердое</w:t>
            </w:r>
            <w:r w:rsidR="00B75CAB">
              <w:rPr>
                <w:rFonts w:ascii="Times New Roman" w:eastAsia="Times New Roman" w:hAnsi="Times New Roman" w:cs="Times New Roman"/>
              </w:rPr>
              <w:t>)</w:t>
            </w:r>
          </w:p>
        </w:tc>
        <w:tc>
          <w:tcPr>
            <w:tcW w:w="4819" w:type="dxa"/>
            <w:tcBorders>
              <w:top w:val="nil"/>
              <w:left w:val="nil"/>
              <w:bottom w:val="single" w:sz="4" w:space="0" w:color="000000"/>
              <w:right w:val="single" w:sz="4" w:space="0" w:color="000000"/>
            </w:tcBorders>
            <w:shd w:val="clear" w:color="auto" w:fill="auto"/>
            <w:hideMark/>
          </w:tcPr>
          <w:p w:rsidR="00866D72" w:rsidRPr="00483A28" w:rsidRDefault="00866D72" w:rsidP="00483A28">
            <w:pPr>
              <w:spacing w:after="0" w:line="240" w:lineRule="auto"/>
              <w:rPr>
                <w:rFonts w:ascii="Times New Roman" w:eastAsia="Times New Roman" w:hAnsi="Times New Roman" w:cs="Times New Roman"/>
              </w:rPr>
            </w:pPr>
            <w:r w:rsidRPr="00483A28">
              <w:rPr>
                <w:rFonts w:ascii="Times New Roman" w:eastAsia="Times New Roman" w:hAnsi="Times New Roman" w:cs="Times New Roman"/>
              </w:rPr>
              <w:t>-</w:t>
            </w:r>
          </w:p>
        </w:tc>
      </w:tr>
      <w:tr w:rsidR="00866D72" w:rsidRPr="00483A28" w:rsidTr="00866D72">
        <w:trPr>
          <w:trHeight w:val="831"/>
        </w:trPr>
        <w:tc>
          <w:tcPr>
            <w:tcW w:w="2926" w:type="dxa"/>
            <w:tcBorders>
              <w:top w:val="nil"/>
              <w:left w:val="single" w:sz="4" w:space="0" w:color="000000"/>
              <w:bottom w:val="single" w:sz="4" w:space="0" w:color="000000"/>
              <w:right w:val="single" w:sz="4" w:space="0" w:color="000000"/>
            </w:tcBorders>
            <w:shd w:val="clear" w:color="auto" w:fill="auto"/>
            <w:hideMark/>
          </w:tcPr>
          <w:p w:rsidR="00866D72" w:rsidRPr="00483A28" w:rsidRDefault="00866D72" w:rsidP="00483A28">
            <w:pPr>
              <w:spacing w:after="0" w:line="240" w:lineRule="auto"/>
              <w:rPr>
                <w:rFonts w:ascii="Times New Roman" w:eastAsia="Times New Roman" w:hAnsi="Times New Roman" w:cs="Times New Roman"/>
                <w:b/>
                <w:bCs/>
              </w:rPr>
            </w:pPr>
            <w:r w:rsidRPr="00483A28">
              <w:rPr>
                <w:rFonts w:ascii="Times New Roman" w:eastAsia="Times New Roman" w:hAnsi="Times New Roman" w:cs="Times New Roman"/>
                <w:b/>
                <w:bCs/>
              </w:rPr>
              <w:t>Наименование характеристики</w:t>
            </w:r>
          </w:p>
        </w:tc>
        <w:tc>
          <w:tcPr>
            <w:tcW w:w="3040" w:type="dxa"/>
            <w:tcBorders>
              <w:top w:val="nil"/>
              <w:left w:val="nil"/>
              <w:bottom w:val="single" w:sz="4" w:space="0" w:color="000000"/>
              <w:right w:val="single" w:sz="4" w:space="0" w:color="000000"/>
            </w:tcBorders>
            <w:shd w:val="clear" w:color="auto" w:fill="auto"/>
            <w:hideMark/>
          </w:tcPr>
          <w:p w:rsidR="00866D72" w:rsidRPr="00483A28" w:rsidRDefault="00866D72" w:rsidP="00483A28">
            <w:pPr>
              <w:spacing w:after="0" w:line="240" w:lineRule="auto"/>
              <w:rPr>
                <w:rFonts w:ascii="Times New Roman" w:eastAsia="Times New Roman" w:hAnsi="Times New Roman" w:cs="Times New Roman"/>
                <w:b/>
                <w:bCs/>
              </w:rPr>
            </w:pPr>
            <w:r w:rsidRPr="00483A28">
              <w:rPr>
                <w:rFonts w:ascii="Times New Roman" w:eastAsia="Times New Roman" w:hAnsi="Times New Roman" w:cs="Times New Roman"/>
                <w:b/>
                <w:bCs/>
              </w:rPr>
              <w:t>Инструкция по заполнению</w:t>
            </w:r>
          </w:p>
        </w:tc>
        <w:tc>
          <w:tcPr>
            <w:tcW w:w="4819" w:type="dxa"/>
            <w:tcBorders>
              <w:top w:val="nil"/>
              <w:left w:val="nil"/>
              <w:bottom w:val="single" w:sz="4" w:space="0" w:color="000000"/>
              <w:right w:val="single" w:sz="4" w:space="0" w:color="000000"/>
            </w:tcBorders>
            <w:shd w:val="clear" w:color="auto" w:fill="auto"/>
            <w:hideMark/>
          </w:tcPr>
          <w:p w:rsidR="00866D72" w:rsidRPr="00483A28" w:rsidRDefault="00866D72" w:rsidP="00483A28">
            <w:pPr>
              <w:spacing w:after="0" w:line="240" w:lineRule="auto"/>
              <w:rPr>
                <w:rFonts w:ascii="Times New Roman" w:eastAsia="Times New Roman" w:hAnsi="Times New Roman" w:cs="Times New Roman"/>
                <w:b/>
                <w:bCs/>
              </w:rPr>
            </w:pPr>
            <w:r w:rsidRPr="00483A28">
              <w:rPr>
                <w:rFonts w:ascii="Times New Roman" w:eastAsia="Times New Roman" w:hAnsi="Times New Roman" w:cs="Times New Roman"/>
                <w:b/>
                <w:bCs/>
              </w:rPr>
              <w:t>Значение характеристики из извещения</w:t>
            </w:r>
          </w:p>
        </w:tc>
      </w:tr>
      <w:tr w:rsidR="00866D72" w:rsidRPr="00483A28" w:rsidTr="00866D72">
        <w:trPr>
          <w:trHeight w:val="549"/>
        </w:trPr>
        <w:tc>
          <w:tcPr>
            <w:tcW w:w="2926" w:type="dxa"/>
            <w:tcBorders>
              <w:top w:val="nil"/>
              <w:left w:val="single" w:sz="4" w:space="0" w:color="000000"/>
              <w:bottom w:val="single" w:sz="4" w:space="0" w:color="000000"/>
              <w:right w:val="single" w:sz="4" w:space="0" w:color="000000"/>
            </w:tcBorders>
            <w:shd w:val="clear" w:color="auto" w:fill="auto"/>
            <w:hideMark/>
          </w:tcPr>
          <w:p w:rsidR="00866D72" w:rsidRPr="00483A28" w:rsidRDefault="00866D72" w:rsidP="00483A28">
            <w:pPr>
              <w:spacing w:after="0" w:line="240" w:lineRule="auto"/>
              <w:rPr>
                <w:rFonts w:ascii="Times New Roman" w:eastAsia="Times New Roman" w:hAnsi="Times New Roman" w:cs="Times New Roman"/>
              </w:rPr>
            </w:pPr>
            <w:r w:rsidRPr="00483A28">
              <w:rPr>
                <w:rFonts w:ascii="Times New Roman" w:eastAsia="Times New Roman" w:hAnsi="Times New Roman" w:cs="Times New Roman"/>
              </w:rPr>
              <w:t>Наличие ароматической отдушки</w:t>
            </w:r>
          </w:p>
        </w:tc>
        <w:tc>
          <w:tcPr>
            <w:tcW w:w="3040" w:type="dxa"/>
            <w:tcBorders>
              <w:top w:val="nil"/>
              <w:left w:val="nil"/>
              <w:bottom w:val="single" w:sz="4" w:space="0" w:color="000000"/>
              <w:right w:val="single" w:sz="4" w:space="0" w:color="000000"/>
            </w:tcBorders>
            <w:shd w:val="clear" w:color="auto" w:fill="auto"/>
            <w:hideMark/>
          </w:tcPr>
          <w:p w:rsidR="00866D72" w:rsidRPr="00483A28" w:rsidRDefault="00866D72" w:rsidP="00483A28">
            <w:pPr>
              <w:spacing w:after="0" w:line="240" w:lineRule="auto"/>
              <w:rPr>
                <w:rFonts w:ascii="Times New Roman" w:eastAsia="Times New Roman" w:hAnsi="Times New Roman" w:cs="Times New Roman"/>
              </w:rPr>
            </w:pPr>
            <w:r w:rsidRPr="00483A28">
              <w:rPr>
                <w:rFonts w:ascii="Times New Roman" w:eastAsia="Times New Roman" w:hAnsi="Times New Roman" w:cs="Times New Roman"/>
              </w:rPr>
              <w:t>Значение характеристики не может изменяться участником закупки</w:t>
            </w:r>
          </w:p>
        </w:tc>
        <w:tc>
          <w:tcPr>
            <w:tcW w:w="4819" w:type="dxa"/>
            <w:tcBorders>
              <w:top w:val="nil"/>
              <w:left w:val="nil"/>
              <w:bottom w:val="single" w:sz="4" w:space="0" w:color="000000"/>
              <w:right w:val="single" w:sz="4" w:space="0" w:color="000000"/>
            </w:tcBorders>
            <w:shd w:val="clear" w:color="auto" w:fill="auto"/>
            <w:hideMark/>
          </w:tcPr>
          <w:p w:rsidR="00866D72" w:rsidRPr="00483A28" w:rsidRDefault="00866D72" w:rsidP="00483A28">
            <w:pPr>
              <w:spacing w:after="0" w:line="240" w:lineRule="auto"/>
              <w:rPr>
                <w:rFonts w:ascii="Times New Roman" w:eastAsia="Times New Roman" w:hAnsi="Times New Roman" w:cs="Times New Roman"/>
              </w:rPr>
            </w:pPr>
            <w:r w:rsidRPr="00483A28">
              <w:rPr>
                <w:rFonts w:ascii="Times New Roman" w:eastAsia="Times New Roman" w:hAnsi="Times New Roman" w:cs="Times New Roman"/>
              </w:rPr>
              <w:t xml:space="preserve">Да; </w:t>
            </w:r>
          </w:p>
        </w:tc>
      </w:tr>
      <w:tr w:rsidR="00866D72" w:rsidRPr="00483A28" w:rsidTr="00866D72">
        <w:trPr>
          <w:trHeight w:val="549"/>
        </w:trPr>
        <w:tc>
          <w:tcPr>
            <w:tcW w:w="2926" w:type="dxa"/>
            <w:tcBorders>
              <w:top w:val="nil"/>
              <w:left w:val="single" w:sz="4" w:space="0" w:color="000000"/>
              <w:bottom w:val="single" w:sz="4" w:space="0" w:color="000000"/>
              <w:right w:val="single" w:sz="4" w:space="0" w:color="000000"/>
            </w:tcBorders>
            <w:shd w:val="clear" w:color="auto" w:fill="auto"/>
            <w:hideMark/>
          </w:tcPr>
          <w:p w:rsidR="00866D72" w:rsidRPr="00483A28" w:rsidRDefault="00866D72" w:rsidP="00483A28">
            <w:pPr>
              <w:spacing w:after="0" w:line="240" w:lineRule="auto"/>
              <w:rPr>
                <w:rFonts w:ascii="Times New Roman" w:eastAsia="Times New Roman" w:hAnsi="Times New Roman" w:cs="Times New Roman"/>
              </w:rPr>
            </w:pPr>
            <w:r w:rsidRPr="00483A28">
              <w:rPr>
                <w:rFonts w:ascii="Times New Roman" w:eastAsia="Times New Roman" w:hAnsi="Times New Roman" w:cs="Times New Roman"/>
              </w:rPr>
              <w:t>Соответствие</w:t>
            </w:r>
          </w:p>
        </w:tc>
        <w:tc>
          <w:tcPr>
            <w:tcW w:w="3040" w:type="dxa"/>
            <w:tcBorders>
              <w:top w:val="nil"/>
              <w:left w:val="nil"/>
              <w:bottom w:val="single" w:sz="4" w:space="0" w:color="000000"/>
              <w:right w:val="single" w:sz="4" w:space="0" w:color="000000"/>
            </w:tcBorders>
            <w:shd w:val="clear" w:color="auto" w:fill="auto"/>
            <w:hideMark/>
          </w:tcPr>
          <w:p w:rsidR="00866D72" w:rsidRPr="00483A28" w:rsidRDefault="00866D72" w:rsidP="00483A28">
            <w:pPr>
              <w:spacing w:after="0" w:line="240" w:lineRule="auto"/>
              <w:rPr>
                <w:rFonts w:ascii="Times New Roman" w:eastAsia="Times New Roman" w:hAnsi="Times New Roman" w:cs="Times New Roman"/>
              </w:rPr>
            </w:pPr>
            <w:r w:rsidRPr="00483A28">
              <w:rPr>
                <w:rFonts w:ascii="Times New Roman" w:eastAsia="Times New Roman" w:hAnsi="Times New Roman" w:cs="Times New Roman"/>
              </w:rPr>
              <w:t>Значение характеристики не может изменяться участником закупки</w:t>
            </w:r>
          </w:p>
        </w:tc>
        <w:tc>
          <w:tcPr>
            <w:tcW w:w="4819" w:type="dxa"/>
            <w:tcBorders>
              <w:top w:val="nil"/>
              <w:left w:val="nil"/>
              <w:bottom w:val="single" w:sz="4" w:space="0" w:color="000000"/>
              <w:right w:val="single" w:sz="4" w:space="0" w:color="000000"/>
            </w:tcBorders>
            <w:shd w:val="clear" w:color="auto" w:fill="auto"/>
            <w:hideMark/>
          </w:tcPr>
          <w:p w:rsidR="00866D72" w:rsidRPr="00483A28" w:rsidRDefault="00866D72" w:rsidP="00483A28">
            <w:pPr>
              <w:spacing w:after="0" w:line="240" w:lineRule="auto"/>
              <w:rPr>
                <w:rFonts w:ascii="Times New Roman" w:eastAsia="Times New Roman" w:hAnsi="Times New Roman" w:cs="Times New Roman"/>
              </w:rPr>
            </w:pPr>
            <w:r w:rsidRPr="00483A28">
              <w:rPr>
                <w:rFonts w:ascii="Times New Roman" w:eastAsia="Times New Roman" w:hAnsi="Times New Roman" w:cs="Times New Roman"/>
              </w:rPr>
              <w:t xml:space="preserve">ГОСТ 28546-2002; </w:t>
            </w:r>
          </w:p>
        </w:tc>
      </w:tr>
      <w:tr w:rsidR="00866D72" w:rsidRPr="00483A28" w:rsidTr="00866D72">
        <w:trPr>
          <w:trHeight w:val="549"/>
        </w:trPr>
        <w:tc>
          <w:tcPr>
            <w:tcW w:w="2926" w:type="dxa"/>
            <w:tcBorders>
              <w:top w:val="nil"/>
              <w:left w:val="single" w:sz="4" w:space="0" w:color="000000"/>
              <w:bottom w:val="single" w:sz="4" w:space="0" w:color="000000"/>
              <w:right w:val="single" w:sz="4" w:space="0" w:color="000000"/>
            </w:tcBorders>
            <w:shd w:val="clear" w:color="auto" w:fill="auto"/>
          </w:tcPr>
          <w:p w:rsidR="00866D72" w:rsidRPr="00483A28" w:rsidRDefault="00866D72" w:rsidP="00483A28">
            <w:pPr>
              <w:spacing w:after="0" w:line="240" w:lineRule="auto"/>
              <w:rPr>
                <w:rFonts w:ascii="Times New Roman" w:eastAsia="Times New Roman" w:hAnsi="Times New Roman" w:cs="Times New Roman"/>
              </w:rPr>
            </w:pPr>
            <w:r>
              <w:rPr>
                <w:rFonts w:ascii="Times New Roman" w:eastAsia="Times New Roman" w:hAnsi="Times New Roman" w:cs="Times New Roman"/>
              </w:rPr>
              <w:t>Фасовка</w:t>
            </w:r>
          </w:p>
        </w:tc>
        <w:tc>
          <w:tcPr>
            <w:tcW w:w="3040" w:type="dxa"/>
            <w:tcBorders>
              <w:top w:val="nil"/>
              <w:left w:val="nil"/>
              <w:bottom w:val="single" w:sz="4" w:space="0" w:color="000000"/>
              <w:right w:val="single" w:sz="4" w:space="0" w:color="000000"/>
            </w:tcBorders>
            <w:shd w:val="clear" w:color="auto" w:fill="auto"/>
          </w:tcPr>
          <w:p w:rsidR="00866D72" w:rsidRPr="00483A28" w:rsidRDefault="00866D72" w:rsidP="00483A28">
            <w:pPr>
              <w:spacing w:after="0" w:line="240" w:lineRule="auto"/>
              <w:rPr>
                <w:rFonts w:ascii="Times New Roman" w:eastAsia="Times New Roman" w:hAnsi="Times New Roman" w:cs="Times New Roman"/>
              </w:rPr>
            </w:pPr>
            <w:r w:rsidRPr="00483A28">
              <w:rPr>
                <w:rFonts w:ascii="Times New Roman" w:eastAsia="Times New Roman" w:hAnsi="Times New Roman" w:cs="Times New Roman"/>
              </w:rPr>
              <w:t>Значение характеристики не может изменяться участником закупки</w:t>
            </w:r>
          </w:p>
        </w:tc>
        <w:tc>
          <w:tcPr>
            <w:tcW w:w="4819" w:type="dxa"/>
            <w:tcBorders>
              <w:top w:val="nil"/>
              <w:left w:val="nil"/>
              <w:bottom w:val="single" w:sz="4" w:space="0" w:color="000000"/>
              <w:right w:val="single" w:sz="4" w:space="0" w:color="000000"/>
            </w:tcBorders>
            <w:shd w:val="clear" w:color="auto" w:fill="auto"/>
          </w:tcPr>
          <w:p w:rsidR="00866D72" w:rsidRPr="00483A28" w:rsidRDefault="00866D72" w:rsidP="00483A28">
            <w:pPr>
              <w:spacing w:after="0" w:line="240" w:lineRule="auto"/>
              <w:rPr>
                <w:rFonts w:ascii="Times New Roman" w:eastAsia="Times New Roman" w:hAnsi="Times New Roman" w:cs="Times New Roman"/>
              </w:rPr>
            </w:pPr>
            <w:r>
              <w:rPr>
                <w:rFonts w:ascii="Times New Roman" w:eastAsia="Times New Roman" w:hAnsi="Times New Roman" w:cs="Times New Roman"/>
              </w:rPr>
              <w:t>100 г</w:t>
            </w:r>
          </w:p>
        </w:tc>
      </w:tr>
      <w:tr w:rsidR="00866D72" w:rsidRPr="00483A28" w:rsidTr="00866D72">
        <w:trPr>
          <w:trHeight w:val="549"/>
        </w:trPr>
        <w:tc>
          <w:tcPr>
            <w:tcW w:w="2926" w:type="dxa"/>
            <w:tcBorders>
              <w:top w:val="nil"/>
              <w:left w:val="single" w:sz="4" w:space="0" w:color="000000"/>
              <w:bottom w:val="single" w:sz="4" w:space="0" w:color="000000"/>
              <w:right w:val="single" w:sz="4" w:space="0" w:color="000000"/>
            </w:tcBorders>
            <w:shd w:val="clear" w:color="auto" w:fill="auto"/>
          </w:tcPr>
          <w:p w:rsidR="00866D72" w:rsidRPr="00483A28" w:rsidRDefault="00866D72" w:rsidP="00483A28">
            <w:pPr>
              <w:spacing w:after="0" w:line="240" w:lineRule="auto"/>
              <w:rPr>
                <w:rFonts w:ascii="Times New Roman" w:eastAsia="Times New Roman" w:hAnsi="Times New Roman" w:cs="Times New Roman"/>
              </w:rPr>
            </w:pPr>
            <w:r>
              <w:rPr>
                <w:rFonts w:ascii="Times New Roman" w:eastAsia="Times New Roman" w:hAnsi="Times New Roman" w:cs="Times New Roman"/>
              </w:rPr>
              <w:t>Упаковка</w:t>
            </w:r>
          </w:p>
        </w:tc>
        <w:tc>
          <w:tcPr>
            <w:tcW w:w="3040" w:type="dxa"/>
            <w:tcBorders>
              <w:top w:val="nil"/>
              <w:left w:val="nil"/>
              <w:bottom w:val="single" w:sz="4" w:space="0" w:color="000000"/>
              <w:right w:val="single" w:sz="4" w:space="0" w:color="000000"/>
            </w:tcBorders>
            <w:shd w:val="clear" w:color="auto" w:fill="auto"/>
          </w:tcPr>
          <w:p w:rsidR="00866D72" w:rsidRPr="00483A28" w:rsidRDefault="00866D72" w:rsidP="00483A28">
            <w:pPr>
              <w:spacing w:after="0" w:line="240" w:lineRule="auto"/>
              <w:rPr>
                <w:rFonts w:ascii="Times New Roman" w:eastAsia="Times New Roman" w:hAnsi="Times New Roman" w:cs="Times New Roman"/>
              </w:rPr>
            </w:pPr>
            <w:r w:rsidRPr="00483A28">
              <w:rPr>
                <w:rFonts w:ascii="Times New Roman" w:eastAsia="Times New Roman" w:hAnsi="Times New Roman" w:cs="Times New Roman"/>
              </w:rPr>
              <w:t>Значение характеристики не может изменяться участником закупки</w:t>
            </w:r>
          </w:p>
        </w:tc>
        <w:tc>
          <w:tcPr>
            <w:tcW w:w="4819" w:type="dxa"/>
            <w:tcBorders>
              <w:top w:val="nil"/>
              <w:left w:val="nil"/>
              <w:bottom w:val="single" w:sz="4" w:space="0" w:color="000000"/>
              <w:right w:val="single" w:sz="4" w:space="0" w:color="000000"/>
            </w:tcBorders>
            <w:shd w:val="clear" w:color="auto" w:fill="auto"/>
          </w:tcPr>
          <w:p w:rsidR="00866D72" w:rsidRPr="00483A28" w:rsidRDefault="00866D72" w:rsidP="00483A2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Индивидуальная упаковка </w:t>
            </w:r>
          </w:p>
        </w:tc>
      </w:tr>
      <w:tr w:rsidR="00866D72" w:rsidRPr="00483A28" w:rsidTr="00866D72">
        <w:trPr>
          <w:trHeight w:val="549"/>
        </w:trPr>
        <w:tc>
          <w:tcPr>
            <w:tcW w:w="2926" w:type="dxa"/>
            <w:tcBorders>
              <w:top w:val="nil"/>
              <w:left w:val="single" w:sz="4" w:space="0" w:color="000000"/>
              <w:bottom w:val="single" w:sz="4" w:space="0" w:color="000000"/>
              <w:right w:val="single" w:sz="4" w:space="0" w:color="000000"/>
            </w:tcBorders>
            <w:shd w:val="clear" w:color="auto" w:fill="auto"/>
            <w:hideMark/>
          </w:tcPr>
          <w:p w:rsidR="00866D72" w:rsidRPr="00483A28" w:rsidRDefault="00866D72" w:rsidP="00483A28">
            <w:pPr>
              <w:spacing w:after="0" w:line="240" w:lineRule="auto"/>
              <w:rPr>
                <w:rFonts w:ascii="Times New Roman" w:eastAsia="Times New Roman" w:hAnsi="Times New Roman" w:cs="Times New Roman"/>
              </w:rPr>
            </w:pPr>
            <w:r w:rsidRPr="00483A28">
              <w:rPr>
                <w:rFonts w:ascii="Times New Roman" w:eastAsia="Times New Roman" w:hAnsi="Times New Roman" w:cs="Times New Roman"/>
                <w:b/>
                <w:bCs/>
              </w:rPr>
              <w:t>Количество</w:t>
            </w:r>
          </w:p>
        </w:tc>
        <w:tc>
          <w:tcPr>
            <w:tcW w:w="3040" w:type="dxa"/>
            <w:tcBorders>
              <w:top w:val="nil"/>
              <w:left w:val="nil"/>
              <w:bottom w:val="single" w:sz="4" w:space="0" w:color="000000"/>
              <w:right w:val="single" w:sz="4" w:space="0" w:color="000000"/>
            </w:tcBorders>
            <w:shd w:val="clear" w:color="auto" w:fill="auto"/>
            <w:hideMark/>
          </w:tcPr>
          <w:p w:rsidR="00866D72" w:rsidRPr="00483A28" w:rsidRDefault="00866D72" w:rsidP="00483A28">
            <w:pPr>
              <w:spacing w:after="0" w:line="240" w:lineRule="auto"/>
              <w:rPr>
                <w:rFonts w:ascii="Times New Roman" w:eastAsia="Times New Roman" w:hAnsi="Times New Roman" w:cs="Times New Roman"/>
              </w:rPr>
            </w:pPr>
            <w:r w:rsidRPr="00483A28">
              <w:rPr>
                <w:rFonts w:ascii="Times New Roman" w:eastAsia="Times New Roman" w:hAnsi="Times New Roman" w:cs="Times New Roman"/>
              </w:rPr>
              <w:t>-</w:t>
            </w:r>
          </w:p>
        </w:tc>
        <w:tc>
          <w:tcPr>
            <w:tcW w:w="4819" w:type="dxa"/>
            <w:tcBorders>
              <w:top w:val="nil"/>
              <w:left w:val="nil"/>
              <w:bottom w:val="single" w:sz="4" w:space="0" w:color="000000"/>
              <w:right w:val="single" w:sz="4" w:space="0" w:color="000000"/>
            </w:tcBorders>
            <w:shd w:val="clear" w:color="auto" w:fill="auto"/>
            <w:hideMark/>
          </w:tcPr>
          <w:p w:rsidR="00866D72" w:rsidRPr="00483A28" w:rsidRDefault="00B75CAB" w:rsidP="00483A28">
            <w:pPr>
              <w:spacing w:after="0" w:line="240" w:lineRule="auto"/>
              <w:rPr>
                <w:rFonts w:ascii="Times New Roman" w:eastAsia="Times New Roman" w:hAnsi="Times New Roman" w:cs="Times New Roman"/>
              </w:rPr>
            </w:pPr>
            <w:r>
              <w:rPr>
                <w:rFonts w:ascii="Times New Roman" w:eastAsia="Times New Roman" w:hAnsi="Times New Roman" w:cs="Times New Roman"/>
              </w:rPr>
              <w:t>35</w:t>
            </w:r>
            <w:r w:rsidR="00866D72" w:rsidRPr="00483A28">
              <w:rPr>
                <w:rFonts w:ascii="Times New Roman" w:eastAsia="Times New Roman" w:hAnsi="Times New Roman" w:cs="Times New Roman"/>
              </w:rPr>
              <w:t xml:space="preserve"> кг</w:t>
            </w:r>
          </w:p>
        </w:tc>
      </w:tr>
    </w:tbl>
    <w:p w:rsidR="00B75CAB" w:rsidRDefault="00B75CAB" w:rsidP="00483A28">
      <w:pPr>
        <w:suppressAutoHyphens/>
        <w:spacing w:after="0" w:line="100" w:lineRule="atLeast"/>
        <w:ind w:right="140"/>
        <w:jc w:val="both"/>
        <w:rPr>
          <w:rFonts w:ascii="Times New Roman" w:eastAsia="Times New Roman" w:hAnsi="Times New Roman" w:cs="Times New Roman"/>
          <w:b/>
          <w:sz w:val="24"/>
          <w:szCs w:val="24"/>
          <w:lang w:eastAsia="ar-SA"/>
        </w:rPr>
      </w:pPr>
    </w:p>
    <w:p w:rsidR="00483A28" w:rsidRPr="00483A28" w:rsidRDefault="00483A28" w:rsidP="00483A28">
      <w:pPr>
        <w:suppressAutoHyphens/>
        <w:spacing w:after="0" w:line="100" w:lineRule="atLeast"/>
        <w:ind w:right="140"/>
        <w:jc w:val="both"/>
        <w:rPr>
          <w:rFonts w:ascii="Times New Roman" w:eastAsia="Times New Roman" w:hAnsi="Times New Roman" w:cs="Times New Roman"/>
          <w:b/>
          <w:sz w:val="24"/>
          <w:szCs w:val="24"/>
          <w:lang w:eastAsia="ar-SA"/>
        </w:rPr>
      </w:pPr>
      <w:r w:rsidRPr="00483A28">
        <w:rPr>
          <w:rFonts w:ascii="Times New Roman" w:eastAsia="Times New Roman" w:hAnsi="Times New Roman" w:cs="Times New Roman"/>
          <w:b/>
          <w:sz w:val="24"/>
          <w:szCs w:val="24"/>
          <w:lang w:eastAsia="ar-SA"/>
        </w:rPr>
        <w:t>В случае разночтений между заявкой, предоставленной посредством функционала электронной площадки путем заполнения экранных форм веб-интерфейса ЕИС, и заявкой, содержащейся в приложенных файлах, приоритет будет иметь информация, предоставленная посредством функционала электронной площадки.</w:t>
      </w:r>
    </w:p>
    <w:p w:rsidR="00483A28" w:rsidRPr="00483A28" w:rsidRDefault="00483A28" w:rsidP="00483A28">
      <w:pPr>
        <w:suppressAutoHyphens/>
        <w:spacing w:after="0" w:line="100" w:lineRule="atLeast"/>
        <w:ind w:right="140"/>
        <w:jc w:val="both"/>
        <w:rPr>
          <w:rFonts w:ascii="Times New Roman" w:eastAsia="Times New Roman" w:hAnsi="Times New Roman" w:cs="Times New Roman"/>
          <w:b/>
          <w:sz w:val="24"/>
          <w:szCs w:val="24"/>
          <w:lang w:eastAsia="ar-SA"/>
        </w:rPr>
      </w:pPr>
    </w:p>
    <w:p w:rsidR="00483A28" w:rsidRPr="00483A28" w:rsidRDefault="00483A28" w:rsidP="00B75CAB">
      <w:pPr>
        <w:suppressAutoHyphens/>
        <w:spacing w:after="0" w:line="100" w:lineRule="atLeast"/>
        <w:ind w:right="140" w:firstLine="709"/>
        <w:jc w:val="both"/>
        <w:rPr>
          <w:rFonts w:ascii="Times New Roman" w:eastAsia="Times New Roman" w:hAnsi="Times New Roman" w:cs="Times New Roman"/>
          <w:sz w:val="24"/>
          <w:szCs w:val="24"/>
          <w:lang w:eastAsia="ar-SA"/>
        </w:rPr>
      </w:pPr>
      <w:r w:rsidRPr="00483A28">
        <w:rPr>
          <w:rFonts w:ascii="Times New Roman" w:eastAsia="Times New Roman" w:hAnsi="Times New Roman" w:cs="Times New Roman"/>
          <w:b/>
          <w:bCs/>
          <w:sz w:val="24"/>
          <w:szCs w:val="24"/>
          <w:lang w:eastAsia="ar-SA"/>
        </w:rPr>
        <w:t>Обоснование включения дополнительной информации в сведения о товаре, работе, услуге</w:t>
      </w:r>
    </w:p>
    <w:p w:rsidR="00483A28" w:rsidRPr="00483A28" w:rsidRDefault="00483A28" w:rsidP="00B75CAB">
      <w:pPr>
        <w:suppressAutoHyphens/>
        <w:spacing w:after="0" w:line="100" w:lineRule="atLeast"/>
        <w:ind w:right="140" w:firstLine="709"/>
        <w:jc w:val="both"/>
        <w:rPr>
          <w:rFonts w:ascii="Times New Roman" w:eastAsia="Times New Roman" w:hAnsi="Times New Roman" w:cs="Times New Roman"/>
          <w:sz w:val="24"/>
          <w:szCs w:val="24"/>
          <w:lang w:eastAsia="ar-SA"/>
        </w:rPr>
      </w:pPr>
      <w:r w:rsidRPr="00483A28">
        <w:rPr>
          <w:rFonts w:ascii="Times New Roman" w:eastAsia="Times New Roman" w:hAnsi="Times New Roman" w:cs="Times New Roman"/>
          <w:sz w:val="24"/>
          <w:szCs w:val="24"/>
          <w:lang w:eastAsia="ar-SA"/>
        </w:rPr>
        <w:t>В соответствии с пунктом 5 Правил использования КТРУ для обеспечения государственных и муниципальных нужд, утвержденного постановлением Правительства РФ от 08.02.2017 № 145 Заказчик вправе указать в извещении об осуществлении закупки, приглашении и документации о закупке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Федерального закона от 05.04.2013 г. № 44-ФЗ. Дополнительные характеристики дополняют характеристики закупаемого товара, не изменяя и не противореча характеристикам, указанным в КТРУ.</w:t>
      </w:r>
    </w:p>
    <w:p w:rsidR="00483A28" w:rsidRPr="00483A28" w:rsidRDefault="00483A28" w:rsidP="00B75CAB">
      <w:pPr>
        <w:suppressAutoHyphens/>
        <w:spacing w:after="0" w:line="100" w:lineRule="atLeast"/>
        <w:ind w:right="140" w:firstLine="709"/>
        <w:jc w:val="both"/>
        <w:rPr>
          <w:rFonts w:ascii="Times New Roman" w:eastAsia="Times New Roman" w:hAnsi="Times New Roman" w:cs="Times New Roman"/>
          <w:sz w:val="24"/>
          <w:szCs w:val="24"/>
          <w:lang w:eastAsia="ar-SA"/>
        </w:rPr>
      </w:pPr>
      <w:r w:rsidRPr="00483A28">
        <w:rPr>
          <w:rFonts w:ascii="Times New Roman" w:eastAsia="Times New Roman" w:hAnsi="Times New Roman" w:cs="Times New Roman"/>
          <w:sz w:val="24"/>
          <w:szCs w:val="24"/>
          <w:lang w:eastAsia="ar-SA"/>
        </w:rPr>
        <w:t>Использование ГОСТа при составлении описания объекта закупки показателей, потребительских свойств товара и качественных характеристик продукта, принятого в соответствии с </w:t>
      </w:r>
      <w:hyperlink r:id="rId5" w:anchor="block_4" w:history="1">
        <w:r w:rsidRPr="00483A28">
          <w:rPr>
            <w:rFonts w:ascii="Times New Roman" w:eastAsia="Times New Roman" w:hAnsi="Times New Roman" w:cs="Times New Roman"/>
            <w:color w:val="0000FF"/>
            <w:sz w:val="24"/>
            <w:szCs w:val="24"/>
            <w:u w:val="single"/>
            <w:lang w:eastAsia="ar-SA"/>
          </w:rPr>
          <w:t>законодательством</w:t>
        </w:r>
      </w:hyperlink>
      <w:r w:rsidRPr="00483A28">
        <w:rPr>
          <w:rFonts w:ascii="Times New Roman" w:eastAsia="Times New Roman" w:hAnsi="Times New Roman" w:cs="Times New Roman"/>
          <w:sz w:val="24"/>
          <w:szCs w:val="24"/>
          <w:lang w:eastAsia="ar-SA"/>
        </w:rPr>
        <w:t> Российской Федерации.</w:t>
      </w:r>
    </w:p>
    <w:p w:rsidR="00483A28" w:rsidRPr="00483A28" w:rsidRDefault="00483A28" w:rsidP="00483A28">
      <w:pPr>
        <w:suppressAutoHyphens/>
        <w:spacing w:after="0" w:line="100" w:lineRule="atLeast"/>
        <w:ind w:left="709" w:right="140"/>
        <w:jc w:val="both"/>
        <w:rPr>
          <w:rFonts w:ascii="Times New Roman" w:eastAsia="Times New Roman" w:hAnsi="Times New Roman" w:cs="Times New Roman"/>
          <w:sz w:val="20"/>
          <w:szCs w:val="20"/>
          <w:lang w:eastAsia="ar-SA"/>
        </w:rPr>
      </w:pPr>
    </w:p>
    <w:p w:rsidR="00866D72" w:rsidRPr="00866D72" w:rsidRDefault="00483A28" w:rsidP="00B75CAB">
      <w:pPr>
        <w:suppressAutoHyphens/>
        <w:autoSpaceDE w:val="0"/>
        <w:autoSpaceDN w:val="0"/>
        <w:adjustRightInd w:val="0"/>
        <w:spacing w:after="0" w:line="100" w:lineRule="atLeast"/>
        <w:ind w:firstLine="709"/>
        <w:jc w:val="both"/>
        <w:rPr>
          <w:rFonts w:ascii="Times New Roman" w:eastAsia="Times New Roman" w:hAnsi="Times New Roman" w:cs="Times New Roman"/>
          <w:sz w:val="24"/>
          <w:szCs w:val="24"/>
        </w:rPr>
      </w:pPr>
      <w:r w:rsidRPr="00483A28">
        <w:rPr>
          <w:rFonts w:ascii="Times New Roman" w:eastAsia="Times New Roman" w:hAnsi="Times New Roman" w:cs="Times New Roman"/>
          <w:b/>
          <w:sz w:val="24"/>
          <w:szCs w:val="24"/>
        </w:rPr>
        <w:t xml:space="preserve">Место поставки товаров: </w:t>
      </w:r>
      <w:r w:rsidR="00866D72" w:rsidRPr="00866D72">
        <w:rPr>
          <w:rFonts w:ascii="Times New Roman" w:eastAsia="Times New Roman" w:hAnsi="Times New Roman" w:cs="Times New Roman"/>
          <w:sz w:val="24"/>
          <w:szCs w:val="24"/>
        </w:rPr>
        <w:t xml:space="preserve">склад по адресу: г. Владимир, </w:t>
      </w:r>
      <w:proofErr w:type="spellStart"/>
      <w:r w:rsidR="00866D72" w:rsidRPr="00866D72">
        <w:rPr>
          <w:rFonts w:ascii="Times New Roman" w:eastAsia="Times New Roman" w:hAnsi="Times New Roman" w:cs="Times New Roman"/>
          <w:sz w:val="24"/>
          <w:szCs w:val="24"/>
        </w:rPr>
        <w:t>мкр</w:t>
      </w:r>
      <w:proofErr w:type="spellEnd"/>
      <w:r w:rsidR="00866D72" w:rsidRPr="00866D72">
        <w:rPr>
          <w:rFonts w:ascii="Times New Roman" w:eastAsia="Times New Roman" w:hAnsi="Times New Roman" w:cs="Times New Roman"/>
          <w:sz w:val="24"/>
          <w:szCs w:val="24"/>
        </w:rPr>
        <w:t>. Юрьевец, ул. Ноябрьская, д.17А. Стоимость погрузочно-разгрузочных работ включена в стоимость государственного контракта.</w:t>
      </w:r>
    </w:p>
    <w:p w:rsidR="00866D72" w:rsidRPr="00866D72" w:rsidRDefault="00866D72" w:rsidP="00B75CAB">
      <w:pPr>
        <w:suppressAutoHyphens/>
        <w:autoSpaceDE w:val="0"/>
        <w:autoSpaceDN w:val="0"/>
        <w:adjustRightInd w:val="0"/>
        <w:spacing w:after="0" w:line="100" w:lineRule="atLeast"/>
        <w:ind w:firstLine="709"/>
        <w:jc w:val="both"/>
        <w:rPr>
          <w:rFonts w:ascii="Times New Roman" w:eastAsia="Times New Roman" w:hAnsi="Times New Roman" w:cs="Times New Roman"/>
          <w:sz w:val="24"/>
          <w:szCs w:val="24"/>
        </w:rPr>
      </w:pPr>
      <w:r w:rsidRPr="00866D72">
        <w:rPr>
          <w:rFonts w:ascii="Times New Roman" w:eastAsia="Times New Roman" w:hAnsi="Times New Roman" w:cs="Times New Roman"/>
          <w:sz w:val="24"/>
          <w:szCs w:val="24"/>
        </w:rPr>
        <w:t>Грузополучатель: Главное управление МЧС России по Владимирской области.</w:t>
      </w:r>
    </w:p>
    <w:p w:rsidR="00866D72" w:rsidRPr="00866D72" w:rsidRDefault="00866D72" w:rsidP="00B75CAB">
      <w:pPr>
        <w:suppressAutoHyphens/>
        <w:autoSpaceDE w:val="0"/>
        <w:autoSpaceDN w:val="0"/>
        <w:adjustRightInd w:val="0"/>
        <w:spacing w:after="0" w:line="100" w:lineRule="atLeast"/>
        <w:ind w:firstLine="709"/>
        <w:jc w:val="both"/>
        <w:rPr>
          <w:rFonts w:ascii="Times New Roman" w:eastAsia="Times New Roman" w:hAnsi="Times New Roman" w:cs="Times New Roman"/>
          <w:sz w:val="24"/>
          <w:szCs w:val="24"/>
        </w:rPr>
      </w:pPr>
      <w:r w:rsidRPr="00866D72">
        <w:rPr>
          <w:rFonts w:ascii="Times New Roman" w:eastAsia="Times New Roman" w:hAnsi="Times New Roman" w:cs="Times New Roman"/>
          <w:sz w:val="24"/>
          <w:szCs w:val="24"/>
        </w:rPr>
        <w:t xml:space="preserve">Поставка Товара осуществляется в рабочее время до места поставки </w:t>
      </w:r>
    </w:p>
    <w:p w:rsidR="00483A28" w:rsidRDefault="00866D72" w:rsidP="00B75CAB">
      <w:pPr>
        <w:suppressAutoHyphens/>
        <w:autoSpaceDE w:val="0"/>
        <w:autoSpaceDN w:val="0"/>
        <w:adjustRightInd w:val="0"/>
        <w:spacing w:after="0" w:line="100" w:lineRule="atLeast"/>
        <w:ind w:firstLine="709"/>
        <w:jc w:val="both"/>
        <w:rPr>
          <w:rFonts w:ascii="Times New Roman" w:eastAsia="Times New Roman" w:hAnsi="Times New Roman" w:cs="Times New Roman"/>
          <w:sz w:val="24"/>
          <w:szCs w:val="24"/>
        </w:rPr>
      </w:pPr>
      <w:r w:rsidRPr="00866D72">
        <w:rPr>
          <w:rFonts w:ascii="Times New Roman" w:eastAsia="Times New Roman" w:hAnsi="Times New Roman" w:cs="Times New Roman"/>
          <w:sz w:val="24"/>
          <w:szCs w:val="24"/>
        </w:rPr>
        <w:t>(с 9-00 до 16-30 с понедельника по пятницу).</w:t>
      </w:r>
    </w:p>
    <w:p w:rsidR="00B75CAB" w:rsidRPr="00483A28" w:rsidRDefault="00B75CAB" w:rsidP="00B75CAB">
      <w:pPr>
        <w:suppressAutoHyphens/>
        <w:autoSpaceDE w:val="0"/>
        <w:autoSpaceDN w:val="0"/>
        <w:adjustRightInd w:val="0"/>
        <w:spacing w:after="0" w:line="100" w:lineRule="atLeast"/>
        <w:ind w:firstLine="709"/>
        <w:jc w:val="both"/>
        <w:rPr>
          <w:rFonts w:ascii="Times New Roman" w:eastAsia="Times New Roman" w:hAnsi="Times New Roman" w:cs="Times New Roman"/>
          <w:b/>
          <w:sz w:val="24"/>
          <w:szCs w:val="24"/>
        </w:rPr>
      </w:pPr>
    </w:p>
    <w:p w:rsidR="00483A28" w:rsidRPr="00483A28" w:rsidRDefault="00483A28" w:rsidP="00B75CAB">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483A28">
        <w:rPr>
          <w:rFonts w:ascii="Times New Roman" w:eastAsia="Times New Roman" w:hAnsi="Times New Roman" w:cs="Times New Roman"/>
          <w:b/>
          <w:sz w:val="24"/>
          <w:szCs w:val="24"/>
        </w:rPr>
        <w:t>Срок поставки товаров:</w:t>
      </w:r>
    </w:p>
    <w:p w:rsidR="00483A28" w:rsidRPr="00483A28" w:rsidRDefault="00483A28" w:rsidP="00B75CA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83A28">
        <w:rPr>
          <w:rFonts w:ascii="Times New Roman" w:eastAsia="Times New Roman" w:hAnsi="Times New Roman" w:cs="Times New Roman"/>
          <w:sz w:val="24"/>
          <w:szCs w:val="24"/>
        </w:rPr>
        <w:t>Поставка товара: с момента заключения договора 15 (пятнадцати) рабочих дней.</w:t>
      </w:r>
    </w:p>
    <w:p w:rsidR="00483A28" w:rsidRPr="00483A28" w:rsidRDefault="00483A28" w:rsidP="00B75CAB">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483A28">
        <w:rPr>
          <w:rFonts w:ascii="Times New Roman" w:eastAsia="Times New Roman" w:hAnsi="Times New Roman" w:cs="Times New Roman"/>
          <w:b/>
          <w:sz w:val="24"/>
          <w:szCs w:val="24"/>
        </w:rPr>
        <w:t>Требования к объему предоставляемых гарантий качества товара, к гарантийному обслуживанию товара.</w:t>
      </w:r>
    </w:p>
    <w:p w:rsidR="00483A28" w:rsidRPr="00483A28" w:rsidRDefault="00483A28" w:rsidP="00B75CA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83A28">
        <w:rPr>
          <w:rFonts w:ascii="Times New Roman" w:eastAsia="Times New Roman" w:hAnsi="Times New Roman" w:cs="Times New Roman"/>
          <w:sz w:val="24"/>
          <w:szCs w:val="24"/>
        </w:rPr>
        <w:t xml:space="preserve">На поставляемый товар Поставщик дает гарантию качества в соответствии с нормативными документами на данный вид товара. Объем гарантии качества составляет 100%. </w:t>
      </w:r>
    </w:p>
    <w:p w:rsidR="00483A28" w:rsidRPr="00483A28" w:rsidRDefault="00483A28" w:rsidP="00B75CA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83A28">
        <w:rPr>
          <w:rFonts w:ascii="Times New Roman" w:eastAsia="Times New Roman" w:hAnsi="Times New Roman" w:cs="Times New Roman"/>
          <w:sz w:val="24"/>
          <w:szCs w:val="24"/>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rsidR="00483A28" w:rsidRPr="00483A28" w:rsidRDefault="00483A28" w:rsidP="00B75CA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83A28">
        <w:rPr>
          <w:rFonts w:ascii="Times New Roman" w:eastAsia="Times New Roman" w:hAnsi="Times New Roman" w:cs="Times New Roman"/>
          <w:sz w:val="24"/>
          <w:szCs w:val="24"/>
        </w:rPr>
        <w:t>Если в период гарантийного срока обнаружатся дефекты, препятствующие нормальной эксплуатации товара, то Поставщик обязан их устранить за свой счет и в согласованные с Заказчиком сроки. Гарантийный срок в этом случае продлевается соответственно на период устранения дефектов.</w:t>
      </w:r>
    </w:p>
    <w:p w:rsidR="00483A28" w:rsidRPr="00483A28" w:rsidRDefault="00483A28" w:rsidP="00B75CA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83A28">
        <w:rPr>
          <w:rFonts w:ascii="Times New Roman" w:eastAsia="Times New Roman" w:hAnsi="Times New Roman" w:cs="Times New Roman"/>
          <w:sz w:val="24"/>
          <w:szCs w:val="24"/>
        </w:rPr>
        <w:t>Гарантийные обязательства включают 100 (сто)</w:t>
      </w:r>
      <w:r w:rsidR="00B75CAB">
        <w:rPr>
          <w:rFonts w:ascii="Times New Roman" w:eastAsia="Times New Roman" w:hAnsi="Times New Roman" w:cs="Times New Roman"/>
          <w:sz w:val="24"/>
          <w:szCs w:val="24"/>
        </w:rPr>
        <w:t xml:space="preserve"> </w:t>
      </w:r>
      <w:r w:rsidRPr="00483A28">
        <w:rPr>
          <w:rFonts w:ascii="Times New Roman" w:eastAsia="Times New Roman" w:hAnsi="Times New Roman" w:cs="Times New Roman"/>
          <w:sz w:val="24"/>
          <w:szCs w:val="24"/>
        </w:rPr>
        <w:t>% безвозмездную замену товара, имеющего производственные дефекты, а также бесплатную доставку заменяемого товара.</w:t>
      </w:r>
    </w:p>
    <w:p w:rsidR="00483A28" w:rsidRPr="00483A28" w:rsidRDefault="00483A28" w:rsidP="00B75CAB">
      <w:pPr>
        <w:spacing w:after="0" w:line="240" w:lineRule="auto"/>
        <w:ind w:firstLine="709"/>
        <w:jc w:val="both"/>
        <w:rPr>
          <w:rFonts w:ascii="Times New Roman" w:eastAsia="Calibri" w:hAnsi="Times New Roman" w:cs="Times New Roman"/>
          <w:sz w:val="24"/>
          <w:szCs w:val="24"/>
        </w:rPr>
      </w:pPr>
      <w:r w:rsidRPr="00483A28">
        <w:rPr>
          <w:rFonts w:ascii="Times New Roman" w:eastAsia="Calibri" w:hAnsi="Times New Roman" w:cs="Times New Roman"/>
          <w:sz w:val="24"/>
          <w:szCs w:val="24"/>
        </w:rPr>
        <w:t>Гарантийный срок хранения - 1 год.</w:t>
      </w:r>
    </w:p>
    <w:p w:rsidR="00483A28" w:rsidRPr="00483A28" w:rsidRDefault="00483A28" w:rsidP="00B75CAB">
      <w:pPr>
        <w:spacing w:after="0" w:line="240" w:lineRule="auto"/>
        <w:ind w:firstLine="709"/>
        <w:jc w:val="both"/>
        <w:rPr>
          <w:rFonts w:ascii="Times New Roman" w:eastAsia="Times New Roman" w:hAnsi="Times New Roman" w:cs="Times New Roman"/>
          <w:sz w:val="24"/>
          <w:szCs w:val="24"/>
        </w:rPr>
      </w:pPr>
      <w:r w:rsidRPr="00483A28">
        <w:rPr>
          <w:rFonts w:ascii="Times New Roman" w:eastAsia="Calibri" w:hAnsi="Times New Roman" w:cs="Times New Roman"/>
          <w:sz w:val="24"/>
          <w:szCs w:val="24"/>
        </w:rPr>
        <w:t>Товар должен быть новым, не бывшим в употреблении, не проходившим рем</w:t>
      </w:r>
      <w:r w:rsidR="00B75CAB">
        <w:rPr>
          <w:rFonts w:ascii="Times New Roman" w:eastAsia="Calibri" w:hAnsi="Times New Roman" w:cs="Times New Roman"/>
          <w:sz w:val="24"/>
          <w:szCs w:val="24"/>
        </w:rPr>
        <w:t>онт, изготовленным не ранее 2026</w:t>
      </w:r>
      <w:r w:rsidRPr="00483A28">
        <w:rPr>
          <w:rFonts w:ascii="Times New Roman" w:eastAsia="Calibri" w:hAnsi="Times New Roman" w:cs="Times New Roman"/>
          <w:sz w:val="24"/>
          <w:szCs w:val="24"/>
        </w:rPr>
        <w:t xml:space="preserve"> года</w:t>
      </w:r>
      <w:r w:rsidRPr="00483A28">
        <w:rPr>
          <w:rFonts w:ascii="Times New Roman" w:eastAsia="Times New Roman" w:hAnsi="Times New Roman" w:cs="Times New Roman"/>
          <w:sz w:val="24"/>
          <w:szCs w:val="24"/>
        </w:rPr>
        <w:t>.</w:t>
      </w:r>
    </w:p>
    <w:p w:rsidR="00483A28" w:rsidRDefault="00483A28" w:rsidP="00483A28">
      <w:pPr>
        <w:tabs>
          <w:tab w:val="left" w:pos="705"/>
        </w:tabs>
        <w:spacing w:after="0" w:line="240" w:lineRule="auto"/>
        <w:jc w:val="both"/>
        <w:rPr>
          <w:rFonts w:ascii="Times New Roman" w:eastAsia="Times New Roman" w:hAnsi="Times New Roman" w:cs="Times New Roman"/>
          <w:sz w:val="24"/>
          <w:szCs w:val="24"/>
        </w:rPr>
      </w:pPr>
    </w:p>
    <w:p w:rsidR="00BE3627" w:rsidRDefault="00BE3627"/>
    <w:p w:rsidR="00866D72" w:rsidRPr="00B75CAB" w:rsidRDefault="00866D72" w:rsidP="00866D72">
      <w:pPr>
        <w:spacing w:after="0"/>
        <w:rPr>
          <w:rFonts w:ascii="Times New Roman" w:hAnsi="Times New Roman" w:cs="Times New Roman"/>
          <w:sz w:val="24"/>
          <w:szCs w:val="28"/>
        </w:rPr>
      </w:pPr>
      <w:r w:rsidRPr="00B75CAB">
        <w:rPr>
          <w:rFonts w:ascii="Times New Roman" w:hAnsi="Times New Roman" w:cs="Times New Roman"/>
          <w:sz w:val="24"/>
          <w:szCs w:val="28"/>
        </w:rPr>
        <w:t>Начальник отдела тылового обеспечения УМТО</w:t>
      </w:r>
    </w:p>
    <w:p w:rsidR="00866D72" w:rsidRPr="00B75CAB" w:rsidRDefault="00866D72" w:rsidP="00866D72">
      <w:pPr>
        <w:spacing w:after="0"/>
        <w:rPr>
          <w:rFonts w:ascii="Times New Roman" w:hAnsi="Times New Roman" w:cs="Times New Roman"/>
          <w:sz w:val="24"/>
          <w:szCs w:val="28"/>
        </w:rPr>
      </w:pPr>
      <w:r w:rsidRPr="00B75CAB">
        <w:rPr>
          <w:rFonts w:ascii="Times New Roman" w:hAnsi="Times New Roman" w:cs="Times New Roman"/>
          <w:sz w:val="24"/>
          <w:szCs w:val="28"/>
        </w:rPr>
        <w:t>Главного управления МЧС России по Владимирской области</w:t>
      </w:r>
    </w:p>
    <w:p w:rsidR="00866D72" w:rsidRPr="00B75CAB" w:rsidRDefault="00866D72" w:rsidP="00866D72">
      <w:pPr>
        <w:tabs>
          <w:tab w:val="right" w:pos="10466"/>
        </w:tabs>
        <w:spacing w:after="0"/>
        <w:rPr>
          <w:rFonts w:ascii="Times New Roman" w:hAnsi="Times New Roman" w:cs="Times New Roman"/>
          <w:sz w:val="24"/>
          <w:szCs w:val="28"/>
        </w:rPr>
      </w:pPr>
      <w:r w:rsidRPr="00B75CAB">
        <w:rPr>
          <w:rFonts w:ascii="Times New Roman" w:hAnsi="Times New Roman" w:cs="Times New Roman"/>
          <w:sz w:val="24"/>
          <w:szCs w:val="28"/>
        </w:rPr>
        <w:t xml:space="preserve">капитан внутренней службы </w:t>
      </w:r>
      <w:r w:rsidRPr="00B75CAB">
        <w:rPr>
          <w:rFonts w:ascii="Times New Roman" w:hAnsi="Times New Roman" w:cs="Times New Roman"/>
          <w:sz w:val="24"/>
          <w:szCs w:val="28"/>
        </w:rPr>
        <w:tab/>
        <w:t>Ю.О. Смирнова</w:t>
      </w:r>
    </w:p>
    <w:sectPr w:rsidR="00866D72" w:rsidRPr="00B75CAB" w:rsidSect="00D651D8">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7"/>
    <w:multiLevelType w:val="multilevel"/>
    <w:tmpl w:val="00000007"/>
    <w:lvl w:ilvl="0">
      <w:start w:val="1"/>
      <w:numFmt w:val="decimal"/>
      <w:lvlText w:val="%1."/>
      <w:lvlJc w:val="left"/>
      <w:pPr>
        <w:tabs>
          <w:tab w:val="num" w:pos="0"/>
        </w:tabs>
        <w:ind w:left="644" w:hanging="360"/>
      </w:pPr>
      <w:rPr>
        <w:rFonts w:cs="Times New Roman"/>
        <w:b/>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01F6687E"/>
    <w:multiLevelType w:val="hybridMultilevel"/>
    <w:tmpl w:val="13563AFA"/>
    <w:lvl w:ilvl="0" w:tplc="C1C652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35B7596"/>
    <w:multiLevelType w:val="hybridMultilevel"/>
    <w:tmpl w:val="B90A54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38D66E8"/>
    <w:multiLevelType w:val="multilevel"/>
    <w:tmpl w:val="437EBDA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7CF3BB9"/>
    <w:multiLevelType w:val="hybridMultilevel"/>
    <w:tmpl w:val="D9F2A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C05D49"/>
    <w:multiLevelType w:val="hybridMultilevel"/>
    <w:tmpl w:val="10C226FE"/>
    <w:lvl w:ilvl="0" w:tplc="FFFFFFFF">
      <w:start w:val="1"/>
      <w:numFmt w:val="decimal"/>
      <w:lvlText w:val="%1."/>
      <w:lvlJc w:val="left"/>
      <w:pPr>
        <w:tabs>
          <w:tab w:val="num" w:pos="720"/>
        </w:tabs>
        <w:ind w:left="720" w:hanging="360"/>
      </w:pPr>
      <w:rPr>
        <w:rFonts w:cs="Times New Roman" w:hint="default"/>
      </w:rPr>
    </w:lvl>
    <w:lvl w:ilvl="1" w:tplc="FFFFFFFF">
      <w:start w:val="1"/>
      <w:numFmt w:val="upperRoman"/>
      <w:lvlText w:val="%2."/>
      <w:lvlJc w:val="left"/>
      <w:pPr>
        <w:tabs>
          <w:tab w:val="num" w:pos="1800"/>
        </w:tabs>
        <w:ind w:left="1800" w:hanging="720"/>
      </w:pPr>
      <w:rPr>
        <w:rFonts w:cs="Times New Roman" w:hint="default"/>
        <w:sz w:val="24"/>
        <w:szCs w:val="24"/>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09F34DFF"/>
    <w:multiLevelType w:val="hybridMultilevel"/>
    <w:tmpl w:val="32F06FE4"/>
    <w:lvl w:ilvl="0" w:tplc="0EA2BC3C">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0F1F5B3A"/>
    <w:multiLevelType w:val="hybridMultilevel"/>
    <w:tmpl w:val="382EAA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4748E2"/>
    <w:multiLevelType w:val="hybridMultilevel"/>
    <w:tmpl w:val="77E04E38"/>
    <w:lvl w:ilvl="0" w:tplc="54BE6DA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08730C0"/>
    <w:multiLevelType w:val="hybridMultilevel"/>
    <w:tmpl w:val="D02A7EB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0EE2B07"/>
    <w:multiLevelType w:val="hybridMultilevel"/>
    <w:tmpl w:val="30AEF5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14AA606B"/>
    <w:multiLevelType w:val="multilevel"/>
    <w:tmpl w:val="1EF4D39C"/>
    <w:lvl w:ilvl="0">
      <w:start w:val="3"/>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864"/>
        </w:tabs>
        <w:ind w:left="1864" w:hanging="1155"/>
      </w:pPr>
      <w:rPr>
        <w:rFonts w:cs="Times New Roman" w:hint="default"/>
      </w:rPr>
    </w:lvl>
    <w:lvl w:ilvl="2">
      <w:start w:val="1"/>
      <w:numFmt w:val="decimal"/>
      <w:isLgl/>
      <w:lvlText w:val="%1.%2.%3"/>
      <w:lvlJc w:val="left"/>
      <w:pPr>
        <w:tabs>
          <w:tab w:val="num" w:pos="2213"/>
        </w:tabs>
        <w:ind w:left="2213" w:hanging="1155"/>
      </w:pPr>
      <w:rPr>
        <w:rFonts w:cs="Times New Roman" w:hint="default"/>
      </w:rPr>
    </w:lvl>
    <w:lvl w:ilvl="3">
      <w:start w:val="1"/>
      <w:numFmt w:val="decimal"/>
      <w:isLgl/>
      <w:lvlText w:val="%1.%2.%3.%4"/>
      <w:lvlJc w:val="left"/>
      <w:pPr>
        <w:tabs>
          <w:tab w:val="num" w:pos="2562"/>
        </w:tabs>
        <w:ind w:left="2562" w:hanging="1155"/>
      </w:pPr>
      <w:rPr>
        <w:rFonts w:cs="Times New Roman" w:hint="default"/>
      </w:rPr>
    </w:lvl>
    <w:lvl w:ilvl="4">
      <w:start w:val="1"/>
      <w:numFmt w:val="decimal"/>
      <w:isLgl/>
      <w:lvlText w:val="%1.%2.%3.%4.%5"/>
      <w:lvlJc w:val="left"/>
      <w:pPr>
        <w:tabs>
          <w:tab w:val="num" w:pos="2911"/>
        </w:tabs>
        <w:ind w:left="2911" w:hanging="1155"/>
      </w:pPr>
      <w:rPr>
        <w:rFonts w:cs="Times New Roman" w:hint="default"/>
      </w:rPr>
    </w:lvl>
    <w:lvl w:ilvl="5">
      <w:start w:val="1"/>
      <w:numFmt w:val="decimal"/>
      <w:isLgl/>
      <w:lvlText w:val="%1.%2.%3.%4.%5.%6"/>
      <w:lvlJc w:val="left"/>
      <w:pPr>
        <w:tabs>
          <w:tab w:val="num" w:pos="3260"/>
        </w:tabs>
        <w:ind w:left="3260" w:hanging="1155"/>
      </w:pPr>
      <w:rPr>
        <w:rFonts w:cs="Times New Roman" w:hint="default"/>
      </w:rPr>
    </w:lvl>
    <w:lvl w:ilvl="6">
      <w:start w:val="1"/>
      <w:numFmt w:val="decimal"/>
      <w:isLgl/>
      <w:lvlText w:val="%1.%2.%3.%4.%5.%6.%7"/>
      <w:lvlJc w:val="left"/>
      <w:pPr>
        <w:tabs>
          <w:tab w:val="num" w:pos="3894"/>
        </w:tabs>
        <w:ind w:left="3894" w:hanging="1440"/>
      </w:pPr>
      <w:rPr>
        <w:rFonts w:cs="Times New Roman" w:hint="default"/>
      </w:rPr>
    </w:lvl>
    <w:lvl w:ilvl="7">
      <w:start w:val="1"/>
      <w:numFmt w:val="decimal"/>
      <w:isLgl/>
      <w:lvlText w:val="%1.%2.%3.%4.%5.%6.%7.%8"/>
      <w:lvlJc w:val="left"/>
      <w:pPr>
        <w:tabs>
          <w:tab w:val="num" w:pos="4243"/>
        </w:tabs>
        <w:ind w:left="4243" w:hanging="1440"/>
      </w:pPr>
      <w:rPr>
        <w:rFonts w:cs="Times New Roman" w:hint="default"/>
      </w:rPr>
    </w:lvl>
    <w:lvl w:ilvl="8">
      <w:start w:val="1"/>
      <w:numFmt w:val="decimal"/>
      <w:isLgl/>
      <w:lvlText w:val="%1.%2.%3.%4.%5.%6.%7.%8.%9"/>
      <w:lvlJc w:val="left"/>
      <w:pPr>
        <w:tabs>
          <w:tab w:val="num" w:pos="4952"/>
        </w:tabs>
        <w:ind w:left="4952" w:hanging="1800"/>
      </w:pPr>
      <w:rPr>
        <w:rFonts w:cs="Times New Roman" w:hint="default"/>
      </w:rPr>
    </w:lvl>
  </w:abstractNum>
  <w:abstractNum w:abstractNumId="15" w15:restartNumberingAfterBreak="0">
    <w:nsid w:val="1F611607"/>
    <w:multiLevelType w:val="hybridMultilevel"/>
    <w:tmpl w:val="576E862E"/>
    <w:lvl w:ilvl="0" w:tplc="7B083FCE">
      <w:start w:val="1"/>
      <w:numFmt w:val="upperRoman"/>
      <w:lvlText w:val="%1."/>
      <w:lvlJc w:val="left"/>
      <w:pPr>
        <w:ind w:left="1080" w:hanging="72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3C02C53"/>
    <w:multiLevelType w:val="hybridMultilevel"/>
    <w:tmpl w:val="9EEEA860"/>
    <w:lvl w:ilvl="0" w:tplc="FDE4C888">
      <w:start w:val="1"/>
      <w:numFmt w:val="decimal"/>
      <w:lvlText w:val="%1."/>
      <w:lvlJc w:val="left"/>
      <w:pPr>
        <w:ind w:left="780" w:hanging="360"/>
      </w:pPr>
      <w:rPr>
        <w:rFonts w:hint="default"/>
        <w:color w:val="00000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15:restartNumberingAfterBreak="0">
    <w:nsid w:val="25A67A25"/>
    <w:multiLevelType w:val="hybridMultilevel"/>
    <w:tmpl w:val="206E8964"/>
    <w:lvl w:ilvl="0" w:tplc="CB32BD6E">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26C74C0A"/>
    <w:multiLevelType w:val="hybridMultilevel"/>
    <w:tmpl w:val="97DC67EC"/>
    <w:lvl w:ilvl="0" w:tplc="5C1277F6">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2ABC2F34"/>
    <w:multiLevelType w:val="hybridMultilevel"/>
    <w:tmpl w:val="4C642AF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A423A8"/>
    <w:multiLevelType w:val="hybridMultilevel"/>
    <w:tmpl w:val="C008A98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3050168"/>
    <w:multiLevelType w:val="hybridMultilevel"/>
    <w:tmpl w:val="30AEF5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6D7103B"/>
    <w:multiLevelType w:val="hybridMultilevel"/>
    <w:tmpl w:val="73AC16A2"/>
    <w:lvl w:ilvl="0" w:tplc="F68C030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374224BC"/>
    <w:multiLevelType w:val="hybridMultilevel"/>
    <w:tmpl w:val="B414F8E8"/>
    <w:lvl w:ilvl="0" w:tplc="F5742CBC">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392046CD"/>
    <w:multiLevelType w:val="hybridMultilevel"/>
    <w:tmpl w:val="39D04E02"/>
    <w:lvl w:ilvl="0" w:tplc="C43EF004">
      <w:start w:val="1"/>
      <w:numFmt w:val="decimal"/>
      <w:lvlText w:val="%1."/>
      <w:lvlJc w:val="left"/>
      <w:pPr>
        <w:ind w:left="502" w:hanging="360"/>
      </w:pPr>
      <w:rPr>
        <w:rFonts w:hint="default"/>
        <w:spacing w:val="-20"/>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6" w15:restartNumberingAfterBreak="0">
    <w:nsid w:val="399830C4"/>
    <w:multiLevelType w:val="multilevel"/>
    <w:tmpl w:val="096A9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AD395B"/>
    <w:multiLevelType w:val="multilevel"/>
    <w:tmpl w:val="3914017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4FD6701"/>
    <w:multiLevelType w:val="multilevel"/>
    <w:tmpl w:val="A2786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E14173F"/>
    <w:multiLevelType w:val="hybridMultilevel"/>
    <w:tmpl w:val="AF1A271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84486A"/>
    <w:multiLevelType w:val="hybridMultilevel"/>
    <w:tmpl w:val="75F4B3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51B00DF2"/>
    <w:multiLevelType w:val="hybridMultilevel"/>
    <w:tmpl w:val="5EC04D0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2" w15:restartNumberingAfterBreak="0">
    <w:nsid w:val="54DA78E9"/>
    <w:multiLevelType w:val="hybridMultilevel"/>
    <w:tmpl w:val="CCDA81AC"/>
    <w:lvl w:ilvl="0" w:tplc="267015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7B45C64"/>
    <w:multiLevelType w:val="hybridMultilevel"/>
    <w:tmpl w:val="75F4B3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58493D33"/>
    <w:multiLevelType w:val="hybridMultilevel"/>
    <w:tmpl w:val="5908E8FE"/>
    <w:lvl w:ilvl="0" w:tplc="E7F42650">
      <w:start w:val="1"/>
      <w:numFmt w:val="decimal"/>
      <w:lvlText w:val="2.%1."/>
      <w:lvlJc w:val="left"/>
      <w:pPr>
        <w:ind w:left="360" w:hanging="360"/>
      </w:pPr>
      <w:rPr>
        <w:rFonts w:hint="default"/>
        <w:b w:val="0"/>
      </w:rPr>
    </w:lvl>
    <w:lvl w:ilvl="1" w:tplc="04190019" w:tentative="1">
      <w:start w:val="1"/>
      <w:numFmt w:val="lowerLetter"/>
      <w:lvlText w:val="%2."/>
      <w:lvlJc w:val="left"/>
      <w:pPr>
        <w:ind w:left="512" w:hanging="360"/>
      </w:pPr>
    </w:lvl>
    <w:lvl w:ilvl="2" w:tplc="0419001B" w:tentative="1">
      <w:start w:val="1"/>
      <w:numFmt w:val="lowerRoman"/>
      <w:lvlText w:val="%3."/>
      <w:lvlJc w:val="right"/>
      <w:pPr>
        <w:ind w:left="1232" w:hanging="180"/>
      </w:pPr>
    </w:lvl>
    <w:lvl w:ilvl="3" w:tplc="0419000F" w:tentative="1">
      <w:start w:val="1"/>
      <w:numFmt w:val="decimal"/>
      <w:lvlText w:val="%4."/>
      <w:lvlJc w:val="left"/>
      <w:pPr>
        <w:ind w:left="1952" w:hanging="360"/>
      </w:pPr>
    </w:lvl>
    <w:lvl w:ilvl="4" w:tplc="04190019" w:tentative="1">
      <w:start w:val="1"/>
      <w:numFmt w:val="lowerLetter"/>
      <w:lvlText w:val="%5."/>
      <w:lvlJc w:val="left"/>
      <w:pPr>
        <w:ind w:left="2672" w:hanging="360"/>
      </w:pPr>
    </w:lvl>
    <w:lvl w:ilvl="5" w:tplc="0419001B" w:tentative="1">
      <w:start w:val="1"/>
      <w:numFmt w:val="lowerRoman"/>
      <w:lvlText w:val="%6."/>
      <w:lvlJc w:val="right"/>
      <w:pPr>
        <w:ind w:left="3392" w:hanging="180"/>
      </w:pPr>
    </w:lvl>
    <w:lvl w:ilvl="6" w:tplc="0419000F" w:tentative="1">
      <w:start w:val="1"/>
      <w:numFmt w:val="decimal"/>
      <w:lvlText w:val="%7."/>
      <w:lvlJc w:val="left"/>
      <w:pPr>
        <w:ind w:left="4112" w:hanging="360"/>
      </w:pPr>
    </w:lvl>
    <w:lvl w:ilvl="7" w:tplc="04190019" w:tentative="1">
      <w:start w:val="1"/>
      <w:numFmt w:val="lowerLetter"/>
      <w:lvlText w:val="%8."/>
      <w:lvlJc w:val="left"/>
      <w:pPr>
        <w:ind w:left="4832" w:hanging="360"/>
      </w:pPr>
    </w:lvl>
    <w:lvl w:ilvl="8" w:tplc="0419001B" w:tentative="1">
      <w:start w:val="1"/>
      <w:numFmt w:val="lowerRoman"/>
      <w:lvlText w:val="%9."/>
      <w:lvlJc w:val="right"/>
      <w:pPr>
        <w:ind w:left="5552" w:hanging="180"/>
      </w:pPr>
    </w:lvl>
  </w:abstractNum>
  <w:abstractNum w:abstractNumId="35" w15:restartNumberingAfterBreak="0">
    <w:nsid w:val="5F5330AC"/>
    <w:multiLevelType w:val="hybridMultilevel"/>
    <w:tmpl w:val="13563AFA"/>
    <w:lvl w:ilvl="0" w:tplc="C1C652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643A5F1A"/>
    <w:multiLevelType w:val="hybridMultilevel"/>
    <w:tmpl w:val="53F4204E"/>
    <w:lvl w:ilvl="0" w:tplc="D78EE73E">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664832E5"/>
    <w:multiLevelType w:val="hybridMultilevel"/>
    <w:tmpl w:val="B2F60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83B676D"/>
    <w:multiLevelType w:val="hybridMultilevel"/>
    <w:tmpl w:val="9E081442"/>
    <w:lvl w:ilvl="0" w:tplc="38CE9D0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C763E1F"/>
    <w:multiLevelType w:val="hybridMultilevel"/>
    <w:tmpl w:val="13563AFA"/>
    <w:lvl w:ilvl="0" w:tplc="C1C652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6E6C755F"/>
    <w:multiLevelType w:val="hybridMultilevel"/>
    <w:tmpl w:val="13563AFA"/>
    <w:lvl w:ilvl="0" w:tplc="C1C652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15:restartNumberingAfterBreak="0">
    <w:nsid w:val="73316107"/>
    <w:multiLevelType w:val="hybridMultilevel"/>
    <w:tmpl w:val="4AC615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733C06F3"/>
    <w:multiLevelType w:val="hybridMultilevel"/>
    <w:tmpl w:val="386291E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4903EE"/>
    <w:multiLevelType w:val="hybridMultilevel"/>
    <w:tmpl w:val="13563AFA"/>
    <w:lvl w:ilvl="0" w:tplc="C1C652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7D311170"/>
    <w:multiLevelType w:val="hybridMultilevel"/>
    <w:tmpl w:val="05F8699A"/>
    <w:lvl w:ilvl="0" w:tplc="C9AE93F0">
      <w:start w:val="1"/>
      <w:numFmt w:val="decimal"/>
      <w:lvlText w:val="%1."/>
      <w:lvlJc w:val="left"/>
      <w:pPr>
        <w:ind w:left="1068" w:hanging="360"/>
      </w:pPr>
      <w:rPr>
        <w:rFonts w:cs="Times New Roman" w:hint="default"/>
        <w:color w:val="00000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6"/>
  </w:num>
  <w:num w:numId="2">
    <w:abstractNumId w:val="14"/>
  </w:num>
  <w:num w:numId="3">
    <w:abstractNumId w:val="27"/>
  </w:num>
  <w:num w:numId="4">
    <w:abstractNumId w:val="21"/>
  </w:num>
  <w:num w:numId="5">
    <w:abstractNumId w:val="5"/>
  </w:num>
  <w:num w:numId="6">
    <w:abstractNumId w:val="29"/>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17"/>
  </w:num>
  <w:num w:numId="10">
    <w:abstractNumId w:val="37"/>
  </w:num>
  <w:num w:numId="11">
    <w:abstractNumId w:val="32"/>
  </w:num>
  <w:num w:numId="12">
    <w:abstractNumId w:val="16"/>
  </w:num>
  <w:num w:numId="13">
    <w:abstractNumId w:val="42"/>
  </w:num>
  <w:num w:numId="14">
    <w:abstractNumId w:val="38"/>
  </w:num>
  <w:num w:numId="15">
    <w:abstractNumId w:val="10"/>
  </w:num>
  <w:num w:numId="16">
    <w:abstractNumId w:val="34"/>
  </w:num>
  <w:num w:numId="17">
    <w:abstractNumId w:val="18"/>
  </w:num>
  <w:num w:numId="18">
    <w:abstractNumId w:val="23"/>
  </w:num>
  <w:num w:numId="19">
    <w:abstractNumId w:val="36"/>
  </w:num>
  <w:num w:numId="20">
    <w:abstractNumId w:val="2"/>
  </w:num>
  <w:num w:numId="21">
    <w:abstractNumId w:val="12"/>
  </w:num>
  <w:num w:numId="22">
    <w:abstractNumId w:val="7"/>
  </w:num>
  <w:num w:numId="23">
    <w:abstractNumId w:val="4"/>
  </w:num>
  <w:num w:numId="24">
    <w:abstractNumId w:val="33"/>
  </w:num>
  <w:num w:numId="25">
    <w:abstractNumId w:val="30"/>
  </w:num>
  <w:num w:numId="26">
    <w:abstractNumId w:val="26"/>
  </w:num>
  <w:num w:numId="27">
    <w:abstractNumId w:val="11"/>
  </w:num>
  <w:num w:numId="28">
    <w:abstractNumId w:val="35"/>
  </w:num>
  <w:num w:numId="29">
    <w:abstractNumId w:val="40"/>
  </w:num>
  <w:num w:numId="30">
    <w:abstractNumId w:val="43"/>
  </w:num>
  <w:num w:numId="31">
    <w:abstractNumId w:val="3"/>
  </w:num>
  <w:num w:numId="32">
    <w:abstractNumId w:val="39"/>
  </w:num>
  <w:num w:numId="33">
    <w:abstractNumId w:val="19"/>
  </w:num>
  <w:num w:numId="34">
    <w:abstractNumId w:val="44"/>
  </w:num>
  <w:num w:numId="35">
    <w:abstractNumId w:val="24"/>
  </w:num>
  <w:num w:numId="36">
    <w:abstractNumId w:val="15"/>
  </w:num>
  <w:num w:numId="37">
    <w:abstractNumId w:val="8"/>
  </w:num>
  <w:num w:numId="38">
    <w:abstractNumId w:val="41"/>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22"/>
  </w:num>
  <w:num w:numId="42">
    <w:abstractNumId w:val="13"/>
  </w:num>
  <w:num w:numId="43">
    <w:abstractNumId w:val="0"/>
  </w:num>
  <w:num w:numId="44">
    <w:abstractNumId w:val="1"/>
  </w:num>
  <w:num w:numId="45">
    <w:abstractNumId w:val="31"/>
  </w:num>
  <w:num w:numId="46">
    <w:abstractNumId w:val="20"/>
  </w:num>
  <w:num w:numId="47">
    <w:abstractNumId w:val="9"/>
  </w:num>
  <w:num w:numId="4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A28"/>
    <w:rsid w:val="00013612"/>
    <w:rsid w:val="00124056"/>
    <w:rsid w:val="0013001E"/>
    <w:rsid w:val="001D5155"/>
    <w:rsid w:val="001E2EEF"/>
    <w:rsid w:val="00311E95"/>
    <w:rsid w:val="003D1FAF"/>
    <w:rsid w:val="00427A05"/>
    <w:rsid w:val="00483A28"/>
    <w:rsid w:val="005C526A"/>
    <w:rsid w:val="0062008D"/>
    <w:rsid w:val="006D1603"/>
    <w:rsid w:val="00854EAF"/>
    <w:rsid w:val="00866D72"/>
    <w:rsid w:val="008D3C02"/>
    <w:rsid w:val="008F31FA"/>
    <w:rsid w:val="009329D5"/>
    <w:rsid w:val="00A73319"/>
    <w:rsid w:val="00A86318"/>
    <w:rsid w:val="00B75CAB"/>
    <w:rsid w:val="00B9630E"/>
    <w:rsid w:val="00BA43AF"/>
    <w:rsid w:val="00BA50A7"/>
    <w:rsid w:val="00BE3627"/>
    <w:rsid w:val="00CD28B9"/>
    <w:rsid w:val="00D651D8"/>
    <w:rsid w:val="00DD6666"/>
    <w:rsid w:val="00E32D7F"/>
    <w:rsid w:val="00F917B5"/>
    <w:rsid w:val="00F94B5D"/>
    <w:rsid w:val="00FC18F5"/>
    <w:rsid w:val="00FF1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4F637"/>
  <w15:docId w15:val="{08ED9EA4-9203-4652-B281-8F8C14AA2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9"/>
    <w:qFormat/>
    <w:rsid w:val="00483A28"/>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0"/>
    <w:next w:val="a0"/>
    <w:link w:val="20"/>
    <w:uiPriority w:val="99"/>
    <w:unhideWhenUsed/>
    <w:qFormat/>
    <w:rsid w:val="00483A28"/>
    <w:pPr>
      <w:keepNext/>
      <w:spacing w:before="240" w:after="60" w:line="240" w:lineRule="auto"/>
      <w:jc w:val="both"/>
      <w:outlineLvl w:val="1"/>
    </w:pPr>
    <w:rPr>
      <w:rFonts w:ascii="Cambria" w:eastAsia="Times New Roman" w:hAnsi="Cambria" w:cs="Times New Roman"/>
      <w:b/>
      <w:bCs/>
      <w:i/>
      <w:iCs/>
      <w:sz w:val="28"/>
      <w:szCs w:val="28"/>
    </w:rPr>
  </w:style>
  <w:style w:type="paragraph" w:styleId="3">
    <w:name w:val="heading 3"/>
    <w:basedOn w:val="a0"/>
    <w:next w:val="a0"/>
    <w:link w:val="30"/>
    <w:uiPriority w:val="99"/>
    <w:qFormat/>
    <w:rsid w:val="00483A28"/>
    <w:pPr>
      <w:keepNext/>
      <w:spacing w:before="240" w:after="60" w:line="240" w:lineRule="auto"/>
      <w:outlineLvl w:val="2"/>
    </w:pPr>
    <w:rPr>
      <w:rFonts w:ascii="Cambria" w:eastAsia="Times New Roman" w:hAnsi="Cambria" w:cs="Times New Roman"/>
      <w:b/>
      <w:bCs/>
      <w:sz w:val="26"/>
      <w:szCs w:val="26"/>
    </w:rPr>
  </w:style>
  <w:style w:type="paragraph" w:styleId="5">
    <w:name w:val="heading 5"/>
    <w:basedOn w:val="a0"/>
    <w:next w:val="a0"/>
    <w:link w:val="50"/>
    <w:uiPriority w:val="99"/>
    <w:qFormat/>
    <w:rsid w:val="00483A28"/>
    <w:pPr>
      <w:keepNext/>
      <w:keepLines/>
      <w:spacing w:before="200" w:after="0" w:line="240" w:lineRule="auto"/>
      <w:outlineLvl w:val="4"/>
    </w:pPr>
    <w:rPr>
      <w:rFonts w:ascii="Cambria" w:eastAsia="Times New Roman" w:hAnsi="Cambria" w:cs="Times New Roman"/>
      <w:color w:val="243F6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Стиль1"/>
    <w:basedOn w:val="a0"/>
    <w:link w:val="12"/>
    <w:qFormat/>
    <w:rsid w:val="003D1FAF"/>
  </w:style>
  <w:style w:type="character" w:customStyle="1" w:styleId="12">
    <w:name w:val="Стиль1 Знак"/>
    <w:basedOn w:val="a1"/>
    <w:link w:val="11"/>
    <w:rsid w:val="003D1FAF"/>
  </w:style>
  <w:style w:type="character" w:customStyle="1" w:styleId="10">
    <w:name w:val="Заголовок 1 Знак"/>
    <w:basedOn w:val="a1"/>
    <w:link w:val="1"/>
    <w:uiPriority w:val="99"/>
    <w:rsid w:val="00483A28"/>
    <w:rPr>
      <w:rFonts w:ascii="Arial" w:eastAsia="Times New Roman" w:hAnsi="Arial" w:cs="Times New Roman"/>
      <w:b/>
      <w:bCs/>
      <w:kern w:val="32"/>
      <w:sz w:val="32"/>
      <w:szCs w:val="32"/>
    </w:rPr>
  </w:style>
  <w:style w:type="character" w:customStyle="1" w:styleId="20">
    <w:name w:val="Заголовок 2 Знак"/>
    <w:basedOn w:val="a1"/>
    <w:link w:val="2"/>
    <w:uiPriority w:val="99"/>
    <w:rsid w:val="00483A28"/>
    <w:rPr>
      <w:rFonts w:ascii="Cambria" w:eastAsia="Times New Roman" w:hAnsi="Cambria" w:cs="Times New Roman"/>
      <w:b/>
      <w:bCs/>
      <w:i/>
      <w:iCs/>
      <w:sz w:val="28"/>
      <w:szCs w:val="28"/>
    </w:rPr>
  </w:style>
  <w:style w:type="character" w:customStyle="1" w:styleId="30">
    <w:name w:val="Заголовок 3 Знак"/>
    <w:basedOn w:val="a1"/>
    <w:link w:val="3"/>
    <w:uiPriority w:val="99"/>
    <w:rsid w:val="00483A28"/>
    <w:rPr>
      <w:rFonts w:ascii="Cambria" w:eastAsia="Times New Roman" w:hAnsi="Cambria" w:cs="Times New Roman"/>
      <w:b/>
      <w:bCs/>
      <w:sz w:val="26"/>
      <w:szCs w:val="26"/>
    </w:rPr>
  </w:style>
  <w:style w:type="character" w:customStyle="1" w:styleId="50">
    <w:name w:val="Заголовок 5 Знак"/>
    <w:basedOn w:val="a1"/>
    <w:link w:val="5"/>
    <w:uiPriority w:val="99"/>
    <w:rsid w:val="00483A28"/>
    <w:rPr>
      <w:rFonts w:ascii="Cambria" w:eastAsia="Times New Roman" w:hAnsi="Cambria" w:cs="Times New Roman"/>
      <w:color w:val="243F60"/>
      <w:sz w:val="24"/>
      <w:szCs w:val="24"/>
    </w:rPr>
  </w:style>
  <w:style w:type="numbering" w:customStyle="1" w:styleId="13">
    <w:name w:val="Нет списка1"/>
    <w:next w:val="a3"/>
    <w:uiPriority w:val="99"/>
    <w:semiHidden/>
    <w:rsid w:val="00483A28"/>
  </w:style>
  <w:style w:type="paragraph" w:customStyle="1" w:styleId="ConsPlusNormal">
    <w:name w:val="ConsPlusNormal"/>
    <w:link w:val="ConsPlusNormal0"/>
    <w:uiPriority w:val="99"/>
    <w:rsid w:val="00483A28"/>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4">
    <w:name w:val="footnote text"/>
    <w:basedOn w:val="a0"/>
    <w:link w:val="a5"/>
    <w:unhideWhenUsed/>
    <w:rsid w:val="00483A28"/>
    <w:pPr>
      <w:spacing w:after="0" w:line="240" w:lineRule="auto"/>
    </w:pPr>
    <w:rPr>
      <w:rFonts w:ascii="Calibri" w:eastAsia="Calibri" w:hAnsi="Calibri" w:cs="Times New Roman"/>
      <w:sz w:val="20"/>
      <w:szCs w:val="20"/>
    </w:rPr>
  </w:style>
  <w:style w:type="character" w:customStyle="1" w:styleId="a5">
    <w:name w:val="Текст сноски Знак"/>
    <w:basedOn w:val="a1"/>
    <w:link w:val="a4"/>
    <w:rsid w:val="00483A28"/>
    <w:rPr>
      <w:rFonts w:ascii="Calibri" w:eastAsia="Calibri" w:hAnsi="Calibri" w:cs="Times New Roman"/>
      <w:sz w:val="20"/>
      <w:szCs w:val="20"/>
    </w:rPr>
  </w:style>
  <w:style w:type="character" w:styleId="a6">
    <w:name w:val="footnote reference"/>
    <w:uiPriority w:val="99"/>
    <w:unhideWhenUsed/>
    <w:rsid w:val="00483A28"/>
    <w:rPr>
      <w:vertAlign w:val="superscript"/>
    </w:rPr>
  </w:style>
  <w:style w:type="table" w:styleId="a7">
    <w:name w:val="Table Grid"/>
    <w:basedOn w:val="a2"/>
    <w:uiPriority w:val="59"/>
    <w:rsid w:val="00483A28"/>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0"/>
    <w:link w:val="a9"/>
    <w:uiPriority w:val="99"/>
    <w:rsid w:val="00483A28"/>
    <w:pPr>
      <w:spacing w:after="0" w:line="240" w:lineRule="auto"/>
      <w:jc w:val="both"/>
    </w:pPr>
    <w:rPr>
      <w:rFonts w:ascii="Tahoma" w:eastAsia="Times New Roman" w:hAnsi="Tahoma" w:cs="Times New Roman"/>
      <w:sz w:val="16"/>
      <w:szCs w:val="16"/>
    </w:rPr>
  </w:style>
  <w:style w:type="character" w:customStyle="1" w:styleId="a9">
    <w:name w:val="Текст выноски Знак"/>
    <w:basedOn w:val="a1"/>
    <w:link w:val="a8"/>
    <w:uiPriority w:val="99"/>
    <w:rsid w:val="00483A28"/>
    <w:rPr>
      <w:rFonts w:ascii="Tahoma" w:eastAsia="Times New Roman" w:hAnsi="Tahoma" w:cs="Times New Roman"/>
      <w:sz w:val="16"/>
      <w:szCs w:val="16"/>
    </w:rPr>
  </w:style>
  <w:style w:type="paragraph" w:customStyle="1" w:styleId="14">
    <w:name w:val="Обычный1"/>
    <w:link w:val="15"/>
    <w:rsid w:val="00483A28"/>
    <w:pPr>
      <w:spacing w:after="0" w:line="240" w:lineRule="auto"/>
      <w:jc w:val="both"/>
    </w:pPr>
    <w:rPr>
      <w:rFonts w:ascii="TimesET" w:eastAsia="Times New Roman" w:hAnsi="TimesET" w:cs="Times New Roman"/>
      <w:sz w:val="24"/>
      <w:szCs w:val="24"/>
    </w:rPr>
  </w:style>
  <w:style w:type="character" w:customStyle="1" w:styleId="15">
    <w:name w:val="Обычный1 Знак"/>
    <w:link w:val="14"/>
    <w:locked/>
    <w:rsid w:val="00483A28"/>
    <w:rPr>
      <w:rFonts w:ascii="TimesET" w:eastAsia="Times New Roman" w:hAnsi="TimesET" w:cs="Times New Roman"/>
      <w:sz w:val="24"/>
      <w:szCs w:val="24"/>
      <w:lang w:eastAsia="ru-RU"/>
    </w:rPr>
  </w:style>
  <w:style w:type="character" w:customStyle="1" w:styleId="toggle2">
    <w:name w:val="toggle2"/>
    <w:basedOn w:val="a1"/>
    <w:rsid w:val="00483A28"/>
  </w:style>
  <w:style w:type="paragraph" w:styleId="aa">
    <w:name w:val="header"/>
    <w:basedOn w:val="a0"/>
    <w:link w:val="ab"/>
    <w:uiPriority w:val="99"/>
    <w:rsid w:val="00483A28"/>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ab">
    <w:name w:val="Верхний колонтитул Знак"/>
    <w:basedOn w:val="a1"/>
    <w:link w:val="aa"/>
    <w:uiPriority w:val="99"/>
    <w:rsid w:val="00483A28"/>
    <w:rPr>
      <w:rFonts w:ascii="Times New Roman" w:eastAsia="Times New Roman" w:hAnsi="Times New Roman" w:cs="Times New Roman"/>
      <w:sz w:val="24"/>
      <w:szCs w:val="24"/>
    </w:rPr>
  </w:style>
  <w:style w:type="paragraph" w:styleId="ac">
    <w:name w:val="footer"/>
    <w:basedOn w:val="a0"/>
    <w:link w:val="ad"/>
    <w:rsid w:val="00483A28"/>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ad">
    <w:name w:val="Нижний колонтитул Знак"/>
    <w:basedOn w:val="a1"/>
    <w:link w:val="ac"/>
    <w:rsid w:val="00483A28"/>
    <w:rPr>
      <w:rFonts w:ascii="Times New Roman" w:eastAsia="Times New Roman" w:hAnsi="Times New Roman" w:cs="Times New Roman"/>
      <w:sz w:val="24"/>
      <w:szCs w:val="24"/>
    </w:rPr>
  </w:style>
  <w:style w:type="character" w:styleId="ae">
    <w:name w:val="Hyperlink"/>
    <w:uiPriority w:val="99"/>
    <w:unhideWhenUsed/>
    <w:rsid w:val="00483A28"/>
    <w:rPr>
      <w:strike w:val="0"/>
      <w:dstrike w:val="0"/>
      <w:color w:val="0075C5"/>
      <w:u w:val="none"/>
      <w:effect w:val="none"/>
    </w:rPr>
  </w:style>
  <w:style w:type="paragraph" w:styleId="af">
    <w:name w:val="List Paragraph"/>
    <w:basedOn w:val="a0"/>
    <w:uiPriority w:val="99"/>
    <w:qFormat/>
    <w:rsid w:val="00483A28"/>
    <w:pPr>
      <w:spacing w:after="0" w:line="240" w:lineRule="auto"/>
      <w:ind w:left="720"/>
      <w:contextualSpacing/>
    </w:pPr>
    <w:rPr>
      <w:rFonts w:ascii="Times New Roman" w:eastAsia="Times New Roman" w:hAnsi="Times New Roman" w:cs="Times New Roman"/>
      <w:sz w:val="24"/>
      <w:szCs w:val="24"/>
    </w:rPr>
  </w:style>
  <w:style w:type="paragraph" w:customStyle="1" w:styleId="Aosntext">
    <w:name w:val="A_osn_text"/>
    <w:basedOn w:val="a0"/>
    <w:uiPriority w:val="99"/>
    <w:rsid w:val="00483A28"/>
    <w:pPr>
      <w:tabs>
        <w:tab w:val="left" w:pos="794"/>
      </w:tabs>
      <w:autoSpaceDE w:val="0"/>
      <w:autoSpaceDN w:val="0"/>
      <w:adjustRightInd w:val="0"/>
      <w:spacing w:after="0" w:line="192" w:lineRule="exact"/>
      <w:ind w:firstLine="340"/>
      <w:jc w:val="both"/>
    </w:pPr>
    <w:rPr>
      <w:rFonts w:ascii="Arial" w:eastAsia="Times New Roman" w:hAnsi="Arial" w:cs="Arial"/>
      <w:sz w:val="18"/>
      <w:szCs w:val="20"/>
    </w:rPr>
  </w:style>
  <w:style w:type="paragraph" w:customStyle="1" w:styleId="a">
    <w:name w:val="Пункты"/>
    <w:basedOn w:val="2"/>
    <w:link w:val="af0"/>
    <w:qFormat/>
    <w:rsid w:val="00483A28"/>
    <w:pPr>
      <w:numPr>
        <w:ilvl w:val="1"/>
        <w:numId w:val="12"/>
      </w:numPr>
      <w:tabs>
        <w:tab w:val="left" w:pos="1134"/>
      </w:tabs>
      <w:spacing w:before="120" w:after="0"/>
      <w:ind w:left="0" w:firstLine="567"/>
    </w:pPr>
    <w:rPr>
      <w:rFonts w:ascii="Times New Roman" w:hAnsi="Times New Roman"/>
      <w:b w:val="0"/>
      <w:i w:val="0"/>
      <w:color w:val="000000"/>
      <w:sz w:val="24"/>
    </w:rPr>
  </w:style>
  <w:style w:type="character" w:customStyle="1" w:styleId="af0">
    <w:name w:val="Пункты Знак"/>
    <w:link w:val="a"/>
    <w:rsid w:val="00483A28"/>
    <w:rPr>
      <w:rFonts w:ascii="Times New Roman" w:eastAsia="Times New Roman" w:hAnsi="Times New Roman" w:cs="Times New Roman"/>
      <w:bCs/>
      <w:iCs/>
      <w:color w:val="000000"/>
      <w:sz w:val="24"/>
      <w:szCs w:val="28"/>
    </w:rPr>
  </w:style>
  <w:style w:type="character" w:styleId="af1">
    <w:name w:val="Strong"/>
    <w:qFormat/>
    <w:rsid w:val="00483A28"/>
    <w:rPr>
      <w:b/>
      <w:bCs/>
    </w:rPr>
  </w:style>
  <w:style w:type="paragraph" w:customStyle="1" w:styleId="Normal1">
    <w:name w:val="Normal1"/>
    <w:rsid w:val="00483A28"/>
    <w:pPr>
      <w:suppressAutoHyphens/>
    </w:pPr>
    <w:rPr>
      <w:rFonts w:ascii="Times New Roman" w:eastAsia="Times New Roman" w:hAnsi="Times New Roman" w:cs="Tahoma"/>
      <w:sz w:val="24"/>
      <w:szCs w:val="24"/>
    </w:rPr>
  </w:style>
  <w:style w:type="paragraph" w:styleId="af2">
    <w:name w:val="No Spacing"/>
    <w:link w:val="af3"/>
    <w:uiPriority w:val="99"/>
    <w:qFormat/>
    <w:rsid w:val="00483A28"/>
    <w:pPr>
      <w:spacing w:after="0" w:line="240" w:lineRule="auto"/>
    </w:pPr>
    <w:rPr>
      <w:rFonts w:ascii="Times New Roman" w:eastAsia="Times New Roman" w:hAnsi="Times New Roman" w:cs="Times New Roman"/>
      <w:sz w:val="24"/>
      <w:szCs w:val="24"/>
    </w:rPr>
  </w:style>
  <w:style w:type="character" w:customStyle="1" w:styleId="ecattext">
    <w:name w:val="ecattext"/>
    <w:rsid w:val="00483A28"/>
  </w:style>
  <w:style w:type="paragraph" w:styleId="21">
    <w:name w:val="Body Text 2"/>
    <w:basedOn w:val="a0"/>
    <w:link w:val="22"/>
    <w:uiPriority w:val="99"/>
    <w:rsid w:val="00483A28"/>
    <w:pPr>
      <w:spacing w:after="0" w:line="240" w:lineRule="auto"/>
      <w:jc w:val="center"/>
    </w:pPr>
    <w:rPr>
      <w:rFonts w:ascii="Times New Roman" w:eastAsia="Times New Roman" w:hAnsi="Times New Roman" w:cs="Times New Roman"/>
      <w:b/>
      <w:bCs/>
      <w:sz w:val="16"/>
      <w:szCs w:val="20"/>
    </w:rPr>
  </w:style>
  <w:style w:type="character" w:customStyle="1" w:styleId="22">
    <w:name w:val="Основной текст 2 Знак"/>
    <w:basedOn w:val="a1"/>
    <w:link w:val="21"/>
    <w:uiPriority w:val="99"/>
    <w:rsid w:val="00483A28"/>
    <w:rPr>
      <w:rFonts w:ascii="Times New Roman" w:eastAsia="Times New Roman" w:hAnsi="Times New Roman" w:cs="Times New Roman"/>
      <w:b/>
      <w:bCs/>
      <w:sz w:val="16"/>
      <w:szCs w:val="20"/>
    </w:rPr>
  </w:style>
  <w:style w:type="paragraph" w:styleId="af4">
    <w:name w:val="Body Text"/>
    <w:basedOn w:val="a0"/>
    <w:link w:val="af5"/>
    <w:uiPriority w:val="99"/>
    <w:rsid w:val="00483A28"/>
    <w:pPr>
      <w:spacing w:after="120" w:line="240" w:lineRule="auto"/>
    </w:pPr>
    <w:rPr>
      <w:rFonts w:ascii="Times New Roman" w:eastAsia="Times New Roman" w:hAnsi="Times New Roman" w:cs="Times New Roman"/>
      <w:sz w:val="24"/>
      <w:szCs w:val="24"/>
    </w:rPr>
  </w:style>
  <w:style w:type="character" w:customStyle="1" w:styleId="af5">
    <w:name w:val="Основной текст Знак"/>
    <w:basedOn w:val="a1"/>
    <w:link w:val="af4"/>
    <w:uiPriority w:val="99"/>
    <w:rsid w:val="00483A28"/>
    <w:rPr>
      <w:rFonts w:ascii="Times New Roman" w:eastAsia="Times New Roman" w:hAnsi="Times New Roman" w:cs="Times New Roman"/>
      <w:sz w:val="24"/>
      <w:szCs w:val="24"/>
    </w:rPr>
  </w:style>
  <w:style w:type="paragraph" w:customStyle="1" w:styleId="31">
    <w:name w:val="Стиль3"/>
    <w:basedOn w:val="23"/>
    <w:uiPriority w:val="99"/>
    <w:rsid w:val="00483A28"/>
    <w:pPr>
      <w:widowControl w:val="0"/>
      <w:tabs>
        <w:tab w:val="num" w:pos="1127"/>
      </w:tabs>
      <w:adjustRightInd w:val="0"/>
      <w:spacing w:after="0" w:line="240" w:lineRule="auto"/>
      <w:ind w:left="900"/>
      <w:jc w:val="both"/>
    </w:pPr>
  </w:style>
  <w:style w:type="paragraph" w:customStyle="1" w:styleId="210">
    <w:name w:val="Основной текст 21"/>
    <w:basedOn w:val="a0"/>
    <w:uiPriority w:val="99"/>
    <w:rsid w:val="00483A28"/>
    <w:pPr>
      <w:suppressAutoHyphens/>
      <w:spacing w:after="120" w:line="480" w:lineRule="auto"/>
    </w:pPr>
    <w:rPr>
      <w:rFonts w:ascii="Times New Roman" w:eastAsia="Times New Roman" w:hAnsi="Times New Roman" w:cs="Times New Roman"/>
      <w:sz w:val="24"/>
      <w:szCs w:val="24"/>
      <w:lang w:eastAsia="ar-SA"/>
    </w:rPr>
  </w:style>
  <w:style w:type="paragraph" w:styleId="23">
    <w:name w:val="Body Text Indent 2"/>
    <w:basedOn w:val="a0"/>
    <w:link w:val="24"/>
    <w:uiPriority w:val="99"/>
    <w:rsid w:val="00483A28"/>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1"/>
    <w:link w:val="23"/>
    <w:uiPriority w:val="99"/>
    <w:rsid w:val="00483A28"/>
    <w:rPr>
      <w:rFonts w:ascii="Times New Roman" w:eastAsia="Times New Roman" w:hAnsi="Times New Roman" w:cs="Times New Roman"/>
      <w:sz w:val="24"/>
      <w:szCs w:val="24"/>
    </w:rPr>
  </w:style>
  <w:style w:type="paragraph" w:styleId="af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 Знак Знак"/>
    <w:basedOn w:val="a0"/>
    <w:link w:val="af7"/>
    <w:uiPriority w:val="99"/>
    <w:rsid w:val="00483A28"/>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Знак Знак Знак Знак"/>
    <w:basedOn w:val="a1"/>
    <w:link w:val="af6"/>
    <w:uiPriority w:val="99"/>
    <w:rsid w:val="00483A28"/>
    <w:rPr>
      <w:rFonts w:ascii="Times New Roman" w:eastAsia="Times New Roman" w:hAnsi="Times New Roman" w:cs="Times New Roman"/>
      <w:sz w:val="24"/>
      <w:szCs w:val="24"/>
    </w:rPr>
  </w:style>
  <w:style w:type="paragraph" w:styleId="32">
    <w:name w:val="Body Text 3"/>
    <w:basedOn w:val="a0"/>
    <w:link w:val="33"/>
    <w:uiPriority w:val="99"/>
    <w:rsid w:val="00483A28"/>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1"/>
    <w:link w:val="32"/>
    <w:uiPriority w:val="99"/>
    <w:rsid w:val="00483A28"/>
    <w:rPr>
      <w:rFonts w:ascii="Times New Roman" w:eastAsia="Times New Roman" w:hAnsi="Times New Roman" w:cs="Times New Roman"/>
      <w:sz w:val="16"/>
      <w:szCs w:val="16"/>
    </w:rPr>
  </w:style>
  <w:style w:type="paragraph" w:styleId="af8">
    <w:name w:val="Normal (Web)"/>
    <w:basedOn w:val="a0"/>
    <w:uiPriority w:val="99"/>
    <w:rsid w:val="00483A28"/>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ConsPlusNormal0">
    <w:name w:val="ConsPlusNormal Знак"/>
    <w:link w:val="ConsPlusNormal"/>
    <w:uiPriority w:val="99"/>
    <w:locked/>
    <w:rsid w:val="00483A28"/>
    <w:rPr>
      <w:rFonts w:ascii="Arial" w:eastAsia="Times New Roman" w:hAnsi="Arial" w:cs="Arial"/>
      <w:sz w:val="20"/>
      <w:szCs w:val="20"/>
      <w:lang w:eastAsia="ar-SA"/>
    </w:rPr>
  </w:style>
  <w:style w:type="character" w:customStyle="1" w:styleId="apple-converted-space">
    <w:name w:val="apple-converted-space"/>
    <w:uiPriority w:val="99"/>
    <w:rsid w:val="00483A28"/>
    <w:rPr>
      <w:rFonts w:cs="Times New Roman"/>
    </w:rPr>
  </w:style>
  <w:style w:type="paragraph" w:customStyle="1" w:styleId="ConsNormal">
    <w:name w:val="ConsNormal"/>
    <w:link w:val="ConsNormal0"/>
    <w:uiPriority w:val="99"/>
    <w:rsid w:val="00483A28"/>
    <w:pPr>
      <w:widowControl w:val="0"/>
      <w:spacing w:after="0" w:line="240" w:lineRule="auto"/>
      <w:ind w:right="19772" w:firstLine="720"/>
    </w:pPr>
    <w:rPr>
      <w:rFonts w:ascii="Arial" w:eastAsia="Times New Roman" w:hAnsi="Arial" w:cs="Times New Roman"/>
      <w:sz w:val="20"/>
      <w:szCs w:val="20"/>
    </w:rPr>
  </w:style>
  <w:style w:type="character" w:customStyle="1" w:styleId="ConsNormal0">
    <w:name w:val="ConsNormal Знак"/>
    <w:link w:val="ConsNormal"/>
    <w:uiPriority w:val="99"/>
    <w:locked/>
    <w:rsid w:val="00483A28"/>
    <w:rPr>
      <w:rFonts w:ascii="Arial" w:eastAsia="Times New Roman" w:hAnsi="Arial" w:cs="Times New Roman"/>
      <w:sz w:val="20"/>
      <w:szCs w:val="20"/>
      <w:lang w:eastAsia="ru-RU"/>
    </w:rPr>
  </w:style>
  <w:style w:type="paragraph" w:customStyle="1" w:styleId="16">
    <w:name w:val="Без интервала1"/>
    <w:link w:val="NoSpacingChar"/>
    <w:uiPriority w:val="99"/>
    <w:rsid w:val="00483A28"/>
    <w:pPr>
      <w:spacing w:after="0" w:line="240" w:lineRule="auto"/>
    </w:pPr>
    <w:rPr>
      <w:rFonts w:ascii="Calibri" w:eastAsia="Times New Roman" w:hAnsi="Calibri" w:cs="Times New Roman"/>
    </w:rPr>
  </w:style>
  <w:style w:type="character" w:customStyle="1" w:styleId="NoSpacingChar">
    <w:name w:val="No Spacing Char"/>
    <w:link w:val="16"/>
    <w:uiPriority w:val="99"/>
    <w:locked/>
    <w:rsid w:val="00483A28"/>
    <w:rPr>
      <w:rFonts w:ascii="Calibri" w:eastAsia="Times New Roman" w:hAnsi="Calibri" w:cs="Times New Roman"/>
    </w:rPr>
  </w:style>
  <w:style w:type="paragraph" w:styleId="34">
    <w:name w:val="Body Text Indent 3"/>
    <w:basedOn w:val="a0"/>
    <w:link w:val="35"/>
    <w:uiPriority w:val="99"/>
    <w:rsid w:val="00483A28"/>
    <w:pPr>
      <w:spacing w:after="120" w:line="240" w:lineRule="auto"/>
      <w:ind w:left="283"/>
    </w:pPr>
    <w:rPr>
      <w:rFonts w:ascii="Times New Roman" w:eastAsia="Calibri" w:hAnsi="Times New Roman" w:cs="Times New Roman"/>
      <w:sz w:val="16"/>
      <w:szCs w:val="16"/>
    </w:rPr>
  </w:style>
  <w:style w:type="character" w:customStyle="1" w:styleId="35">
    <w:name w:val="Основной текст с отступом 3 Знак"/>
    <w:basedOn w:val="a1"/>
    <w:link w:val="34"/>
    <w:uiPriority w:val="99"/>
    <w:rsid w:val="00483A28"/>
    <w:rPr>
      <w:rFonts w:ascii="Times New Roman" w:eastAsia="Calibri" w:hAnsi="Times New Roman" w:cs="Times New Roman"/>
      <w:sz w:val="16"/>
      <w:szCs w:val="16"/>
    </w:rPr>
  </w:style>
  <w:style w:type="paragraph" w:customStyle="1" w:styleId="ConsNonformat">
    <w:name w:val="ConsNonformat"/>
    <w:link w:val="ConsNonformat0"/>
    <w:uiPriority w:val="99"/>
    <w:rsid w:val="00483A28"/>
    <w:pPr>
      <w:widowControl w:val="0"/>
      <w:snapToGrid w:val="0"/>
      <w:spacing w:after="0" w:line="240" w:lineRule="auto"/>
      <w:ind w:right="19772"/>
    </w:pPr>
    <w:rPr>
      <w:rFonts w:ascii="Courier New" w:eastAsia="Calibri" w:hAnsi="Courier New" w:cs="Times New Roman"/>
    </w:rPr>
  </w:style>
  <w:style w:type="character" w:customStyle="1" w:styleId="ConsNonformat0">
    <w:name w:val="ConsNonformat Знак"/>
    <w:link w:val="ConsNonformat"/>
    <w:uiPriority w:val="99"/>
    <w:locked/>
    <w:rsid w:val="00483A28"/>
    <w:rPr>
      <w:rFonts w:ascii="Courier New" w:eastAsia="Calibri" w:hAnsi="Courier New" w:cs="Times New Roman"/>
      <w:lang w:eastAsia="ru-RU"/>
    </w:rPr>
  </w:style>
  <w:style w:type="character" w:customStyle="1" w:styleId="af3">
    <w:name w:val="Без интервала Знак"/>
    <w:link w:val="af2"/>
    <w:uiPriority w:val="99"/>
    <w:locked/>
    <w:rsid w:val="00483A28"/>
    <w:rPr>
      <w:rFonts w:ascii="Times New Roman" w:eastAsia="Times New Roman" w:hAnsi="Times New Roman" w:cs="Times New Roman"/>
      <w:sz w:val="24"/>
      <w:szCs w:val="24"/>
      <w:lang w:eastAsia="ru-RU"/>
    </w:rPr>
  </w:style>
  <w:style w:type="paragraph" w:customStyle="1" w:styleId="ConsPlusNonformat">
    <w:name w:val="ConsPlusNonformat"/>
    <w:uiPriority w:val="99"/>
    <w:rsid w:val="00483A2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54">
    <w:name w:val="Font Style54"/>
    <w:uiPriority w:val="99"/>
    <w:rsid w:val="00483A28"/>
    <w:rPr>
      <w:rFonts w:ascii="Times New Roman" w:hAnsi="Times New Roman" w:cs="Times New Roman"/>
      <w:sz w:val="20"/>
      <w:szCs w:val="20"/>
    </w:rPr>
  </w:style>
  <w:style w:type="paragraph" w:customStyle="1" w:styleId="Style18">
    <w:name w:val="Style18"/>
    <w:basedOn w:val="a0"/>
    <w:uiPriority w:val="99"/>
    <w:rsid w:val="00483A28"/>
    <w:pPr>
      <w:widowControl w:val="0"/>
      <w:autoSpaceDE w:val="0"/>
      <w:autoSpaceDN w:val="0"/>
      <w:adjustRightInd w:val="0"/>
      <w:spacing w:after="0" w:line="274" w:lineRule="exact"/>
      <w:ind w:firstLine="586"/>
      <w:jc w:val="both"/>
    </w:pPr>
    <w:rPr>
      <w:rFonts w:ascii="Constantia" w:eastAsia="Times New Roman" w:hAnsi="Constantia" w:cs="Times New Roman"/>
      <w:sz w:val="24"/>
      <w:szCs w:val="24"/>
    </w:rPr>
  </w:style>
  <w:style w:type="paragraph" w:customStyle="1" w:styleId="Style39">
    <w:name w:val="Style39"/>
    <w:basedOn w:val="a0"/>
    <w:uiPriority w:val="99"/>
    <w:rsid w:val="00483A28"/>
    <w:pPr>
      <w:widowControl w:val="0"/>
      <w:autoSpaceDE w:val="0"/>
      <w:autoSpaceDN w:val="0"/>
      <w:adjustRightInd w:val="0"/>
      <w:spacing w:after="0" w:line="250" w:lineRule="exact"/>
      <w:ind w:firstLine="557"/>
      <w:jc w:val="both"/>
    </w:pPr>
    <w:rPr>
      <w:rFonts w:ascii="Constantia" w:eastAsia="Times New Roman" w:hAnsi="Constantia" w:cs="Times New Roman"/>
      <w:sz w:val="24"/>
      <w:szCs w:val="24"/>
    </w:rPr>
  </w:style>
  <w:style w:type="character" w:customStyle="1" w:styleId="FontStyle42">
    <w:name w:val="Font Style42"/>
    <w:uiPriority w:val="99"/>
    <w:rsid w:val="00483A28"/>
    <w:rPr>
      <w:rFonts w:ascii="Constantia" w:hAnsi="Constantia" w:cs="Constantia"/>
      <w:sz w:val="18"/>
      <w:szCs w:val="18"/>
    </w:rPr>
  </w:style>
  <w:style w:type="paragraph" w:customStyle="1" w:styleId="Style17">
    <w:name w:val="Style17"/>
    <w:basedOn w:val="a0"/>
    <w:uiPriority w:val="99"/>
    <w:rsid w:val="00483A28"/>
    <w:pPr>
      <w:widowControl w:val="0"/>
      <w:autoSpaceDE w:val="0"/>
      <w:autoSpaceDN w:val="0"/>
      <w:adjustRightInd w:val="0"/>
      <w:spacing w:after="0" w:line="274" w:lineRule="exact"/>
      <w:ind w:firstLine="571"/>
      <w:jc w:val="both"/>
    </w:pPr>
    <w:rPr>
      <w:rFonts w:ascii="Constantia" w:eastAsia="Times New Roman" w:hAnsi="Constantia" w:cs="Times New Roman"/>
      <w:sz w:val="24"/>
      <w:szCs w:val="24"/>
    </w:rPr>
  </w:style>
  <w:style w:type="paragraph" w:customStyle="1" w:styleId="Style24">
    <w:name w:val="Style24"/>
    <w:basedOn w:val="a0"/>
    <w:uiPriority w:val="99"/>
    <w:rsid w:val="00483A28"/>
    <w:pPr>
      <w:widowControl w:val="0"/>
      <w:autoSpaceDE w:val="0"/>
      <w:autoSpaceDN w:val="0"/>
      <w:adjustRightInd w:val="0"/>
      <w:spacing w:after="0" w:line="275" w:lineRule="exact"/>
    </w:pPr>
    <w:rPr>
      <w:rFonts w:ascii="Constantia" w:eastAsia="Times New Roman" w:hAnsi="Constantia" w:cs="Times New Roman"/>
      <w:sz w:val="24"/>
      <w:szCs w:val="24"/>
    </w:rPr>
  </w:style>
  <w:style w:type="paragraph" w:customStyle="1" w:styleId="Style23">
    <w:name w:val="Style23"/>
    <w:basedOn w:val="a0"/>
    <w:uiPriority w:val="99"/>
    <w:rsid w:val="00483A28"/>
    <w:pPr>
      <w:widowControl w:val="0"/>
      <w:autoSpaceDE w:val="0"/>
      <w:autoSpaceDN w:val="0"/>
      <w:adjustRightInd w:val="0"/>
      <w:spacing w:after="0" w:line="240" w:lineRule="auto"/>
    </w:pPr>
    <w:rPr>
      <w:rFonts w:ascii="Constantia" w:eastAsia="Times New Roman" w:hAnsi="Constantia" w:cs="Times New Roman"/>
      <w:sz w:val="24"/>
      <w:szCs w:val="24"/>
    </w:rPr>
  </w:style>
  <w:style w:type="paragraph" w:customStyle="1" w:styleId="Style32">
    <w:name w:val="Style32"/>
    <w:basedOn w:val="a0"/>
    <w:uiPriority w:val="99"/>
    <w:rsid w:val="00483A28"/>
    <w:pPr>
      <w:widowControl w:val="0"/>
      <w:autoSpaceDE w:val="0"/>
      <w:autoSpaceDN w:val="0"/>
      <w:adjustRightInd w:val="0"/>
      <w:spacing w:after="0" w:line="271" w:lineRule="exact"/>
      <w:ind w:firstLine="706"/>
    </w:pPr>
    <w:rPr>
      <w:rFonts w:ascii="Constantia" w:eastAsia="Times New Roman" w:hAnsi="Constantia" w:cs="Times New Roman"/>
      <w:sz w:val="24"/>
      <w:szCs w:val="24"/>
    </w:rPr>
  </w:style>
  <w:style w:type="paragraph" w:customStyle="1" w:styleId="Default">
    <w:name w:val="Default"/>
    <w:uiPriority w:val="99"/>
    <w:rsid w:val="00483A28"/>
    <w:pPr>
      <w:autoSpaceDE w:val="0"/>
      <w:autoSpaceDN w:val="0"/>
      <w:adjustRightInd w:val="0"/>
      <w:spacing w:after="0" w:line="240" w:lineRule="auto"/>
    </w:pPr>
    <w:rPr>
      <w:rFonts w:ascii="Arial" w:eastAsia="Calibri" w:hAnsi="Arial" w:cs="Arial"/>
      <w:color w:val="000000"/>
      <w:sz w:val="24"/>
      <w:szCs w:val="24"/>
    </w:rPr>
  </w:style>
  <w:style w:type="character" w:customStyle="1" w:styleId="blk">
    <w:name w:val="blk"/>
    <w:uiPriority w:val="99"/>
    <w:rsid w:val="00483A28"/>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483A2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7">
    <w:name w:val="Абзац списка1"/>
    <w:basedOn w:val="a0"/>
    <w:rsid w:val="00483A28"/>
    <w:pPr>
      <w:spacing w:after="0" w:line="240" w:lineRule="auto"/>
      <w:ind w:left="720"/>
      <w:contextualSpacing/>
    </w:pPr>
    <w:rPr>
      <w:rFonts w:ascii="Times New Roman" w:eastAsia="Calibri" w:hAnsi="Times New Roman" w:cs="Times New Roman"/>
      <w:sz w:val="24"/>
      <w:szCs w:val="24"/>
    </w:rPr>
  </w:style>
  <w:style w:type="paragraph" w:customStyle="1" w:styleId="xl24">
    <w:name w:val="xl24"/>
    <w:basedOn w:val="a0"/>
    <w:uiPriority w:val="99"/>
    <w:rsid w:val="00483A28"/>
    <w:pPr>
      <w:spacing w:before="100" w:after="100" w:line="240" w:lineRule="auto"/>
      <w:jc w:val="center"/>
    </w:pPr>
    <w:rPr>
      <w:rFonts w:ascii="Times New Roman" w:eastAsia="Times New Roman" w:hAnsi="Times New Roman" w:cs="Times New Roman"/>
      <w:sz w:val="24"/>
      <w:szCs w:val="24"/>
    </w:rPr>
  </w:style>
  <w:style w:type="table" w:customStyle="1" w:styleId="18">
    <w:name w:val="Сетка таблицы1"/>
    <w:basedOn w:val="a2"/>
    <w:next w:val="a7"/>
    <w:uiPriority w:val="59"/>
    <w:rsid w:val="00483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7"/>
    <w:locked/>
    <w:rsid w:val="00483A2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483A28"/>
  </w:style>
  <w:style w:type="table" w:customStyle="1" w:styleId="36">
    <w:name w:val="Сетка таблицы3"/>
    <w:basedOn w:val="a2"/>
    <w:next w:val="a7"/>
    <w:uiPriority w:val="39"/>
    <w:rsid w:val="00483A2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3"/>
    <w:uiPriority w:val="99"/>
    <w:semiHidden/>
    <w:unhideWhenUsed/>
    <w:rsid w:val="00483A28"/>
  </w:style>
  <w:style w:type="character" w:customStyle="1" w:styleId="19">
    <w:name w:val="Основной шрифт абзаца1"/>
    <w:rsid w:val="00483A28"/>
  </w:style>
  <w:style w:type="paragraph" w:styleId="af9">
    <w:name w:val="List"/>
    <w:basedOn w:val="af4"/>
    <w:rsid w:val="00483A28"/>
    <w:pPr>
      <w:suppressAutoHyphens/>
      <w:spacing w:line="100" w:lineRule="atLeast"/>
      <w:jc w:val="both"/>
    </w:pPr>
    <w:rPr>
      <w:rFonts w:cs="Mangal"/>
      <w:lang w:eastAsia="ar-SA"/>
    </w:rPr>
  </w:style>
  <w:style w:type="paragraph" w:customStyle="1" w:styleId="1a">
    <w:name w:val="Название1"/>
    <w:basedOn w:val="a0"/>
    <w:rsid w:val="00483A28"/>
    <w:pPr>
      <w:suppressLineNumbers/>
      <w:suppressAutoHyphens/>
      <w:spacing w:before="120" w:after="120" w:line="100" w:lineRule="atLeast"/>
      <w:jc w:val="both"/>
    </w:pPr>
    <w:rPr>
      <w:rFonts w:ascii="Times New Roman" w:eastAsia="Times New Roman" w:hAnsi="Times New Roman" w:cs="Mangal"/>
      <w:i/>
      <w:iCs/>
      <w:sz w:val="24"/>
      <w:szCs w:val="24"/>
      <w:lang w:eastAsia="ar-SA"/>
    </w:rPr>
  </w:style>
  <w:style w:type="paragraph" w:customStyle="1" w:styleId="1b">
    <w:name w:val="Указатель1"/>
    <w:basedOn w:val="a0"/>
    <w:rsid w:val="00483A28"/>
    <w:pPr>
      <w:suppressLineNumbers/>
      <w:suppressAutoHyphens/>
      <w:spacing w:after="0" w:line="100" w:lineRule="atLeast"/>
      <w:jc w:val="both"/>
    </w:pPr>
    <w:rPr>
      <w:rFonts w:ascii="Times New Roman" w:eastAsia="Times New Roman" w:hAnsi="Times New Roman" w:cs="Mangal"/>
      <w:sz w:val="24"/>
      <w:szCs w:val="24"/>
      <w:lang w:eastAsia="ar-SA"/>
    </w:rPr>
  </w:style>
  <w:style w:type="paragraph" w:customStyle="1" w:styleId="1c">
    <w:name w:val="Текст сноски1"/>
    <w:basedOn w:val="a0"/>
    <w:rsid w:val="00483A28"/>
    <w:pPr>
      <w:suppressAutoHyphens/>
      <w:spacing w:after="0" w:line="100" w:lineRule="atLeast"/>
    </w:pPr>
    <w:rPr>
      <w:rFonts w:ascii="Times New Roman" w:eastAsia="Times New Roman" w:hAnsi="Times New Roman" w:cs="Times New Roman"/>
      <w:sz w:val="20"/>
      <w:szCs w:val="20"/>
      <w:lang w:eastAsia="ar-SA"/>
    </w:rPr>
  </w:style>
  <w:style w:type="paragraph" w:customStyle="1" w:styleId="formattexttopleveltext">
    <w:name w:val="formattext topleveltext"/>
    <w:basedOn w:val="a0"/>
    <w:rsid w:val="00483A28"/>
    <w:pPr>
      <w:suppressAutoHyphens/>
      <w:spacing w:before="100" w:after="100" w:line="100" w:lineRule="atLeast"/>
    </w:pPr>
    <w:rPr>
      <w:rFonts w:ascii="Times New Roman" w:eastAsia="Times New Roman" w:hAnsi="Times New Roman" w:cs="Times New Roman"/>
      <w:sz w:val="24"/>
      <w:szCs w:val="24"/>
      <w:lang w:eastAsia="ar-SA"/>
    </w:rPr>
  </w:style>
  <w:style w:type="character" w:styleId="afa">
    <w:name w:val="FollowedHyperlink"/>
    <w:uiPriority w:val="99"/>
    <w:unhideWhenUsed/>
    <w:rsid w:val="00483A2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ase.garant.ru/12129354/1b93c134b90c6071b4dc3f495464b75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3478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Смирнова Ю.О.</cp:lastModifiedBy>
  <cp:revision>2</cp:revision>
  <cp:lastPrinted>2025-05-14T07:39:00Z</cp:lastPrinted>
  <dcterms:created xsi:type="dcterms:W3CDTF">2026-08-12T11:08:00Z</dcterms:created>
  <dcterms:modified xsi:type="dcterms:W3CDTF">2026-08-12T11:08:00Z</dcterms:modified>
</cp:coreProperties>
</file>