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353"/>
        <w:gridCol w:w="2352"/>
        <w:gridCol w:w="2835"/>
      </w:tblGrid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ДОГОВОР №  </w:t>
            </w:r>
          </w:p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на оказание услуг Удостоверяющего центра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</w:p>
        </w:tc>
      </w:tr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г. Иркутск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__.__.2026</w:t>
            </w:r>
          </w:p>
        </w:tc>
      </w:tr>
    </w:tbl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________________ именуемое в дальнейшем ИСПОЛНИТЕЛЬ, в лице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                                                  ,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действующ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      на основании                                                                                                     , с одной стороны, и ИСЗФ СО РАН, именуем     в дальнейшем ЗАКАЗЧИК, в лице                                                   ,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действующ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     на основании                                                                                                     , с другой стороны, именуемые в дальнейшем также Стороны, заключили Договор о нижеследующем.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1. ТЕРМИНЫ И ОПРЕДЕЛЕНИЯ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1.1. Сертификат − электронный документ, подтверждающий принадлежность ключа проверки электронной подписи владельцу сертификата ключа проверки электронной подписи. Может быть выдан любым аккредитованным Удостоверяющим центром, входящим в Группу компаний СКБ Контур. Срок действия Сертификата указывается в Сертификате.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1.2. Спецификация (Приложение № 1 к Договору) − документ, содержащий информацию о стоимости и комплекте предоставляемых Заказчику неисключительных прав использования программ для ЭВМ и оказываемых услуг. Одновременно с подписанием Договора Стороны подписывают Спецификацию.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1.3. Заявление на выдачу Сертификата (далее – Заявление) – документ, который формируется в информационной системе Исполнителя для выдачи каждого Сертификата по Договору. Заявление формируется по форме Исполнителя и не подлежит согласованию.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1.4. Удостоверяющий центр – юридическое лицо, оказывающее услуги по созданию и выдаче Сертификатов и осуществляющее другие обязанности, предусмотренные Федеральным законом от 06.04.2011 № 63-ФЗ «Об электронной подписи».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1.5. Правила по обеспечению информационной безопасности на рабочем месте − документ, составленный Исполнителем на основании положений законодательства Российской Федерации в области применения и использования электронной подписи и сре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дств кр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иптографической защиты информации (средств электронной подписи, далее – СКЗИ) и обязательный для ознакомления всеми специалистами Заказчика, работающими с использованием СКЗИ. Актуальная редакция правил публикуется на сайте ________________.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1.6. </w:t>
      </w:r>
      <w:proofErr w:type="spellStart"/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C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ублицензионный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договор – договор, заключаемый между Лицензиатом (Исполнителем по Договору) и Сублицензиатом (Заказчиком по Договору) на передачу неисключительных прав на результаты интеллектуальной деятельности – программы для ЭВМ, является офертой и неотъемлемой частью Договора. Полный и безоговорочный акцепт Заказчиком данных офе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рт в сл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учае приобретения им программ для ЭВМ является существенным условием Договора.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1.7. Регламент оказания услуг Удостоверяющего центра (далее – Регламент Удостоверяющего центра, Регламент) − документ, устанавливающий общий порядок и условия оказания Удостоверяющим центром Заказчику услуг по формированию и обслуживанию Сертификатов. Действующая редакция Регламента публикуется на сайте ________________. Подписанием Договора Заказчик в силу статьи 428 Гражданского кодекса Российской Федерации присоединяется к Регламенту.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1.8. СКЗИ − программа для ЭВМ средство криптографической защиты информации (средство электронной подписи) «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КриптоПро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CSP», включая носители и документацию, или иные программы для ЭВМ, исключительные права на которые принадлежат ООО «КРИПТО-ПРО» (ИНН 7717107991).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1.9. Автоматизированная система «Кабинет Удостоверяющего центра» (далее – АС «Кабинет УЦ») программа для ЭВМ АС «Кабинет УЦ» сервис Личный кабинет, предназначенная для управления Сертификатом. Исключительные права принадлежат Правообладателю – АО «ПФ «СКБ Контур», ИНН 6663003127.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1.10. Тарифный план – совокупность оказываемых Исполнителем услуг и предоставляемых неисключительных прав использования программ для ЭВМ, состав Тарифного плана определяется Прайс-листом.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1.11. Прайс-лист – документ (неотъемлемая часть Договора), отражающий ценовую политику Исполнителя и содержащий сведения о Тарифных планах. Действующая редакция документа публикуется на сайте ________________. Дополнительные Прайс-листы представляются по запросу Заказчика.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1.12. Сервисный центр – юридическое лицо или индивидуальный предприниматель, уполномоченные Исполнителем на основании агентского договора представлять интересы Исполнителя во взаимоотношениях с Заказчиком. Список Сервисных центров публикуется на сайте ________________.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2. ПРЕДМЕТ ДОГОВОРА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2.1. Исполнитель обязуется оказать Заказчику услуги и передать простые (неисключительные) лицензии на программы для ЭВМ в соответствии с выбранным Тарифным планом, указанным в Спецификации (Приложение № 1 к Договору). Заказчик обязуется принять и оплатить предоставляемые права и оказываемые услуги в соответствии с условиями Договора.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2.2. Передача неисключительных прав использования программы для ЭВМ осуществляется на условиях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Сублицензионного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договора.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2.3. Заключение Договора рассматривается Сторонами как поручение Оператора персональных данных (Заказчика по Договору) другому лицу, предусмотренное частью 3 статьи 6 Федерального закона от 27.07.2006 № 152-ФЗ «О персональных данных».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При этом Заказчик поручает Исполнителю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сбор, запись, систематизацию, накопление, хранение на сервере Исполнителя, уточнение (обновление, изменение) после внесения изменений Заказчиком, извлечение, использование, передачу (предоставление, доступ) по телекоммуникационным каналам связи, обезличивание, блокирование, удаление, уничтожение персональных данных – исключительно с целью исполнения обязательств, предусмотренных Договором.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Заказчик дает поручение Исполнителю в отношении перечня всех возможных персональных данных (включая,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но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не ограничиваясь ФИО, ИНН, СНИЛС, контактные данные), которые Заказчик может разместить в АС «Кабинет УЦ».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3. ПОРЯДОК ОКАЗАНИЯ УСЛУГ. ПОРЯДОК ПЕРЕДАЧИ ПРАВА ИСПОЛЬЗОВАНИЯ ПРОГРАММ ДЛЯ ЭВМ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3.1. Предоставление прав и оказание услуг в рамках приобретаемого Тарифного плана осуществляются в следующем порядке: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3.1.1. В течение 5 (пяти) календарных дней с момента поступления на расчетный счет Исполнителя 30% от стоимости по Договору Исполнитель предоставляет Заказчику право использования АС «Кабинет УЦ» и право на получение услуг по сопровождению (технической поддержке в виде абонентского обслуживания). Доступ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к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АС «Кабинет УЦ» считается предоставленным Исполнителем после осуществления Заказчиком оплаты в порядке, предусмотренном Договором. Реализация Заказчиком доступа осуществляется путем перехода по ссылке ________________ и регистрации с указанием номера телефона, который Заказчик сообщает сотруднику Сервисного центра в течение 5 (пяти) календарных дней после оплаты счета.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3.1.2.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 заявлению Заказчика при условии предоставления Заказчиком информации и документов, необходимых для выдачи Сертификата, и в случае подтверждения представленной информации и документов Заказчика данными, полученными Удостоверяющим центром из государственных реестров в системе межведомственного электронного взаимодействия, Удостоверяющий центр выдает Заказчику Сертификаты в количестве, предусмотренном оплаченным Тарифным планом, а также оказывает иные услуги в случае, если они предусмотрены соответствующей Спецификацией или оплаченным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счетом.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3.1.3.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Если в течение 1 (одного) месяца с момента заключения Договора Заказчик не обратился в Удостоверяющий центр за выдачей </w:t>
      </w: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lastRenderedPageBreak/>
        <w:t>Сертификата и в указанный период Удостоверяющий центр перестал выдавать Сертификаты, по выбранному Заказчиком Тарифному плану, либо изменились требования операторов корпоративных (государственных) информационных систем к составу Сертификата, Исполнитель имеет право предложить Заказчику иной Сертификат с оплатой разницы в стоимости, либо расторгнуть Договор и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вернуть Заказчику деньги.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3.1.4.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Если в течение 1 (одного) месяца с момента подачи Заявления Заказчик не обратился в Удостоверяющий центр за выдачей Сертификата и в указанный период у Заказчика изменились данные, которые ранее он планировал внести в Сертификат и которые уже были проверены Удостоверяющим центром по представленным документам и государственным реестрам, Заказчик обязан повторно представить полный комплект документов, предусмотренный Регламентом.</w:t>
      </w:r>
      <w:proofErr w:type="gramEnd"/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3.1.5.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Если в течение 70 (семидесяти) дней после проверки Удостоверяющим центром документов и сведений, представленных Заказчиком для выдачи Сертификата, Заказчик не запросил Сертификат у Удостоверяющего центра, несмотря на тот факт, что документы и сведения не изменились, Удостоверяющий центр вправе потребовать от Заказчика повторно представить документы и сведения, необходимые для выдачи Сертификата, и перепроверить их актуальность.</w:t>
      </w:r>
      <w:proofErr w:type="gramEnd"/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3.1.6.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Услуги по сопровождению (технической поддержке в виде абонентского обслуживания) оказываются Исполнителем в Федеральном контакт-центре Исполнителя без ограничения по времени и количеству обращений и заключаются в консультационной поддержке Заказчика по вопросам оказания услуг Удостоверяющего центра и использования переданных программ для ЭВМ.</w:t>
      </w:r>
      <w:proofErr w:type="gramEnd"/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3.1.7. Создание Сертификата производится в сроки, установленные Регламентом.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3.1.8. Срок действия лицензии СКЗИ в составе Сертификата ключа/встроенной в ключевой контейнер в составе Тарифного плана начинает исчисляться в момент выдачи Сертификата.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3.2. Передача прав на вспомогательное программное обеспечение осуществляется в следующем порядке: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3.2.1. Если иной срок не предусмотрен Прайс-листом, то в течение 5 (пяти) рабочих дней с момента поступления на расчетный счет Исполнителя 30% от стоимости по Договору Исполнитель передает Заказчику неисключительные права на вспомогательное программное обеспечение в объеме и количестве, указанном в Спецификации (Приложение № 1 к Договору).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3.2.2. Срок действия лицензии указывается в бланке лицензии (при наличии требования правообладателя об изготовлении бланка).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3.2.3. Срок поставки Заказчику дистрибутивов указан в Прайс-листе.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3.3. По желанию Заказчика Исполнитель оказывает иные услуги, предусмотренные Прайс-листом. Порядок и условия оказания отдельных видов услуг могут быть указаны в Прайс-листе Исполнителя.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3.4. По желанию Заказчика Исполнитель на возмездной основе может реализовать защищенные носители ключевой информации. Виды и характеристики защищенных носителей информации указываются в Прайс-листе.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4. СТОИМОСТЬ ДОГОВОРА И ПОРЯДОК РАСЧЕТОВ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4.1. Лицензионное вознаграждение за право использования программы для ЭВМ определяется Прайс-листом Исполнителя и устанавливается в Спецификации и/или в выставленном счете. Реализация права использования программ для ЭВМ, внесенных в единый реестр российских программ для электронных вычислительных машин и баз данных, НДС не облагается на основании подп. 26 п. 2 ст. 149 Налогового кодекса Российской Федерации.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При отсутствии записи о программе для ЭВМ в едином реестре российских программ для электронных вычислительных машин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и баз данных НДС начисляется и предъявляется Заказчику дополнительно к цене по ставке, действующей на дату оплаты счета или осуществления реализации в соответствии с п. 3 ст. 164 Налогового кодекса Российской Федерации.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4.2. Цена услуг/работ/ТМЦ Исполнителя определяется Прайс-листом Исполнителя и устанавливается в Спецификации и/или в выставленном счете без учета НДС. НДС начисляется и предъявляется Заказчику дополнительно к цене по ставке, действующей на дату оплаты счета или осуществления реализации, в соответствии с п. 3 ст. 164 Налогового кодекса Российской Федерации.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4.3. Общая цена Договора определяется Спецификацией, является твердой и не может изменяться в ходе его исполнения, за исключением случаев, установленных действующим законодательством Российской Федерации.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4.4. Заказчик оплачивает выставленный Исполнителем счет в течение 10 (десяти) рабочих дней с момента его получения путем перечисления 30% суммы, определенной в Спецификации, на расчетный счет Исполнителя. Оставшиеся 70% перечисляются в течение 10 (десяти) рабочих дней после подписания УПД. Срок для внесения второй части оплаты исчисляется от даты, указанной в УПД.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4.5. Счет может быть отправлен Заказчику электронной почтой, заказным почтовым отправлением, в электронном виде, подписанный электронной подписью.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4.6. Все расчеты по Договору осуществляются в российских рублях путем безналичного перечисления денежных средств Заказчиком платежными поручениями на расчетный счет Исполнителя.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5. ПОРЯДОК СДАЧИ-ПРИЕМКИ ПРЕДОСТАВЛЕННЫХ ПРАВ И ОКАЗАННЫХ УСЛУГ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5.1. Стороны подтверждают исполнение обязательств по Договору путем подписания УПД.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5.2. Заказчик получает подписанный со стороны Исполнителя УПД, подтверждающий передачу права использования программ для ЭВМ, а также предоставление права на получение услуг по сопровождению (технической поддержке в виде абонентского обслуживания) и/или оказание иных услуг, предоставление защищенных носителей ключевой информации. Заказчик обязуется вернуть Исполнителю подписанный экземпляр УПД до момента окончания срока, установленного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пп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. 5.3-5.4 Договора.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5.3.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В случае отсутствия в течение 10 (десяти) рабочих дней с момента получения Исполнителем оплаты 30% стоимости Договора или начала использования Заказчиком АС «Кабинет УЦ» (в зависимости от того, какое событие наступило ранее) мотивированного отказа от приемки предоставленных прав использования АС «Кабинет УЦ», СКЗИ и защищенных носителей ключевой информации (за исключением защищенных носителей, не включенных в состав Тарифного плана, и права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на получение услуг по сопровождению (технической поддержке в виде абонентского обслуживания) предоставленные права признаются принятыми Заказчиком в полном объеме, а переданные защищенные носители ключевой информации − соответствующими согласованным Сторонами количеству, качеству, комплектности и ассортименту.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5.4.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В случае отсутствия в течение 10 (десяти) рабочих дней с момента получения Заказчиком УПД мотивированного отказа от приемки разовых услуг, защищенных носителей ключевой информации, не включенных в состав Тарифного плана, получения лицензий на программы для ЭВМ иных правообладателей предоставленные права признаются принятыми Заказчиком в полном объеме, услуги − оказанными надлежащим образом, а переданные защищенные носители ключевой информации − соответствующими согласованным Сторонами количеству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, качеству, комплектности и ассортименту. При этом разовыми являются услуги, оказываемые не в виде абонентского обслуживания.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5.5. Мотивированный отказ от приемки прав, услуг и защищенных носителей ключевой информации может быть отправлен Исполнителю электронной почтой с последующим отправлением оригинала по почте, либо в электронном виде, подписанный электронной подписью. После истечения срока, установленного для мотивированного отказа, вознаграждение, оплаченное Заказчиком, возврату не подлежит.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5.6. В соответствии с законодательством Российской Федерации для проверки предоставленных Исполнителем прав и оказанных услуг, предусмотренных Договором, в части их соответствия его условиям, Заказчик по собственной инициативе и за свой счет может провести экспертизу.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lastRenderedPageBreak/>
        <w:t>6. ИНФОРМАЦИОННАЯ БЕЗОПАСНОСТЬ И КОНФИДЕНЦИАЛЬНОСТЬ ИНФОРМАЦИИ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6.1. Заказчик обязуется соблюдать Правила по обеспечению информационной безопасности на рабочем месте. Ответственность за соблюдение требований Правил лежит на Заказчике.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6.2. Стороны обязуются соблюдать конфиденциальность информации,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Договора. Факт заключения Договора не является конфиденциальной информацией.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6.3. Исполнитель уведомляет Заказчика, что в силу пункта 3 части 2 статьи 13 Федерального закона от 06.04.2011 № 63-ФЗ «Об электронной подписи» персональные данные, внесенные в Сертификат, подлежат опубликованию и являются общедоступной информацией, предоставление которой участникам электронного взаимодействия является обязанностью Удостоверяющего центра.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6.4. Подписывая Договор, Заказчик соглашается с тем, что Исполнитель вправе поручить обработку персональных данных, полученных им от Заказчика в связи с исполнением Договора, Сервисному центру. Заказчик обязан самостоятельно получить согласие на обработку персональных данных Удостоверяющим центром и доверенными лицами Удостоверяющего центра от физических лиц – владельцев сертификатов.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6.5.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Стороны вправе использовать фирменные наименования друг друга, коммерческие обозначения, торные знаки, и другие идентифицирующие знаки Сторон, а также информацию о факте заключения Договора, для целей публикации на сайтах Сторон, публикации и цитирования в прессе, использовании в маркетинговых материалах, а также в корпоративных изданиях: буклетах о компании, примерах решений и т.д.; ссылок друг на друга в интервью и презентациях.</w:t>
      </w:r>
      <w:proofErr w:type="gramEnd"/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7. ЗАВЕРЕНИЯ ОБ ОБСТОЯТЕЛЬСТВАХ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7.1. Каждая из Сторон заявляет и подтверждает другой Стороне, что на момент заключения Договора: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7.1.1. является надлежащим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образом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зарегистрированным юридическим лицом, состоит на налоговом учете и правомерно осуществляет свою деятельность в соответствии с законодательством Российской Федерации;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7.1.2. фактически находится по адресу, указанному в ЕГРЮЛ;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7.1.3. располагает полномочиями, денежными, материальными и трудовыми ресурсами, а также прочими условиями, необходимыми для заключения Договора и исполнения обязательств по нему;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7.1.4. все полномочия, необходимые для заключения Договора и/или осуществления в связи с ним действий, получены должным образом, в том числе получены все необходимые согласия, разрешения, одобрения в соответствии с законодательством.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7.2. Стороны подтверждают, что: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7.2.1. Договор заключается добровольно, Стороны не введены в заблуждение относительно правовой природы сделки и/или правовых последствий, которые возникают или могут возникнуть в связи с заключением Договора;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7.2.2. Договор не нарушает каких-либо прав на объекты интеллектуальной собственности или иных имущественных прав какого-либо третьего лица;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7.2.3. Договор заключается в соответствии с законодательством Российской Федерации и не является сделкой, в совершении которой имеется заинтересованность;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7.2.4. исполнение Договора не влечет за собой нарушение или неисполнение положений каких-либо иных договоров, соглашений, судебных и иных запретов или постановлений.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7.3. Заказчик подтверждает, что все предоставленные для выдачи Сертификата сведения и документы являются достоверными.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8. СРОК ДЕЙСТВИЯ ДОГОВОРА, ПОРЯДОК ЕГО ИЗМЕНЕНИЯ И РАСТОРЖЕНИЯ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8.1. Договор вступает в силу с момента подписания и действует до конца календарного года. А в части исполнения обязательств – до полного исполнения обязатель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ств Ст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оронами.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8.2.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8.3. Изменение существенных условий Договора при его исполнении не допускается, за исключением их изменения по соглашению Сторон с учетом положений законодательства Российской Федерации. Любые изменения и/или дополнения к Договору оформляются дополнительным соглашением, которое подписывается обеими Сторонами в том же порядке, что и Договор.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8.4. Любая из Сторон вправе в одностороннем порядке отказаться от исполнения Договора, известив об этом другую Сторону путем направления уведомления об отказе от Договора в письменном виде. При этом в случае расторжения Договора по инициативе Заказчика Заказчик обязан подать заявление на прекращение действия Сертификата, форма которого установлена Регламентом. Договор расторгается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 даты прекращения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действия Сертификата.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8.5. Односторонний отказ Заказчика от Договора не влечет за собой блокирования доступа Заказчику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к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АС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«Кабинет УЦ», также не прекращает действия лицензий на иные ранее переданные программы для ЭВМ, не является основанием для возврата лицензионного вознаграждения, а также стоимости переданных носителей, стоимости сертификатов технической поддержки сторонних правообладателей.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9. ОТВЕТСТВЕННОСТЬ СТОРОН. АНТИКОРРУПЦИОННЫЕ УСЛОВИЯ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9.1. За неисполнение или ненадлежащее исполнение обязательств по Договору Заказчик и Исполнитель будут нести ответственность в соответствии с законодательством Российской Федерации и условиями Договора.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9.2. Стороны освобождаются от ответственности по Договору в случае возникновения обстоятельств непреодолимой силы, таких как стихийные бедствия, массовые беспорядки, террористические акты, пожары и иных обстоятельств, если они предъявят доказательства того, что эти обстоятельства воспрепятствовали исполнению обязательств по Договору, такими доказательствами являются документы компетентных органов Российской Федерации. С момента устранения обстоятельств непреодолимой силы Договор действует в обычном порядке.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9.3. Ответственность за представление достоверных сведений и документов, необходимых для выдачи Сертификатов, несет Заказчик.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9.4. Заказчик обязуется незамедлительно обратиться в техническую поддержку Исполнителя в случае возникновения у Заказчика технических проблем, препятствующих нормальному использованию программ для ЭВМ, либо Сертификата. Исполнитель не будет нести ответственность за возникшие у Заказчика убытки, вызванные техническими проблемами, в случае если Заказчик нарушит установленное в данном пункте обязательство.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9.5. Совокупный размер ответственности Исполнителя, включая любые убытки (в случае если Заказчик в конкретном случае имеет право на их возмещение), не может превышать стоимости прав, услуг и защищенных носителей ключевой информации, которые были реализованы Исполнителем Заказчику по Договору в течение одного года, предшествующего моменту возникновения убытков.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9.6.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каких-либо неправомерных преимуществ или для достижения иных неправомерных целей.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Также при исполнении своих обязательств по Договору Стороны и вышеперечисленные лица не осуществляют действия, квалифицируемые законодательством Российской Федерации как дача или получение взятки, коммерческий подкуп, а также иные действия, нарушающие требования законодательства Российской Федерации.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В случае возникновения у Стороны обоснованных подозрений, что произошло или может произойти нарушение положений данного </w:t>
      </w: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lastRenderedPageBreak/>
        <w:t>пункта, она обязуется уведомить об этом другую Сторону в письменной форме. В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нарушение. Сторона, получившая письменное уведомление, обязана рассмотреть его и сообщить другой Стороне об итогах его рассмотрения.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В случае подтверждения факта нарушения одной Стороной положений настоящего пункта Договора и/или неполучения другой Стороной информации об итогах рассмотрения уведомления о нарушении другая Сторона имеет право отказаться от Договора, направив письменное уведомление.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9.7. Исполнитель не будет нести ответственность за действия, совершаемые пользователями Заказчика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в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АС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«Кабинет УЦ».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10. ПОРЯДОК РАЗРЕШЕНИЯ СПОРОВ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10.1. Все споры и разногласия, возникающие в связи с исполнением и (или) толкованием Договора, разрешаются Сторонами путем переговоров.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10.2. При невозможности урегулирования Сторонами возникших разногласий путем переговоров, спор подлежит разрешению в порядке арбитражного судопроизводства в соответствии с общими правилами подсудности, с обязательным соблюдением претензионного порядка урегулирования споров и разногласий. Срок ответа на претензию составляет 30 (тридцать) календарных дней с момента ее поступления в письменной форме.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11. ОБЯЗАТЕЛЬСТВА СТОРОН В ОБЛАСТИ ОБРАБОТКИ ПЕРСОНАЛЬНЫХ ДАННЫХ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11.1. Заказчик гарантирует: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11.1.1. что при обработке персональных данных им соблюдены все права субъектов персональных данных, предусмотренные законодательством Российской Федерации в области защиты персональных данных;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11.1.2. что им получено согласие субъектов персональных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данных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на обработку принадлежащих им персональных данных, в том числе на поручение такой обработки Исполнителю как третьему лицу;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11.1.3. что при размещении персональных данных им соблюдены все принципы и условия обработки персональных данных и ограничения, предусмотренные законодательством Российской Федерации.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11.2. Исполнитель гарантирует: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11.2.1. соблюдение конфиденциальности и обеспечение безопасности обрабатываемых персональных данных;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11.2.2. обработку персональных данных на территории Российской Федерации;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11.2.3. принятие необходимых организационных и технических мер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данных, в частности: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– определение угроз безопасности персональных данных при их обработке;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– установление правил доступа к обрабатываемым персональным данным;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– обнаружение фактов несанкционированного доступа к персональным данным и принятие мер по их пресечению;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– проведение оценки эффективности принимаемых мер по обеспечению безопасности персональных данных и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контроля за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принимаемыми мерами.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11.3. Исполнитель уведомляет,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порядке, предусмотренном законодательством Российской Федерации. Политика обработки персональных данных публикуется Исполнителем на сайте ________________.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11.4. В случае прекращения действия Договора и/или получения запроса субъекта персональных данных, содержащего отзыв согласия на обработку персональных данных, Заказчик вправе направить уведомление Исполнителю о необходимости удаления документов, содержащих персональные данные, размещенных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в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АС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«Кабинет УЦ».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11.5. В целях соблюдения прав субъекта персональных данных, предусмотренных Федеральным законом Российской Федерации «О персональных данных», и ввиду отсутствия возможности у Исполнителя самостоятельно производить какие-либо действия, касающиеся обработки персональных данных, Стороны договорились установить следующий порядок взаимодействия: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11.5.1. Заказчик (Оператор персональных данных) обязуется в течение 7 (семи) рабочих дней с момента получения запроса, содержащего отзыв субъекта персональных данных согласия на обработку персональных данных, уведомить Исполнителя о необходимости удаления отозванных данных либо представить субъекту персональных данных мотивированный отказ от выполнения такого запроса.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11.5.2. По требованию Исполнителя Заказчик обязан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предоставить доказательства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соблюдения прав субъекта персональных данных, предусмотренных законодательством Российской Федерации, а также документы, подтверждающие надлежащее исполнение Заказчиком иных обязательств, предусмотренных законодательством в области обработки персональных данных.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11.6. Исполнитель обязуется: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11.6.1. по письменному запросу Заказчика в течение срока действия его поручения на обработку персональных данных, в том числе до обработки персональных данных,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предоставлять Заказчику документы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и иную информацию, подтверждающие принятие мер и соблюдение в целях исполнения поручения Заказчика требований, установленных Федеральным законом Российской Федерации «О персональных данных»;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11.6.2. своевременно уведомлять Заказчика о случаях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11.7.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Принимая условия Договора, Заказчик заверяет (по смыслу ст. 431.2 Гражданского кодекса Российской Федерации) о наличии согласий субъектов персональных данных – уполномоченных лиц Заказчика, контактные данные (ФИО, номер телефона, адрес электронной почты) которых передаются Заказчиком Исполнителю, на обработку принадлежащих им персональных данных, в том числе на передачу персональных данных Исполнителю, Правообладателю и Сервисным центрам в целях исполнения Договора, включая совершение массовых и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(или) автоматических вызовов (все вызовы Исполнителя, совершаемые с его АТС).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12. ДОПОЛНИТЕЛЬНЫЕ УСЛОВИЯ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12.1. Приложения к Договору: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– Спецификация;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–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Сублицензионный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договор (является приложением только в случае приобретения Заказчиком соответствующих лицензий).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12.2. Стороны договорились о возможности использования факсимиле подписи уполномоченного лица Исполнителя для подписания Договора и документов, необходимых для его заключения и исполнения, в качестве аналога собственноручной подписи, равнозначного собственноручной подписи. При этом указанные документы имеют такую же юридическую силу, какую бы имели документы, подписанные уполномоченным лицом Исполнителя собственноручно на основании пункта 2 статьи 160 Гражданского кодекса Российской Федерации. Кроме того, стороны могут использовать для указанных целей квалифицированные электронные подписи Сторон (или их уполномоченных физических лиц), условия признания которых установлены статьей 11 Федерального </w:t>
      </w: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lastRenderedPageBreak/>
        <w:t>закона от 06.04.2011 № 63-ФЗ «Об электронной подписи», в рамках электронного документооборота в программе для ЭВМ «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Контур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.Д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иадок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», правообладателем которой является АО «ПФ «СКБ Контур» и использование которой для целей Договора не будет тарифицироваться для Заказчика.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12.3. Стороны обязуются информировать друг друга в течение 15 (пятнадцати) календарных дней об изменении своих реквизитов, указанных в Договоре и возможных приложениях к нему,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Сторон, другая Сторона не будет нести ответственность за вызванные таким неисполнением последствия.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12.4. Принимая условия Договора, Заказчик дает согласие на получение от Исполнителя и/или Сервисного центра дополнительной информации и информационных рассылок по указанному при регистрации, а также предоставленному Исполнителю и/или Сервисному центру адресу электронной почты и телефону.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12.5. Принимая условия Договора, Заказчик подтверждает наличие у него законных оснований для обработки принадлежащей ему информации, в том числе персональных данных.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12.6.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Принимая условия Договора, Заказчик соглашается на массовые и (или) автоматические телефонные вызовы (все вызовы Исполнителя, совершаемые с его АТС), получение сообщений в мессенджеры, а также на получение голосовых и текстовых сообщений с использованием голосовых роботов, чат-ботов и почтовых ботов Исполнителя на номер подвижной мобильной связи или адрес электронной почты, с которых произведено обращение, либо указанные уполномоченным лицом Заказчика.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Согласие распространяется в том числе,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но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не ограничиваясь на информирование о результатах обращения в Федеральный контакт-центр Исполнителя, о результатах выполнения работ, оказания услуг, о необходимости обновления/проведения необходимых доработок интеграционных модулей.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12.7. Заказчик подтверждает, что по смыслу п. 4 ст. 185 Гражданского кодекса Российской Федерации все действия, совершаемые пользователями Заказчика в АС «Кабинет УЦ», признаются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Сторонами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совершаемыми от имени и в интересах Заказчика.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12.8. Исполнитель вправе, в том числе в случае изменения требований законодательства или появления необходимости урегулирования отношений Сторон, которые не были урегулированы на момент заключения Договора, вносить изменения в договор-оферту, публикуемый Исполнителем. В таком случае к отношениям Сторон в этой части будут применяться условия оферты с момента ее публикации с изменениями. Такие изменения не могут вводить новые меры ответственности и иным явным образом ухудшать положение Заказчика.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13. РЕКВИЗИТЫ И ПОДПИСИ СТОРОН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7"/>
        <w:gridCol w:w="5187"/>
      </w:tblGrid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ИСПОЛНИТЕЛЬ</w:t>
            </w:r>
          </w:p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ЗАКАЗЧИК</w:t>
            </w:r>
          </w:p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ИСЗФ СО РАН</w:t>
            </w:r>
          </w:p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664033, Иркутская </w:t>
            </w:r>
            <w:proofErr w:type="spellStart"/>
            <w:proofErr w:type="gramStart"/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, г. Иркутск, ул. Лермонтова, д. 126А</w:t>
            </w:r>
          </w:p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ИНН: 3812010456   КПП: 381201001</w:t>
            </w:r>
          </w:p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/счет №: 03214643000000013400</w:t>
            </w:r>
          </w:p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в ОКЦ № 4 </w:t>
            </w:r>
            <w:proofErr w:type="spellStart"/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СибГУ</w:t>
            </w:r>
            <w:proofErr w:type="spellEnd"/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Банка России//УФК ПО ИРКУТСКОЙ ОБЛАСТИ, </w:t>
            </w:r>
            <w:proofErr w:type="gramStart"/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Иркутск</w:t>
            </w:r>
          </w:p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Лицевой счёт казначейства: УФК по Иркутской област</w:t>
            </w:r>
            <w:proofErr w:type="gramStart"/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ИСЗФ СО РАН, лицевой счет 20346Ц35690)</w:t>
            </w:r>
          </w:p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ЕКС: 40102810145370000026</w:t>
            </w:r>
          </w:p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Казначейский счёт: 03214643000000013400</w:t>
            </w:r>
          </w:p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БИК: 012520101</w:t>
            </w:r>
          </w:p>
        </w:tc>
      </w:tr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1"/>
              <w:gridCol w:w="2551"/>
            </w:tblGrid>
            <w:tr w:rsidR="00355261" w:rsidRPr="00355261" w:rsidTr="00C73B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5261" w:rsidRPr="00355261" w:rsidRDefault="00355261" w:rsidP="003552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55261" w:rsidRPr="00355261" w:rsidTr="00C73B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5261" w:rsidRPr="00355261" w:rsidRDefault="00355261" w:rsidP="003552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55261" w:rsidRPr="00355261" w:rsidTr="00C73B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551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:rsidR="00355261" w:rsidRPr="00355261" w:rsidRDefault="00355261" w:rsidP="003552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5261" w:rsidRPr="00355261" w:rsidRDefault="00355261" w:rsidP="003552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55261" w:rsidRPr="00355261" w:rsidTr="00C73B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5261" w:rsidRPr="00355261" w:rsidRDefault="00355261" w:rsidP="003552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55261"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ru-RU"/>
                    </w:rPr>
                    <w:t>М.П.</w:t>
                  </w:r>
                </w:p>
              </w:tc>
            </w:tr>
          </w:tbl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1"/>
              <w:gridCol w:w="2551"/>
            </w:tblGrid>
            <w:tr w:rsidR="00355261" w:rsidRPr="00355261" w:rsidTr="00C73B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5261" w:rsidRPr="00355261" w:rsidRDefault="00355261" w:rsidP="003552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55261" w:rsidRPr="00355261" w:rsidTr="00C73B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5261" w:rsidRPr="00355261" w:rsidRDefault="00355261" w:rsidP="003552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55261" w:rsidRPr="00355261" w:rsidTr="00C73B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551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:rsidR="00355261" w:rsidRPr="00355261" w:rsidRDefault="00355261" w:rsidP="003552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5261" w:rsidRPr="00355261" w:rsidRDefault="00355261" w:rsidP="003552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55261" w:rsidRPr="00355261" w:rsidTr="00C73B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5261" w:rsidRPr="00355261" w:rsidRDefault="00355261" w:rsidP="003552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55261"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ru-RU"/>
                    </w:rPr>
                    <w:t>М.П.</w:t>
                  </w:r>
                </w:p>
              </w:tc>
            </w:tr>
          </w:tbl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355261" w:rsidRPr="00355261">
          <w:pgSz w:w="11905" w:h="16837"/>
          <w:pgMar w:top="623" w:right="623" w:bottom="623" w:left="907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467"/>
      </w:tblGrid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7"/>
                <w:szCs w:val="17"/>
                <w:lang w:eastAsia="ru-RU"/>
              </w:rPr>
              <w:t>Приложение 1</w:t>
            </w:r>
          </w:p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  <w:t>к Договору №   от __.__.2026</w:t>
            </w:r>
          </w:p>
        </w:tc>
      </w:tr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7"/>
                <w:szCs w:val="17"/>
                <w:lang w:eastAsia="ru-RU"/>
              </w:rPr>
              <w:t>Спецификация №1 от __.__.2026</w:t>
            </w:r>
          </w:p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  <w:t>с ИСЗФ СО РАН (ИНН 3812010456; КПП 381201001)</w:t>
            </w:r>
          </w:p>
        </w:tc>
      </w:tr>
    </w:tbl>
    <w:p w:rsidR="00355261" w:rsidRPr="00355261" w:rsidRDefault="00355261" w:rsidP="00355261">
      <w:pPr>
        <w:widowControl w:val="0"/>
        <w:autoSpaceDE w:val="0"/>
        <w:autoSpaceDN w:val="0"/>
        <w:adjustRightInd w:val="0"/>
        <w:spacing w:before="226" w:after="113" w:line="240" w:lineRule="auto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1.1. Право использования программы для ЭВМ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247"/>
      </w:tblGrid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Стоимость без налога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Налоговая ставка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Сумма налога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Стоимость с налогом</w:t>
            </w:r>
          </w:p>
        </w:tc>
      </w:tr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Право использования программы для ЭВМ “АС “Кабинет УЦ” по тарифному плану “Квалифицированный Классик” (12 месяцев), без выдачи защищенного носителя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</w:p>
        </w:tc>
      </w:tr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55261" w:rsidRPr="00355261" w:rsidRDefault="00355261" w:rsidP="00355261">
      <w:pPr>
        <w:widowControl w:val="0"/>
        <w:autoSpaceDE w:val="0"/>
        <w:autoSpaceDN w:val="0"/>
        <w:adjustRightInd w:val="0"/>
        <w:spacing w:before="226" w:after="113" w:line="240" w:lineRule="auto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1.2. Оказание услуг/выполнение работ/передача ТМЦ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247"/>
      </w:tblGrid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Стоимость без налога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Налоговая ставка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Сумма налога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Стоимость с налогом</w:t>
            </w:r>
          </w:p>
        </w:tc>
      </w:tr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Услуги абонентского обслуживания по тарифному плану “Квалифицированный Классик” (12 месяцев), без выдачи защищенного носителя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</w:p>
        </w:tc>
      </w:tr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  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before="226" w:after="226" w:line="240" w:lineRule="auto"/>
        <w:rPr>
          <w:rFonts w:ascii="Times" w:eastAsia="Times New Roman" w:hAnsi="Times" w:cs="Times"/>
          <w:b/>
          <w:bCs/>
          <w:color w:val="000000"/>
          <w:sz w:val="17"/>
          <w:szCs w:val="17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7"/>
          <w:szCs w:val="17"/>
          <w:lang w:eastAsia="ru-RU"/>
        </w:rPr>
        <w:t>ВНИМАНИЕ! 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подпункта 26 пункта 2 статьи 149 Налогового кодекса Российской Федерации, не внесенной – облагается НДС по ставке, установленной пунктом 3 статьи 164 Налогового кодекса Российской Федерации.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 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650"/>
      </w:tblGrid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7"/>
                <w:szCs w:val="17"/>
                <w:lang w:eastAsia="ru-RU"/>
              </w:rPr>
              <w:t>ИСПОЛНИТЕЛЬ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55261">
              <w:rPr>
                <w:rFonts w:ascii="Times" w:eastAsia="Times New Roman" w:hAnsi="Times" w:cs="Times"/>
                <w:b/>
                <w:bCs/>
                <w:color w:val="000000"/>
                <w:sz w:val="17"/>
                <w:szCs w:val="17"/>
                <w:lang w:eastAsia="ru-RU"/>
              </w:rPr>
              <w:t>ЗАКАЗЧИК</w:t>
            </w:r>
          </w:p>
        </w:tc>
      </w:tr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  <w:t>ИСЗФ СО РАН</w:t>
            </w:r>
          </w:p>
        </w:tc>
      </w:tr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</w:p>
        </w:tc>
      </w:tr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</w:p>
        </w:tc>
      </w:tr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355261" w:rsidRPr="00355261">
          <w:pgSz w:w="11905" w:h="16837"/>
          <w:pgMar w:top="623" w:right="623" w:bottom="623" w:left="907" w:header="720" w:footer="720" w:gutter="0"/>
          <w:cols w:space="720"/>
          <w:noEndnote/>
        </w:sectPr>
      </w:pP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lastRenderedPageBreak/>
        <w:t>Приложение 2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 xml:space="preserve">СУБЛИЦЕНЗИОННЫЙ ДОГОВОР №  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на право использования Автоматизированной системы «Кабинет Удостоверяющего центра»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7"/>
        <w:gridCol w:w="2097"/>
      </w:tblGrid>
      <w:tr w:rsidR="00355261" w:rsidRPr="00355261" w:rsidTr="00C73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355261" w:rsidRPr="00355261" w:rsidRDefault="00355261" w:rsidP="0035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355261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__.__.2026</w:t>
            </w:r>
          </w:p>
        </w:tc>
      </w:tr>
    </w:tbl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Сублицензионный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договор является офертой ________________, именуемого в дальнейшем Лицензиат, Пользователю − физическому или юридическому лицу, именуемому в дальнейшем Сублицензиат, заключающему с Лицензиатом Договор на оказание услуг Удостоверяющего центра.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Сублицензионный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договор признается заключенным с момента его акцепта Сублицензиатом. Под акцептом в целях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Сублицензионного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договора признается факт оплаты вознаграждения по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Сублицензионному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договору, факт подписания договора на оказание услуг Удостоверяющего центра, либо факт получения Сублицензиатом доступа к серверу, в зависимости от того, какое событие наступит раньше.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1. Термины и определения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1.1. Автоматизированная система «Кабинет Удостоверяющего центра» (АС «Кабинет УЦ», далее – ПО)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–п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рограмма для ЭВМ АС «Кабинет УЦ» сервис Личный кабинет, предназначенная для управления Сертификатами. Исключительные права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на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принадлежат Правообладателю – АО «ПФ «СКБ Контур», ИНН 6663003127. Лицензиат имеет право передавать неисключительные права на использование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на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основании лицензионного договора, заключенного с Правообладателем.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 xml:space="preserve">2. Предмет </w:t>
      </w:r>
      <w:proofErr w:type="spellStart"/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Сублицензионного</w:t>
      </w:r>
      <w:proofErr w:type="spellEnd"/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 xml:space="preserve"> договора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2.1. Лицензиат предоставляет Сублицензиату на условиях простой (неисключительной) лицензии неисключительное право использования результатов интеллектуальной деятельности −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путем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открытия доступа к серверу Правообладателя.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2.2.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Перечень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ПО, право использования которого передается по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Сублицензионному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договору, устанавливается в спецификации к договору на оказание услуг Удостоверяющего центра или в выставленном счете.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3. Исключительные права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3.1.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 является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результатом интеллектуальной деятельности Правообладателя и защищается законодательством Российской Федерации об авторском праве. Свидетельство о государственной регистрации прав на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официально публикуется на сайте ________________.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3.2.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внесено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в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единый реестр российских программ для электронных вычислительных машин и баз данных 21 января 2021 г., регистрационный номер 8912.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3.3. Право использования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 передается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исключительно Сублицензиату, без права передачи третьим лицам.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4. Гарантии Лицензиата. Условия использования (объем предоставляемых прав)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4.1. Лицензиат гарантирует: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4.1.1. что Правообладатель является обладателем исключительных прав на ПО, и что в ПО не используются никакие элементы в нарушение прав третьих лиц;</w:t>
      </w:r>
      <w:proofErr w:type="gramEnd"/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4.1.2. что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 будет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соответствовать функциональности, описанной в пользовательской документации;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4.1.3. защиту информации, обрабатываемой на сервере Правообладателя, от несанкционированного доступа;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4.1.4. своевременное обновление программного обеспечения на сервере Правообладателя;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4.1.5. круглосуточную доступность сервера Правообладателя за исключением времени проведения профилактических, внеплановых и аварийно-восстановительных работ.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4.2.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 передается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Сублицензиату «как есть», и Лицензиат не гарантирует, что ПО будет соответствовать ожиданиям, потребностям и представлениям Сублицензиата.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4.3. Лицензиат уведомляет, что Правообладатель оставляет за собой право модификации или выпуска новых версий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в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любое время и по любой причине, в том числе в целях удовлетворения потребностей Сублицензиата или требований конкурентоспособности, в целях соблюдения законодательства Российской Федерации.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Правообладатель оставляет за собой право добавлять новые свойства и функциональные возможности в ПО или удалять из ПО уже существующие свойства и функциональные возможности.</w:t>
      </w:r>
      <w:proofErr w:type="gramEnd"/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4.4. Неисключительное право использования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 предоставляется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Сублицензиату путем открытия доступа к серверу Правообладателя.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4.5. Сублицензиат может использовать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следующими способами: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4.5.1. круглосуточно получать доступ к серверу Правообладателя, за исключением времени проведения профилактических, внеплановых и аварийно-восстановительных работ, и воспроизводить графическую часть (рабочий интерфейс) на экране персонального компьютера;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4.5.2. использовать все функциональные возможности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4.5.3. не представлять Лицензиату отчеты об использовании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4.6. Сублицензиат не вправе: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4.6.1. использовать ПО в нарушение пользовательской документации, инструкции для пользователей и законодательства;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4.6.2. копировать, адаптировать, модифицировать,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декомпилировать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(преобразовывать объектный код в исходных текст), деассемблировать (анализировать и исследовать объектный код)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4.6.3. вносить какие-либо изменения в объектный код ПО, за исключением тех, которые вносятся средствами, включенными в комплект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, и описанными в документации;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4.6.4. предоставлять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ПО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proofErr w:type="gram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в</w:t>
      </w:r>
      <w:proofErr w:type="gram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прокат, в аренду или во временное пользование третьим лицам с целью извлечения прибыли, а также совершать относительно ПО другие действия, нарушающие российские и международные нормы по авторскому праву и использованию программных средств.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 xml:space="preserve">5. Территория действия </w:t>
      </w:r>
      <w:proofErr w:type="spellStart"/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Сублицензионного</w:t>
      </w:r>
      <w:proofErr w:type="spellEnd"/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 xml:space="preserve"> договора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5.1. Настоящий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Сублицензионный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договор действует на всей территории Российской Федерации.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 xml:space="preserve">6. Срок действия </w:t>
      </w:r>
      <w:proofErr w:type="spellStart"/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Сублицензионного</w:t>
      </w:r>
      <w:proofErr w:type="spellEnd"/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 xml:space="preserve"> договора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6.1.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Сублицензионный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договор действует с момента передачи прав на использование ПО (открытия доступа к серверу Правообладателя) в течение срока, установленного выбранным Сублицензиатом Тарифным планом.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6.2. Действие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Сублицензионного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договора продлевается после оплаты Сублицензиатом вознаграждения Лицензиату, предусмотренного каждым следующим выбранным им Тарифным планом.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7. Вознаграждение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7.1. Сублицензиат уплачивает по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Сублицензионному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договору вознаграждение Лицензиату в размере и на условиях согласно договору на оказание услуг Удостоверяющего центра.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b/>
          <w:bCs/>
          <w:color w:val="000000"/>
          <w:sz w:val="18"/>
          <w:szCs w:val="18"/>
          <w:lang w:eastAsia="ru-RU"/>
        </w:rPr>
        <w:t>8. Прочие условия</w:t>
      </w:r>
    </w:p>
    <w:p w:rsidR="00355261" w:rsidRPr="00355261" w:rsidRDefault="00355261" w:rsidP="00355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8.1. Все иные условия, не урегулированные </w:t>
      </w:r>
      <w:proofErr w:type="spellStart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Сублицензионным</w:t>
      </w:r>
      <w:proofErr w:type="spellEnd"/>
      <w:r w:rsidRPr="00355261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договором, регулируются договором на оказание услуг Удостоверяющего центра.</w:t>
      </w:r>
    </w:p>
    <w:p w:rsidR="002505D7" w:rsidRDefault="00355261">
      <w:bookmarkStart w:id="0" w:name="_GoBack"/>
      <w:bookmarkEnd w:id="0"/>
    </w:p>
    <w:sectPr w:rsidR="002505D7">
      <w:pgSz w:w="11905" w:h="16837"/>
      <w:pgMar w:top="623" w:right="623" w:bottom="623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7A"/>
    <w:rsid w:val="001973F6"/>
    <w:rsid w:val="00355261"/>
    <w:rsid w:val="00AE1AA0"/>
    <w:rsid w:val="00E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5900</Words>
  <Characters>33631</Characters>
  <Application>Microsoft Office Word</Application>
  <DocSecurity>0</DocSecurity>
  <Lines>280</Lines>
  <Paragraphs>78</Paragraphs>
  <ScaleCrop>false</ScaleCrop>
  <Company/>
  <LinksUpToDate>false</LinksUpToDate>
  <CharactersWithSpaces>39453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</cp:revision>
  <dcterms:created xsi:type="dcterms:W3CDTF">2026-06-04T07:39:00Z</dcterms:created>
  <dcterms:modified xsi:type="dcterms:W3CDTF">2026-06-04T07:39:00Z</dcterms:modified>
</cp:coreProperties>
</file>