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DE661F" w:rsidRPr="00DE661F" w:rsidRDefault="00DE661F" w:rsidP="00DE661F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DE661F">
        <w:rPr>
          <w:rFonts w:ascii="Times New Roman" w:hAnsi="Times New Roman"/>
          <w:b/>
          <w:szCs w:val="20"/>
        </w:rPr>
        <w:t>ТЕХНИЧЕСКОЕ ЗАДАНИЕ</w:t>
      </w:r>
    </w:p>
    <w:p w:rsidR="00DE661F" w:rsidRPr="00DE661F" w:rsidRDefault="00DE661F" w:rsidP="00DE661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661F">
        <w:rPr>
          <w:rFonts w:ascii="Times New Roman" w:hAnsi="Times New Roman"/>
          <w:sz w:val="20"/>
          <w:szCs w:val="20"/>
        </w:rPr>
        <w:t xml:space="preserve">на </w:t>
      </w:r>
      <w:r w:rsidRPr="00DE661F">
        <w:rPr>
          <w:rFonts w:ascii="Times New Roman" w:eastAsiaTheme="minorHAnsi" w:hAnsi="Times New Roman"/>
          <w:sz w:val="20"/>
          <w:szCs w:val="20"/>
        </w:rPr>
        <w:t xml:space="preserve">услуги по предоставлению  </w:t>
      </w:r>
      <w:r w:rsidRPr="00DE661F">
        <w:rPr>
          <w:rFonts w:ascii="Times New Roman" w:hAnsi="Times New Roman"/>
          <w:sz w:val="20"/>
          <w:szCs w:val="20"/>
        </w:rPr>
        <w:t>права использования программы для ЭВМ «АС «Кабинет УЦ», тарифный план «Квалифицированный Классик». Услуги абонентского обслуживания по тарифному плану «Квалифицированный Классик» (12 месяцев), без выдачи защищенного носителя</w:t>
      </w:r>
    </w:p>
    <w:p w:rsidR="00DE661F" w:rsidRPr="00DE661F" w:rsidRDefault="00DE661F" w:rsidP="00DE661F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DE661F">
        <w:rPr>
          <w:rFonts w:ascii="Times New Roman" w:hAnsi="Times New Roman"/>
          <w:sz w:val="20"/>
          <w:szCs w:val="20"/>
          <w:vertAlign w:val="superscript"/>
        </w:rPr>
        <w:t>(наименование предмета контракта)</w:t>
      </w:r>
    </w:p>
    <w:p w:rsidR="00DE661F" w:rsidRPr="00DE661F" w:rsidRDefault="00DE661F" w:rsidP="00DE661F">
      <w:pPr>
        <w:keepNext/>
        <w:spacing w:after="0" w:line="240" w:lineRule="auto"/>
        <w:ind w:firstLine="567"/>
        <w:outlineLvl w:val="1"/>
        <w:rPr>
          <w:rFonts w:ascii="Times New Roman" w:eastAsia="Times New Roman" w:hAnsi="Times New Roman"/>
          <w:b/>
          <w:bCs/>
          <w:iCs/>
          <w:sz w:val="20"/>
          <w:szCs w:val="20"/>
        </w:rPr>
      </w:pPr>
      <w:bookmarkStart w:id="0" w:name="_Toc304562629"/>
      <w:bookmarkStart w:id="1" w:name="_Toc486958155"/>
      <w:r w:rsidRPr="00DE661F">
        <w:rPr>
          <w:rFonts w:ascii="Times New Roman" w:eastAsia="Times New Roman" w:hAnsi="Times New Roman"/>
          <w:b/>
          <w:bCs/>
          <w:iCs/>
          <w:sz w:val="20"/>
          <w:szCs w:val="20"/>
        </w:rPr>
        <w:t>Термины и определения</w:t>
      </w:r>
      <w:bookmarkEnd w:id="0"/>
      <w:bookmarkEnd w:id="1"/>
    </w:p>
    <w:p w:rsidR="00DE661F" w:rsidRPr="00DE661F" w:rsidRDefault="00DE661F" w:rsidP="00DE661F">
      <w:pPr>
        <w:spacing w:after="0" w:line="240" w:lineRule="auto"/>
        <w:ind w:left="53" w:firstLine="514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Термины и определения, использующиеся в документе, определены в </w:t>
      </w:r>
      <w:r w:rsidRPr="00DE661F">
        <w:rPr>
          <w:rFonts w:ascii="Times New Roman" w:eastAsiaTheme="minorEastAsia" w:hAnsi="Times New Roman"/>
          <w:sz w:val="20"/>
          <w:szCs w:val="20"/>
        </w:rPr>
        <w:fldChar w:fldCharType="begin"/>
      </w:r>
      <w:r w:rsidRPr="00DE661F">
        <w:rPr>
          <w:rFonts w:ascii="Times New Roman" w:eastAsiaTheme="minorEastAsia" w:hAnsi="Times New Roman"/>
          <w:sz w:val="20"/>
          <w:szCs w:val="20"/>
        </w:rPr>
        <w:instrText xml:space="preserve"> REF _Ref367176109 \h  \* MERGEFORMAT </w:instrText>
      </w:r>
      <w:r w:rsidRPr="00DE661F">
        <w:rPr>
          <w:rFonts w:ascii="Times New Roman" w:eastAsiaTheme="minorEastAsia" w:hAnsi="Times New Roman"/>
          <w:sz w:val="20"/>
          <w:szCs w:val="20"/>
        </w:rPr>
      </w:r>
      <w:r w:rsidRPr="00DE661F">
        <w:rPr>
          <w:rFonts w:ascii="Times New Roman" w:eastAsiaTheme="minorEastAsia" w:hAnsi="Times New Roman"/>
          <w:sz w:val="20"/>
          <w:szCs w:val="20"/>
        </w:rPr>
        <w:fldChar w:fldCharType="separate"/>
      </w:r>
      <w:r w:rsidRPr="00DE661F">
        <w:rPr>
          <w:rFonts w:ascii="Times New Roman" w:eastAsiaTheme="minorEastAsia" w:hAnsi="Times New Roman"/>
          <w:sz w:val="20"/>
          <w:szCs w:val="20"/>
        </w:rPr>
        <w:t xml:space="preserve">Таблице </w:t>
      </w:r>
      <w:r w:rsidRPr="00DE661F">
        <w:rPr>
          <w:rFonts w:ascii="Times New Roman" w:eastAsiaTheme="minorEastAsia" w:hAnsi="Times New Roman"/>
          <w:noProof/>
          <w:sz w:val="20"/>
          <w:szCs w:val="20"/>
        </w:rPr>
        <w:t>1</w:t>
      </w:r>
      <w:r w:rsidRPr="00DE661F">
        <w:rPr>
          <w:rFonts w:ascii="Times New Roman" w:eastAsiaTheme="minorEastAsia" w:hAnsi="Times New Roman"/>
          <w:sz w:val="20"/>
          <w:szCs w:val="20"/>
        </w:rPr>
        <w:t>. Термины и определения</w:t>
      </w:r>
      <w:r w:rsidRPr="00DE661F">
        <w:rPr>
          <w:rFonts w:ascii="Times New Roman" w:eastAsiaTheme="minorEastAsia" w:hAnsi="Times New Roman"/>
          <w:sz w:val="20"/>
          <w:szCs w:val="20"/>
        </w:rPr>
        <w:fldChar w:fldCharType="end"/>
      </w:r>
    </w:p>
    <w:p w:rsidR="00DE661F" w:rsidRPr="00DE661F" w:rsidRDefault="00DE661F" w:rsidP="00DE661F">
      <w:pPr>
        <w:keepNext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bookmarkStart w:id="2" w:name="_Ref367176109"/>
      <w:r w:rsidRPr="00DE661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Таблица </w:t>
      </w:r>
      <w:r w:rsidRPr="00DE661F">
        <w:rPr>
          <w:rFonts w:ascii="Times New Roman" w:eastAsia="Times New Roman" w:hAnsi="Times New Roman"/>
          <w:bCs/>
          <w:sz w:val="20"/>
          <w:szCs w:val="20"/>
          <w:lang w:eastAsia="ru-RU"/>
        </w:rPr>
        <w:fldChar w:fldCharType="begin"/>
      </w:r>
      <w:r w:rsidRPr="00DE661F">
        <w:rPr>
          <w:rFonts w:ascii="Times New Roman" w:eastAsia="Times New Roman" w:hAnsi="Times New Roman"/>
          <w:bCs/>
          <w:sz w:val="20"/>
          <w:szCs w:val="20"/>
          <w:lang w:eastAsia="ru-RU"/>
        </w:rPr>
        <w:instrText xml:space="preserve"> SEQ Таблица \* ARABIC </w:instrText>
      </w:r>
      <w:r w:rsidRPr="00DE661F">
        <w:rPr>
          <w:rFonts w:ascii="Times New Roman" w:eastAsia="Times New Roman" w:hAnsi="Times New Roman"/>
          <w:bCs/>
          <w:sz w:val="20"/>
          <w:szCs w:val="20"/>
          <w:lang w:eastAsia="ru-RU"/>
        </w:rPr>
        <w:fldChar w:fldCharType="separate"/>
      </w:r>
      <w:r w:rsidRPr="00DE661F">
        <w:rPr>
          <w:rFonts w:ascii="Times New Roman" w:eastAsia="Times New Roman" w:hAnsi="Times New Roman"/>
          <w:bCs/>
          <w:noProof/>
          <w:sz w:val="20"/>
          <w:szCs w:val="20"/>
          <w:lang w:eastAsia="ru-RU"/>
        </w:rPr>
        <w:t>1</w:t>
      </w:r>
      <w:r w:rsidRPr="00DE661F">
        <w:rPr>
          <w:rFonts w:ascii="Times New Roman" w:eastAsia="Times New Roman" w:hAnsi="Times New Roman"/>
          <w:bCs/>
          <w:sz w:val="20"/>
          <w:szCs w:val="20"/>
          <w:lang w:eastAsia="ru-RU"/>
        </w:rPr>
        <w:fldChar w:fldCharType="end"/>
      </w:r>
      <w:r w:rsidRPr="00DE661F">
        <w:rPr>
          <w:rFonts w:ascii="Times New Roman" w:eastAsia="Times New Roman" w:hAnsi="Times New Roman"/>
          <w:bCs/>
          <w:sz w:val="20"/>
          <w:szCs w:val="20"/>
          <w:lang w:eastAsia="ru-RU"/>
        </w:rPr>
        <w:t>. Термины и определения</w:t>
      </w:r>
      <w:bookmarkEnd w:id="2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691"/>
      </w:tblGrid>
      <w:tr w:rsidR="00DE661F" w:rsidRPr="00DE661F" w:rsidTr="004B7D30">
        <w:trPr>
          <w:tblHeader/>
        </w:trPr>
        <w:tc>
          <w:tcPr>
            <w:tcW w:w="3085" w:type="dxa"/>
            <w:shd w:val="pct10" w:color="auto" w:fill="FFFFFF" w:themeFill="background1"/>
            <w:vAlign w:val="center"/>
          </w:tcPr>
          <w:p w:rsidR="00DE661F" w:rsidRPr="00DE661F" w:rsidRDefault="00DE661F" w:rsidP="00DE66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Термин / Сокращение</w:t>
            </w:r>
          </w:p>
        </w:tc>
        <w:tc>
          <w:tcPr>
            <w:tcW w:w="6691" w:type="dxa"/>
            <w:shd w:val="pct10" w:color="auto" w:fill="FFFFFF" w:themeFill="background1"/>
            <w:vAlign w:val="center"/>
          </w:tcPr>
          <w:p w:rsidR="00DE661F" w:rsidRPr="00DE661F" w:rsidRDefault="00DE661F" w:rsidP="00DE66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Определение</w:t>
            </w:r>
          </w:p>
        </w:tc>
      </w:tr>
      <w:tr w:rsidR="00DE661F" w:rsidRPr="00DE661F" w:rsidTr="004B7D30">
        <w:tc>
          <w:tcPr>
            <w:tcW w:w="3085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6691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ind w:left="53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Аккредитованный удостоверяющий центр</w:t>
            </w:r>
          </w:p>
        </w:tc>
      </w:tr>
      <w:tr w:rsidR="00DE661F" w:rsidRPr="00DE661F" w:rsidTr="004B7D30">
        <w:tc>
          <w:tcPr>
            <w:tcW w:w="3085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 xml:space="preserve">СКПЭП </w:t>
            </w:r>
          </w:p>
        </w:tc>
        <w:tc>
          <w:tcPr>
            <w:tcW w:w="6691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ind w:left="53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Сертификат ключа проверки электронной подписи  ̶  электронный документ или документ на бумажном носителе, выданный удостоверяющим центром и подтверждающий принадлежность ключа проверки электронной подписи владельцу сертификата ключа проверки электронной подписи</w:t>
            </w:r>
          </w:p>
        </w:tc>
      </w:tr>
      <w:tr w:rsidR="00DE661F" w:rsidRPr="00DE661F" w:rsidTr="004B7D30">
        <w:tc>
          <w:tcPr>
            <w:tcW w:w="3085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Пользователь</w:t>
            </w:r>
          </w:p>
        </w:tc>
        <w:tc>
          <w:tcPr>
            <w:tcW w:w="6691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Работник  - физическое лицо Заказчика, на имя которого выдается СКПЭП</w:t>
            </w:r>
          </w:p>
        </w:tc>
      </w:tr>
      <w:tr w:rsidR="00DE661F" w:rsidRPr="00DE661F" w:rsidTr="004B7D30">
        <w:trPr>
          <w:trHeight w:val="1296"/>
        </w:trPr>
        <w:tc>
          <w:tcPr>
            <w:tcW w:w="3085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ПП № 1875</w:t>
            </w:r>
          </w:p>
        </w:tc>
        <w:tc>
          <w:tcPr>
            <w:tcW w:w="6691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</w:tr>
      <w:tr w:rsidR="00DE661F" w:rsidRPr="00DE661F" w:rsidTr="004B7D30">
        <w:trPr>
          <w:trHeight w:val="1296"/>
        </w:trPr>
        <w:tc>
          <w:tcPr>
            <w:tcW w:w="3085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СКЗИ</w:t>
            </w:r>
          </w:p>
        </w:tc>
        <w:tc>
          <w:tcPr>
            <w:tcW w:w="6691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 xml:space="preserve">средство электронной подписи, сертифицированное ФСБ России </w:t>
            </w:r>
          </w:p>
        </w:tc>
      </w:tr>
      <w:tr w:rsidR="00DE661F" w:rsidRPr="00DE661F" w:rsidTr="004B7D30">
        <w:tc>
          <w:tcPr>
            <w:tcW w:w="3085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ТЗ</w:t>
            </w:r>
          </w:p>
        </w:tc>
        <w:tc>
          <w:tcPr>
            <w:tcW w:w="6691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 xml:space="preserve"> Техническое задание</w:t>
            </w:r>
          </w:p>
        </w:tc>
      </w:tr>
      <w:tr w:rsidR="00DE661F" w:rsidRPr="00DE661F" w:rsidTr="004B7D30">
        <w:tc>
          <w:tcPr>
            <w:tcW w:w="3085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УЦ</w:t>
            </w:r>
          </w:p>
        </w:tc>
        <w:tc>
          <w:tcPr>
            <w:tcW w:w="6691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Юридическое лицо или индивидуальный предприниматель, аккредитованное согласно требованиям Федерального закона от 06.04.2011 № 63-ФЗ «Об электронной подписи»,</w:t>
            </w:r>
            <w:proofErr w:type="gramStart"/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 xml:space="preserve"> .</w:t>
            </w:r>
            <w:proofErr w:type="gramEnd"/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вступившим в силу с 01.07.2020,  осуществляющие функции по созданию и выдаче сертификатов ключей проверки электронных подписей, а также иные функции, предусмотренные законом</w:t>
            </w:r>
          </w:p>
        </w:tc>
      </w:tr>
      <w:tr w:rsidR="00DE661F" w:rsidRPr="00DE661F" w:rsidTr="004B7D30">
        <w:tc>
          <w:tcPr>
            <w:tcW w:w="3085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63-ФЗ</w:t>
            </w:r>
          </w:p>
        </w:tc>
        <w:tc>
          <w:tcPr>
            <w:tcW w:w="6691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Федеральный закон от 06.04.2011 № 63-ФЗ «Об электронной подписи»</w:t>
            </w:r>
          </w:p>
        </w:tc>
      </w:tr>
      <w:tr w:rsidR="00DE661F" w:rsidRPr="00DE661F" w:rsidTr="004B7D30">
        <w:tc>
          <w:tcPr>
            <w:tcW w:w="3085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152-ФЗ</w:t>
            </w:r>
          </w:p>
        </w:tc>
        <w:tc>
          <w:tcPr>
            <w:tcW w:w="6691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Федеральный закон от 27.07.2006 № 152-ФЗ «О персональных данных»</w:t>
            </w:r>
          </w:p>
        </w:tc>
      </w:tr>
      <w:tr w:rsidR="00DE661F" w:rsidRPr="00DE661F" w:rsidTr="004B7D30">
        <w:tc>
          <w:tcPr>
            <w:tcW w:w="3085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ЭП</w:t>
            </w:r>
          </w:p>
        </w:tc>
        <w:tc>
          <w:tcPr>
            <w:tcW w:w="6691" w:type="dxa"/>
            <w:vAlign w:val="center"/>
          </w:tcPr>
          <w:p w:rsidR="00DE661F" w:rsidRPr="00DE661F" w:rsidRDefault="00DE661F" w:rsidP="00DE661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E661F">
              <w:rPr>
                <w:rFonts w:ascii="Times New Roman" w:eastAsiaTheme="minorEastAsia" w:hAnsi="Times New Roman"/>
                <w:sz w:val="20"/>
                <w:szCs w:val="20"/>
              </w:rPr>
              <w:t>Электронная подпись</w:t>
            </w:r>
          </w:p>
        </w:tc>
      </w:tr>
    </w:tbl>
    <w:p w:rsidR="00DE661F" w:rsidRPr="00DE661F" w:rsidRDefault="00DE661F" w:rsidP="00DE661F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DE661F" w:rsidRPr="00DE661F" w:rsidRDefault="00DE661F" w:rsidP="00DE661F">
      <w:pPr>
        <w:keepNext/>
        <w:tabs>
          <w:tab w:val="num" w:pos="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0"/>
          <w:szCs w:val="20"/>
        </w:rPr>
      </w:pPr>
      <w:bookmarkStart w:id="3" w:name="_Toc486958156"/>
      <w:r w:rsidRPr="00DE661F">
        <w:rPr>
          <w:rFonts w:ascii="Times New Roman" w:eastAsia="Times New Roman" w:hAnsi="Times New Roman"/>
          <w:b/>
          <w:bCs/>
          <w:iCs/>
          <w:sz w:val="20"/>
          <w:szCs w:val="20"/>
        </w:rPr>
        <w:t>Общие положения</w:t>
      </w:r>
      <w:bookmarkEnd w:id="3"/>
    </w:p>
    <w:p w:rsidR="00DE661F" w:rsidRPr="00DE661F" w:rsidRDefault="00DE661F" w:rsidP="00DE661F">
      <w:pPr>
        <w:keepNext/>
        <w:numPr>
          <w:ilvl w:val="1"/>
          <w:numId w:val="0"/>
        </w:numPr>
        <w:tabs>
          <w:tab w:val="num" w:pos="0"/>
          <w:tab w:val="num" w:pos="170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4" w:name="_Toc486958157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Наименование услуг</w:t>
      </w:r>
      <w:bookmarkEnd w:id="4"/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Оказание услуг </w:t>
      </w:r>
      <w:r w:rsidRPr="00DE661F">
        <w:rPr>
          <w:rFonts w:ascii="Times New Roman" w:eastAsiaTheme="minorEastAsia" w:hAnsi="Times New Roman"/>
          <w:bCs/>
          <w:sz w:val="20"/>
          <w:szCs w:val="20"/>
        </w:rPr>
        <w:t xml:space="preserve">по созданию ключей, изготовлению и выдаче сертификатов ключей проверки электронных подписей </w:t>
      </w:r>
      <w:r w:rsidRPr="00DE661F">
        <w:rPr>
          <w:rFonts w:ascii="Times New Roman" w:eastAsiaTheme="minorEastAsia" w:hAnsi="Times New Roman"/>
          <w:sz w:val="20"/>
          <w:szCs w:val="20"/>
        </w:rPr>
        <w:t>(далее – Услуги).</w:t>
      </w:r>
    </w:p>
    <w:p w:rsidR="00DE661F" w:rsidRPr="00DE661F" w:rsidRDefault="00DE661F" w:rsidP="00DE661F">
      <w:pPr>
        <w:keepNext/>
        <w:numPr>
          <w:ilvl w:val="1"/>
          <w:numId w:val="0"/>
        </w:numPr>
        <w:tabs>
          <w:tab w:val="num" w:pos="0"/>
          <w:tab w:val="num" w:pos="170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5" w:name="_Toc90890480"/>
      <w:bookmarkStart w:id="6" w:name="_Toc90899613"/>
      <w:bookmarkStart w:id="7" w:name="_Toc132800560"/>
      <w:bookmarkStart w:id="8" w:name="_Toc486958158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Государственный заказчик</w:t>
      </w:r>
      <w:bookmarkEnd w:id="5"/>
      <w:bookmarkEnd w:id="6"/>
      <w:bookmarkEnd w:id="7"/>
      <w:bookmarkEnd w:id="8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 xml:space="preserve">  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ИСЗФ СО РАН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Юридический адрес:</w:t>
      </w:r>
      <w:bookmarkStart w:id="9" w:name="_Toc486958159"/>
      <w:bookmarkStart w:id="10" w:name="_Toc90890481"/>
      <w:bookmarkStart w:id="11" w:name="_Toc90899614"/>
      <w:bookmarkStart w:id="12" w:name="_Toc132800561"/>
      <w:r w:rsidRPr="00DE661F">
        <w:rPr>
          <w:rFonts w:ascii="Times New Roman" w:eastAsiaTheme="minorEastAsia" w:hAnsi="Times New Roman"/>
          <w:color w:val="000000"/>
          <w:sz w:val="20"/>
          <w:szCs w:val="20"/>
        </w:rPr>
        <w:t xml:space="preserve"> г. Иркутск, ул. Лермонтова, д. 126А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Исполнитель</w:t>
      </w:r>
      <w:bookmarkEnd w:id="9"/>
      <w:r w:rsidRPr="00DE661F">
        <w:rPr>
          <w:rFonts w:ascii="Times New Roman" w:eastAsiaTheme="minorEastAsia" w:hAnsi="Times New Roman"/>
          <w:sz w:val="20"/>
          <w:szCs w:val="20"/>
        </w:rPr>
        <w:t xml:space="preserve"> </w:t>
      </w:r>
      <w:bookmarkEnd w:id="10"/>
      <w:bookmarkEnd w:id="11"/>
      <w:bookmarkEnd w:id="12"/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Определяется по результатам проведения закупочной процедуры.</w:t>
      </w:r>
      <w:r w:rsidRPr="00DE661F" w:rsidDel="003A3B2B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DE661F" w:rsidRPr="00DE661F" w:rsidRDefault="00DE661F" w:rsidP="00DE661F">
      <w:pPr>
        <w:keepNext/>
        <w:numPr>
          <w:ilvl w:val="1"/>
          <w:numId w:val="0"/>
        </w:numPr>
        <w:tabs>
          <w:tab w:val="num" w:pos="0"/>
          <w:tab w:val="num" w:pos="170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13" w:name="_Toc486958161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Место оказания Услуг</w:t>
      </w:r>
      <w:bookmarkEnd w:id="13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Место оказания Услуг: </w:t>
      </w:r>
      <w:bookmarkStart w:id="14" w:name="_Toc486958162"/>
      <w:r w:rsidRPr="00DE661F">
        <w:rPr>
          <w:rFonts w:ascii="Times New Roman" w:eastAsiaTheme="minorEastAsia" w:hAnsi="Times New Roman"/>
          <w:color w:val="000000"/>
          <w:sz w:val="20"/>
          <w:szCs w:val="20"/>
        </w:rPr>
        <w:t>г. Иркутск, ул. Лермонтова, д. 126А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Источник финансирования</w:t>
      </w:r>
      <w:bookmarkEnd w:id="14"/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Источник финансирования – средства Заказчика.</w:t>
      </w:r>
    </w:p>
    <w:p w:rsidR="00DE661F" w:rsidRPr="00DE661F" w:rsidRDefault="00DE661F" w:rsidP="00DE661F">
      <w:pPr>
        <w:keepNext/>
        <w:numPr>
          <w:ilvl w:val="1"/>
          <w:numId w:val="0"/>
        </w:numPr>
        <w:tabs>
          <w:tab w:val="num" w:pos="0"/>
          <w:tab w:val="num" w:pos="170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15" w:name="_Toc486958163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Сроки оказания Услуг</w:t>
      </w:r>
      <w:bookmarkEnd w:id="15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DE661F">
        <w:rPr>
          <w:rFonts w:ascii="Times New Roman" w:eastAsia="Times New Roman" w:hAnsi="Times New Roman"/>
          <w:bCs/>
          <w:sz w:val="20"/>
          <w:szCs w:val="20"/>
        </w:rPr>
        <w:t xml:space="preserve"> 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Сроки оказания Услуг: </w:t>
      </w:r>
      <w:r w:rsidRPr="00DE661F">
        <w:rPr>
          <w:rFonts w:ascii="Times New Roman" w:eastAsia="Times New Roman" w:hAnsi="Times New Roman"/>
          <w:sz w:val="20"/>
          <w:szCs w:val="20"/>
          <w:lang w:eastAsia="ru-RU"/>
        </w:rPr>
        <w:t>в течение 365 календарных дней со дня заключения Контракта</w:t>
      </w:r>
    </w:p>
    <w:p w:rsidR="00DE661F" w:rsidRPr="00DE661F" w:rsidRDefault="00DE661F" w:rsidP="00DE661F">
      <w:pPr>
        <w:keepNext/>
        <w:numPr>
          <w:ilvl w:val="1"/>
          <w:numId w:val="0"/>
        </w:numPr>
        <w:tabs>
          <w:tab w:val="num" w:pos="0"/>
          <w:tab w:val="num" w:pos="170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16" w:name="_Toc486958164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Цель оказания Услуг</w:t>
      </w:r>
      <w:bookmarkEnd w:id="16"/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Целью оказания Услуг является:</w:t>
      </w:r>
    </w:p>
    <w:p w:rsidR="00DE661F" w:rsidRPr="00DE661F" w:rsidRDefault="00DE661F" w:rsidP="00DE661F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создание и выдача СКПЭП сотрудникам Заказчика</w:t>
      </w:r>
    </w:p>
    <w:p w:rsidR="00DE661F" w:rsidRPr="00DE661F" w:rsidRDefault="00DE661F" w:rsidP="00DE661F">
      <w:pPr>
        <w:keepNext/>
        <w:numPr>
          <w:ilvl w:val="1"/>
          <w:numId w:val="0"/>
        </w:numPr>
        <w:tabs>
          <w:tab w:val="num" w:pos="0"/>
          <w:tab w:val="num" w:pos="170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17" w:name="_Ref372635594"/>
      <w:bookmarkStart w:id="18" w:name="_Ref372635601"/>
      <w:bookmarkStart w:id="19" w:name="_Toc486958165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Состав и условия оказания Услуг</w:t>
      </w:r>
      <w:bookmarkEnd w:id="17"/>
      <w:bookmarkEnd w:id="18"/>
      <w:bookmarkEnd w:id="19"/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Услуги оказываются на основании Контракта. Состав, характеристики, качество и порядок оказания услуг определяются настоящим Техническим заданием.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В стоимость услуг входят все затраты Исполнителя, связанные с оказанием услуг, в том числе: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lastRenderedPageBreak/>
        <w:t>услуги Удостоверяющего центра, представленные в п. 4.4;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оказание технической и методической поддержки пользователей по вопросам использования предоставленного программного обеспечения и </w:t>
      </w:r>
      <w:proofErr w:type="gramStart"/>
      <w:r w:rsidRPr="00DE661F">
        <w:rPr>
          <w:rFonts w:ascii="Times New Roman" w:eastAsiaTheme="minorEastAsia" w:hAnsi="Times New Roman"/>
          <w:sz w:val="20"/>
          <w:szCs w:val="20"/>
        </w:rPr>
        <w:t>сопровождения</w:t>
      </w:r>
      <w:proofErr w:type="gramEnd"/>
      <w:r w:rsidRPr="00DE661F">
        <w:rPr>
          <w:rFonts w:ascii="Times New Roman" w:eastAsiaTheme="minorEastAsia" w:hAnsi="Times New Roman"/>
          <w:sz w:val="20"/>
          <w:szCs w:val="20"/>
        </w:rPr>
        <w:t xml:space="preserve"> полученных СКПЭП </w:t>
      </w: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сроком на 1 год, с момента подписания акта сдачи-приемки;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предоставление лицензий на право использования (включая СКЗИ).</w:t>
      </w:r>
    </w:p>
    <w:p w:rsidR="00DE661F" w:rsidRPr="00DE661F" w:rsidRDefault="00DE661F" w:rsidP="00DE661F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/>
          <w:sz w:val="20"/>
          <w:szCs w:val="20"/>
          <w:highlight w:val="yellow"/>
        </w:rPr>
      </w:pPr>
    </w:p>
    <w:p w:rsidR="00DE661F" w:rsidRPr="00DE661F" w:rsidRDefault="00DE661F" w:rsidP="00DE661F">
      <w:pPr>
        <w:keepNext/>
        <w:tabs>
          <w:tab w:val="num" w:pos="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0"/>
          <w:szCs w:val="20"/>
        </w:rPr>
      </w:pPr>
      <w:bookmarkStart w:id="20" w:name="_Toc486958166"/>
      <w:bookmarkStart w:id="21" w:name="_Toc304562632"/>
      <w:r w:rsidRPr="00DE661F">
        <w:rPr>
          <w:rFonts w:ascii="Times New Roman" w:eastAsia="Times New Roman" w:hAnsi="Times New Roman"/>
          <w:b/>
          <w:bCs/>
          <w:iCs/>
          <w:sz w:val="20"/>
          <w:szCs w:val="20"/>
        </w:rPr>
        <w:t>Этапы оказания Услуг</w:t>
      </w:r>
      <w:bookmarkEnd w:id="20"/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Оказание услуг по созданию и выдаче СКПЭП включает:</w:t>
      </w:r>
    </w:p>
    <w:p w:rsidR="00DE661F" w:rsidRPr="00DE661F" w:rsidRDefault="00DE661F" w:rsidP="00DE661F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выдача СКПЭП - в рамках этого этапа должны проводиться работы по созданию ключей, изготовлению и выдаче сертификатов ключей проверки электронных подписей для сотрудников Заказчика;</w:t>
      </w:r>
    </w:p>
    <w:p w:rsidR="00DE661F" w:rsidRPr="00DE661F" w:rsidRDefault="00DE661F" w:rsidP="00DE661F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предоставление отчетности Заказчику по результатам оказания услуг - Исполнитель предоставляет Акт сдачи-приемки;</w:t>
      </w:r>
    </w:p>
    <w:p w:rsidR="00DE661F" w:rsidRPr="00DE661F" w:rsidRDefault="00DE661F" w:rsidP="00DE661F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="Courier New" w:hAnsi="Times New Roman"/>
          <w:sz w:val="20"/>
          <w:szCs w:val="20"/>
        </w:rPr>
        <w:t>сопровождение СКПЭП - в рамках этого этапа должны проводиться работы по оказанию технической и методической поддержки уполномоченных лиц по вопросам использования предоставленного программного обеспечения и сопровождения полученных СКПЭП.</w:t>
      </w:r>
    </w:p>
    <w:p w:rsidR="00DE661F" w:rsidRPr="00DE661F" w:rsidRDefault="00DE661F" w:rsidP="00DE661F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</w:p>
    <w:p w:rsidR="00DE661F" w:rsidRPr="00DE661F" w:rsidRDefault="00DE661F" w:rsidP="00DE661F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0"/>
          <w:szCs w:val="20"/>
        </w:rPr>
      </w:pPr>
      <w:bookmarkStart w:id="22" w:name="_Ref372636071"/>
      <w:bookmarkStart w:id="23" w:name="_Ref372636093"/>
      <w:bookmarkStart w:id="24" w:name="_Toc486958167"/>
      <w:r w:rsidRPr="00DE661F">
        <w:rPr>
          <w:rFonts w:ascii="Times New Roman" w:eastAsia="Times New Roman" w:hAnsi="Times New Roman"/>
          <w:b/>
          <w:bCs/>
          <w:iCs/>
          <w:sz w:val="20"/>
          <w:szCs w:val="20"/>
        </w:rPr>
        <w:t>Объём оказываемых Услуг</w:t>
      </w:r>
      <w:bookmarkEnd w:id="22"/>
      <w:bookmarkEnd w:id="23"/>
      <w:bookmarkEnd w:id="24"/>
    </w:p>
    <w:p w:rsidR="00DE661F" w:rsidRPr="00DE661F" w:rsidRDefault="00DE661F" w:rsidP="00DE661F">
      <w:pPr>
        <w:spacing w:after="0" w:line="240" w:lineRule="auto"/>
        <w:ind w:firstLine="709"/>
        <w:rPr>
          <w:rFonts w:ascii="Times New Roman" w:eastAsiaTheme="minorEastAsia" w:hAnsi="Times New Roman"/>
          <w:b/>
          <w:sz w:val="20"/>
          <w:szCs w:val="20"/>
        </w:rPr>
      </w:pPr>
      <w:r w:rsidRPr="00DE661F">
        <w:rPr>
          <w:rFonts w:ascii="Times New Roman" w:eastAsiaTheme="minorEastAsia" w:hAnsi="Times New Roman"/>
          <w:b/>
          <w:sz w:val="20"/>
          <w:szCs w:val="20"/>
        </w:rPr>
        <w:t>Услуги по созданию и выдаче СКПЭП.</w:t>
      </w:r>
    </w:p>
    <w:p w:rsidR="00DE661F" w:rsidRPr="00DE661F" w:rsidRDefault="00DE661F" w:rsidP="00DE66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Исполнитель должен оказать Услуги по созданию и выдаче в количестве 1 СКПЭП по тарифу «Квалифицированный Классик».</w:t>
      </w:r>
    </w:p>
    <w:p w:rsidR="00DE661F" w:rsidRPr="00DE661F" w:rsidRDefault="00DE661F" w:rsidP="00DE66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:rsidR="00DE661F" w:rsidRPr="00DE661F" w:rsidRDefault="00DE661F" w:rsidP="00DE661F">
      <w:pPr>
        <w:keepNext/>
        <w:tabs>
          <w:tab w:val="num" w:pos="0"/>
        </w:tabs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bCs/>
          <w:iCs/>
          <w:sz w:val="20"/>
          <w:szCs w:val="20"/>
        </w:rPr>
      </w:pPr>
      <w:bookmarkStart w:id="25" w:name="_Toc80795359"/>
      <w:bookmarkStart w:id="26" w:name="_Toc80952114"/>
      <w:r w:rsidRPr="00DE661F">
        <w:rPr>
          <w:rFonts w:ascii="Times New Roman" w:eastAsia="Times New Roman" w:hAnsi="Times New Roman"/>
          <w:b/>
          <w:bCs/>
          <w:iCs/>
          <w:sz w:val="20"/>
          <w:szCs w:val="20"/>
        </w:rPr>
        <w:t>Основные требования к оказываемым Услугам</w:t>
      </w:r>
      <w:bookmarkEnd w:id="25"/>
      <w:bookmarkEnd w:id="26"/>
    </w:p>
    <w:p w:rsidR="00DE661F" w:rsidRPr="00DE661F" w:rsidRDefault="00DE661F" w:rsidP="00DE661F">
      <w:pPr>
        <w:keepNext/>
        <w:numPr>
          <w:ilvl w:val="1"/>
          <w:numId w:val="0"/>
        </w:numPr>
        <w:tabs>
          <w:tab w:val="num" w:pos="0"/>
          <w:tab w:val="num" w:pos="1701"/>
        </w:tabs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27" w:name="_Toc80795360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Требования к СКПЭП и ЭП</w:t>
      </w:r>
      <w:bookmarkEnd w:id="27"/>
    </w:p>
    <w:p w:rsidR="00DE661F" w:rsidRPr="00DE661F" w:rsidRDefault="00DE661F" w:rsidP="00DE661F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pacing w:val="-2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СКПЭП должны: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соответствовать требованиям Федерального закона от 06.04.2011 № 63-ФЗ «Об электронной подписи»;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соответствовать приказу ФСБ России от 27.12.2011 № 795 «Об утверждении требований к форме квалифицированного сертификата ключа проверки электронной подписи»;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соответствовать криптографическим алгоритмам, определенным стандартами ГОСТ </w:t>
      </w:r>
      <w:proofErr w:type="gramStart"/>
      <w:r w:rsidRPr="00DE661F">
        <w:rPr>
          <w:rFonts w:ascii="Times New Roman" w:eastAsiaTheme="minorEastAsia" w:hAnsi="Times New Roman"/>
          <w:sz w:val="20"/>
          <w:szCs w:val="20"/>
        </w:rPr>
        <w:t>Р</w:t>
      </w:r>
      <w:proofErr w:type="gramEnd"/>
      <w:r w:rsidRPr="00DE661F">
        <w:rPr>
          <w:rFonts w:ascii="Times New Roman" w:eastAsiaTheme="minorEastAsia" w:hAnsi="Times New Roman"/>
          <w:sz w:val="20"/>
          <w:szCs w:val="20"/>
        </w:rPr>
        <w:t xml:space="preserve"> 34.11-2012 и ГОСТ Р 34.10-2012.</w:t>
      </w:r>
    </w:p>
    <w:p w:rsidR="00DE661F" w:rsidRPr="00DE661F" w:rsidRDefault="00DE661F" w:rsidP="00DE661F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0"/>
          <w:szCs w:val="20"/>
        </w:rPr>
      </w:pPr>
      <w:bookmarkStart w:id="28" w:name="_Toc403738955"/>
      <w:bookmarkStart w:id="29" w:name="_Toc404683827"/>
      <w:bookmarkStart w:id="30" w:name="_Toc406767286"/>
      <w:bookmarkStart w:id="31" w:name="_Toc406767478"/>
      <w:bookmarkStart w:id="32" w:name="_Toc411438376"/>
      <w:bookmarkStart w:id="33" w:name="_Toc422745182"/>
      <w:bookmarkStart w:id="34" w:name="_Toc422747233"/>
      <w:bookmarkStart w:id="35" w:name="_Toc453324091"/>
      <w:bookmarkStart w:id="36" w:name="_Toc476908444"/>
      <w:bookmarkStart w:id="37" w:name="_Toc476911703"/>
      <w:r w:rsidRPr="00DE661F">
        <w:rPr>
          <w:rFonts w:ascii="Times New Roman" w:eastAsia="Times New Roman" w:hAnsi="Times New Roman"/>
          <w:bCs/>
          <w:sz w:val="20"/>
          <w:szCs w:val="20"/>
        </w:rPr>
        <w:t>Требования к единой структуре сертификата ключа проверки электронной подписи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DE661F">
        <w:rPr>
          <w:rFonts w:ascii="Times New Roman" w:eastAsia="Times New Roman" w:hAnsi="Times New Roman"/>
          <w:bCs/>
          <w:sz w:val="20"/>
          <w:szCs w:val="20"/>
        </w:rPr>
        <w:t>.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СКПЭП должен представляет собой электронный документ, подписанный электронной подписью уполномоченного лица удостоверяющего центра, структура и содержание которого определяются: 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Федеральным законом Российской Федерации от 06.04.2011 № 63 ФЗ «Об электронной подписи»;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 приказом ФСБ России №795 от 27 декабря 2011 года «Об утверждении требований к форме квалифицированного сертификата ключа проверки электронной подписи»;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  <w:lang w:val="en-US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 международными</w:t>
      </w:r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 xml:space="preserve"> </w:t>
      </w:r>
      <w:r w:rsidRPr="00DE661F">
        <w:rPr>
          <w:rFonts w:ascii="Times New Roman" w:eastAsiaTheme="minorEastAsia" w:hAnsi="Times New Roman"/>
          <w:sz w:val="20"/>
          <w:szCs w:val="20"/>
        </w:rPr>
        <w:t>рекомендациями</w:t>
      </w:r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 xml:space="preserve"> RFC 5280 «Internet X.509 Public Key Infrastructure Certificate and Certificate Revocation List (CRL) Profile».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СКПЭП должен содержать: 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обязательные поля СКПЭП;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расширения СКПЭП.</w:t>
      </w:r>
    </w:p>
    <w:p w:rsidR="00DE661F" w:rsidRPr="00DE661F" w:rsidRDefault="00DE661F" w:rsidP="00DE661F">
      <w:pPr>
        <w:keepNext/>
        <w:numPr>
          <w:ilvl w:val="2"/>
          <w:numId w:val="0"/>
        </w:numPr>
        <w:tabs>
          <w:tab w:val="num" w:pos="0"/>
          <w:tab w:val="num" w:pos="851"/>
          <w:tab w:val="num" w:pos="1418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0"/>
          <w:szCs w:val="20"/>
        </w:rPr>
      </w:pPr>
      <w:r w:rsidRPr="00DE661F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bookmarkStart w:id="38" w:name="_Toc403738956"/>
      <w:bookmarkStart w:id="39" w:name="_Toc404683828"/>
      <w:bookmarkStart w:id="40" w:name="_Toc406767287"/>
      <w:bookmarkStart w:id="41" w:name="_Toc406767479"/>
      <w:bookmarkStart w:id="42" w:name="_Toc411438377"/>
      <w:bookmarkStart w:id="43" w:name="_Toc422745183"/>
      <w:bookmarkStart w:id="44" w:name="_Toc422747234"/>
      <w:bookmarkStart w:id="45" w:name="_Toc453324092"/>
      <w:bookmarkStart w:id="46" w:name="_Toc476908445"/>
      <w:bookmarkStart w:id="47" w:name="_Toc476911704"/>
      <w:r w:rsidRPr="00DE661F">
        <w:rPr>
          <w:rFonts w:ascii="Times New Roman" w:eastAsia="Times New Roman" w:hAnsi="Times New Roman"/>
          <w:bCs/>
          <w:sz w:val="20"/>
          <w:szCs w:val="20"/>
        </w:rPr>
        <w:t>Требования к составу и содержанию обязательных полей СКПЭП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DE661F">
        <w:rPr>
          <w:rFonts w:ascii="Times New Roman" w:eastAsia="Times New Roman" w:hAnsi="Times New Roman"/>
          <w:bCs/>
          <w:sz w:val="20"/>
          <w:szCs w:val="20"/>
        </w:rPr>
        <w:t>: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поле «Версия» (</w:t>
      </w:r>
      <w:proofErr w:type="spellStart"/>
      <w:r w:rsidRPr="00DE661F">
        <w:rPr>
          <w:rFonts w:ascii="Times New Roman" w:eastAsiaTheme="minorEastAsia" w:hAnsi="Times New Roman"/>
          <w:sz w:val="20"/>
          <w:szCs w:val="20"/>
        </w:rPr>
        <w:t>version</w:t>
      </w:r>
      <w:proofErr w:type="spellEnd"/>
      <w:r w:rsidRPr="00DE661F">
        <w:rPr>
          <w:rFonts w:ascii="Times New Roman" w:eastAsiaTheme="minorEastAsia" w:hAnsi="Times New Roman"/>
          <w:sz w:val="20"/>
          <w:szCs w:val="20"/>
        </w:rPr>
        <w:t>) должно быть не ниже 3;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поле «Серийный номер» должно содержать серийный номер СКПЭП, уникальный в пределах серийных номеров всех сертификатов, выданных УЦ, </w:t>
      </w:r>
      <w:proofErr w:type="gramStart"/>
      <w:r w:rsidRPr="00DE661F">
        <w:rPr>
          <w:rFonts w:ascii="Times New Roman" w:eastAsiaTheme="minorEastAsia" w:hAnsi="Times New Roman"/>
          <w:sz w:val="20"/>
          <w:szCs w:val="20"/>
        </w:rPr>
        <w:t>издавшего</w:t>
      </w:r>
      <w:proofErr w:type="gramEnd"/>
      <w:r w:rsidRPr="00DE661F">
        <w:rPr>
          <w:rFonts w:ascii="Times New Roman" w:eastAsiaTheme="minorEastAsia" w:hAnsi="Times New Roman"/>
          <w:sz w:val="20"/>
          <w:szCs w:val="20"/>
        </w:rPr>
        <w:t xml:space="preserve"> СКПЭП;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поле «Издатель сертификата» (</w:t>
      </w:r>
      <w:proofErr w:type="spellStart"/>
      <w:r w:rsidRPr="00DE661F">
        <w:rPr>
          <w:rFonts w:ascii="Times New Roman" w:eastAsiaTheme="minorEastAsia" w:hAnsi="Times New Roman"/>
          <w:sz w:val="20"/>
          <w:szCs w:val="20"/>
        </w:rPr>
        <w:t>issuer</w:t>
      </w:r>
      <w:proofErr w:type="spellEnd"/>
      <w:r w:rsidRPr="00DE661F">
        <w:rPr>
          <w:rFonts w:ascii="Times New Roman" w:eastAsiaTheme="minorEastAsia" w:hAnsi="Times New Roman"/>
          <w:sz w:val="20"/>
          <w:szCs w:val="20"/>
        </w:rPr>
        <w:t>) должно идентифицировать аккредитованный УЦ, создавший и выдавший данный квалифицированный сертификат;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поле «Срок действия сертификата» должно содержать дату начала и дату истечения срока действия СКПЭП в формате UTC;</w:t>
      </w:r>
    </w:p>
    <w:p w:rsidR="00DE661F" w:rsidRPr="00DE661F" w:rsidRDefault="00DE661F" w:rsidP="00DE661F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поле «Открытый ключ» должно содержать: название и алгоритм формирования открытого ключа. (для формирования открытого ключа в соответствии с государственными стандартами Российской Федерации – ГОСТ </w:t>
      </w:r>
      <w:proofErr w:type="gramStart"/>
      <w:r w:rsidRPr="00DE661F">
        <w:rPr>
          <w:rFonts w:ascii="Times New Roman" w:eastAsiaTheme="minorEastAsia" w:hAnsi="Times New Roman"/>
          <w:sz w:val="20"/>
          <w:szCs w:val="20"/>
        </w:rPr>
        <w:t>Р</w:t>
      </w:r>
      <w:proofErr w:type="gramEnd"/>
      <w:r w:rsidRPr="00DE661F">
        <w:rPr>
          <w:rFonts w:ascii="Times New Roman" w:eastAsiaTheme="minorEastAsia" w:hAnsi="Times New Roman"/>
          <w:sz w:val="20"/>
          <w:szCs w:val="20"/>
        </w:rPr>
        <w:t xml:space="preserve"> 34.11/34.10-2012 (OID 1.2.643.7.1.1.2.3).</w:t>
      </w:r>
    </w:p>
    <w:p w:rsidR="00DE661F" w:rsidRPr="00DE661F" w:rsidRDefault="00DE661F" w:rsidP="00DE661F">
      <w:pPr>
        <w:keepNext/>
        <w:tabs>
          <w:tab w:val="num" w:pos="0"/>
        </w:tabs>
        <w:spacing w:after="0" w:line="240" w:lineRule="auto"/>
        <w:ind w:firstLine="709"/>
        <w:outlineLvl w:val="3"/>
        <w:rPr>
          <w:rFonts w:ascii="Times New Roman" w:eastAsia="Times New Roman" w:hAnsi="Times New Roman"/>
          <w:bCs/>
          <w:sz w:val="20"/>
          <w:szCs w:val="20"/>
        </w:rPr>
      </w:pPr>
      <w:bookmarkStart w:id="48" w:name="_Toc403738957"/>
      <w:bookmarkStart w:id="49" w:name="_Toc404683829"/>
      <w:bookmarkStart w:id="50" w:name="_Toc406767288"/>
      <w:bookmarkStart w:id="51" w:name="_Toc406767480"/>
      <w:bookmarkStart w:id="52" w:name="_Toc411438378"/>
      <w:bookmarkStart w:id="53" w:name="_Toc422745184"/>
      <w:bookmarkStart w:id="54" w:name="_Toc422747235"/>
      <w:bookmarkStart w:id="55" w:name="_Toc453324093"/>
      <w:bookmarkStart w:id="56" w:name="_Toc476908446"/>
      <w:bookmarkStart w:id="57" w:name="_Toc476911705"/>
      <w:r w:rsidRPr="00DE661F">
        <w:rPr>
          <w:rFonts w:ascii="Times New Roman" w:eastAsia="Times New Roman" w:hAnsi="Times New Roman"/>
          <w:bCs/>
          <w:sz w:val="20"/>
          <w:szCs w:val="20"/>
        </w:rPr>
        <w:t>4.1.2. Требования к составу и содержанию расширений СКПЭП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DE661F" w:rsidRPr="00DE661F" w:rsidRDefault="00DE661F" w:rsidP="00DE661F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pacing w:val="-2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В состав расширений СКПЭП должны входить следующие расширения:</w:t>
      </w:r>
    </w:p>
    <w:p w:rsidR="00DE661F" w:rsidRPr="00DE661F" w:rsidRDefault="00DE661F" w:rsidP="00DE661F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pacing w:val="-2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-</w:t>
      </w:r>
      <w:r w:rsidRPr="00DE661F">
        <w:rPr>
          <w:rFonts w:ascii="Times New Roman" w:eastAsiaTheme="minorEastAsia" w:hAnsi="Times New Roman"/>
          <w:sz w:val="20"/>
          <w:szCs w:val="20"/>
        </w:rPr>
        <w:tab/>
      </w: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 xml:space="preserve"> расширение «Использование ключа» (обязательное поле), поле должно содержать набор областей использования ключа: Цифровая подпись, </w:t>
      </w:r>
      <w:proofErr w:type="spellStart"/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Неотрекаемость</w:t>
      </w:r>
      <w:proofErr w:type="spellEnd"/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, Шифрование ключей, Шифрование данных;</w:t>
      </w:r>
    </w:p>
    <w:p w:rsidR="00DE661F" w:rsidRPr="00DE661F" w:rsidRDefault="00DE661F" w:rsidP="00DE661F">
      <w:pPr>
        <w:numPr>
          <w:ilvl w:val="0"/>
          <w:numId w:val="24"/>
        </w:numPr>
        <w:shd w:val="clear" w:color="auto" w:fill="FFFFFF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pacing w:val="-2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расширение «Улучшенный ключ», поле должно содержит набор областей использования ключа. Набор областей должен включать следующие области:</w:t>
      </w:r>
    </w:p>
    <w:p w:rsidR="00DE661F" w:rsidRPr="00DE661F" w:rsidRDefault="00DE661F" w:rsidP="00DE661F">
      <w:pPr>
        <w:shd w:val="clear" w:color="auto" w:fill="FFFFFF"/>
        <w:tabs>
          <w:tab w:val="num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pacing w:val="-2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проверка подлинности клиента (1.3.6.1.5.5.7.3.2);</w:t>
      </w:r>
    </w:p>
    <w:p w:rsidR="00DE661F" w:rsidRPr="00DE661F" w:rsidRDefault="00DE661F" w:rsidP="00DE661F">
      <w:pPr>
        <w:shd w:val="clear" w:color="auto" w:fill="FFFFFF"/>
        <w:tabs>
          <w:tab w:val="num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pacing w:val="-2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защищенная электронная почта (1.3.6.1.5.5.7.3.4);</w:t>
      </w:r>
    </w:p>
    <w:p w:rsidR="00DE661F" w:rsidRPr="00DE661F" w:rsidRDefault="00DE661F" w:rsidP="00DE661F">
      <w:pPr>
        <w:shd w:val="clear" w:color="auto" w:fill="FFFFFF"/>
        <w:tabs>
          <w:tab w:val="num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pacing w:val="-2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пользователь Центра Регистрации, HTTP, TLS клиент (1.2.643.2.2.34.6).</w:t>
      </w:r>
    </w:p>
    <w:p w:rsidR="00DE661F" w:rsidRPr="00DE661F" w:rsidRDefault="00DE661F" w:rsidP="00DE661F">
      <w:pPr>
        <w:numPr>
          <w:ilvl w:val="0"/>
          <w:numId w:val="24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pacing w:val="-2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lastRenderedPageBreak/>
        <w:t>расширение «Идентификатор ключа субъекта» должно содержать идентификатор ключа владельца СКПЭП;</w:t>
      </w:r>
    </w:p>
    <w:p w:rsidR="00DE661F" w:rsidRPr="00DE661F" w:rsidRDefault="00DE661F" w:rsidP="00DE661F">
      <w:pPr>
        <w:numPr>
          <w:ilvl w:val="0"/>
          <w:numId w:val="24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pacing w:val="-2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расширение «Идентификатор ключа центра сертификатов», расширение должно содержать идентификатор ключа уполномоченного лица УЦ;</w:t>
      </w:r>
    </w:p>
    <w:p w:rsidR="00DE661F" w:rsidRPr="00DE661F" w:rsidRDefault="00DE661F" w:rsidP="00DE661F">
      <w:pPr>
        <w:numPr>
          <w:ilvl w:val="0"/>
          <w:numId w:val="24"/>
        </w:numPr>
        <w:shd w:val="clear" w:color="auto" w:fill="FFFFFF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color w:val="000000"/>
          <w:sz w:val="20"/>
          <w:szCs w:val="20"/>
          <w:shd w:val="clear" w:color="auto" w:fill="FFFFFF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расширение «Политики сертификата», расширение должно в</w:t>
      </w:r>
      <w:r w:rsidRPr="00DE661F">
        <w:rPr>
          <w:rFonts w:ascii="Times New Roman" w:eastAsiaTheme="minorEastAsia" w:hAnsi="Times New Roman"/>
          <w:color w:val="000000"/>
          <w:sz w:val="20"/>
          <w:szCs w:val="20"/>
          <w:shd w:val="clear" w:color="auto" w:fill="FFFFFF"/>
        </w:rPr>
        <w:t>ключать сведения о классе средств ЭП владельца СКПЭП;</w:t>
      </w:r>
    </w:p>
    <w:p w:rsidR="00DE661F" w:rsidRPr="00DE661F" w:rsidRDefault="00DE661F" w:rsidP="00DE661F">
      <w:pPr>
        <w:numPr>
          <w:ilvl w:val="0"/>
          <w:numId w:val="24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pacing w:val="-2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расширение «Точки распространения списков отзыва», расширение должно содержать URL-адрес точек распространения списков отозванных сертификатов по протоколу «</w:t>
      </w:r>
      <w:proofErr w:type="spellStart"/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http</w:t>
      </w:r>
      <w:proofErr w:type="spellEnd"/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».</w:t>
      </w:r>
    </w:p>
    <w:p w:rsidR="00DE661F" w:rsidRPr="00DE661F" w:rsidRDefault="00DE661F" w:rsidP="00DE661F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pacing w:val="-2"/>
          <w:sz w:val="20"/>
          <w:szCs w:val="20"/>
          <w:lang w:val="en-US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расширение «Политики сертификата»</w:t>
      </w:r>
    </w:p>
    <w:p w:rsidR="00DE661F" w:rsidRPr="00DE661F" w:rsidRDefault="00DE661F" w:rsidP="00DE661F">
      <w:pPr>
        <w:shd w:val="clear" w:color="auto" w:fill="FFFFFF"/>
        <w:tabs>
          <w:tab w:val="num" w:pos="0"/>
          <w:tab w:val="left" w:pos="851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/>
          <w:sz w:val="20"/>
          <w:szCs w:val="20"/>
          <w:shd w:val="clear" w:color="auto" w:fill="FFFFFF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Расширение «Политики сертификата» в</w:t>
      </w:r>
      <w:r w:rsidRPr="00DE661F">
        <w:rPr>
          <w:rFonts w:ascii="Times New Roman" w:eastAsiaTheme="minorEastAsia" w:hAnsi="Times New Roman"/>
          <w:color w:val="000000"/>
          <w:sz w:val="20"/>
          <w:szCs w:val="20"/>
          <w:shd w:val="clear" w:color="auto" w:fill="FFFFFF"/>
        </w:rPr>
        <w:t>ключает сведения о классе средств ЭП владельца СКПЭП.</w:t>
      </w:r>
    </w:p>
    <w:p w:rsidR="00DE661F" w:rsidRPr="00DE661F" w:rsidRDefault="00DE661F" w:rsidP="00DE661F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0"/>
          <w:szCs w:val="20"/>
          <w:highlight w:val="magenta"/>
        </w:rPr>
      </w:pPr>
    </w:p>
    <w:p w:rsidR="00DE661F" w:rsidRPr="00DE661F" w:rsidRDefault="00DE661F" w:rsidP="00DE661F">
      <w:pPr>
        <w:keepNext/>
        <w:numPr>
          <w:ilvl w:val="1"/>
          <w:numId w:val="0"/>
        </w:numPr>
        <w:tabs>
          <w:tab w:val="num" w:pos="0"/>
          <w:tab w:val="num" w:pos="1701"/>
        </w:tabs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58" w:name="_Toc486958175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Требование к сервису, реализующему функционал проверки и автоматической настройки рабочих станций Заказчика</w:t>
      </w:r>
      <w:bookmarkEnd w:id="58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.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Для проверки и автоматической настройки рабочих станций Заказчика и их подготовки для работы с СКПЭП Исполнитель должен предоставить соответствующее программное обеспечение, которое позволяет выполнять на рабочей станции пользователя, следующие операции: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а. Проверка рабочей станции для работы с сертификатами электронной подписи и выдача предупреждающего уведомления, о необходимости установки требуемого </w:t>
      </w:r>
      <w:proofErr w:type="gramStart"/>
      <w:r w:rsidRPr="00DE661F">
        <w:rPr>
          <w:rFonts w:ascii="Times New Roman" w:eastAsiaTheme="minorHAnsi" w:hAnsi="Times New Roman"/>
          <w:color w:val="000000"/>
          <w:sz w:val="20"/>
          <w:szCs w:val="20"/>
        </w:rPr>
        <w:t>ПО</w:t>
      </w:r>
      <w:proofErr w:type="gramEnd"/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 </w:t>
      </w:r>
      <w:proofErr w:type="gramStart"/>
      <w:r w:rsidRPr="00DE661F">
        <w:rPr>
          <w:rFonts w:ascii="Times New Roman" w:eastAsiaTheme="minorHAnsi" w:hAnsi="Times New Roman"/>
          <w:color w:val="000000"/>
          <w:sz w:val="20"/>
          <w:szCs w:val="20"/>
        </w:rPr>
        <w:t>с</w:t>
      </w:r>
      <w:proofErr w:type="gramEnd"/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 последующим выбором действия по установке со стороны пользователя: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proofErr w:type="gramStart"/>
      <w:r w:rsidRPr="00DE661F">
        <w:rPr>
          <w:rFonts w:ascii="Times New Roman" w:eastAsiaTheme="minorHAnsi" w:hAnsi="Times New Roman"/>
          <w:color w:val="000000"/>
          <w:sz w:val="20"/>
          <w:szCs w:val="20"/>
        </w:rPr>
        <w:t>б</w:t>
      </w:r>
      <w:proofErr w:type="gramEnd"/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. Настройка рабочей станции и браузера для работы с сертификатами электронной подписи, в том числе: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исправление расположения временной папки ОС;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отключение конфликтных служб ОС;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отключение конфликтных надстроек браузера;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отключение конфликтных программ в автозагрузке ОС;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настройка зоны "Надежные узлы" браузера;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изменение режима кеширования страниц браузера;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proofErr w:type="gramStart"/>
      <w:r w:rsidRPr="00DE661F">
        <w:rPr>
          <w:rFonts w:ascii="Times New Roman" w:eastAsiaTheme="minorHAnsi" w:hAnsi="Times New Roman"/>
          <w:color w:val="000000"/>
          <w:sz w:val="20"/>
          <w:szCs w:val="20"/>
        </w:rPr>
        <w:t>в</w:t>
      </w:r>
      <w:proofErr w:type="gramEnd"/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. </w:t>
      </w:r>
      <w:proofErr w:type="gramStart"/>
      <w:r w:rsidRPr="00DE661F">
        <w:rPr>
          <w:rFonts w:ascii="Times New Roman" w:eastAsiaTheme="minorHAnsi" w:hAnsi="Times New Roman"/>
          <w:color w:val="000000"/>
          <w:sz w:val="20"/>
          <w:szCs w:val="20"/>
        </w:rPr>
        <w:t>Установка</w:t>
      </w:r>
      <w:proofErr w:type="gramEnd"/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 необходимых компонент и запуск служб для работы с сертификатами электронной подписи, в том числе: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установка сертификатов УЦ;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установка драйверов ключевых носителей;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запуск службы "Автоматическое обновление" ОС;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установка необходимого пакета обновлений ОС и браузера;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запуск необходимых служб ОС;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регистрация OID сертификатов для УЦ;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установка сертификатов в хранилище «Личное» с ключевых носителей;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г. Возможность локальной загрузки на рабочую станцию необходимых компонентов для работы с сертификатами электронной подписи;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д. 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е. Возможность самостоятельного выбора пользователем необходимых для установки компонентов;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Сервис должен функционировать </w:t>
      </w:r>
      <w:proofErr w:type="gramStart"/>
      <w:r w:rsidRPr="00DE661F">
        <w:rPr>
          <w:rFonts w:ascii="Times New Roman" w:eastAsiaTheme="minorHAnsi" w:hAnsi="Times New Roman"/>
          <w:color w:val="000000"/>
          <w:sz w:val="20"/>
          <w:szCs w:val="20"/>
        </w:rPr>
        <w:t>в</w:t>
      </w:r>
      <w:proofErr w:type="gramEnd"/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: </w:t>
      </w:r>
    </w:p>
    <w:p w:rsidR="00DE661F" w:rsidRPr="00DE661F" w:rsidRDefault="00DE661F" w:rsidP="00DE66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- ОС: </w:t>
      </w:r>
      <w:r w:rsidRPr="00DE661F">
        <w:rPr>
          <w:rFonts w:ascii="Times New Roman" w:eastAsiaTheme="minorHAnsi" w:hAnsi="Times New Roman"/>
          <w:color w:val="000000"/>
          <w:sz w:val="20"/>
          <w:szCs w:val="20"/>
          <w:lang w:val="en-US"/>
        </w:rPr>
        <w:t>Windows</w:t>
      </w:r>
      <w:r w:rsidRPr="00DE661F">
        <w:rPr>
          <w:rFonts w:ascii="Times New Roman" w:eastAsiaTheme="minorHAnsi" w:hAnsi="Times New Roman"/>
          <w:color w:val="000000"/>
          <w:sz w:val="20"/>
          <w:szCs w:val="20"/>
        </w:rPr>
        <w:t xml:space="preserve"> 8/10/2012 (32 или 64 бит); </w:t>
      </w:r>
    </w:p>
    <w:p w:rsidR="00DE661F" w:rsidRPr="00DE661F" w:rsidRDefault="00DE661F" w:rsidP="00DE66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- Интернет браузер: </w:t>
      </w:r>
      <w:proofErr w:type="spellStart"/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>GoogleChrome</w:t>
      </w:r>
      <w:proofErr w:type="spellEnd"/>
      <w:r w:rsidRPr="00DE661F">
        <w:rPr>
          <w:rFonts w:ascii="Times New Roman" w:eastAsiaTheme="minorEastAsia" w:hAnsi="Times New Roman"/>
          <w:sz w:val="20"/>
          <w:szCs w:val="20"/>
        </w:rPr>
        <w:t xml:space="preserve">, </w:t>
      </w:r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>Opera</w:t>
      </w:r>
      <w:r w:rsidRPr="00DE661F">
        <w:rPr>
          <w:rFonts w:ascii="Times New Roman" w:eastAsiaTheme="minorEastAsia" w:hAnsi="Times New Roman"/>
          <w:sz w:val="20"/>
          <w:szCs w:val="20"/>
        </w:rPr>
        <w:t xml:space="preserve">, </w:t>
      </w:r>
      <w:proofErr w:type="spellStart"/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>MozillaFirefox</w:t>
      </w:r>
      <w:proofErr w:type="spellEnd"/>
      <w:r w:rsidRPr="00DE661F">
        <w:rPr>
          <w:rFonts w:ascii="Times New Roman" w:eastAsiaTheme="minorEastAsia" w:hAnsi="Times New Roman"/>
          <w:sz w:val="20"/>
          <w:szCs w:val="20"/>
        </w:rPr>
        <w:t xml:space="preserve">, </w:t>
      </w:r>
      <w:proofErr w:type="spellStart"/>
      <w:r w:rsidRPr="00DE661F">
        <w:rPr>
          <w:rFonts w:ascii="Times New Roman" w:eastAsiaTheme="minorEastAsia" w:hAnsi="Times New Roman"/>
          <w:sz w:val="20"/>
          <w:szCs w:val="20"/>
        </w:rPr>
        <w:t>Яндекс.Браузер</w:t>
      </w:r>
      <w:proofErr w:type="spellEnd"/>
      <w:r w:rsidRPr="00DE661F">
        <w:rPr>
          <w:rFonts w:ascii="Times New Roman" w:eastAsiaTheme="minorEastAsia" w:hAnsi="Times New Roman"/>
          <w:sz w:val="20"/>
          <w:szCs w:val="20"/>
        </w:rPr>
        <w:t>.</w:t>
      </w:r>
    </w:p>
    <w:p w:rsidR="00DE661F" w:rsidRPr="00DE661F" w:rsidRDefault="00DE661F" w:rsidP="00DE661F">
      <w:pPr>
        <w:spacing w:after="0" w:line="240" w:lineRule="auto"/>
        <w:rPr>
          <w:rFonts w:ascii="Times New Roman" w:eastAsiaTheme="minorEastAsia" w:hAnsi="Times New Roman"/>
          <w:sz w:val="20"/>
          <w:szCs w:val="20"/>
          <w:highlight w:val="darkGreen"/>
        </w:rPr>
      </w:pPr>
      <w:bookmarkStart w:id="59" w:name="_Toc80795363"/>
    </w:p>
    <w:p w:rsidR="00DE661F" w:rsidRPr="00DE661F" w:rsidRDefault="00DE661F" w:rsidP="00DE661F">
      <w:pPr>
        <w:keepNext/>
        <w:numPr>
          <w:ilvl w:val="1"/>
          <w:numId w:val="0"/>
        </w:numPr>
        <w:tabs>
          <w:tab w:val="num" w:pos="0"/>
        </w:tabs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r w:rsidRPr="00DE661F">
        <w:rPr>
          <w:rFonts w:ascii="Times New Roman" w:eastAsia="Times New Roman" w:hAnsi="Times New Roman"/>
          <w:b/>
          <w:bCs/>
          <w:sz w:val="20"/>
          <w:szCs w:val="20"/>
        </w:rPr>
        <w:t xml:space="preserve">Требования к услугам </w:t>
      </w:r>
      <w:bookmarkEnd w:id="59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УЦ</w:t>
      </w:r>
    </w:p>
    <w:p w:rsidR="00DE661F" w:rsidRPr="00DE661F" w:rsidRDefault="00DE661F" w:rsidP="00DE661F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710"/>
        <w:jc w:val="both"/>
        <w:rPr>
          <w:rFonts w:ascii="Times New Roman" w:eastAsiaTheme="minorEastAsia" w:hAnsi="Times New Roman"/>
          <w:bCs/>
          <w:spacing w:val="-2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В состав услуг УЦ, предоставляемых Исполнителем Заказчику, должны входить:</w:t>
      </w:r>
    </w:p>
    <w:p w:rsidR="00DE661F" w:rsidRPr="00DE661F" w:rsidRDefault="00DE661F" w:rsidP="00DE661F">
      <w:pPr>
        <w:numPr>
          <w:ilvl w:val="0"/>
          <w:numId w:val="20"/>
        </w:num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выдача СКПЭП с информацией о сроке действия, с объектными идентификаторами;</w:t>
      </w:r>
    </w:p>
    <w:p w:rsidR="00DE661F" w:rsidRPr="00DE661F" w:rsidRDefault="00DE661F" w:rsidP="00DE661F">
      <w:pPr>
        <w:numPr>
          <w:ilvl w:val="0"/>
          <w:numId w:val="20"/>
        </w:num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 xml:space="preserve">ограничение срока действия </w:t>
      </w:r>
      <w:r w:rsidRPr="00DE661F">
        <w:rPr>
          <w:rFonts w:ascii="Times New Roman" w:eastAsiaTheme="minorEastAsia" w:hAnsi="Times New Roman"/>
          <w:sz w:val="20"/>
          <w:szCs w:val="20"/>
        </w:rPr>
        <w:t>СКПЭП</w:t>
      </w: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 xml:space="preserve"> – 12 месяцев (если иное не предусмотрено законодательством);</w:t>
      </w:r>
    </w:p>
    <w:p w:rsidR="00DE661F" w:rsidRPr="00DE661F" w:rsidRDefault="00DE661F" w:rsidP="00DE661F">
      <w:pPr>
        <w:numPr>
          <w:ilvl w:val="0"/>
          <w:numId w:val="20"/>
        </w:num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возможность создания ключа электронной подписи и ключа проверки электронной подписи Пользователем;</w:t>
      </w:r>
    </w:p>
    <w:p w:rsidR="00DE661F" w:rsidRPr="00DE661F" w:rsidRDefault="00DE661F" w:rsidP="00DE661F">
      <w:pPr>
        <w:numPr>
          <w:ilvl w:val="0"/>
          <w:numId w:val="20"/>
        </w:num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прекращение действия СКПЭП;</w:t>
      </w:r>
    </w:p>
    <w:p w:rsidR="00DE661F" w:rsidRPr="00DE661F" w:rsidRDefault="00DE661F" w:rsidP="00DE661F">
      <w:pPr>
        <w:numPr>
          <w:ilvl w:val="0"/>
          <w:numId w:val="20"/>
        </w:num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ведение реестра СКПЭП, обеспечение его актуальности и сохранности;</w:t>
      </w:r>
    </w:p>
    <w:p w:rsidR="00DE661F" w:rsidRPr="00DE661F" w:rsidRDefault="00DE661F" w:rsidP="00DE661F">
      <w:pPr>
        <w:numPr>
          <w:ilvl w:val="0"/>
          <w:numId w:val="20"/>
        </w:num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проверка и обеспечение уникальности ключей проверки электронной подписи в реестре сертификатов;</w:t>
      </w:r>
    </w:p>
    <w:p w:rsidR="00DE661F" w:rsidRPr="00DE661F" w:rsidRDefault="00DE661F" w:rsidP="00DE661F">
      <w:pPr>
        <w:numPr>
          <w:ilvl w:val="0"/>
          <w:numId w:val="20"/>
        </w:num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color w:val="000000" w:themeColor="text1"/>
          <w:spacing w:val="-2"/>
          <w:sz w:val="20"/>
          <w:szCs w:val="20"/>
        </w:rPr>
        <w:t xml:space="preserve">организацию и обеспечение исполнения требований к </w:t>
      </w:r>
      <w:r w:rsidRPr="00DE661F">
        <w:rPr>
          <w:rFonts w:ascii="Times New Roman" w:eastAsiaTheme="minorEastAsia" w:hAnsi="Times New Roman"/>
          <w:color w:val="000000" w:themeColor="text1"/>
          <w:sz w:val="20"/>
          <w:szCs w:val="20"/>
        </w:rPr>
        <w:t>СКПЭП</w:t>
      </w:r>
      <w:r w:rsidRPr="00DE661F">
        <w:rPr>
          <w:rFonts w:ascii="Times New Roman" w:eastAsiaTheme="minorEastAsia" w:hAnsi="Times New Roman"/>
          <w:bCs/>
          <w:color w:val="000000" w:themeColor="text1"/>
          <w:spacing w:val="-2"/>
          <w:sz w:val="20"/>
          <w:szCs w:val="20"/>
        </w:rPr>
        <w:t xml:space="preserve"> и электронной подписи согласно п. 4.1 ТЗ;</w:t>
      </w:r>
    </w:p>
    <w:p w:rsidR="00DE661F" w:rsidRPr="00DE661F" w:rsidRDefault="00DE661F" w:rsidP="00DE661F">
      <w:pPr>
        <w:numPr>
          <w:ilvl w:val="0"/>
          <w:numId w:val="20"/>
        </w:num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предоставление службы штампов времени (служба </w:t>
      </w:r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>TSP</w:t>
      </w:r>
      <w:r w:rsidRPr="00DE661F">
        <w:rPr>
          <w:rFonts w:ascii="Times New Roman" w:eastAsiaTheme="minorEastAsia" w:hAnsi="Times New Roman"/>
          <w:sz w:val="20"/>
          <w:szCs w:val="20"/>
        </w:rPr>
        <w:t>), которая должна обеспечивать: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61F">
        <w:rPr>
          <w:rFonts w:ascii="Times New Roman" w:eastAsia="Times New Roman" w:hAnsi="Times New Roman"/>
          <w:sz w:val="20"/>
          <w:szCs w:val="20"/>
          <w:lang w:eastAsia="ru-RU"/>
        </w:rPr>
        <w:t>удостоверение времени создания и/или подписания электронного документа,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DE661F">
        <w:rPr>
          <w:rFonts w:ascii="Times New Roman" w:eastAsia="Times New Roman" w:hAnsi="Times New Roman"/>
          <w:sz w:val="20"/>
          <w:szCs w:val="20"/>
          <w:lang w:eastAsia="ru-RU"/>
        </w:rPr>
        <w:t>соответствие</w:t>
      </w:r>
      <w:r w:rsidRPr="00DE661F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DE661F">
        <w:rPr>
          <w:rFonts w:ascii="Times New Roman" w:eastAsia="Times New Roman" w:hAnsi="Times New Roman"/>
          <w:sz w:val="20"/>
          <w:szCs w:val="20"/>
          <w:lang w:eastAsia="ru-RU"/>
        </w:rPr>
        <w:t>следующим</w:t>
      </w:r>
      <w:r w:rsidRPr="00DE661F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DE661F">
        <w:rPr>
          <w:rFonts w:ascii="Times New Roman" w:eastAsia="Times New Roman" w:hAnsi="Times New Roman"/>
          <w:sz w:val="20"/>
          <w:szCs w:val="20"/>
          <w:lang w:eastAsia="ru-RU"/>
        </w:rPr>
        <w:t>стандартам</w:t>
      </w:r>
      <w:r w:rsidRPr="00DE661F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: </w:t>
      </w:r>
      <w:proofErr w:type="gramStart"/>
      <w:r w:rsidRPr="00DE661F">
        <w:rPr>
          <w:rFonts w:ascii="Times New Roman" w:eastAsia="Times New Roman" w:hAnsi="Times New Roman"/>
          <w:sz w:val="20"/>
          <w:szCs w:val="20"/>
          <w:lang w:val="en-US" w:eastAsia="ru-RU"/>
        </w:rPr>
        <w:t>RFC 3161 Internet X.509 Public Key Infrastructure.</w:t>
      </w:r>
      <w:proofErr w:type="gramEnd"/>
      <w:r w:rsidRPr="00DE661F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proofErr w:type="gramStart"/>
      <w:r w:rsidRPr="00DE661F">
        <w:rPr>
          <w:rFonts w:ascii="Times New Roman" w:eastAsia="Times New Roman" w:hAnsi="Times New Roman"/>
          <w:sz w:val="20"/>
          <w:szCs w:val="20"/>
          <w:lang w:val="en-US" w:eastAsia="ru-RU"/>
        </w:rPr>
        <w:t>Time-Stamp Protocol (TSP).</w:t>
      </w:r>
      <w:proofErr w:type="gramEnd"/>
    </w:p>
    <w:p w:rsidR="00DE661F" w:rsidRPr="00DE661F" w:rsidRDefault="00DE661F" w:rsidP="00DE661F">
      <w:pPr>
        <w:numPr>
          <w:ilvl w:val="0"/>
          <w:numId w:val="20"/>
        </w:numPr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lastRenderedPageBreak/>
        <w:t xml:space="preserve">предоставление службы онлайн проверки статуса сертификата (служба </w:t>
      </w:r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>OCSP</w:t>
      </w:r>
      <w:r w:rsidRPr="00DE661F">
        <w:rPr>
          <w:rFonts w:ascii="Times New Roman" w:eastAsiaTheme="minorEastAsia" w:hAnsi="Times New Roman"/>
          <w:sz w:val="20"/>
          <w:szCs w:val="20"/>
        </w:rPr>
        <w:t>), которая должна обеспечивать: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/>
          <w:sz w:val="20"/>
          <w:szCs w:val="20"/>
          <w:lang w:val="en-US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возможность</w:t>
      </w:r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 xml:space="preserve"> </w:t>
      </w:r>
      <w:r w:rsidRPr="00DE661F">
        <w:rPr>
          <w:rFonts w:ascii="Times New Roman" w:eastAsiaTheme="minorEastAsia" w:hAnsi="Times New Roman"/>
          <w:sz w:val="20"/>
          <w:szCs w:val="20"/>
        </w:rPr>
        <w:t>проверки</w:t>
      </w:r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 xml:space="preserve"> </w:t>
      </w:r>
      <w:r w:rsidRPr="00DE661F">
        <w:rPr>
          <w:rFonts w:ascii="Times New Roman" w:eastAsiaTheme="minorEastAsia" w:hAnsi="Times New Roman"/>
          <w:sz w:val="20"/>
          <w:szCs w:val="20"/>
        </w:rPr>
        <w:t>статуса</w:t>
      </w:r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 xml:space="preserve"> </w:t>
      </w:r>
      <w:r w:rsidRPr="00DE661F">
        <w:rPr>
          <w:rFonts w:ascii="Times New Roman" w:eastAsiaTheme="minorEastAsia" w:hAnsi="Times New Roman"/>
          <w:sz w:val="20"/>
          <w:szCs w:val="20"/>
        </w:rPr>
        <w:t>СКПЭП</w:t>
      </w:r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 xml:space="preserve">, </w:t>
      </w:r>
      <w:proofErr w:type="spellStart"/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>работу</w:t>
      </w:r>
      <w:proofErr w:type="spellEnd"/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 xml:space="preserve"> </w:t>
      </w:r>
      <w:proofErr w:type="spellStart"/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>по</w:t>
      </w:r>
      <w:proofErr w:type="spellEnd"/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 xml:space="preserve"> </w:t>
      </w:r>
      <w:proofErr w:type="spellStart"/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>протоколу</w:t>
      </w:r>
      <w:proofErr w:type="spellEnd"/>
      <w:r w:rsidRPr="00DE661F">
        <w:rPr>
          <w:rFonts w:ascii="Times New Roman" w:eastAsiaTheme="minorEastAsia" w:hAnsi="Times New Roman"/>
          <w:sz w:val="20"/>
          <w:szCs w:val="20"/>
          <w:lang w:val="en-US"/>
        </w:rPr>
        <w:t xml:space="preserve"> RFC 2560 Internet X.509 Public Key Infrastructure Online Certificate Status Protocol (OCSP).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10"/>
        <w:contextualSpacing/>
        <w:jc w:val="both"/>
        <w:rPr>
          <w:rFonts w:ascii="Times New Roman" w:eastAsiaTheme="minorEastAsia" w:hAnsi="Times New Roman"/>
          <w:sz w:val="20"/>
          <w:szCs w:val="20"/>
          <w:lang w:val="en-US"/>
        </w:rPr>
      </w:pPr>
    </w:p>
    <w:p w:rsidR="00DE661F" w:rsidRPr="00DE661F" w:rsidRDefault="00DE661F" w:rsidP="00DE661F">
      <w:pPr>
        <w:keepNext/>
        <w:numPr>
          <w:ilvl w:val="1"/>
          <w:numId w:val="0"/>
        </w:numPr>
        <w:tabs>
          <w:tab w:val="num" w:pos="0"/>
          <w:tab w:val="num" w:pos="1701"/>
        </w:tabs>
        <w:spacing w:after="0" w:line="240" w:lineRule="auto"/>
        <w:ind w:firstLine="710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60" w:name="_Toc314835195"/>
      <w:bookmarkStart w:id="61" w:name="_Toc314058113"/>
      <w:bookmarkStart w:id="62" w:name="_Toc314058259"/>
      <w:bookmarkStart w:id="63" w:name="_Toc314058379"/>
      <w:bookmarkStart w:id="64" w:name="_Toc314058444"/>
      <w:bookmarkStart w:id="65" w:name="_Toc80795365"/>
      <w:bookmarkEnd w:id="60"/>
      <w:bookmarkEnd w:id="61"/>
      <w:bookmarkEnd w:id="62"/>
      <w:bookmarkEnd w:id="63"/>
      <w:bookmarkEnd w:id="64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Требования к оказанию услуг УЦ</w:t>
      </w:r>
      <w:bookmarkEnd w:id="65"/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10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УЦ оказывает услуги в порядке и в сроки, установленные Регламентом (порядком) оказания услуг, публикуемым на общедоступном сайте УЦ в сети Интернет.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10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УЦ выполняет все функции и осуществляет все действия, предусмотренные 63-ФЗ.</w:t>
      </w:r>
    </w:p>
    <w:p w:rsidR="00DE661F" w:rsidRPr="00DE661F" w:rsidRDefault="00DE661F" w:rsidP="00DE661F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058"/>
        <w:gridCol w:w="4406"/>
        <w:gridCol w:w="2952"/>
      </w:tblGrid>
      <w:tr w:rsidR="00DE661F" w:rsidRPr="00DE661F" w:rsidTr="004B7D30">
        <w:trPr>
          <w:tblHeader/>
        </w:trPr>
        <w:tc>
          <w:tcPr>
            <w:tcW w:w="429" w:type="pct"/>
            <w:shd w:val="pct10" w:color="auto" w:fill="auto"/>
            <w:vAlign w:val="center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99" w:type="pct"/>
            <w:shd w:val="pct10" w:color="auto" w:fill="auto"/>
            <w:vAlign w:val="center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услуг</w:t>
            </w:r>
          </w:p>
        </w:tc>
        <w:tc>
          <w:tcPr>
            <w:tcW w:w="2139" w:type="pct"/>
            <w:shd w:val="pct10" w:color="auto" w:fill="auto"/>
            <w:vAlign w:val="center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выполнения</w:t>
            </w:r>
          </w:p>
        </w:tc>
        <w:tc>
          <w:tcPr>
            <w:tcW w:w="1433" w:type="pct"/>
            <w:shd w:val="pct10" w:color="auto" w:fill="auto"/>
            <w:vAlign w:val="center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предоставления услуг</w:t>
            </w:r>
          </w:p>
        </w:tc>
      </w:tr>
      <w:tr w:rsidR="00DE661F" w:rsidRPr="00DE661F" w:rsidTr="004B7D30">
        <w:tc>
          <w:tcPr>
            <w:tcW w:w="429" w:type="pct"/>
            <w:shd w:val="clear" w:color="auto" w:fill="auto"/>
            <w:vAlign w:val="center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  <w:r w:rsidRPr="00DE661F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9" w:type="pct"/>
            <w:shd w:val="clear" w:color="auto" w:fill="auto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1F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Выдача СКПЭП</w:t>
            </w:r>
          </w:p>
        </w:tc>
        <w:tc>
          <w:tcPr>
            <w:tcW w:w="2139" w:type="pct"/>
            <w:shd w:val="clear" w:color="auto" w:fill="auto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 более 3 рабочих дней с момента предоставления пользователем Заказчика необходимых документов</w:t>
            </w:r>
          </w:p>
        </w:tc>
        <w:tc>
          <w:tcPr>
            <w:tcW w:w="1433" w:type="pct"/>
            <w:shd w:val="clear" w:color="auto" w:fill="auto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режиме 24х7х365:</w:t>
            </w:r>
          </w:p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круглосуточно, без выходных дней</w:t>
            </w:r>
          </w:p>
        </w:tc>
      </w:tr>
      <w:tr w:rsidR="00DE661F" w:rsidRPr="00DE661F" w:rsidTr="004B7D30">
        <w:tc>
          <w:tcPr>
            <w:tcW w:w="429" w:type="pct"/>
            <w:shd w:val="clear" w:color="auto" w:fill="auto"/>
            <w:vAlign w:val="center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99" w:type="pct"/>
            <w:shd w:val="clear" w:color="auto" w:fill="auto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реестра СКПЭП</w:t>
            </w:r>
          </w:p>
        </w:tc>
        <w:tc>
          <w:tcPr>
            <w:tcW w:w="2139" w:type="pct"/>
            <w:shd w:val="clear" w:color="auto" w:fill="auto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Актуализация с периодичностью не менее</w:t>
            </w:r>
            <w:proofErr w:type="gramStart"/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proofErr w:type="gramEnd"/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чем 1 раз в день.</w:t>
            </w:r>
          </w:p>
        </w:tc>
        <w:tc>
          <w:tcPr>
            <w:tcW w:w="1433" w:type="pct"/>
            <w:shd w:val="clear" w:color="auto" w:fill="auto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режиме 24х7х365:</w:t>
            </w:r>
          </w:p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круглосуточно, без выходных дней</w:t>
            </w:r>
          </w:p>
        </w:tc>
      </w:tr>
      <w:tr w:rsidR="00DE661F" w:rsidRPr="00DE661F" w:rsidTr="004B7D30">
        <w:tc>
          <w:tcPr>
            <w:tcW w:w="429" w:type="pct"/>
            <w:shd w:val="clear" w:color="auto" w:fill="auto"/>
            <w:vAlign w:val="center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99" w:type="pct"/>
            <w:shd w:val="clear" w:color="auto" w:fill="auto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Аннулирование СКПЭП</w:t>
            </w:r>
          </w:p>
        </w:tc>
        <w:tc>
          <w:tcPr>
            <w:tcW w:w="2139" w:type="pct"/>
            <w:shd w:val="clear" w:color="auto" w:fill="auto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 более 12 часов с момента поступления заявления на отзыв по форме, установленной Регламентом (порядком) оказания услуг УЦ</w:t>
            </w:r>
          </w:p>
        </w:tc>
        <w:tc>
          <w:tcPr>
            <w:tcW w:w="1433" w:type="pct"/>
            <w:shd w:val="clear" w:color="auto" w:fill="auto"/>
          </w:tcPr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режиме 24х7х365:</w:t>
            </w:r>
          </w:p>
          <w:p w:rsidR="00DE661F" w:rsidRPr="00DE661F" w:rsidRDefault="00DE661F" w:rsidP="00DE661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ar-SA"/>
              </w:rPr>
            </w:pPr>
            <w:r w:rsidRPr="00DE661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круглосуточно, без выходных дней</w:t>
            </w:r>
          </w:p>
        </w:tc>
      </w:tr>
    </w:tbl>
    <w:p w:rsidR="00DE661F" w:rsidRPr="00DE661F" w:rsidRDefault="00DE661F" w:rsidP="00DE661F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DE661F" w:rsidRPr="00DE661F" w:rsidRDefault="00DE661F" w:rsidP="00DE661F">
      <w:pPr>
        <w:keepNext/>
        <w:numPr>
          <w:ilvl w:val="1"/>
          <w:numId w:val="0"/>
        </w:numPr>
        <w:tabs>
          <w:tab w:val="num" w:pos="0"/>
          <w:tab w:val="num" w:pos="1701"/>
        </w:tabs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Требования к оказанию услуг технической поддержки</w:t>
      </w:r>
    </w:p>
    <w:p w:rsidR="00DE661F" w:rsidRPr="00DE661F" w:rsidRDefault="00DE661F" w:rsidP="00DE661F">
      <w:pPr>
        <w:keepNext/>
        <w:numPr>
          <w:ilvl w:val="2"/>
          <w:numId w:val="0"/>
        </w:numPr>
        <w:tabs>
          <w:tab w:val="num" w:pos="0"/>
        </w:tabs>
        <w:spacing w:after="0" w:line="240" w:lineRule="auto"/>
        <w:ind w:firstLine="709"/>
        <w:outlineLvl w:val="3"/>
        <w:rPr>
          <w:rFonts w:ascii="Times New Roman" w:eastAsia="Times New Roman" w:hAnsi="Times New Roman"/>
          <w:b/>
          <w:sz w:val="20"/>
          <w:szCs w:val="20"/>
        </w:rPr>
      </w:pPr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Общие положения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61F">
        <w:rPr>
          <w:rFonts w:ascii="Times New Roman" w:eastAsia="Times New Roman" w:hAnsi="Times New Roman"/>
          <w:sz w:val="20"/>
          <w:szCs w:val="20"/>
          <w:lang w:eastAsia="ru-RU"/>
        </w:rPr>
        <w:t xml:space="preserve">Услуги технической поддержки оказываются Исполнителем. 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61F">
        <w:rPr>
          <w:rFonts w:ascii="Times New Roman" w:eastAsia="Times New Roman" w:hAnsi="Times New Roman"/>
          <w:sz w:val="20"/>
          <w:szCs w:val="20"/>
          <w:lang w:eastAsia="ru-RU"/>
        </w:rPr>
        <w:t>Исполнитель в рамках технического сопровождения должен организовать горячую линию для обращений Заказчика:</w:t>
      </w:r>
    </w:p>
    <w:p w:rsidR="00DE661F" w:rsidRPr="00DE661F" w:rsidRDefault="00DE661F" w:rsidP="00DE661F">
      <w:pPr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61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горячая линия Исполнителя должна обеспечивать Заказчику возможность оперативно получать </w:t>
      </w:r>
      <w:r w:rsidRPr="00DE661F">
        <w:rPr>
          <w:rFonts w:ascii="Times New Roman" w:eastAsia="Times New Roman" w:hAnsi="Times New Roman"/>
          <w:sz w:val="20"/>
          <w:szCs w:val="20"/>
          <w:lang w:eastAsia="ru-RU"/>
        </w:rPr>
        <w:t>консультации по вопросам использования, установки и настройки СКПЭП, выданных Исполнителем, в рамках областей их применения;</w:t>
      </w:r>
    </w:p>
    <w:p w:rsidR="00DE661F" w:rsidRPr="00DE661F" w:rsidRDefault="00DE661F" w:rsidP="00DE661F">
      <w:pPr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61F">
        <w:rPr>
          <w:rFonts w:ascii="Times New Roman" w:eastAsia="Times New Roman" w:hAnsi="Times New Roman"/>
          <w:sz w:val="20"/>
          <w:szCs w:val="20"/>
          <w:lang w:eastAsia="ru-RU"/>
        </w:rPr>
        <w:t xml:space="preserve">горячая линия должна работать </w:t>
      </w:r>
      <w:r w:rsidRPr="00DE661F">
        <w:rPr>
          <w:rFonts w:ascii="Times New Roman" w:eastAsia="Times New Roman" w:hAnsi="Times New Roman"/>
          <w:sz w:val="20"/>
          <w:szCs w:val="20"/>
          <w:lang w:eastAsia="ar-SA"/>
        </w:rPr>
        <w:t>круглосуточно, без выходных дней, в режиме 24х7х365;</w:t>
      </w:r>
    </w:p>
    <w:p w:rsidR="00DE661F" w:rsidRPr="00DE661F" w:rsidRDefault="00DE661F" w:rsidP="00DE661F">
      <w:pPr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61F">
        <w:rPr>
          <w:rFonts w:ascii="Times New Roman" w:eastAsia="Times New Roman" w:hAnsi="Times New Roman"/>
          <w:sz w:val="20"/>
          <w:szCs w:val="20"/>
          <w:lang w:eastAsia="ru-RU"/>
        </w:rPr>
        <w:t>при необходимости и с согласия Заказчика консультации должны оказываться при помощи технологий удалённого доступа.</w:t>
      </w:r>
    </w:p>
    <w:p w:rsidR="00DE661F" w:rsidRPr="00DE661F" w:rsidRDefault="00DE661F" w:rsidP="00DE661F">
      <w:pPr>
        <w:keepNext/>
        <w:numPr>
          <w:ilvl w:val="2"/>
          <w:numId w:val="0"/>
        </w:numPr>
        <w:tabs>
          <w:tab w:val="num" w:pos="0"/>
        </w:tabs>
        <w:spacing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Требования к оказанию услуг по телефону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Исполнитель должен обеспечить единую точку входа для телефонных обращений Заказчика. Номер телефона должен принадлежать пулу адресов </w:t>
      </w:r>
      <w:proofErr w:type="spellStart"/>
      <w:r w:rsidRPr="00DE661F">
        <w:rPr>
          <w:rFonts w:ascii="Times New Roman" w:eastAsiaTheme="minorEastAsia" w:hAnsi="Times New Roman"/>
          <w:sz w:val="20"/>
          <w:szCs w:val="20"/>
        </w:rPr>
        <w:t>ТфОП</w:t>
      </w:r>
      <w:proofErr w:type="spellEnd"/>
      <w:r w:rsidRPr="00DE661F">
        <w:rPr>
          <w:rFonts w:ascii="Times New Roman" w:eastAsiaTheme="minorEastAsia" w:hAnsi="Times New Roman"/>
          <w:sz w:val="20"/>
          <w:szCs w:val="20"/>
        </w:rPr>
        <w:t xml:space="preserve"> населенного пункта размещения Заказчика или префиксу 8-800.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Исполнитель должен обеспечивать уровень обслуживания не ниже 80/90 (ожидание ответа у 80% обращений абонентов составляет не более 90 секунд).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Исполнитель должен обеспечить соединение Заказчика с консультантом Исполнителя со следующими количественными характеристиками (с момента соединения с консультантом Исполнителя):</w:t>
      </w:r>
    </w:p>
    <w:p w:rsidR="00DE661F" w:rsidRPr="00DE661F" w:rsidRDefault="00DE661F" w:rsidP="00DE661F">
      <w:pPr>
        <w:numPr>
          <w:ilvl w:val="0"/>
          <w:numId w:val="25"/>
        </w:num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консультант Исполнителя должен поднимать трубку звонящего телефона не позднее пятого звонка (не более чем через 10 секунд). Консультант Исполнителя должен представиться (фамилия, имя);</w:t>
      </w:r>
    </w:p>
    <w:p w:rsidR="00DE661F" w:rsidRPr="00DE661F" w:rsidRDefault="00DE661F" w:rsidP="00DE661F">
      <w:pPr>
        <w:numPr>
          <w:ilvl w:val="0"/>
          <w:numId w:val="25"/>
        </w:num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каждое обращение Заказчика должно фиксироваться: 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должна производиться аудиозапись каждого обращения Заказчика,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в случае если, проблему не удалось решить сразу, Заказчику должен сообщаться номер обращения, либо внутренний номер консультанта Исполнителя и сроки решения проблемы.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Заявки от Заказчика, требующие для решения привлечения дополнительных специалистов Исполнителя, должны переводиться на соответствующие отделы сразу после обращения. Информация о ходе решения должна быть сообщена Заказчику не позднее суток с момента его последнего обращения.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Консультант Исполнителя должен доводить решение проблемы Заказчика до логического завершения (Заказчик подтверждает решение проблемы). </w:t>
      </w:r>
    </w:p>
    <w:p w:rsidR="00DE661F" w:rsidRPr="00DE661F" w:rsidRDefault="00DE661F" w:rsidP="00DE661F">
      <w:pPr>
        <w:keepNext/>
        <w:numPr>
          <w:ilvl w:val="2"/>
          <w:numId w:val="0"/>
        </w:numPr>
        <w:tabs>
          <w:tab w:val="num" w:pos="0"/>
        </w:tabs>
        <w:spacing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Требования к оказанию услуг через веб-сайт (Онлайн-консультант)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Онлайн-консультант должен располагаться на сайте Исполнителя, каждый ответ от специалиста Исполнителя должен содержать ФИО консультанта.</w:t>
      </w:r>
    </w:p>
    <w:p w:rsidR="00DE661F" w:rsidRPr="00DE661F" w:rsidRDefault="00DE661F" w:rsidP="00DE661F">
      <w:pPr>
        <w:keepNext/>
        <w:numPr>
          <w:ilvl w:val="2"/>
          <w:numId w:val="0"/>
        </w:numPr>
        <w:tabs>
          <w:tab w:val="num" w:pos="0"/>
        </w:tabs>
        <w:spacing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Требования к оказанию услуг по почте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Исполнитель должен обеспечить единую точку входа для обращений по электронной почте.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Обработка почты должна вестись в режиме 24/7/365.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Ответ Исполнителя должен отправляться не позднее 2-х часов с момента поступления письма Заказчика. Если решение требует привлечения дополнительных сотрудников Исполнителя, то в ответе должен быть указан номер обращения и сроки решения проблемы.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lastRenderedPageBreak/>
        <w:t>Каждый ответ от специалиста Исполнителя должен содержать всю контактную информацию: ФИО, телефон, внутренний номер, должность.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>Ответ на официальный письменный запрос Заказчика по почте должен предоставляться не позднее чем через 30 календарных дней с момента поступления обращения.</w:t>
      </w:r>
    </w:p>
    <w:p w:rsidR="00DE661F" w:rsidRPr="00DE661F" w:rsidRDefault="00DE661F" w:rsidP="00DE661F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:rsidR="00DE661F" w:rsidRPr="00DE661F" w:rsidRDefault="00DE661F" w:rsidP="00DE661F">
      <w:pPr>
        <w:keepNext/>
        <w:numPr>
          <w:ilvl w:val="1"/>
          <w:numId w:val="0"/>
        </w:numPr>
        <w:tabs>
          <w:tab w:val="num" w:pos="0"/>
          <w:tab w:val="num" w:pos="170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66" w:name="_Toc486958181"/>
      <w:r w:rsidRPr="00DE661F">
        <w:rPr>
          <w:rFonts w:ascii="Times New Roman" w:eastAsia="Times New Roman" w:hAnsi="Times New Roman"/>
          <w:b/>
          <w:bCs/>
          <w:sz w:val="20"/>
          <w:szCs w:val="20"/>
        </w:rPr>
        <w:t>Требования к Исполнителю</w:t>
      </w:r>
      <w:bookmarkEnd w:id="66"/>
    </w:p>
    <w:bookmarkEnd w:id="21"/>
    <w:p w:rsidR="00DE661F" w:rsidRPr="00DE661F" w:rsidRDefault="00DE661F" w:rsidP="00DE661F">
      <w:pPr>
        <w:tabs>
          <w:tab w:val="num" w:pos="0"/>
          <w:tab w:val="left" w:pos="1134"/>
        </w:tabs>
        <w:spacing w:after="0" w:line="240" w:lineRule="auto"/>
        <w:ind w:right="2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DE661F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 </w:t>
      </w:r>
      <w:r w:rsidRPr="00DE661F">
        <w:rPr>
          <w:rFonts w:ascii="Times New Roman" w:eastAsiaTheme="minorEastAsia" w:hAnsi="Times New Roman"/>
          <w:sz w:val="20"/>
          <w:szCs w:val="20"/>
        </w:rPr>
        <w:t>должен иметь лицензию Федеральной службы безопасности Российской Федерации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</w:t>
      </w:r>
      <w:proofErr w:type="gramEnd"/>
      <w:r w:rsidRPr="00DE661F">
        <w:rPr>
          <w:rFonts w:ascii="Times New Roman" w:eastAsiaTheme="minorEastAsia" w:hAnsi="Times New Roman"/>
          <w:sz w:val="20"/>
          <w:szCs w:val="20"/>
        </w:rPr>
        <w:t xml:space="preserve">) </w:t>
      </w:r>
      <w:proofErr w:type="gramStart"/>
      <w:r w:rsidRPr="00DE661F">
        <w:rPr>
          <w:rFonts w:ascii="Times New Roman" w:eastAsiaTheme="minorEastAsia" w:hAnsi="Times New Roman"/>
          <w:sz w:val="20"/>
          <w:szCs w:val="20"/>
        </w:rPr>
        <w:t>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предпринимателя,</w:t>
      </w:r>
      <w:r w:rsidRPr="00DE661F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при условии наличия в данной действующей лицензии следующих работ (видов деятельности), предусмотренных пунктами: 12, 15, 20, 21, 24, 28 перечня выполняемых работ и оказываемых услуг, составляющих лицензируемую деятельность в отношении шифровальных (криптографических) средств, являющихся приложением к Положению, утвержденному</w:t>
      </w:r>
      <w:proofErr w:type="gramEnd"/>
      <w:r w:rsidRPr="00DE661F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Постановлением Правительства Российской Федерации от 16 апреля 2012 г. № 313;</w:t>
      </w:r>
    </w:p>
    <w:p w:rsidR="00DE661F" w:rsidRPr="00DE661F" w:rsidRDefault="00DE661F" w:rsidP="00DE661F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z w:val="20"/>
          <w:szCs w:val="20"/>
        </w:rPr>
        <w:t xml:space="preserve">Исполнитель </w:t>
      </w:r>
      <w:r w:rsidRPr="00DE661F">
        <w:rPr>
          <w:rFonts w:ascii="Times New Roman" w:eastAsiaTheme="minorEastAsia" w:hAnsi="Times New Roman"/>
          <w:sz w:val="20"/>
          <w:szCs w:val="20"/>
        </w:rPr>
        <w:t xml:space="preserve">должен являться УЦ и быть аккредитован требованиям 63-ФЗ. </w:t>
      </w:r>
    </w:p>
    <w:p w:rsidR="00DE661F" w:rsidRPr="00DE661F" w:rsidRDefault="00DE661F" w:rsidP="00DE661F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0"/>
          <w:szCs w:val="20"/>
        </w:rPr>
      </w:pPr>
      <w:r w:rsidRPr="00DE661F">
        <w:rPr>
          <w:rFonts w:ascii="Times New Roman" w:eastAsiaTheme="minorEastAsia" w:hAnsi="Times New Roman"/>
          <w:sz w:val="20"/>
          <w:szCs w:val="20"/>
        </w:rPr>
        <w:t xml:space="preserve">Исполнитель должен выполнять требования 152-ФЗ и иных нормативных документов по защите </w:t>
      </w:r>
      <w:proofErr w:type="spellStart"/>
      <w:r w:rsidRPr="00DE661F">
        <w:rPr>
          <w:rFonts w:ascii="Times New Roman" w:eastAsiaTheme="minorEastAsia" w:hAnsi="Times New Roman"/>
          <w:sz w:val="20"/>
          <w:szCs w:val="20"/>
        </w:rPr>
        <w:t>ПДн</w:t>
      </w:r>
      <w:proofErr w:type="spellEnd"/>
      <w:r w:rsidRPr="00DE661F">
        <w:rPr>
          <w:rFonts w:ascii="Times New Roman" w:eastAsiaTheme="minorEastAsia" w:hAnsi="Times New Roman"/>
          <w:sz w:val="20"/>
          <w:szCs w:val="20"/>
        </w:rPr>
        <w:t xml:space="preserve"> и должен быть включен в реестр операторов, осуществляющих обработку персональных данных</w:t>
      </w:r>
      <w:r w:rsidRPr="00DE661F">
        <w:rPr>
          <w:rFonts w:ascii="Times New Roman" w:eastAsiaTheme="minorEastAsia" w:hAnsi="Times New Roman"/>
          <w:bCs/>
          <w:sz w:val="20"/>
          <w:szCs w:val="20"/>
        </w:rPr>
        <w:t>.</w:t>
      </w:r>
    </w:p>
    <w:p w:rsidR="00DE661F" w:rsidRPr="00DE661F" w:rsidRDefault="00DE661F" w:rsidP="00DE661F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61F">
        <w:rPr>
          <w:rFonts w:ascii="Times New Roman" w:eastAsiaTheme="minorEastAsia" w:hAnsi="Times New Roman"/>
          <w:bCs/>
          <w:sz w:val="20"/>
          <w:szCs w:val="20"/>
        </w:rPr>
        <w:t>Исполнитель должен заключить с Заказчиком лицензионный/</w:t>
      </w:r>
      <w:proofErr w:type="spellStart"/>
      <w:r w:rsidRPr="00DE661F">
        <w:rPr>
          <w:rFonts w:ascii="Times New Roman" w:eastAsiaTheme="minorEastAsia" w:hAnsi="Times New Roman"/>
          <w:bCs/>
          <w:sz w:val="20"/>
          <w:szCs w:val="20"/>
        </w:rPr>
        <w:t>сублицензионный</w:t>
      </w:r>
      <w:proofErr w:type="spellEnd"/>
      <w:r w:rsidRPr="00DE661F">
        <w:rPr>
          <w:rFonts w:ascii="Times New Roman" w:eastAsiaTheme="minorEastAsia" w:hAnsi="Times New Roman"/>
          <w:bCs/>
          <w:sz w:val="20"/>
          <w:szCs w:val="20"/>
        </w:rPr>
        <w:t xml:space="preserve"> договор на передачу права использования программы для ЭВМ.</w:t>
      </w:r>
    </w:p>
    <w:p w:rsidR="00DE661F" w:rsidRPr="00DE661F" w:rsidRDefault="00DE661F" w:rsidP="00DE661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pacing w:val="-2"/>
          <w:sz w:val="20"/>
          <w:szCs w:val="20"/>
        </w:rPr>
      </w:pPr>
      <w:r w:rsidRPr="00DE661F">
        <w:rPr>
          <w:rFonts w:ascii="Times New Roman" w:eastAsiaTheme="minorEastAsia" w:hAnsi="Times New Roman"/>
          <w:bCs/>
          <w:spacing w:val="-2"/>
          <w:sz w:val="20"/>
          <w:szCs w:val="20"/>
        </w:rPr>
        <w:t>Оказание Услуг должно осуществляться в соответствии с регламентом УЦ, условиями Контракта и Технического задания.</w:t>
      </w:r>
    </w:p>
    <w:p w:rsidR="002609F8" w:rsidRPr="00DE661F" w:rsidRDefault="00DE661F" w:rsidP="00DE66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7677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Контактное лицо (Ф.И.О.): </w:t>
      </w:r>
      <w:proofErr w:type="spellStart"/>
      <w:r w:rsidRPr="00E76772">
        <w:rPr>
          <w:rFonts w:ascii="Times New Roman" w:eastAsia="Times New Roman" w:hAnsi="Times New Roman"/>
          <w:sz w:val="20"/>
          <w:szCs w:val="20"/>
          <w:lang w:eastAsia="ru-RU"/>
        </w:rPr>
        <w:t>Адыева</w:t>
      </w:r>
      <w:proofErr w:type="spellEnd"/>
      <w:r w:rsidRPr="00E76772">
        <w:rPr>
          <w:rFonts w:ascii="Times New Roman" w:eastAsia="Times New Roman" w:hAnsi="Times New Roman"/>
          <w:sz w:val="20"/>
          <w:szCs w:val="20"/>
          <w:lang w:eastAsia="ru-RU"/>
        </w:rPr>
        <w:t xml:space="preserve"> Светлана Александровна, 8 (3952) 56-45-85, </w:t>
      </w:r>
      <w:hyperlink r:id="rId8" w:history="1">
        <w:r w:rsidRPr="00E76772">
          <w:rPr>
            <w:rStyle w:val="a3"/>
            <w:rFonts w:ascii="Times New Roman" w:eastAsia="Times New Roman" w:hAnsi="Times New Roman"/>
            <w:sz w:val="20"/>
            <w:szCs w:val="20"/>
            <w:lang w:val="en-US" w:eastAsia="ru-RU"/>
          </w:rPr>
          <w:t>asa</w:t>
        </w:r>
        <w:r w:rsidRPr="00E76772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@</w:t>
        </w:r>
        <w:r w:rsidRPr="00E76772">
          <w:rPr>
            <w:rStyle w:val="a3"/>
            <w:rFonts w:ascii="Times New Roman" w:eastAsia="Times New Roman" w:hAnsi="Times New Roman"/>
            <w:sz w:val="20"/>
            <w:szCs w:val="20"/>
            <w:lang w:val="en-US" w:eastAsia="ru-RU"/>
          </w:rPr>
          <w:t>iszf</w:t>
        </w:r>
        <w:r w:rsidRPr="00E76772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r w:rsidRPr="00E76772">
          <w:rPr>
            <w:rStyle w:val="a3"/>
            <w:rFonts w:ascii="Times New Roman" w:eastAsia="Times New Roman" w:hAnsi="Times New Roman"/>
            <w:sz w:val="20"/>
            <w:szCs w:val="20"/>
            <w:lang w:val="en-US" w:eastAsia="ru-RU"/>
          </w:rPr>
          <w:t>irk</w:t>
        </w:r>
        <w:r w:rsidRPr="00E76772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proofErr w:type="spellStart"/>
        <w:r w:rsidRPr="00E76772">
          <w:rPr>
            <w:rStyle w:val="a3"/>
            <w:rFonts w:ascii="Times New Roman" w:eastAsia="Times New Roman" w:hAnsi="Times New Roman"/>
            <w:sz w:val="20"/>
            <w:szCs w:val="20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/>
          <w:sz w:val="20"/>
          <w:szCs w:val="20"/>
          <w:lang w:eastAsia="ru-RU"/>
        </w:rPr>
        <w:t xml:space="preserve"> __________</w:t>
      </w:r>
      <w:bookmarkStart w:id="67" w:name="_GoBack"/>
      <w:bookmarkEnd w:id="67"/>
    </w:p>
    <w:sectPr w:rsidR="002609F8" w:rsidRPr="00DE661F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8D" w:rsidRDefault="00F2128D" w:rsidP="007B05EB">
      <w:pPr>
        <w:spacing w:after="0" w:line="240" w:lineRule="auto"/>
      </w:pPr>
      <w:r>
        <w:separator/>
      </w:r>
    </w:p>
  </w:endnote>
  <w:endnote w:type="continuationSeparator" w:id="0">
    <w:p w:rsidR="00F2128D" w:rsidRDefault="00F2128D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8D" w:rsidRDefault="00F2128D" w:rsidP="007B05EB">
      <w:pPr>
        <w:spacing w:after="0" w:line="240" w:lineRule="auto"/>
      </w:pPr>
      <w:r>
        <w:separator/>
      </w:r>
    </w:p>
  </w:footnote>
  <w:footnote w:type="continuationSeparator" w:id="0">
    <w:p w:rsidR="00F2128D" w:rsidRDefault="00F2128D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C86BE"/>
    <w:multiLevelType w:val="singleLevel"/>
    <w:tmpl w:val="BE9C86BE"/>
    <w:lvl w:ilvl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8F26DBA"/>
    <w:multiLevelType w:val="hybridMultilevel"/>
    <w:tmpl w:val="92A2D53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1">
    <w:nsid w:val="15D00F7C"/>
    <w:multiLevelType w:val="hybridMultilevel"/>
    <w:tmpl w:val="628E7F94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18A0776D"/>
    <w:multiLevelType w:val="multilevel"/>
    <w:tmpl w:val="FEE89D06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>
    <w:nsid w:val="1F1D56BA"/>
    <w:multiLevelType w:val="hybridMultilevel"/>
    <w:tmpl w:val="3BEC503E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1A72DB5"/>
    <w:multiLevelType w:val="hybridMultilevel"/>
    <w:tmpl w:val="8912DF9A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AF24E3"/>
    <w:multiLevelType w:val="hybridMultilevel"/>
    <w:tmpl w:val="9330426C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B300D58"/>
    <w:multiLevelType w:val="hybridMultilevel"/>
    <w:tmpl w:val="9AEA6F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BD5247"/>
    <w:multiLevelType w:val="hybridMultilevel"/>
    <w:tmpl w:val="5FEE82D8"/>
    <w:lvl w:ilvl="0" w:tplc="9EA6D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3B765715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3CE30097"/>
    <w:multiLevelType w:val="hybridMultilevel"/>
    <w:tmpl w:val="9480733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1C7E8C"/>
    <w:multiLevelType w:val="hybridMultilevel"/>
    <w:tmpl w:val="0364536C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2B7FD3"/>
    <w:multiLevelType w:val="multilevel"/>
    <w:tmpl w:val="0740A39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3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50477F2F"/>
    <w:multiLevelType w:val="hybridMultilevel"/>
    <w:tmpl w:val="F39EB8D6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5072BB0"/>
    <w:multiLevelType w:val="hybridMultilevel"/>
    <w:tmpl w:val="5902F96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EB48D0"/>
    <w:multiLevelType w:val="hybridMultilevel"/>
    <w:tmpl w:val="23107900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7270E9"/>
    <w:multiLevelType w:val="hybridMultilevel"/>
    <w:tmpl w:val="CE506CE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3"/>
  </w:num>
  <w:num w:numId="3">
    <w:abstractNumId w:val="30"/>
  </w:num>
  <w:num w:numId="4">
    <w:abstractNumId w:val="3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47"/>
  </w:num>
  <w:num w:numId="1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46"/>
  </w:num>
  <w:num w:numId="20">
    <w:abstractNumId w:val="41"/>
  </w:num>
  <w:num w:numId="21">
    <w:abstractNumId w:val="40"/>
  </w:num>
  <w:num w:numId="22">
    <w:abstractNumId w:val="35"/>
  </w:num>
  <w:num w:numId="23">
    <w:abstractNumId w:val="45"/>
  </w:num>
  <w:num w:numId="24">
    <w:abstractNumId w:val="33"/>
  </w:num>
  <w:num w:numId="25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363B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31BF"/>
    <w:rsid w:val="000F7AA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32586"/>
    <w:rsid w:val="00244871"/>
    <w:rsid w:val="00250153"/>
    <w:rsid w:val="0025016F"/>
    <w:rsid w:val="002609F8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7408D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570F"/>
    <w:rsid w:val="004461BA"/>
    <w:rsid w:val="00451CB1"/>
    <w:rsid w:val="0045780D"/>
    <w:rsid w:val="00460579"/>
    <w:rsid w:val="00476F18"/>
    <w:rsid w:val="004A5EB2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4305"/>
    <w:rsid w:val="0074647D"/>
    <w:rsid w:val="00756F3F"/>
    <w:rsid w:val="00777DE7"/>
    <w:rsid w:val="00783EBF"/>
    <w:rsid w:val="00784626"/>
    <w:rsid w:val="00787917"/>
    <w:rsid w:val="00793B7A"/>
    <w:rsid w:val="00796757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618F8"/>
    <w:rsid w:val="00A76F63"/>
    <w:rsid w:val="00A804DA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47FC2"/>
    <w:rsid w:val="00B67CE0"/>
    <w:rsid w:val="00B71FF6"/>
    <w:rsid w:val="00B738F3"/>
    <w:rsid w:val="00B7447C"/>
    <w:rsid w:val="00BA0A22"/>
    <w:rsid w:val="00BA2BBB"/>
    <w:rsid w:val="00BB676C"/>
    <w:rsid w:val="00BC50F7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853AD"/>
    <w:rsid w:val="00DA5A5D"/>
    <w:rsid w:val="00DE1042"/>
    <w:rsid w:val="00DE2F43"/>
    <w:rsid w:val="00DE661F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36B"/>
    <w:rsid w:val="00F059C1"/>
    <w:rsid w:val="00F12B55"/>
    <w:rsid w:val="00F13214"/>
    <w:rsid w:val="00F177EE"/>
    <w:rsid w:val="00F211E9"/>
    <w:rsid w:val="00F2128D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1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1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1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1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2383</Words>
  <Characters>13589</Characters>
  <Application>Microsoft Office Word</Application>
  <DocSecurity>0</DocSecurity>
  <Lines>113</Lines>
  <Paragraphs>31</Paragraphs>
  <ScaleCrop>false</ScaleCrop>
  <Company/>
  <LinksUpToDate>false</LinksUpToDate>
  <CharactersWithSpaces>15941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209</cp:revision>
  <dcterms:created xsi:type="dcterms:W3CDTF">2025-12-23T02:47:00Z</dcterms:created>
  <dcterms:modified xsi:type="dcterms:W3CDTF">2026-06-04T03:49:00Z</dcterms:modified>
</cp:coreProperties>
</file>