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nos" w:hAnsi="Tinos" w:cs="Tinos"/>
          <w:b w:val="0"/>
          <w:bCs w:val="0"/>
          <w:i/>
          <w:sz w:val="24"/>
          <w:szCs w:val="24"/>
        </w:rPr>
      </w:pPr>
      <w:r>
        <w:rPr>
          <w:rFonts w:ascii="Tinos" w:hAnsi="Tinos" w:eastAsia="Tinos" w:cs="Tinos"/>
          <w:b w:val="0"/>
          <w:bCs w:val="0"/>
          <w:i/>
          <w:iCs/>
          <w:sz w:val="24"/>
          <w:szCs w:val="24"/>
          <w:highlight w:val="none"/>
          <w:lang w:eastAsia="ru-RU"/>
        </w:rPr>
        <w:t xml:space="preserve">Проект</w:t>
      </w:r>
      <w:r>
        <w:rPr>
          <w:rFonts w:ascii="Tinos" w:hAnsi="Tinos" w:cs="Tinos"/>
          <w:b w:val="0"/>
          <w:bCs w:val="0"/>
          <w:i/>
          <w:sz w:val="24"/>
          <w:szCs w:val="24"/>
        </w:rPr>
      </w:r>
      <w:r>
        <w:rPr>
          <w:rFonts w:ascii="Tinos" w:hAnsi="Tinos" w:cs="Tinos"/>
          <w:b w:val="0"/>
          <w:bCs w:val="0"/>
          <w:i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ГОСУДАРСТВЕННЫЙ КОНТРАКТ №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__________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на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оказание услуг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г. Иркутск                                                                              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  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    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«____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» ___________ 2026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b/>
          <w:color w:val="000000"/>
          <w:spacing w:val="1"/>
          <w:sz w:val="24"/>
          <w:szCs w:val="24"/>
        </w:rPr>
      </w:pPr>
      <w:r>
        <w:rPr>
          <w:rFonts w:ascii="Tinos" w:hAnsi="Tinos" w:eastAsia="Tinos" w:cs="Tinos"/>
          <w:b/>
          <w:color w:val="000000"/>
          <w:spacing w:val="1"/>
          <w:sz w:val="24"/>
          <w:szCs w:val="24"/>
          <w:lang w:eastAsia="ru-RU"/>
        </w:rPr>
      </w:r>
      <w:r>
        <w:rPr>
          <w:rFonts w:ascii="Tinos" w:hAnsi="Tinos" w:cs="Tinos"/>
          <w:b/>
          <w:color w:val="000000"/>
          <w:spacing w:val="1"/>
          <w:sz w:val="24"/>
          <w:szCs w:val="24"/>
        </w:rPr>
      </w:r>
      <w:r>
        <w:rPr>
          <w:rFonts w:ascii="Tinos" w:hAnsi="Tinos" w:cs="Tinos"/>
          <w:b/>
          <w:color w:val="000000"/>
          <w:spacing w:val="1"/>
          <w:sz w:val="24"/>
          <w:szCs w:val="24"/>
        </w:rPr>
      </w:r>
    </w:p>
    <w:p>
      <w:pPr>
        <w:pStyle w:val="1078"/>
        <w:ind w:firstLine="709"/>
        <w:jc w:val="both"/>
        <w:spacing w:after="0" w:afterAutospacing="0" w:line="240" w:lineRule="auto"/>
        <w:widowControl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 по Иркутской области (Управление Росреестра по Иркутской области)</w:t>
      </w:r>
      <w:r>
        <w:rPr>
          <w:rFonts w:ascii="Tinos" w:hAnsi="Tinos" w:eastAsia="Tinos" w:cs="Tinos"/>
          <w:sz w:val="24"/>
          <w:szCs w:val="24"/>
        </w:rPr>
        <w:t xml:space="preserve">, от имени Российской Федерации</w:t>
      </w:r>
      <w:r>
        <w:rPr>
          <w:rFonts w:ascii="Tinos" w:hAnsi="Tinos" w:eastAsia="Tinos" w:cs="Tinos"/>
          <w:sz w:val="24"/>
          <w:szCs w:val="24"/>
        </w:rPr>
        <w:t xml:space="preserve">, </w:t>
      </w:r>
      <w:r>
        <w:rPr>
          <w:rFonts w:ascii="Tinos" w:hAnsi="Tinos" w:eastAsia="Tinos" w:cs="Tinos"/>
          <w:sz w:val="24"/>
          <w:szCs w:val="24"/>
        </w:rPr>
        <w:t xml:space="preserve">в целях обеспечения государственных нужд </w:t>
      </w:r>
      <w:r>
        <w:rPr>
          <w:rFonts w:ascii="Tinos" w:hAnsi="Tinos" w:eastAsia="Tinos" w:cs="Tinos"/>
          <w:sz w:val="24"/>
          <w:szCs w:val="24"/>
        </w:rPr>
        <w:t xml:space="preserve">в лице</w:t>
      </w:r>
      <w:r>
        <w:rPr>
          <w:rFonts w:ascii="Tinos" w:hAnsi="Tinos" w:eastAsia="Tinos" w:cs="Tinos"/>
          <w:sz w:val="24"/>
          <w:szCs w:val="24"/>
        </w:rPr>
        <w:t xml:space="preserve">______________________</w:t>
      </w:r>
      <w:r>
        <w:rPr>
          <w:rFonts w:ascii="Tinos" w:hAnsi="Tinos" w:eastAsia="Tinos" w:cs="Tinos"/>
          <w:sz w:val="24"/>
          <w:szCs w:val="24"/>
        </w:rPr>
        <w:t xml:space="preserve">, действующего</w:t>
      </w:r>
      <w:r>
        <w:rPr>
          <w:rFonts w:ascii="Tinos" w:hAnsi="Tinos" w:eastAsia="Tinos" w:cs="Tinos"/>
          <w:sz w:val="24"/>
          <w:szCs w:val="24"/>
        </w:rPr>
        <w:t xml:space="preserve"> (ей)</w:t>
      </w:r>
      <w:r>
        <w:rPr>
          <w:rFonts w:ascii="Tinos" w:hAnsi="Tinos" w:eastAsia="Tinos" w:cs="Tinos"/>
          <w:sz w:val="24"/>
          <w:szCs w:val="24"/>
        </w:rPr>
        <w:t xml:space="preserve"> на основании</w:t>
      </w:r>
      <w:r>
        <w:rPr>
          <w:rFonts w:ascii="Tinos" w:hAnsi="Tinos" w:eastAsia="Tinos" w:cs="Tinos"/>
          <w:sz w:val="24"/>
          <w:szCs w:val="24"/>
        </w:rPr>
        <w:t xml:space="preserve">___________________</w:t>
      </w:r>
      <w:r>
        <w:rPr>
          <w:rFonts w:ascii="Tinos" w:hAnsi="Tinos" w:eastAsia="Tinos" w:cs="Tinos"/>
          <w:sz w:val="24"/>
          <w:szCs w:val="24"/>
        </w:rPr>
        <w:t xml:space="preserve">__</w:t>
      </w:r>
      <w:r>
        <w:rPr>
          <w:rFonts w:ascii="Tinos" w:hAnsi="Tinos" w:eastAsia="Tinos" w:cs="Tinos"/>
          <w:sz w:val="24"/>
          <w:szCs w:val="24"/>
        </w:rPr>
        <w:t xml:space="preserve">, именуемое в дальнейшем </w:t>
      </w:r>
      <w:r>
        <w:rPr>
          <w:rFonts w:ascii="Tinos" w:hAnsi="Tinos" w:eastAsia="Tinos" w:cs="Tinos"/>
          <w:b/>
          <w:sz w:val="24"/>
          <w:szCs w:val="24"/>
        </w:rPr>
        <w:t xml:space="preserve">«Заказчик»,</w:t>
      </w:r>
      <w:r>
        <w:rPr>
          <w:rFonts w:ascii="Tinos" w:hAnsi="Tinos" w:eastAsia="Tinos" w:cs="Tinos"/>
          <w:b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с одной стороны, и</w:t>
      </w:r>
      <w:r>
        <w:rPr>
          <w:rFonts w:ascii="Tinos" w:hAnsi="Tinos" w:eastAsia="Tinos" w:cs="Tinos"/>
          <w:b/>
          <w:sz w:val="24"/>
          <w:szCs w:val="24"/>
        </w:rPr>
        <w:t xml:space="preserve"> ______________________</w:t>
      </w:r>
      <w:r>
        <w:rPr>
          <w:rFonts w:ascii="Tinos" w:hAnsi="Tinos" w:eastAsia="Tinos" w:cs="Tinos"/>
          <w:b/>
          <w:sz w:val="24"/>
          <w:szCs w:val="24"/>
        </w:rPr>
        <w:t xml:space="preserve">___</w:t>
      </w:r>
      <w:r>
        <w:rPr>
          <w:rFonts w:ascii="Tinos" w:hAnsi="Tinos" w:eastAsia="Tinos" w:cs="Tinos"/>
          <w:sz w:val="24"/>
          <w:szCs w:val="24"/>
        </w:rPr>
        <w:t xml:space="preserve">,</w:t>
      </w:r>
      <w:r>
        <w:rPr>
          <w:rFonts w:ascii="Tinos" w:hAnsi="Tinos" w:eastAsia="Tinos" w:cs="Tinos"/>
          <w:sz w:val="24"/>
          <w:szCs w:val="24"/>
        </w:rPr>
        <w:t xml:space="preserve"> именуем</w:t>
      </w:r>
      <w:r>
        <w:rPr>
          <w:rFonts w:ascii="Tinos" w:hAnsi="Tinos" w:eastAsia="Tinos" w:cs="Tinos"/>
          <w:sz w:val="24"/>
          <w:szCs w:val="24"/>
        </w:rPr>
        <w:t xml:space="preserve">ое</w:t>
      </w:r>
      <w:r>
        <w:rPr>
          <w:rFonts w:ascii="Tinos" w:hAnsi="Tinos" w:eastAsia="Tinos" w:cs="Tinos"/>
          <w:sz w:val="24"/>
          <w:szCs w:val="24"/>
        </w:rPr>
        <w:t xml:space="preserve"> в дальнейшем </w:t>
      </w:r>
      <w:r>
        <w:rPr>
          <w:rFonts w:ascii="Tinos" w:hAnsi="Tinos" w:eastAsia="Tinos" w:cs="Tinos"/>
          <w:b/>
          <w:sz w:val="24"/>
          <w:szCs w:val="24"/>
        </w:rPr>
        <w:t xml:space="preserve">«Исполнитель»,</w:t>
      </w:r>
      <w:r>
        <w:rPr>
          <w:rFonts w:ascii="Tinos" w:hAnsi="Tinos" w:eastAsia="Tinos" w:cs="Tinos"/>
          <w:b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в лице ________________, действующего (ей)</w:t>
      </w:r>
      <w:r>
        <w:rPr>
          <w:rFonts w:ascii="Tinos" w:hAnsi="Tinos" w:eastAsia="Tinos" w:cs="Tinos"/>
          <w:sz w:val="24"/>
          <w:szCs w:val="24"/>
        </w:rPr>
        <w:t xml:space="preserve"> на основании _________________, </w:t>
      </w:r>
      <w:r>
        <w:rPr>
          <w:rFonts w:ascii="Tinos" w:hAnsi="Tinos" w:eastAsia="Tinos" w:cs="Tinos"/>
          <w:sz w:val="24"/>
          <w:szCs w:val="24"/>
        </w:rPr>
        <w:t xml:space="preserve"> с другой стороны, совместно именуемые </w:t>
      </w:r>
      <w:r>
        <w:rPr>
          <w:rFonts w:ascii="Tinos" w:hAnsi="Tinos" w:eastAsia="Tinos" w:cs="Tinos"/>
          <w:sz w:val="24"/>
          <w:szCs w:val="24"/>
        </w:rPr>
        <w:t xml:space="preserve">«</w:t>
      </w:r>
      <w:r>
        <w:rPr>
          <w:rFonts w:ascii="Tinos" w:hAnsi="Tinos" w:eastAsia="Tinos" w:cs="Tinos"/>
          <w:b/>
          <w:sz w:val="24"/>
          <w:szCs w:val="24"/>
        </w:rPr>
        <w:t xml:space="preserve">Стороны</w:t>
      </w:r>
      <w:r>
        <w:rPr>
          <w:rFonts w:ascii="Tinos" w:hAnsi="Tinos" w:eastAsia="Tinos" w:cs="Tinos"/>
          <w:b/>
          <w:sz w:val="24"/>
          <w:szCs w:val="24"/>
        </w:rPr>
        <w:t xml:space="preserve">»</w:t>
      </w:r>
      <w:r>
        <w:rPr>
          <w:rFonts w:ascii="Tinos" w:hAnsi="Tinos" w:eastAsia="Tinos" w:cs="Tinos"/>
          <w:sz w:val="24"/>
          <w:szCs w:val="24"/>
        </w:rPr>
        <w:t xml:space="preserve">, руководствуясь п. </w:t>
      </w:r>
      <w:r>
        <w:rPr>
          <w:rFonts w:ascii="Tinos" w:hAnsi="Tinos" w:eastAsia="Tinos" w:cs="Tinos"/>
          <w:sz w:val="24"/>
          <w:szCs w:val="24"/>
        </w:rPr>
        <w:t xml:space="preserve">4 ч. 1</w:t>
      </w:r>
      <w:r>
        <w:rPr>
          <w:rFonts w:ascii="Tinos" w:hAnsi="Tinos" w:eastAsia="Tinos" w:cs="Tinos"/>
          <w:sz w:val="24"/>
          <w:szCs w:val="24"/>
        </w:rPr>
        <w:t xml:space="preserve"> ст. </w:t>
      </w:r>
      <w:r>
        <w:rPr>
          <w:rFonts w:ascii="Tinos" w:hAnsi="Tinos" w:eastAsia="Tinos" w:cs="Tinos"/>
          <w:sz w:val="24"/>
          <w:szCs w:val="24"/>
        </w:rPr>
        <w:t xml:space="preserve">93</w:t>
      </w:r>
      <w:r>
        <w:rPr>
          <w:rFonts w:ascii="Tinos" w:hAnsi="Tinos" w:eastAsia="Tinos" w:cs="Tinos"/>
          <w:sz w:val="24"/>
          <w:szCs w:val="24"/>
        </w:rPr>
        <w:t xml:space="preserve"> Федерального Закона от </w:t>
      </w:r>
      <w:r>
        <w:rPr>
          <w:rFonts w:ascii="Tinos" w:hAnsi="Tinos" w:eastAsia="Tinos" w:cs="Tinos"/>
          <w:sz w:val="24"/>
          <w:szCs w:val="24"/>
        </w:rPr>
        <w:t xml:space="preserve">05.04.2013 </w:t>
      </w:r>
      <w:r>
        <w:rPr>
          <w:rFonts w:ascii="Tinos" w:hAnsi="Tinos" w:eastAsia="Tinos" w:cs="Tinos"/>
          <w:sz w:val="24"/>
          <w:szCs w:val="24"/>
        </w:rPr>
        <w:t xml:space="preserve">№ </w:t>
      </w:r>
      <w:r>
        <w:rPr>
          <w:rFonts w:ascii="Tinos" w:hAnsi="Tinos" w:eastAsia="Tinos" w:cs="Tinos"/>
          <w:sz w:val="24"/>
          <w:szCs w:val="24"/>
        </w:rPr>
        <w:t xml:space="preserve">4</w:t>
      </w:r>
      <w:r>
        <w:rPr>
          <w:rFonts w:ascii="Tinos" w:hAnsi="Tinos" w:eastAsia="Tinos" w:cs="Tinos"/>
          <w:sz w:val="24"/>
          <w:szCs w:val="24"/>
        </w:rPr>
        <w:t xml:space="preserve">4-ФЗ «О </w:t>
      </w:r>
      <w:r>
        <w:rPr>
          <w:rFonts w:ascii="Tinos" w:hAnsi="Tinos" w:eastAsia="Tinos" w:cs="Tinos"/>
          <w:sz w:val="24"/>
          <w:szCs w:val="24"/>
        </w:rPr>
        <w:t xml:space="preserve">контрактной системе в сфере закупок товаров, работ, услуг для обеспечения</w:t>
      </w:r>
      <w:r>
        <w:rPr>
          <w:rFonts w:ascii="Tinos" w:hAnsi="Tinos" w:eastAsia="Tinos" w:cs="Tinos"/>
          <w:sz w:val="24"/>
          <w:szCs w:val="24"/>
        </w:rPr>
        <w:t xml:space="preserve"> государственных и муниципальных нужд», заключили настоящий </w:t>
      </w:r>
      <w:r>
        <w:rPr>
          <w:rFonts w:ascii="Tinos" w:hAnsi="Tinos" w:eastAsia="Tinos" w:cs="Tinos"/>
          <w:sz w:val="24"/>
          <w:szCs w:val="24"/>
        </w:rPr>
        <w:t xml:space="preserve">государственный контракт</w:t>
      </w:r>
      <w:r>
        <w:rPr>
          <w:rFonts w:ascii="Tinos" w:hAnsi="Tinos" w:eastAsia="Tinos" w:cs="Tinos"/>
          <w:sz w:val="24"/>
          <w:szCs w:val="24"/>
        </w:rPr>
        <w:t xml:space="preserve"> (далее – </w:t>
      </w:r>
      <w:r>
        <w:rPr>
          <w:rFonts w:ascii="Tinos" w:hAnsi="Tinos" w:eastAsia="Tinos" w:cs="Tinos"/>
          <w:sz w:val="24"/>
          <w:szCs w:val="24"/>
        </w:rPr>
        <w:t xml:space="preserve">Контракт</w:t>
      </w:r>
      <w:r>
        <w:rPr>
          <w:rFonts w:ascii="Tinos" w:hAnsi="Tinos" w:eastAsia="Tinos" w:cs="Tinos"/>
          <w:sz w:val="24"/>
          <w:szCs w:val="24"/>
        </w:rPr>
        <w:t xml:space="preserve">) о нижеследующем: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1. ПРЕДМЕТ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1082"/>
        <w:ind w:left="0"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1.1.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color w:val="000000"/>
          <w:spacing w:val="3"/>
          <w:sz w:val="24"/>
          <w:szCs w:val="24"/>
        </w:rPr>
        <w:t xml:space="preserve">В соответствии с настоящим Контрактом </w:t>
      </w:r>
      <w:r>
        <w:rPr>
          <w:rFonts w:ascii="Tinos" w:hAnsi="Tinos" w:eastAsia="Tinos" w:cs="Tinos"/>
          <w:color w:val="000000"/>
          <w:spacing w:val="3"/>
          <w:sz w:val="24"/>
          <w:szCs w:val="24"/>
        </w:rPr>
        <w:t xml:space="preserve">Исполнитель обязуется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оказать Заказчику у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слуги по техническому обслуживанию и регламентно-профилактическому ремонту систем кондиционирования и вентиляции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(далее – услуги)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соответствии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 Техническим заданием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(Приложение № 1 к Контракту)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 Заказчик – принять и оплатить оказанные услуги.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1.2.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Срок оказания услуг: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в течении 20 рабочих дней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 даты заключения настоящего Контракта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1.3. Место оказания услуг: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pStyle w:val="1082"/>
        <w:numPr>
          <w:ilvl w:val="0"/>
          <w:numId w:val="121"/>
        </w:numPr>
        <w:contextualSpacing/>
        <w:ind w:left="0" w:firstLine="720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Российская Федерация, </w:t>
      </w:r>
      <w:r>
        <w:rPr>
          <w:rFonts w:ascii="Tinos" w:hAnsi="Tinos" w:eastAsia="Tinos" w:cs="Tinos"/>
          <w:bCs/>
          <w:sz w:val="24"/>
          <w:szCs w:val="24"/>
        </w:rPr>
        <w:t xml:space="preserve">Иркутская область,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городской округ </w:t>
      </w:r>
      <w:r>
        <w:rPr>
          <w:rFonts w:ascii="Tinos" w:hAnsi="Tinos" w:eastAsia="Tinos" w:cs="Tinos"/>
          <w:bCs/>
          <w:sz w:val="24"/>
          <w:szCs w:val="24"/>
        </w:rPr>
        <w:t xml:space="preserve">город Иркутск, город Иркутск, улица Академическая, дом 70</w:t>
      </w:r>
      <w:r>
        <w:rPr>
          <w:rFonts w:ascii="Tinos" w:hAnsi="Tinos" w:eastAsia="Tinos" w:cs="Tinos"/>
          <w:bCs/>
          <w:sz w:val="24"/>
          <w:szCs w:val="24"/>
        </w:rPr>
        <w:t xml:space="preserve">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1082"/>
        <w:numPr>
          <w:ilvl w:val="0"/>
          <w:numId w:val="121"/>
        </w:numPr>
        <w:contextualSpacing/>
        <w:ind w:left="0" w:firstLine="720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eastAsia="Tinos" w:cs="Tinos"/>
          <w:bCs/>
          <w:sz w:val="24"/>
          <w:szCs w:val="24"/>
          <w:lang w:eastAsia="ru-RU"/>
        </w:rPr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Российская Федерация, </w:t>
      </w:r>
      <w:r>
        <w:rPr>
          <w:rFonts w:ascii="Tinos" w:hAnsi="Tinos" w:eastAsia="Tinos" w:cs="Tinos"/>
          <w:bCs/>
          <w:sz w:val="24"/>
          <w:szCs w:val="24"/>
        </w:rPr>
        <w:t xml:space="preserve">Иркутская область, </w:t>
      </w:r>
      <w:r>
        <w:rPr>
          <w:rFonts w:ascii="Tinos" w:hAnsi="Tinos" w:eastAsia="Tinos" w:cs="Tinos"/>
          <w:bCs/>
          <w:sz w:val="24"/>
          <w:szCs w:val="24"/>
        </w:rPr>
        <w:t xml:space="preserve">муниципальный район Эхирит-Булагатский, сельское поселение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Усть-Ордынское,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поселок Усть-Ордынский, улица Ленина, здание 12.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2. ЦЕНА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bCs/>
          <w:i/>
          <w:sz w:val="20"/>
          <w:szCs w:val="20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2.1. </w:t>
      </w:r>
      <w:r>
        <w:rPr>
          <w:rFonts w:ascii="Tinos" w:hAnsi="Tinos" w:eastAsia="Tinos" w:cs="Tinos"/>
          <w:sz w:val="24"/>
          <w:szCs w:val="24"/>
        </w:rPr>
        <w:t xml:space="preserve">Цена Контракта составляет: __________ руб. ___ копеек, в том числе НДС ___% ___ руб. ___ копеек </w:t>
      </w:r>
      <w:r>
        <w:rPr>
          <w:rFonts w:ascii="Tinos" w:hAnsi="Tinos" w:eastAsia="Tinos" w:cs="Tinos"/>
          <w:i/>
          <w:sz w:val="24"/>
          <w:szCs w:val="24"/>
        </w:rPr>
        <w:t xml:space="preserve">(заполняется при условии наличия у Исполнителя обязанности по уплате НДС в соответствии с законодательством Российской Федерации о налогах </w:t>
      </w:r>
      <w:r>
        <w:rPr>
          <w:rFonts w:ascii="Tinos" w:hAnsi="Tinos" w:eastAsia="Tinos" w:cs="Tinos"/>
          <w:i/>
          <w:sz w:val="24"/>
          <w:szCs w:val="24"/>
        </w:rPr>
        <w:t xml:space="preserve">и сборах. В случае если у Исполнителя в соответствии с законодательством Российской Федерации о налогах и сборах отсутствует обязанность по уплате налога на добавленную стоимость в настоящем пункте указывается «НДС не предусмотрено» с указанием основания).</w:t>
      </w:r>
      <w:r>
        <w:rPr>
          <w:rFonts w:ascii="Tinos" w:hAnsi="Tinos" w:cs="Tinos"/>
          <w:bCs/>
          <w:i/>
          <w:sz w:val="20"/>
          <w:szCs w:val="20"/>
          <w:highlight w:val="none"/>
        </w:rPr>
      </w:r>
      <w:r>
        <w:rPr>
          <w:rFonts w:ascii="Tinos" w:hAnsi="Tinos" w:cs="Tinos"/>
          <w:bCs/>
          <w:i/>
          <w:sz w:val="20"/>
          <w:szCs w:val="20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</w:rPr>
        <w:t xml:space="preserve">2.2. Расчеты по Контракту будут производиться безналичным перечислением в срок, не более 10 (десяти) рабочих дней с даты подписания Заказчиком документов о приемке (Акта или УПД).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</w:rPr>
        <w:t xml:space="preserve">2.3. Цена Контракта включает в себя стоимость фактически оказываемых услуг, включая налоги, сборы, и другие обязательные платежи, и иные расходы, предусмотренные законодательством Российской Федерации.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</w:rPr>
        <w:t xml:space="preserve">2</w:t>
      </w:r>
      <w:r>
        <w:rPr>
          <w:rFonts w:ascii="Tinos" w:hAnsi="Tinos" w:eastAsia="Tinos" w:cs="Tinos"/>
          <w:sz w:val="24"/>
          <w:szCs w:val="24"/>
        </w:rPr>
        <w:t xml:space="preserve">.4. Сумма, подлежащая оплате Заказчиком, уменьшается на размер обязательных платежей в бюджеты бюджетной системы Российской Федерации (включая налоги, сборы), связанных с оплатой Контракта, если в соответствии с законодательством Российской Федерации о нал</w:t>
      </w:r>
      <w:r>
        <w:rPr>
          <w:rFonts w:ascii="Tinos" w:hAnsi="Tinos" w:eastAsia="Tinos" w:cs="Tinos"/>
          <w:sz w:val="24"/>
          <w:szCs w:val="24"/>
        </w:rPr>
        <w:t xml:space="preserve">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</w:rPr>
        <w:t xml:space="preserve">2</w:t>
      </w:r>
      <w:r>
        <w:rPr>
          <w:rFonts w:ascii="Tinos" w:hAnsi="Tinos" w:eastAsia="Tinos" w:cs="Tinos"/>
          <w:sz w:val="24"/>
          <w:szCs w:val="24"/>
        </w:rPr>
        <w:t xml:space="preserve">.5. Цена Контракта является твердой и не может быть изменена, определяется на весь срок исполнения Контракта. Цена Контракта может изменяться только в случаях, порядке и на условиях, установленных законодательством Российской Федерации о контрактной систем</w:t>
      </w:r>
      <w:r>
        <w:rPr>
          <w:rFonts w:ascii="Tinos" w:hAnsi="Tinos" w:eastAsia="Tinos" w:cs="Tinos"/>
          <w:sz w:val="24"/>
          <w:szCs w:val="24"/>
        </w:rPr>
        <w:t xml:space="preserve">е в сфере закупок для обеспечения государственных нужд и государственным контрактом.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2.6. Источник финансирования: федеральный бюджет.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left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3. ПРАВА И ОБЯЗАННОСТИ СТОРОН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3.1. Заказчик вправе: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3.1.1. Проверять ход и качество оказания услуг, предусмотренных Контрактом, без вмешательства в оперативно-хозяйственную деятельность Исполнителя.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3.1.2. Заказчик вправе требовать от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Исполнителя надлежащего оказания услуг в соответствии с условиями настоящего Контракта и требованиями законодательства Российской Федерации, предъявляемыми к оказанию подобного рода услуг, а также требовать своевременного устранения выявленных недостатков.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3.1.3. Требовать от Исполнителя представления надлежащим образом оформленной отчетной документации и материалов, подтверждающих исполнение обязательств.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3.2. Заказчик обязан: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3.2.1. Заказчик обязан, при поступлении запроса от Исполнителя, передать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Исполнителю имеющиеся исходные сведения, информацию, касающуюся оказания услуг, а также выполнить необходимые действия по обеспечению доступа представителей Исполнителя к месту оказания услуг для надлежащего исполнения обязательств по настоящему Контракту.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3.2.2. Обеспечить приемку оказанных услуг и провести экспертизу для проверки предоставленных Исполнителем результатов оказанных услуг, предусмотренных Контрактом, в части их соответствия условиям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3.2.3. 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3.2.4. Своевременно принять и оплатить надлежащим образом оказанные услуги в соответствии с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3.3. Исполнитель вправе: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3.3.1. Требовать своевременной оплаты оказанных услуг в соответствии с п</w:t>
      </w:r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. </w:t>
      </w:r>
      <w:hyperlink r:id="rId9" w:tooltip="file:///C:\n.lavrikova\Рабочий%20стол\ЗАЯВКА%2044фз\УСЛУГИ,%20РАБОТЫ\2850%20вывоз%20быт.%20отходов%20Куйтун\2850%20док..doc#Par704" w:anchor="Par704" w:history="1">
        <w:r>
          <w:rPr>
            <w:rFonts w:ascii="Tinos" w:hAnsi="Tinos" w:eastAsia="Tinos" w:cs="Tinos"/>
            <w:color w:val="000000" w:themeColor="text1"/>
            <w:sz w:val="24"/>
            <w:szCs w:val="24"/>
            <w:lang w:eastAsia="ru-RU"/>
          </w:rPr>
          <w:t xml:space="preserve">2.2.</w:t>
        </w:r>
      </w:hyperlink>
      <w:r>
        <w:rPr>
          <w:rFonts w:ascii="Tinos" w:hAnsi="Tinos" w:eastAsia="Tinos" w:cs="Tinos"/>
          <w:color w:val="000000" w:themeColor="text1"/>
          <w:sz w:val="24"/>
          <w:szCs w:val="24"/>
          <w:lang w:eastAsia="ru-RU"/>
        </w:rPr>
        <w:t xml:space="preserve"> Контракта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3.3.2. Требовать подписания в соответствии с условиями Контракта Заказчиком документов о приемке оказанной услуги (Акта или УПД).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3.4. Исполнитель обязан: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3.4.1.</w:t>
      </w:r>
      <w:r>
        <w:rPr>
          <w:rFonts w:ascii="Tinos" w:hAnsi="Tinos" w:eastAsia="Tinos" w:cs="Tinos"/>
          <w:sz w:val="24"/>
          <w:szCs w:val="24"/>
          <w:lang w:eastAsia="ru-RU"/>
        </w:rPr>
        <w:tab/>
        <w:t xml:space="preserve">Оказать услуги надлежащего качества в соответствии с действующими в Российской Федерации нормами, правилами, государственными стандартами, регулирующими правила и порядок оказания услуг, в объеме, в соответствии с Техническим задани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ем (Приложение № 1 к Контракту).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3.4.2. В течение 2 (Двух) рабочих дней с момента заключения Контракта предоставить Заказчику сведения 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б адресе места нахождения, телефоне, электронной почте, должности, Ф.И.О. лица, ответственного за надлежащее исполнение настоящего Контракта, кому может быть направлена информация о ходе исполнения Контракта, а также претензии к качеству оказываемых услуг.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3.4.3.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обязан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перед началом оказания услуг согласовать с Заказчиком график выполнения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4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5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При оказании услуг соблюдать все необходимые меры пожарной безопасности, правила электробезопасности, санитарные нормы и правила, правила охраны труда и охраны окружающей среды в течение всего срока оказания услуг, вплоть до их завершения.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Осуществлять контроль качества оказываемых услуг в соответствии с действующими нормами и правилами.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В случае нарушения Исполнителем 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ехнологии при оказании услуг, техники безопасности, правил пожарной безопасности при выполнении своих обязательств по контракту, в результате чего имуществу Заказчика нанесен ущерб Исполнитель обязан компенсировать все убытки, возникшие в результате этого.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В случае предъявления третьими лицами к Заказчику требований, связанных с причинением им ущерба и/или нарушением их прав, возникших в ходе исполнения настоящего Контракта, Исп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олнитель обязуется отвечать перед указанными третьими лицами в полном объеме, в том числе и в судебном порядке. При этом все издержки, в том числе судебные, и убытки, понесенные Заказчиком и/или указанными третьими лицами, подлежат возмещению Исполнителем.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7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Устранить по требованию Заказчика за свой счет все выявленные при приемке услуг замечания и/или недостатки, ухудшившие результат услуг, в установленный Заказчиком срок.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Основанием для устранения возникающих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замечаний/недостатков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является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письменная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заявка уполномоч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енного представителя Заказчика.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8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Обеспечить привлечение квалифицированного персонала для организации и оказания услуг по настоящему Контракту.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3.4.9. При проведении на объекте газо-электросварочных и иных огневых работ оформить по соответствующей форме разрешение на производство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таких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работ, согласованное уполномоченным представителем Заказчика.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3.4.10. Согласовывать с Заказчиком привлечение к исполне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нию своих обязательств по настоящему Контракту других лиц -  субподрядчиков, обладающих специальными знаниями, навыками, квалификацией, специальным оборудованием и т.п., по видам (содержанию), предусмотренных в Приложении № 1 к настоящему Контракту услуг.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3.4.11. Обеспечивать надлежащий контроль за ходом оказания услуг, и нес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ти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ответственность перед Заказчиком за неисполнение или ненадлежащее исполнение обязательств субподрядчиков. Привлечение субподрядчиков не влечет за собой изменения стоимости и объемов услуг по настоящему Контракту.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  <w:highlight w:val="none"/>
        </w:rPr>
        <w:t xml:space="preserve">3.4.12.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 течение 3 (Трех) рабочих дней с момента получения от Заказчика акта сверки взаимных расчетов, подписать такой акт и направить в обратный адрес Заказчика тем же способом, которым акт получен от Заказчика или предоставить контррасчет.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 При неполучении Заказчиком в установленный срок подписанного Исполнителем акта сверки взаимных расчетов или контррасчета, акт сверки взаимных расчетов считается принятым Исполнителем в редакции Заказчика.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4. ТРЕБОВАНИЯ К ГАРАНТИИ И ГАРАНТИЙНОМУ СРОКУ 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iCs/>
          <w:sz w:val="24"/>
          <w:szCs w:val="24"/>
          <w:lang w:eastAsia="ru-RU"/>
        </w:rPr>
        <w:t xml:space="preserve">4.1. </w:t>
      </w:r>
      <w:r>
        <w:rPr>
          <w:rFonts w:ascii="Tinos" w:hAnsi="Tinos" w:eastAsia="Tinos" w:cs="Tinos"/>
          <w:sz w:val="24"/>
          <w:szCs w:val="24"/>
        </w:rPr>
        <w:t xml:space="preserve">Гарантийный срок на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результат оказанных услуг</w:t>
      </w:r>
      <w:r>
        <w:rPr>
          <w:rFonts w:ascii="Tinos" w:hAnsi="Tinos" w:eastAsia="Tinos" w:cs="Tinos"/>
          <w:sz w:val="24"/>
          <w:szCs w:val="24"/>
        </w:rPr>
        <w:t xml:space="preserve">, а также </w:t>
      </w:r>
      <w:r>
        <w:rPr>
          <w:rFonts w:ascii="Tinos" w:hAnsi="Tinos" w:eastAsia="Tinos" w:cs="Tinos"/>
          <w:sz w:val="24"/>
          <w:szCs w:val="24"/>
        </w:rPr>
        <w:t xml:space="preserve">предоставленные запасные части и расходные материалы </w:t>
      </w:r>
      <w:r>
        <w:rPr>
          <w:rFonts w:ascii="Tinos" w:hAnsi="Tinos" w:eastAsia="Tinos" w:cs="Tinos"/>
          <w:sz w:val="24"/>
          <w:szCs w:val="24"/>
        </w:rPr>
        <w:t xml:space="preserve">должен составлять не менее 12 (Двенадцати) месяцев с момента подписания </w:t>
      </w:r>
      <w:r>
        <w:rPr>
          <w:rFonts w:ascii="Tinos" w:hAnsi="Tinos" w:eastAsia="Tinos" w:cs="Tinos"/>
          <w:sz w:val="24"/>
          <w:szCs w:val="24"/>
        </w:rPr>
        <w:t xml:space="preserve">Заказчиком документа о приемке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оказанной услуги (Акта или УПД).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44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4.2. Гарантийный срок продлевается на период, в течение которого Заказчик не мог пользоваться результатом услуги из-за обна</w:t>
      </w:r>
      <w:r>
        <w:rPr>
          <w:rFonts w:ascii="Tinos" w:hAnsi="Tinos" w:eastAsia="Tinos" w:cs="Tinos"/>
          <w:sz w:val="24"/>
          <w:szCs w:val="24"/>
        </w:rPr>
        <w:t xml:space="preserve">руженных в нем недостатков, при условии, что Исполнитель был письменно извещен Заказчиком об обнаружении недостатков в разумный срок. Исполнитель отвечает за качество оказываемых услуг и применяемых материалов (оборудования) в течение гарантийного периода.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4.3. Исполнитель обязан в пределах гарантийного срока обеспечить устранение недостатков </w:t>
      </w:r>
      <w:r>
        <w:rPr>
          <w:rFonts w:ascii="Tinos" w:hAnsi="Tinos" w:eastAsia="Tinos" w:cs="Tinos"/>
          <w:sz w:val="24"/>
          <w:szCs w:val="24"/>
        </w:rPr>
        <w:t xml:space="preserve">оказанной услуги</w:t>
      </w:r>
      <w:r>
        <w:rPr>
          <w:rFonts w:ascii="Tinos" w:hAnsi="Tinos" w:eastAsia="Tinos" w:cs="Tinos"/>
          <w:sz w:val="24"/>
          <w:szCs w:val="24"/>
        </w:rPr>
        <w:t xml:space="preserve"> в течение 7 (Семи) календарных дней с момента поступления </w:t>
      </w:r>
      <w:r>
        <w:rPr>
          <w:rFonts w:ascii="Tinos" w:hAnsi="Tinos" w:eastAsia="Tinos" w:cs="Tinos"/>
          <w:sz w:val="24"/>
          <w:szCs w:val="24"/>
        </w:rPr>
        <w:t xml:space="preserve">письменной </w:t>
      </w:r>
      <w:r>
        <w:rPr>
          <w:rFonts w:ascii="Tinos" w:hAnsi="Tinos" w:eastAsia="Tinos" w:cs="Tinos"/>
          <w:sz w:val="24"/>
          <w:szCs w:val="24"/>
        </w:rPr>
        <w:t xml:space="preserve">заявки Заказчика.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nos" w:hAnsi="Tinos" w:cs="Tinos"/>
          <w:sz w:val="18"/>
          <w:szCs w:val="18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</w:rPr>
        <w:t xml:space="preserve">4.4. 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В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 случае отказа в проведении гарантийного обслуживания Исполнитель обязан в течение 1 (Одного) рабочего дня в письменной форме уведомить об этом Заказчика с указанием мотивированных причин такого отказа. Причинами отказа в проведении гарантийного обслуживан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ия в течение гарантийного периода эксплуатации могут служить нарушение Заказчиком правил эксплуатации.</w:t>
      </w:r>
      <w:r>
        <w:rPr>
          <w:rFonts w:ascii="Tinos" w:hAnsi="Tinos" w:cs="Tinos"/>
          <w:sz w:val="18"/>
          <w:szCs w:val="18"/>
          <w:highlight w:val="none"/>
        </w:rPr>
      </w:r>
      <w:r>
        <w:rPr>
          <w:rFonts w:ascii="Tinos" w:hAnsi="Tinos" w:cs="Tinos"/>
          <w:sz w:val="18"/>
          <w:szCs w:val="18"/>
          <w:highlight w:val="none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5. ПОРЯДОК ПРИЕМКИ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УСЛУГ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5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.1. Обязательным для обеих Сторон условием исполнения настоящего Контракта является проведение экспертизы в порядке, предусмотренном Федеральным законом Российской Федерации от 05.04.2013 № 44-ФЗ «О контрактной системе в сфере закупок товаров, работ, услуг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 для обеспечения государственных и муниципальных нужд».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заключенных контрактов.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Экспертиза осуществляется  в срок, не превышающий срок приемки оказанных услуг.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5.2. По факту оказания услуг Исполнитель в течение 5 (Пяти) рабочих дней  предоставляет Заказчику документы о приемке  (Акт или УПД) в двух экземплярах.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5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.3. Заказчик осуществляет приемку оказанных Исполнителем услуг, предусмотренных настоящим Контрактом, в части их соответствия условиям Контракта, включая проведение  экспертизы соответствия оказанных услуг условиям Контракта, в течение 5 (пяти) рабочих дне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й с даты получения документов о приемке (Акта или УПД) от Исполнителя.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5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.4. В случае соответствия оказанных услуг условиям Контракта Заказчик в срок, указанный в п. 5.3 Контракта, подписывает документы о приемке  (Акт или УПД) и направляет Исполнителю один экземпляр. При выявленных недостатках Заказчик направляет Исполнителю м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отивированный отказ от приемки услуг и подписания документа о приемке  (Акта или УПД) с перечнем выявленных недостатков.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5.5. В случае мотивированного отказа Заказчика от приемки оказанных услуг Исполнитель обязан устранить данные недостатки в течение 5 (Пяти) рабочих дней с даты направления мотивированного отказа Заказчика.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5.6.  Услуги считаются оказанными с момента подписания Заказчиком документа о приемке  (Акта или УПД).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color w:val="000000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6. ОТВЕТСТВЕННОСТЬ СТОРОН</w:t>
      </w:r>
      <w:r>
        <w:rPr>
          <w:rFonts w:ascii="Tinos" w:hAnsi="Tinos" w:cs="Tinos"/>
          <w:b/>
          <w:bCs/>
          <w:color w:val="000000"/>
          <w:sz w:val="24"/>
          <w:szCs w:val="24"/>
        </w:rPr>
      </w:r>
      <w:r>
        <w:rPr>
          <w:rFonts w:ascii="Tinos" w:hAnsi="Tinos" w:cs="Tinos"/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6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.1. В случае неисполнения или ненадлежащего исполнения обязательств, установленных Контрактом Исполнитель уплачивает Заказчику неустойку (пени, штрафы). Пеня начисляется за каждый день просрочки исполнения Исполнителем обязательства, предусмотренного Контр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а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ктом, начиная со дня, следующего после дня истечения установленного Контрактом срока исполнения обязательства, и устанавливается в размере 1/300 ключевой ставки Центрального банка Российской Федерации от цены Контракта, уменьшенной на сумму, пропорциональн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у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ю объему обязательств, предусмотренных Контрактом и фактически исполненных Исполнителем.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обязательств (в том числе гарантийного обязательства), предусмотренных контрактом. Размер штрафа устанавливается  в виде фиксированной суммы – 10 (Десять) процентов цены Контракта.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6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а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а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просрочки исполнения обязательств, предусмотренных Контрактом. Размер штрафа устанавливается в порядке, установленном Правительством Российской Федерации, и составляет 1000 рублей.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6.3. Уплата неустойки не освобождает Стороны от исполнения обязательств по настоящему Контракту или устранения нарушений, если иное не предусмотрено действующим законодательством РФ.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6.4.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widowControl w:val="off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6.5. Исполнитель освобождается от уплаты пени и (или)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Заказчика.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/>
          <w:color w:val="000000"/>
          <w:sz w:val="24"/>
          <w:szCs w:val="24"/>
          <w:lang w:eastAsia="ru-RU"/>
        </w:rPr>
        <w:t xml:space="preserve">7. ОБСТОЯТЕЛЬСТВА НЕПРЕОДОЛИМОЙ СИЛЫ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  <w:t xml:space="preserve">7.1. Стороны освобождаются от ответственности за причиненно</w:t>
      </w:r>
      <w:r>
        <w:rPr>
          <w:rFonts w:ascii="Tinos" w:hAnsi="Tinos" w:eastAsia="Tinos" w:cs="Tinos"/>
          <w:bCs/>
          <w:sz w:val="24"/>
          <w:szCs w:val="24"/>
        </w:rPr>
        <w:t xml:space="preserve">е или полное неисполнение обязательств по настоящему Контракту, если оно явилось следствием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Контракта.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  <w:t xml:space="preserve">7.2.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  <w:t xml:space="preserve">7.3. Сторона, для которой создалась невозможность исполнения обязательств по Контракту вследствие обстоятельств непреодолимой силы, должна о наступлении этих обстоятельств письменно известить другую Сторону без промедления, однако не позднее 1</w:t>
      </w:r>
      <w:r>
        <w:rPr>
          <w:rFonts w:ascii="Tinos" w:hAnsi="Tinos" w:eastAsia="Tinos" w:cs="Tinos"/>
          <w:bCs/>
          <w:sz w:val="24"/>
          <w:szCs w:val="24"/>
        </w:rPr>
        <w:t xml:space="preserve">0</w:t>
      </w:r>
      <w:r>
        <w:rPr>
          <w:rFonts w:ascii="Tinos" w:hAnsi="Tinos" w:eastAsia="Tinos" w:cs="Tinos"/>
          <w:bCs/>
          <w:sz w:val="24"/>
          <w:szCs w:val="24"/>
        </w:rPr>
        <w:t xml:space="preserve"> (Десяти) дней с момента их наступления. 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  <w:t xml:space="preserve">7.3.1. Извещение должно содержа</w:t>
      </w:r>
      <w:r>
        <w:rPr>
          <w:rFonts w:ascii="Tinos" w:hAnsi="Tinos" w:eastAsia="Tinos" w:cs="Tinos"/>
          <w:bCs/>
          <w:sz w:val="24"/>
          <w:szCs w:val="24"/>
        </w:rPr>
        <w:t xml:space="preserve">ть данные о наступлении и о характере обстоятельств  и возможных последствиях. Сторона также без промедления, должна письменно известить другую Сторону о прекращении этих обстоятельств, однако не позднее 10 (Десяти) дней с момента прекращения их действия. 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  <w:t xml:space="preserve">7.3.2. Не извещение или несвоевременн</w:t>
      </w:r>
      <w:r>
        <w:rPr>
          <w:rFonts w:ascii="Tinos" w:hAnsi="Tinos" w:eastAsia="Tinos" w:cs="Tinos"/>
          <w:bCs/>
          <w:sz w:val="24"/>
          <w:szCs w:val="24"/>
        </w:rPr>
        <w:t xml:space="preserve">ое извещение другой Стороны Стороной, для которой создалась невозможность исполнения обязательств по Контракту, о наступлении обстоятельств, освобождающих её от ответственности, влечет за собой утрату права для этой Стороны ссылаться на эти обстоятельства.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jc w:val="center"/>
        <w:spacing w:after="0" w:afterAutospacing="0" w:line="240" w:lineRule="auto"/>
        <w:tabs>
          <w:tab w:val="left" w:pos="0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8. ПОРЯДОК РАЗРЕШЕНИЯ СПОРОВ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8.1. Все споры или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), а также действия, которые должны быть произведены для устранения нарушений.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.3. Срок рассмотрения писем, уведомлений или претензий не может превышать 7 (семи)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также электронного сообщения с последующим представлением оригинала документа.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8.4. При не урегулировании Сторонами спора в досудебном порядке, спор разрешается в судебном порядке в Арбитражном суде Иркутской области.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rPr>
          <w:rFonts w:ascii="Tinos" w:hAnsi="Tinos" w:cs="Tinos"/>
          <w:b/>
          <w:bCs/>
          <w:color w:val="000000"/>
          <w:sz w:val="24"/>
          <w:szCs w:val="24"/>
        </w:rPr>
        <w:outlineLvl w:val="5"/>
      </w:pPr>
      <w:r>
        <w:rPr>
          <w:rFonts w:ascii="Tinos" w:hAnsi="Tinos" w:eastAsia="Tinos" w:cs="Tinos"/>
          <w:b/>
          <w:bCs/>
          <w:color w:val="000000"/>
          <w:sz w:val="24"/>
          <w:szCs w:val="24"/>
          <w:lang w:eastAsia="ru-RU"/>
        </w:rPr>
        <w:t xml:space="preserve">9. ИЗМЕНЕНИЕ И РАСТОРЖЕНИЕ КОНТРАКТА</w:t>
      </w:r>
      <w:r>
        <w:rPr>
          <w:rFonts w:ascii="Tinos" w:hAnsi="Tinos" w:cs="Tinos"/>
          <w:b/>
          <w:bCs/>
          <w:color w:val="000000"/>
          <w:sz w:val="24"/>
          <w:szCs w:val="24"/>
        </w:rPr>
      </w:r>
      <w:r>
        <w:rPr>
          <w:rFonts w:ascii="Tinos" w:hAnsi="Tinos" w:cs="Tinos"/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ru-RU"/>
          <w14:ligatures w14:val="none"/>
        </w:rPr>
        <w:t xml:space="preserve">9</w:t>
      </w:r>
      <w:r>
        <w:rPr>
          <w:rFonts w:ascii="Tinos" w:hAnsi="Tinos" w:eastAsia="Tinos" w:cs="Tinos"/>
          <w:sz w:val="24"/>
          <w:szCs w:val="24"/>
          <w:lang w:eastAsia="ru-RU"/>
          <w14:ligatures w14:val="none"/>
        </w:rPr>
        <w:t xml:space="preserve">.1. Любые изменения и дополнения к настоящему Контракту возможны только в случаях, прямо предусмотренных законом и имеют силу только при условии их оформления в письменном виде и подписания Сторонами в случаях, предусмотренных статьей 95 Федерального Закон</w:t>
      </w:r>
      <w:r>
        <w:rPr>
          <w:rFonts w:ascii="Tinos" w:hAnsi="Tinos" w:eastAsia="Tinos" w:cs="Tinos"/>
          <w:sz w:val="24"/>
          <w:szCs w:val="24"/>
          <w:lang w:eastAsia="ru-RU"/>
          <w14:ligatures w14:val="none"/>
        </w:rPr>
        <w:t xml:space="preserve">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  <w:highlight w:val="none"/>
          <w14:ligatures w14:val="none"/>
        </w:rPr>
      </w:pPr>
      <w:r>
        <w:rPr>
          <w:rFonts w:ascii="Tinos" w:hAnsi="Tinos" w:eastAsia="Tinos" w:cs="Tinos"/>
          <w:sz w:val="24"/>
          <w:szCs w:val="24"/>
          <w:lang w:eastAsia="ru-RU"/>
          <w14:ligatures w14:val="none"/>
        </w:rPr>
        <w:t xml:space="preserve">9</w:t>
      </w:r>
      <w:r>
        <w:rPr>
          <w:rFonts w:ascii="Tinos" w:hAnsi="Tinos" w:eastAsia="Tinos" w:cs="Tinos"/>
          <w:sz w:val="24"/>
          <w:szCs w:val="24"/>
          <w:lang w:eastAsia="ru-RU"/>
          <w14:ligatures w14:val="none"/>
        </w:rPr>
        <w:t xml:space="preserve">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в порядке, установленном статьей 95 Федерального Закона от </w:t>
      </w:r>
      <w:r>
        <w:rPr>
          <w:rFonts w:ascii="Tinos" w:hAnsi="Tinos" w:eastAsia="Tinos" w:cs="Tinos"/>
          <w:sz w:val="24"/>
          <w:szCs w:val="24"/>
          <w:lang w:eastAsia="ru-RU"/>
          <w14:ligatures w14:val="none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  <w:r>
        <w:rPr>
          <w:rFonts w:ascii="Tinos" w:hAnsi="Tinos" w:cs="Tinos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spacing w:after="0" w:afterAutospacing="0" w:line="240" w:lineRule="auto"/>
        <w:tabs>
          <w:tab w:val="left" w:pos="9072" w:leader="none"/>
        </w:tabs>
        <w:rPr>
          <w:rFonts w:ascii="Tinos" w:hAnsi="Tinos" w:cs="Tinos"/>
          <w:sz w:val="24"/>
          <w:szCs w:val="24"/>
          <w14:ligatures w14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  <w14:ligatures w14:val="none"/>
        </w:rPr>
      </w:r>
      <w:r>
        <w:rPr>
          <w:rFonts w:ascii="Tinos" w:hAnsi="Tinos" w:cs="Tinos"/>
          <w:sz w:val="24"/>
          <w:szCs w:val="24"/>
          <w14:ligatures w14:val="none"/>
        </w:rPr>
      </w:r>
      <w:r>
        <w:rPr>
          <w:rFonts w:ascii="Tinos" w:hAnsi="Tinos" w:cs="Tinos"/>
          <w:sz w:val="24"/>
          <w:szCs w:val="24"/>
          <w14:ligatures w14:val="none"/>
        </w:rPr>
      </w:r>
    </w:p>
    <w:p>
      <w:pPr>
        <w:ind w:firstLine="567"/>
        <w:jc w:val="center"/>
        <w:spacing w:after="0" w:afterAutospacing="0" w:line="240" w:lineRule="auto"/>
        <w:tabs>
          <w:tab w:val="left" w:pos="1418" w:leader="none"/>
        </w:tabs>
        <w:rPr>
          <w:rFonts w:ascii="Tinos" w:hAnsi="Tinos" w:cs="Tinos"/>
          <w:b/>
          <w:bCs/>
          <w:color w:val="000000"/>
          <w:sz w:val="24"/>
          <w:szCs w:val="24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  <w:lang w:eastAsia="ru-RU"/>
        </w:rPr>
        <w:t xml:space="preserve">10. ОСОБЫЕ УСЛОВИЯ</w:t>
      </w:r>
      <w:r>
        <w:rPr>
          <w:rFonts w:ascii="Tinos" w:hAnsi="Tinos" w:cs="Tinos"/>
          <w:b/>
          <w:bCs/>
          <w:color w:val="000000"/>
          <w:sz w:val="24"/>
          <w:szCs w:val="24"/>
        </w:rPr>
      </w:r>
      <w:r>
        <w:rPr>
          <w:rFonts w:ascii="Tinos" w:hAnsi="Tinos" w:cs="Tinos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10.1. Настоящий Контракт вступает в силу с момента подписания его Сторонами и действует до _______, а в части неисполненных обязательств Контракт действует до момента надлежащего их исполнения.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10.2. При изменении у одной из Сторон местонахождения, наименования, банковских и других реквизитов она обязана в течение 3 рабочих дней письменно известить об этом другую Сторону.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10.3. Настоящий Контракт составлен в двух экземплярах, имеющих одинаковую юридическую силу, по одному экземпляру для каждой из Сторон. (Либо в форме электронного документа, подписанного усиленными электронными подписями Сторон).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0.4. Заказчик устанавливает к Исполнителю единые требования, установленные частями 1, 1.1.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», а Исполнитель подтверждает свое соответствие указанным требованиям в полном объеме.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0.5. Любая корреспонденция, которую одна Сторона направляет другой Стороне в соответствии с Контрактом,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й электронной подписи, предусмотренной Федеральным законом от 6 апреля 2011 № 63-ФЗ «Об электронной подписи».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0.6. В соответствии с п. 1 ст. 6 Федерального закона от 06.04.2011 № 63-ФЗ «Об электронной подписи» и ст. 160 Гражданского кодекса Российской Федерации, государственный контракт, дополнительные соглашения, соглашения о расторжении и документы о приемке пос</w:t>
      </w: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тавленного товара (выполненной работы, оказанной услуги), по Контракту, могут быть подписаны квалифицированной электронной подписью в форме электронного документа в системе «Контур.Диадок» (при наличии).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10.7. Во всем, что не предусмотрено настоящим контрактом, Стороны руководствуются законодательством Российской Федерации.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10.8. Неотъемлемой частью настоящего Контракта является следующее приложение: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10.8.1. Приложение № 1 –  Техническое задание;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709"/>
        <w:jc w:val="both"/>
        <w:spacing w:after="0" w:afterAutospacing="0" w:line="240" w:lineRule="auto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ru-RU"/>
        </w:rPr>
        <w:t xml:space="preserve">10.8.2. Приложение № 2 –  Спецификация.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Cs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11. ЮРИДИЧЕСКИЕ АДРЕСА И ПЛАТЕЖНЫЕ РЕКВИЗИТЫ СТОРОН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534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b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35" w:hanging="35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36"/>
                <w:szCs w:val="36"/>
              </w:rPr>
            </w:pPr>
            <w:r>
              <w:rPr>
                <w:rFonts w:ascii="Tinos" w:hAnsi="Tinos" w:eastAsia="Tinos" w:cs="Tinos"/>
                <w:color w:val="000000"/>
                <w:sz w:val="36"/>
                <w:szCs w:val="36"/>
                <w:lang w:eastAsia="ru-RU"/>
              </w:rPr>
            </w:r>
            <w:r>
              <w:rPr>
                <w:rFonts w:ascii="Tinos" w:hAnsi="Tinos" w:cs="Tinos"/>
                <w:color w:val="000000"/>
                <w:sz w:val="36"/>
                <w:szCs w:val="36"/>
              </w:rPr>
            </w:r>
            <w:r>
              <w:rPr>
                <w:rFonts w:ascii="Tinos" w:hAnsi="Tinos" w:cs="Tinos"/>
                <w:color w:val="000000"/>
                <w:sz w:val="36"/>
                <w:szCs w:val="3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  <w:t xml:space="preserve">___________________/_____________/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3"/>
            </w:tblGrid>
            <w:tr>
              <w:tblPrEx/>
              <w:trPr/>
              <w:tc>
                <w:tcPr>
                  <w:tcW w:w="5103" w:type="dxa"/>
                  <w:textDirection w:val="lrTb"/>
                  <w:noWrap w:val="false"/>
                </w:tcPr>
                <w:p>
                  <w:pPr>
                    <w:spacing w:after="0" w:afterAutospacing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b/>
                      <w:bCs/>
                      <w:color w:val="000000"/>
                      <w:sz w:val="20"/>
                      <w:szCs w:val="20"/>
                    </w:rPr>
                    <w:t xml:space="preserve">Управление Федеральной службы государственной регистрации, кадастра и </w: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b/>
                      <w:bCs/>
                      <w:color w:val="000000"/>
                      <w:sz w:val="20"/>
                      <w:szCs w:val="20"/>
                    </w:rPr>
                    <w:t xml:space="preserve">картографии по Иркутской области (Управление Росреестра по Иркутской области)</w: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664056, Иркутская область, г. Иркутск,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ул. Академическая, 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Тел. 8 (3952) 450-100, 450-200;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эл. почта: 38_upr@rosreestr.ru,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ИНН 3808114653, КПП 381201001,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ОГРН 1043801066760, ОКТМО 25701000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Получатель – УФК по Приморскому краю (УПРАВЛЕНИЕ РОСРЕЕСТРА ПО ИРКУТСКОЙ ОБЛАСТИ,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л/с 03341А39050)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Казначейский счет 03211643000000012010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Единый казначейский счет 40102810545370000012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ОКЦ № 1 ДАЛЬНЕВОСТОЧНОГО  ГУ БАНКА РОССИИ//УФК по Приморскому краю,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г. Владивосток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БИК ТОФК 010507002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Казначейский счет (доходный)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03100643000000013400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Единый казначейский счет 40102810145370000026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Лицевой счет (доходный) 04341А39050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Получатель – УФК по Иркутской области УПРАВЛЕНИЕ ФЕДЕРАЛЬНОЙ СЛУЖБЫ ГОСУДАРСТВЕННОЙ РЕГИСТРАЦИИ, КАДАСТРА И КАРТОГРАФИИ ПО ИРКУТСКОЙ ОБЛАСТИ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Код по Сводному реестру 001А3905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ОКЦ № 4 Сибирского ГУ Банка России//УФК по Иркутской области  г. Иркутск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Tinos" w:hAnsi="Tinos" w:cs="Tinos"/>
                      <w:color w:val="000000"/>
                      <w:sz w:val="20"/>
                      <w:szCs w:val="20"/>
                    </w:rPr>
                    <w:t xml:space="preserve">БИК ТОФК 012520101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  <w:t xml:space="preserve">К</w:t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  <w:t xml:space="preserve">БК 321 116 07010 01 9000 140 -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</w:t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  <w:t xml:space="preserve">казенным учреждением, государственной корпорацией (иные штрафы).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after="0" w:afterAutospacing="0" w:line="240" w:lineRule="auto"/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  <w:t xml:space="preserve">К</w:t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  <w:t xml:space="preserve">БК 321 116 07090 01 9000 140 -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</w:t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  <w:t xml:space="preserve">ральным банком Российской Федерации, государственной корпорацией (иные штрафы).</w:t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</w:r>
                </w:p>
                <w:p>
                  <w:pPr>
                    <w:jc w:val="both"/>
                    <w:spacing w:after="0" w:afterAutospacing="0" w:line="240" w:lineRule="auto"/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nos" w:hAnsi="Tinos" w:eastAsia="Tinos" w:cs="Tinos"/>
                      <w:color w:val="000000"/>
                      <w:sz w:val="18"/>
                      <w:szCs w:val="18"/>
                      <w:lang w:eastAsia="ru-RU"/>
                    </w:rPr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nos" w:hAnsi="Tinos" w:cs="Tinos"/>
                      <w:color w:val="000000"/>
                      <w:sz w:val="18"/>
                      <w:szCs w:val="18"/>
                    </w:rPr>
                  </w:r>
                </w:p>
                <w:p>
                  <w:pPr>
                    <w:jc w:val="both"/>
                    <w:spacing w:after="0" w:afterAutospacing="0" w:line="240" w:lineRule="auto"/>
                    <w:rPr>
                      <w:rFonts w:ascii="Tinos" w:hAnsi="Tinos" w:cs="Tino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nos" w:hAnsi="Tinos" w:eastAsia="Tinos" w:cs="Tinos"/>
                      <w:color w:val="000000"/>
                      <w:sz w:val="24"/>
                      <w:szCs w:val="24"/>
                      <w:lang w:eastAsia="ru-RU"/>
                    </w:rPr>
                    <w:t xml:space="preserve">________</w:t>
                  </w:r>
                  <w:r>
                    <w:rPr>
                      <w:rFonts w:ascii="Tinos" w:hAnsi="Tinos" w:eastAsia="Tinos" w:cs="Tinos"/>
                      <w:color w:val="000000"/>
                      <w:sz w:val="24"/>
                      <w:szCs w:val="24"/>
                      <w:lang w:eastAsia="ru-RU"/>
                    </w:rPr>
                    <w:t xml:space="preserve">_________________/____________</w:t>
                  </w:r>
                  <w:r>
                    <w:rPr>
                      <w:rFonts w:ascii="Tinos" w:hAnsi="Tinos" w:eastAsia="Tinos" w:cs="Tinos"/>
                      <w:color w:val="000000"/>
                      <w:sz w:val="24"/>
                      <w:szCs w:val="24"/>
                      <w:lang w:eastAsia="ru-RU"/>
                    </w:rPr>
                    <w:t xml:space="preserve">/</w:t>
                  </w:r>
                  <w:r>
                    <w:rPr>
                      <w:rFonts w:ascii="Tinos" w:hAnsi="Tinos" w:cs="Tinos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nos" w:hAnsi="Tinos" w:cs="Tinos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br w:type="page" w:clear="all"/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Приложение № 1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 к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осударственному контракту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______________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от «___»  _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______ 2026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г.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ТЕХНИЧЕСКОЕ ЗАДАНИЕ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8"/>
        <w:jc w:val="center"/>
        <w:spacing w:after="0" w:afterAutospacing="0" w:line="240" w:lineRule="auto"/>
        <w:shd w:val="clear" w:color="auto" w:fill="ffffff"/>
        <w:rPr>
          <w:rFonts w:ascii="Tinos" w:hAnsi="Tinos" w:cs="Tinos"/>
          <w:b/>
          <w:color w:val="000000"/>
        </w:rPr>
      </w:pPr>
      <w:r>
        <w:rPr>
          <w:rFonts w:ascii="Tinos" w:hAnsi="Tinos" w:eastAsia="Tinos" w:cs="Tinos"/>
          <w:b/>
          <w:bCs/>
          <w:sz w:val="24"/>
          <w:szCs w:val="24"/>
          <w:lang w:val="ru-RU" w:eastAsia="ru-RU"/>
        </w:rPr>
      </w:r>
      <w:r>
        <w:rPr>
          <w:rFonts w:ascii="Tinos" w:hAnsi="Tinos" w:eastAsia="Tinos" w:cs="Tinos"/>
          <w:b/>
          <w:bCs/>
          <w:sz w:val="24"/>
          <w:szCs w:val="24"/>
          <w:lang w:val="ru-RU" w:eastAsia="ru-RU"/>
        </w:rPr>
        <w:t xml:space="preserve">на оказание у</w:t>
      </w:r>
      <w:r>
        <w:rPr>
          <w:rFonts w:ascii="Tinos" w:hAnsi="Tinos" w:eastAsia="Tinos" w:cs="Tinos"/>
          <w:b/>
          <w:bCs/>
          <w:sz w:val="24"/>
          <w:szCs w:val="24"/>
          <w:lang w:val="ru-RU" w:eastAsia="ru-RU"/>
        </w:rPr>
        <w:t xml:space="preserve">слуг по техническому обслуживанию и регламентно-профилактическому ремонту систем кондиционирования и вентиляции</w:t>
      </w:r>
      <w:r>
        <w:rPr>
          <w:rFonts w:ascii="Tinos" w:hAnsi="Tinos" w:cs="Tinos"/>
          <w:b/>
          <w:color w:val="000000"/>
        </w:rPr>
      </w:r>
      <w:r>
        <w:rPr>
          <w:rFonts w:ascii="Tinos" w:hAnsi="Tinos" w:cs="Tinos"/>
          <w:b/>
          <w:color w:val="000000"/>
        </w:rPr>
      </w:r>
    </w:p>
    <w:p>
      <w:pPr>
        <w:ind w:left="-142" w:right="-143" w:firstLine="284"/>
        <w:jc w:val="center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1085"/>
        <w:ind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Заказчик: </w:t>
      </w:r>
      <w:r>
        <w:rPr>
          <w:rFonts w:ascii="Tinos" w:hAnsi="Tinos" w:eastAsia="Tinos" w:cs="Tinos"/>
          <w:sz w:val="24"/>
          <w:szCs w:val="24"/>
        </w:rPr>
        <w:t xml:space="preserve">У</w:t>
      </w:r>
      <w:r>
        <w:rPr>
          <w:rFonts w:ascii="Tinos" w:hAnsi="Tinos" w:eastAsia="Tinos" w:cs="Tinos"/>
          <w:sz w:val="24"/>
          <w:szCs w:val="24"/>
        </w:rPr>
        <w:t xml:space="preserve">правление</w:t>
      </w:r>
      <w:r>
        <w:rPr>
          <w:rFonts w:ascii="Tinos" w:hAnsi="Tinos" w:eastAsia="Tinos" w:cs="Tinos"/>
          <w:sz w:val="24"/>
          <w:szCs w:val="24"/>
        </w:rPr>
        <w:t xml:space="preserve"> Федеральной службы государственной регистрации, кадастра и картографии по Иркутской области (Управление Росреестра по Иркутской области), 664056,                   г. Иркутск, ул. Академическая, д. 70, тел.: 8 (3952) 450-150, e-mail: 38_upr@rosreestr.ru.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Источник финансировани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я: </w:t>
      </w:r>
      <w:r>
        <w:rPr>
          <w:rFonts w:ascii="Tinos" w:hAnsi="Tinos" w:eastAsia="Tinos" w:cs="Tinos"/>
          <w:sz w:val="24"/>
          <w:szCs w:val="24"/>
        </w:rPr>
        <w:t xml:space="preserve">федеральный бюджет.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b/>
          <w:sz w:val="24"/>
          <w:szCs w:val="24"/>
        </w:rPr>
        <w:t xml:space="preserve">Наименование объекта закупки:</w:t>
      </w:r>
      <w:r>
        <w:rPr>
          <w:rFonts w:ascii="Tinos" w:hAnsi="Tinos" w:eastAsia="Tinos" w:cs="Tinos"/>
          <w:bCs/>
          <w:iCs/>
          <w:sz w:val="24"/>
          <w:szCs w:val="24"/>
        </w:rPr>
        <w:t xml:space="preserve"> у</w:t>
      </w:r>
      <w:r>
        <w:rPr>
          <w:rFonts w:ascii="Tinos" w:hAnsi="Tinos" w:eastAsia="Tinos" w:cs="Tinos"/>
          <w:bCs/>
          <w:iCs/>
          <w:sz w:val="24"/>
          <w:szCs w:val="24"/>
        </w:rPr>
        <w:t xml:space="preserve">слуги по техническому обслуживанию и регламентно-профилактическому ремонту систем кондиционирования и вентиляции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nos" w:hAnsi="Tinos" w:cs="Tinos"/>
          <w:bCs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Место ока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зания услуг: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у</w:t>
      </w:r>
      <w:r>
        <w:rPr>
          <w:rFonts w:ascii="Tinos" w:hAnsi="Tinos" w:eastAsia="Tinos" w:cs="Tinos"/>
          <w:bCs/>
          <w:sz w:val="24"/>
          <w:szCs w:val="24"/>
        </w:rPr>
        <w:t xml:space="preserve">слуги по техническому обслуживанию и регламентно-профилактическому ремонту систем кондиционирования и вентиляции</w:t>
      </w:r>
      <w:r>
        <w:rPr>
          <w:rFonts w:ascii="Tinos" w:hAnsi="Tinos" w:eastAsia="Tinos" w:cs="Tinos"/>
          <w:bCs/>
          <w:sz w:val="24"/>
          <w:szCs w:val="24"/>
        </w:rPr>
        <w:t xml:space="preserve"> </w:t>
      </w:r>
      <w:r>
        <w:rPr>
          <w:rStyle w:val="1060"/>
          <w:rFonts w:ascii="Tinos" w:hAnsi="Tinos" w:eastAsia="Tinos" w:cs="Tinos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в помещениях</w:t>
      </w:r>
      <w:r>
        <w:rPr>
          <w:rFonts w:ascii="Tinos" w:hAnsi="Tinos" w:eastAsia="Tinos" w:cs="Tinos"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Управления</w:t>
      </w:r>
      <w:r>
        <w:rPr>
          <w:rFonts w:ascii="Tinos" w:hAnsi="Tinos" w:eastAsia="Tinos" w:cs="Tinos"/>
          <w:bCs/>
          <w:sz w:val="24"/>
          <w:szCs w:val="24"/>
        </w:rPr>
        <w:t xml:space="preserve"> Росреестра</w:t>
      </w:r>
      <w:r>
        <w:rPr>
          <w:rFonts w:ascii="Tinos" w:hAnsi="Tinos" w:eastAsia="Tinos" w:cs="Tinos"/>
          <w:bCs/>
          <w:sz w:val="24"/>
          <w:szCs w:val="24"/>
        </w:rPr>
        <w:t xml:space="preserve"> по Иркутской области</w:t>
      </w:r>
      <w:r>
        <w:rPr>
          <w:rFonts w:ascii="Tinos" w:hAnsi="Tinos" w:eastAsia="Tinos" w:cs="Tinos"/>
          <w:bCs/>
          <w:sz w:val="24"/>
          <w:szCs w:val="24"/>
        </w:rPr>
        <w:t xml:space="preserve"> оказываются по </w:t>
      </w:r>
      <w:r>
        <w:rPr>
          <w:rFonts w:ascii="Tinos" w:hAnsi="Tinos" w:eastAsia="Tinos" w:cs="Tinos"/>
          <w:bCs/>
          <w:sz w:val="24"/>
          <w:szCs w:val="24"/>
        </w:rPr>
        <w:t xml:space="preserve">адресам: г. Иркутск, ул. Академическая, д.70; </w:t>
      </w:r>
      <w:r>
        <w:rPr>
          <w:rFonts w:ascii="Tinos" w:hAnsi="Tinos" w:eastAsia="Tinos" w:cs="Tinos"/>
          <w:bCs/>
          <w:sz w:val="24"/>
          <w:szCs w:val="24"/>
        </w:rPr>
        <w:t xml:space="preserve">п.Усть-Ордынский, ул. Ленина, д.12.</w:t>
      </w:r>
      <w:r>
        <w:rPr>
          <w:rFonts w:ascii="Tinos" w:hAnsi="Tinos" w:eastAsia="Tinos" w:cs="Tinos"/>
          <w:bCs/>
          <w:sz w:val="24"/>
          <w:szCs w:val="24"/>
        </w:rPr>
        <w:t xml:space="preserve"> 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Период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оказания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услуг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: </w:t>
      </w:r>
      <w:r>
        <w:rPr>
          <w:rFonts w:ascii="Tinos" w:hAnsi="Tinos" w:eastAsia="Tinos" w:cs="Tinos"/>
          <w:sz w:val="24"/>
          <w:szCs w:val="24"/>
        </w:rPr>
        <w:t xml:space="preserve">в течение 20 рабочих дней с даты заключения Государственного контракта. 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cs="Tinos"/>
          <w:b/>
          <w:bCs/>
        </w:rPr>
      </w:r>
      <w:r>
        <w:rPr>
          <w:rFonts w:ascii="Tinos" w:hAnsi="Tinos" w:cs="Tinos"/>
          <w:b/>
          <w:bCs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nos" w:hAnsi="Tinos" w:cs="Tinos"/>
          <w:bCs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Техническое задание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: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на оказание услуг по техническому обслуживанию и регламентно-профилактическому ремонту систем кондиционирования и вентиляции</w:t>
      </w:r>
      <w:r>
        <w:rPr>
          <w:rFonts w:ascii="Tinos" w:hAnsi="Tinos" w:eastAsia="Tinos" w:cs="Tinos"/>
          <w:bCs/>
          <w:sz w:val="24"/>
          <w:szCs w:val="24"/>
        </w:rPr>
        <w:t xml:space="preserve">.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nos" w:hAnsi="Tinos" w:cs="Tinos"/>
          <w:bCs/>
        </w:rPr>
      </w:pPr>
      <w:r>
        <w:rPr>
          <w:rFonts w:ascii="Tinos" w:hAnsi="Tinos" w:eastAsia="Tinos" w:cs="Tinos"/>
          <w:bCs/>
          <w:sz w:val="24"/>
          <w:szCs w:val="24"/>
        </w:rPr>
        <w:t xml:space="preserve">           </w:t>
      </w:r>
      <w:r>
        <w:rPr>
          <w:rFonts w:ascii="Tinos" w:hAnsi="Tinos" w:eastAsia="Tinos" w:cs="Tinos"/>
          <w:bCs/>
          <w:sz w:val="24"/>
          <w:szCs w:val="24"/>
        </w:rPr>
        <w:t xml:space="preserve">Все услуги оказываются в соответствии </w:t>
      </w:r>
      <w:r>
        <w:rPr>
          <w:rFonts w:ascii="Tinos" w:hAnsi="Tinos" w:eastAsia="Tinos" w:cs="Tinos"/>
          <w:bCs/>
          <w:sz w:val="24"/>
          <w:szCs w:val="24"/>
        </w:rPr>
        <w:t xml:space="preserve">с ведомостью объемов услуг в таблице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№1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ind w:firstLine="709"/>
        <w:jc w:val="both"/>
        <w:spacing w:after="0" w:afterAutospacing="0" w:line="240" w:lineRule="auto"/>
        <w:shd w:val="clear" w:color="auto" w:fill="ffffff"/>
        <w:rPr>
          <w:rFonts w:ascii="Tinos" w:hAnsi="Tinos" w:cs="Tinos"/>
          <w:u w:val="single"/>
        </w:rPr>
      </w:pPr>
      <w:r>
        <w:rPr>
          <w:rFonts w:ascii="Tinos" w:hAnsi="Tinos" w:eastAsia="Tinos" w:cs="Tinos"/>
          <w:bCs/>
          <w:sz w:val="24"/>
          <w:szCs w:val="24"/>
          <w:u w:val="single"/>
        </w:rPr>
        <w:t xml:space="preserve">Характеристики оказываемых услуг</w:t>
      </w:r>
      <w:r>
        <w:rPr>
          <w:rFonts w:ascii="Tinos" w:hAnsi="Tinos" w:eastAsia="Tinos" w:cs="Tinos"/>
          <w:sz w:val="24"/>
          <w:szCs w:val="24"/>
          <w:u w:val="single"/>
        </w:rPr>
        <w:t xml:space="preserve">:</w:t>
      </w:r>
      <w:r>
        <w:rPr>
          <w:rFonts w:ascii="Tinos" w:hAnsi="Tinos" w:cs="Tinos"/>
          <w:u w:val="single"/>
        </w:rPr>
      </w:r>
      <w:r>
        <w:rPr>
          <w:rFonts w:ascii="Tinos" w:hAnsi="Tinos" w:cs="Tinos"/>
          <w:u w:val="single"/>
        </w:rPr>
      </w:r>
    </w:p>
    <w:p>
      <w:pPr>
        <w:numPr>
          <w:ilvl w:val="0"/>
          <w:numId w:val="119"/>
        </w:numPr>
        <w:contextualSpacing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Работы по диагностике неисправности;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numPr>
          <w:ilvl w:val="0"/>
          <w:numId w:val="119"/>
        </w:numPr>
        <w:contextualSpacing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Пуско-наладочные работы;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numPr>
          <w:ilvl w:val="0"/>
          <w:numId w:val="119"/>
        </w:numPr>
        <w:contextualSpacing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Замена фреона.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Все расходные материалы, оборудование, узлы и агрегаты, используемые при оказании услуг должны приобретаться силами Исполнителя. Все расходные материалы, оборудование, узлы и агрегаты, используем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ые в ходе оказания услуг, должны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быть новым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(которые не были в употреблении, в ремонте, в том числе, которые н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е были восстановлены), не должны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иметь дефектов.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bCs/>
        </w:rPr>
      </w:pPr>
      <w:r>
        <w:rPr>
          <w:rFonts w:ascii="Tinos" w:hAnsi="Tinos" w:eastAsia="Tinos" w:cs="Tinos"/>
          <w:bCs/>
          <w:sz w:val="24"/>
          <w:szCs w:val="24"/>
        </w:rPr>
        <w:t xml:space="preserve">Мусор (иные субстанции) должны своевременно (непосредственно после промывки) удаляться и увозиться с территории Заказчика за счет Исполнителя.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ind w:firstLine="567"/>
        <w:jc w:val="both"/>
        <w:spacing w:after="0" w:afterAutospacing="0" w:line="240" w:lineRule="auto"/>
        <w:rPr>
          <w:rFonts w:ascii="Tinos" w:hAnsi="Tinos" w:cs="Tinos"/>
          <w:bCs/>
        </w:rPr>
      </w:pPr>
      <w:r>
        <w:rPr>
          <w:rFonts w:ascii="Tinos" w:hAnsi="Tinos" w:eastAsia="Tinos" w:cs="Tinos"/>
          <w:bCs/>
          <w:sz w:val="24"/>
          <w:szCs w:val="24"/>
        </w:rPr>
        <w:t xml:space="preserve">Услуги должны отвечать требованиям качества, безопасности жизни и здоровья, технических регламентов</w:t>
      </w:r>
      <w:r>
        <w:rPr>
          <w:rFonts w:ascii="Tinos" w:hAnsi="Tinos" w:eastAsia="Tinos" w:cs="Tinos"/>
          <w:bCs/>
          <w:sz w:val="24"/>
          <w:szCs w:val="24"/>
        </w:rPr>
        <w:t xml:space="preserve">, строительных норм и правил, санитарных норм и правил, норм и правил пожарной безопасности, норм и правил в области охраны окружающей среды, правил по охране труда, а также иным требованиям, предъявляемым действующим законодательством Российской Федерации</w:t>
      </w:r>
      <w:r>
        <w:rPr>
          <w:rFonts w:ascii="Tinos" w:hAnsi="Tinos" w:eastAsia="Tinos" w:cs="Tinos"/>
          <w:bCs/>
          <w:sz w:val="24"/>
          <w:szCs w:val="24"/>
        </w:rPr>
        <w:t xml:space="preserve">.</w:t>
      </w:r>
      <w:r>
        <w:rPr>
          <w:rFonts w:ascii="Tinos" w:hAnsi="Tinos" w:cs="Tinos"/>
          <w:bCs/>
        </w:rPr>
      </w:r>
      <w:r>
        <w:rPr>
          <w:rFonts w:ascii="Tinos" w:hAnsi="Tinos" w:cs="Tinos"/>
          <w:bCs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u w:val="single"/>
        </w:rPr>
      </w:pPr>
      <w:r>
        <w:rPr>
          <w:rFonts w:ascii="Tinos" w:hAnsi="Tinos" w:eastAsia="Tinos" w:cs="Tinos"/>
          <w:bCs/>
          <w:sz w:val="24"/>
          <w:szCs w:val="24"/>
          <w:u w:val="single"/>
        </w:rPr>
        <w:t xml:space="preserve">Требования</w:t>
      </w:r>
      <w:r>
        <w:rPr>
          <w:rFonts w:ascii="Tinos" w:hAnsi="Tinos" w:eastAsia="Tinos" w:cs="Tinos"/>
          <w:sz w:val="24"/>
          <w:szCs w:val="24"/>
          <w:u w:val="single"/>
        </w:rPr>
        <w:t xml:space="preserve">, предъявляемые к оказываемым услугам: </w:t>
      </w:r>
      <w:r>
        <w:rPr>
          <w:rFonts w:ascii="Tinos" w:hAnsi="Tinos" w:cs="Tinos"/>
          <w:u w:val="single"/>
        </w:rPr>
      </w:r>
      <w:r>
        <w:rPr>
          <w:rFonts w:ascii="Tinos" w:hAnsi="Tinos" w:cs="Tinos"/>
          <w:u w:val="single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Предоставление услуг должно осуществляться в соответствии с требованиями и условиями, установленными требованиями действующих нормативно-правовых актов Российской Федерации и настоящим Описанием объекта закупки.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Заказчик назначает на объекте своего предста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вителя (лицо, ответственное за техническое обслуживание кондиционеров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), который от имени Заказчика осуществляет технический надзор и контроль за качеством оказываемых услуг, а также производит проверку соответствия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оказанных услуг.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После проведения всех манипуляций по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ремонту системы кондиционирования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: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-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Исполнитель составляет Акт о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проведении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ремонта системы кондиционирования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color w:val="000000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В Акте указывается основная ин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формация об оказываемых услугах;</w:t>
      </w:r>
      <w:r>
        <w:rPr>
          <w:rFonts w:ascii="Tinos" w:hAnsi="Tinos" w:cs="Tinos"/>
          <w:color w:val="000000"/>
        </w:rPr>
      </w:r>
      <w:r>
        <w:rPr>
          <w:rFonts w:ascii="Tinos" w:hAnsi="Tinos" w:cs="Tinos"/>
          <w:color w:val="000000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u w:val="single"/>
        </w:rPr>
        <w:t xml:space="preserve">Объем оказываемых услуг:</w:t>
      </w:r>
      <w:r>
        <w:rPr>
          <w:rFonts w:ascii="Tinos" w:hAnsi="Tinos" w:eastAsia="Tinos" w:cs="Tinos"/>
          <w:sz w:val="24"/>
          <w:szCs w:val="24"/>
        </w:rPr>
        <w:t xml:space="preserve"> в соответствии с ведомостью объемов услуг в таблице №1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к настоящему описанию.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b/>
          <w:sz w:val="24"/>
          <w:szCs w:val="24"/>
          <w:highlight w:val="none"/>
        </w:rPr>
      </w:r>
      <w:r>
        <w:rPr>
          <w:rFonts w:ascii="Tinos" w:hAnsi="Tinos" w:eastAsia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eastAsia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  <w:highlight w:val="none"/>
        </w:rPr>
      </w:r>
      <w:r>
        <w:rPr>
          <w:rFonts w:ascii="Tinos" w:hAnsi="Tinos" w:eastAsia="Tinos" w:cs="Tinos"/>
          <w:b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eastAsia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</w:rPr>
        <w:t xml:space="preserve">Гарантийный срок:</w:t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гарантирует Заказчику качество оказанных услуг в соответствии с требованиями, предусмотренными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Гарантийный срок на результат оказанных услуг составляет 12 (Двенадцать) месяцев.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Гарантийный срок исчисляется с момента передачи результата выполненной услуги Заказчику, если иной момент не установлен зако</w:t>
      </w:r>
      <w:r>
        <w:rPr>
          <w:rFonts w:ascii="Tinos" w:hAnsi="Tinos" w:eastAsia="Tinos" w:cs="Tinos"/>
          <w:sz w:val="24"/>
          <w:szCs w:val="24"/>
        </w:rPr>
        <w:t xml:space="preserve">ном. Гара</w:t>
      </w:r>
      <w:r>
        <w:rPr>
          <w:rFonts w:ascii="Tinos" w:hAnsi="Tinos" w:eastAsia="Tinos" w:cs="Tinos"/>
          <w:sz w:val="24"/>
          <w:szCs w:val="24"/>
        </w:rPr>
        <w:t xml:space="preserve">нтийный срок продлевается на период, в течение которого Заказчик не мог пользоваться результатом услуги из-за обнаруженных в нем недостатков, при условии, что Исполнитель был письменно извещен Заказчиком об обнаружении недостатков в течении 3 рабочих дней.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должен гарантировать, что материалы и оборудование, установленные /использованные в ходе оказания услуг, являются новыми и не бывшими в употреблении.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отвечает за качество оказываемых услуг и применяемых материалов (оборудования) в течение гарантийного периода.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обязан в пределах гарантийного срока обеспечить устранение недостатков или замену объекта гарантии в течение 7 (Семи) календарных дней с момента поступления заявки Заказчика.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 случае проведения гарантийного ремонта Исполнителем, срок гарантии   продлевается на время нахождения оборудования в ремонте.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 случае отказа в проведении гарантийного обслуживания Исполнитель обязан в течение 1 (Одного) рабочего</w:t>
      </w:r>
      <w:r>
        <w:rPr>
          <w:rFonts w:ascii="Tinos" w:hAnsi="Tinos" w:eastAsia="Tinos" w:cs="Tinos"/>
          <w:sz w:val="24"/>
          <w:szCs w:val="24"/>
        </w:rPr>
        <w:t xml:space="preserve"> дня в письменной форме уведомить об этом Заказчика с указанием мотивированных причин такого отказа. Причинами отказа в проведении гарантийного обслуживания в течение гарантийного периода эксплуатации могут служить нарушение Заказчиком правил эксплуатации.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jc w:val="righ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4"/>
          <w:szCs w:val="24"/>
        </w:rPr>
        <w:t xml:space="preserve">         Таблица №1</w:t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jc w:val="center"/>
        <w:rPr>
          <w:rFonts w:ascii="Tinos" w:hAnsi="Tinos" w:cs="Tinos"/>
          <w:b/>
        </w:rPr>
      </w:pPr>
      <w:r>
        <w:rPr>
          <w:rFonts w:ascii="Tinos" w:hAnsi="Tinos" w:eastAsia="Tinos" w:cs="Tinos"/>
          <w:b/>
          <w:sz w:val="24"/>
          <w:szCs w:val="24"/>
        </w:rPr>
        <w:t xml:space="preserve">Ведомость объемов услуг:</w:t>
      </w:r>
      <w:r>
        <w:rPr>
          <w:rFonts w:ascii="Tinos" w:hAnsi="Tinos" w:cs="Tinos"/>
          <w:b/>
        </w:rPr>
      </w:r>
      <w:r>
        <w:rPr>
          <w:rFonts w:ascii="Tinos" w:hAnsi="Tinos" w:cs="Tinos"/>
          <w:b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843"/>
        <w:gridCol w:w="3543"/>
      </w:tblGrid>
      <w:tr>
        <w:tblPrEx/>
        <w:trPr/>
        <w:tc>
          <w:tcPr>
            <w:shd w:val="clear" w:color="ffffff" w:fill="ffffff"/>
            <w:tcW w:w="110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№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п/п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Наименование кондиционера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Год ввода в эксплуатацию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W w:w="354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Вид работ 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</w:tr>
      <w:tr>
        <w:tblPrEx/>
        <w:trPr/>
        <w:tc>
          <w:tcPr>
            <w:shd w:val="clear" w:color="ffffff" w:fill="ffffff"/>
            <w:tcW w:w="11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</w: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Кондиционер бытовой Сплит - система Бирюса FORTUNA B-12FPR/B-12FPQ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2023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Работы по диагностике неисправности кондиционера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Пуско-наладочные работы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Замена фреона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/>
              <w:widowControl w:val="off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Кондиционер сплит.cист. General  Climate GS/SU-S09HRI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2009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Работы по диагностике неисправности кондиционера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Пуско-наладочные работы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Замена фреона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jc w:val="left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jc w:val="left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              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4"/>
        <w:gridCol w:w="4940"/>
      </w:tblGrid>
      <w:tr>
        <w:tblPrEx/>
        <w:trPr/>
        <w:tc>
          <w:tcPr>
            <w:tcW w:w="4524" w:type="dxa"/>
            <w:textDirection w:val="lrTb"/>
            <w:noWrap w:val="false"/>
          </w:tcPr>
          <w:p>
            <w:pPr>
              <w:ind w:right="-1"/>
              <w:jc w:val="both"/>
              <w:spacing w:after="0" w:afterAutospacing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ind w:right="-1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right="-1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right="-1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________________/_____________/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right="-1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left="0"/>
              <w:jc w:val="both"/>
              <w:spacing w:after="0" w:afterAutospacing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ind w:left="12"/>
              <w:jc w:val="both"/>
              <w:spacing w:after="0" w:afterAutospacing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ind w:left="12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12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_______________________/______________/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737"/>
              <w:jc w:val="both"/>
              <w:spacing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                                                                              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firstLine="0"/>
        <w:jc w:val="lef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firstLine="0"/>
        <w:jc w:val="righ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Приложение №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left="0" w:firstLine="0"/>
        <w:jc w:val="right"/>
        <w:spacing w:after="0" w:afterAutospacing="0" w:line="240" w:lineRule="auto"/>
        <w:widowControl w:val="off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к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осударственному контракту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№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______________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от «___»  _______ 2026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г.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/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Спецификация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4395"/>
        <w:jc w:val="right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10137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03"/>
        <w:gridCol w:w="4287"/>
        <w:gridCol w:w="903"/>
        <w:gridCol w:w="965"/>
        <w:gridCol w:w="1930"/>
        <w:gridCol w:w="1448"/>
      </w:tblGrid>
      <w:tr>
        <w:tblPrEx/>
        <w:trPr>
          <w:trHeight w:val="1183"/>
        </w:trPr>
        <w:tc>
          <w:tcPr>
            <w:tcW w:w="603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п/п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4287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</w:tc>
        <w:tc>
          <w:tcPr>
            <w:tcW w:w="90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Ед. изм.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tcW w:w="96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color w:val="000000"/>
                <w:sz w:val="22"/>
                <w:szCs w:val="22"/>
              </w:rPr>
              <w:t xml:space="preserve">Кол-во.</w:t>
            </w:r>
            <w:r>
              <w:rPr>
                <w:rFonts w:ascii="Tinos" w:hAnsi="Tinos" w:cs="Tinos"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Cs/>
                <w:color w:val="000000"/>
                <w:sz w:val="22"/>
                <w:szCs w:val="22"/>
              </w:rPr>
            </w:r>
          </w:p>
        </w:tc>
        <w:tc>
          <w:tcPr>
            <w:tcW w:w="193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Цена за единицу услуги, руб. </w:t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(с НДС/без НДС)</w:t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</w:tc>
        <w:tc>
          <w:tcPr>
            <w:tcW w:w="1448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Цена итого, руб.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 (с НДС/без НДС)</w:t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</w:tc>
      </w:tr>
      <w:tr>
        <w:tblPrEx/>
        <w:trPr>
          <w:cantSplit/>
          <w:trHeight w:val="1126"/>
        </w:trPr>
        <w:tc>
          <w:tcPr>
            <w:tcW w:w="603" w:type="dxa"/>
            <w:vAlign w:val="center"/>
            <w:textDirection w:val="lrTb"/>
            <w:noWrap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4287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Оказание услуг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по техническому обслуживанию и регламентно-профилактическому ремонту систем кондиционирования и вентиляции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 адресу </w:t>
            </w:r>
            <w:r>
              <w:rPr>
                <w:rFonts w:ascii="Tinos" w:hAnsi="Tinos" w:eastAsia="Tinos" w:cs="Tinos"/>
                <w:bCs/>
                <w:sz w:val="24"/>
                <w:szCs w:val="24"/>
                <w:lang w:eastAsia="ru-RU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Иркутская область, </w:t>
            </w:r>
            <w:r>
              <w:rPr>
                <w:rFonts w:ascii="Tinos" w:hAnsi="Tinos" w:eastAsia="Tinos" w:cs="Tinos"/>
                <w:bCs/>
                <w:sz w:val="24"/>
                <w:szCs w:val="24"/>
                <w:lang w:eastAsia="ru-RU"/>
              </w:rPr>
              <w:t xml:space="preserve">городской округ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город Иркутск, город Иркутск, улица Академическая, дом 70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tcW w:w="90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Шт.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6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930" w:type="dxa"/>
            <w:vAlign w:val="center"/>
            <w:textDirection w:val="lrTb"/>
            <w:noWrap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448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1126"/>
        </w:trPr>
        <w:tc>
          <w:tcPr>
            <w:tcW w:w="603" w:type="dxa"/>
            <w:vAlign w:val="center"/>
            <w:vMerge w:val="restart"/>
            <w:textDirection w:val="lrTb"/>
            <w:noWrap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4287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Оказание услуг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по техническому обслуживанию и регламентно-профилактическому ремонту систем кондиционирования и вентиляции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по адресу </w:t>
            </w:r>
            <w:r>
              <w:rPr>
                <w:rFonts w:ascii="Tinos" w:hAnsi="Tinos" w:eastAsia="Tinos" w:cs="Tinos"/>
                <w:bCs/>
                <w:sz w:val="24"/>
                <w:szCs w:val="24"/>
                <w:lang w:eastAsia="ru-RU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Иркутская область,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муниципальный район Эхирит-Булагатский, сельское поселение </w:t>
            </w:r>
            <w:r>
              <w:rPr>
                <w:rFonts w:ascii="Tinos" w:hAnsi="Tinos" w:eastAsia="Tinos" w:cs="Tinos"/>
                <w:bCs/>
                <w:sz w:val="24"/>
                <w:szCs w:val="24"/>
                <w:lang w:eastAsia="ru-RU"/>
              </w:rPr>
              <w:t xml:space="preserve">Усть-Ордынское, </w:t>
            </w:r>
            <w:r>
              <w:rPr>
                <w:rFonts w:ascii="Tinos" w:hAnsi="Tinos" w:eastAsia="Tinos" w:cs="Tinos"/>
                <w:bCs/>
                <w:sz w:val="24"/>
                <w:szCs w:val="24"/>
                <w:lang w:eastAsia="ru-RU"/>
              </w:rPr>
              <w:t xml:space="preserve">поселок Усть-Ордынский, улица Ленина, здание 12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tcW w:w="9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Шт.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65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930" w:type="dxa"/>
            <w:vAlign w:val="center"/>
            <w:vMerge w:val="restart"/>
            <w:textDirection w:val="lrTb"/>
            <w:noWrap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afterAutospacing="0" w:line="240" w:lineRule="auto"/>
              <w:widowControl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1078"/>
        <w:spacing w:after="0" w:afterAutospacing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1078"/>
        <w:spacing w:after="0" w:afterAutospacing="0" w:line="240" w:lineRule="auto"/>
        <w:tabs>
          <w:tab w:val="left" w:pos="70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94"/>
        <w:gridCol w:w="5002"/>
      </w:tblGrid>
      <w:tr>
        <w:tblPrEx/>
        <w:trPr>
          <w:trHeight w:val="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1078"/>
              <w:jc w:val="both"/>
              <w:widowControl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ИСПОЛНИТЕЛЬ</w:t>
            </w: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: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pStyle w:val="1078"/>
              <w:jc w:val="both"/>
              <w:widowControl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pStyle w:val="1078"/>
              <w:jc w:val="both"/>
              <w:widowControl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_____________________ / </w:t>
            </w: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__________/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71" w:type="dxa"/>
            <w:vAlign w:val="top"/>
            <w:textDirection w:val="lrTb"/>
            <w:noWrap w:val="false"/>
          </w:tcPr>
          <w:p>
            <w:pPr>
              <w:pStyle w:val="1078"/>
              <w:jc w:val="both"/>
              <w:widowControl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ЗАКАЗЧИК</w:t>
            </w: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: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pStyle w:val="1078"/>
              <w:jc w:val="both"/>
              <w:widowControl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  <w:p>
            <w:pPr>
              <w:pStyle w:val="1078"/>
              <w:jc w:val="both"/>
              <w:widowControl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______________________ / </w:t>
            </w:r>
            <w:r>
              <w:rPr>
                <w:rFonts w:ascii="Tinos" w:hAnsi="Tinos" w:eastAsia="Tinos" w:cs="Tinos"/>
                <w:b/>
                <w:sz w:val="24"/>
                <w:szCs w:val="24"/>
                <w:lang w:eastAsia="ar-SA"/>
              </w:rPr>
              <w:t xml:space="preserve">____________/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</w:tr>
    </w:tbl>
    <w:p>
      <w:pPr>
        <w:ind w:left="0"/>
        <w:jc w:val="both"/>
        <w:spacing w:after="0" w:afterAutospacing="0" w:line="240" w:lineRule="auto"/>
        <w:rPr>
          <w:rFonts w:ascii="Tinos" w:hAnsi="Tinos" w:cs="Tinos"/>
          <w:sz w:val="18"/>
          <w:szCs w:val="18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sz w:val="18"/>
          <w:szCs w:val="18"/>
        </w:rPr>
      </w:r>
      <w:r>
        <w:rPr>
          <w:rFonts w:ascii="Tinos" w:hAnsi="Tinos" w:cs="Tinos"/>
          <w:sz w:val="18"/>
          <w:szCs w:val="18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/>
        <w:jc w:val="both"/>
        <w:spacing w:after="0" w:afterAutospacing="0" w:line="240" w:lineRule="auto"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2">
    <w:name w:val="Heading 1"/>
    <w:basedOn w:val="1078"/>
    <w:next w:val="1078"/>
    <w:link w:val="9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3">
    <w:name w:val="Heading 1 Char"/>
    <w:basedOn w:val="1079"/>
    <w:link w:val="902"/>
    <w:uiPriority w:val="9"/>
    <w:rPr>
      <w:rFonts w:ascii="Arial" w:hAnsi="Arial" w:eastAsia="Arial" w:cs="Arial"/>
      <w:sz w:val="40"/>
      <w:szCs w:val="40"/>
    </w:rPr>
  </w:style>
  <w:style w:type="paragraph" w:styleId="904">
    <w:name w:val="Heading 2"/>
    <w:basedOn w:val="1078"/>
    <w:next w:val="1078"/>
    <w:link w:val="9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5">
    <w:name w:val="Heading 2 Char"/>
    <w:basedOn w:val="1079"/>
    <w:link w:val="904"/>
    <w:uiPriority w:val="9"/>
    <w:rPr>
      <w:rFonts w:ascii="Arial" w:hAnsi="Arial" w:eastAsia="Arial" w:cs="Arial"/>
      <w:sz w:val="34"/>
    </w:rPr>
  </w:style>
  <w:style w:type="paragraph" w:styleId="906">
    <w:name w:val="Heading 3"/>
    <w:basedOn w:val="1078"/>
    <w:next w:val="1078"/>
    <w:link w:val="9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7">
    <w:name w:val="Heading 3 Char"/>
    <w:basedOn w:val="1079"/>
    <w:link w:val="906"/>
    <w:uiPriority w:val="9"/>
    <w:rPr>
      <w:rFonts w:ascii="Arial" w:hAnsi="Arial" w:eastAsia="Arial" w:cs="Arial"/>
      <w:sz w:val="30"/>
      <w:szCs w:val="30"/>
    </w:rPr>
  </w:style>
  <w:style w:type="paragraph" w:styleId="908">
    <w:name w:val="Heading 4"/>
    <w:basedOn w:val="1078"/>
    <w:next w:val="1078"/>
    <w:link w:val="9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9">
    <w:name w:val="Heading 4 Char"/>
    <w:basedOn w:val="1079"/>
    <w:link w:val="908"/>
    <w:uiPriority w:val="9"/>
    <w:rPr>
      <w:rFonts w:ascii="Arial" w:hAnsi="Arial" w:eastAsia="Arial" w:cs="Arial"/>
      <w:b/>
      <w:bCs/>
      <w:sz w:val="26"/>
      <w:szCs w:val="26"/>
    </w:rPr>
  </w:style>
  <w:style w:type="paragraph" w:styleId="910">
    <w:name w:val="Heading 5"/>
    <w:basedOn w:val="1078"/>
    <w:next w:val="1078"/>
    <w:link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1">
    <w:name w:val="Heading 5 Char"/>
    <w:basedOn w:val="1079"/>
    <w:link w:val="910"/>
    <w:uiPriority w:val="9"/>
    <w:rPr>
      <w:rFonts w:ascii="Arial" w:hAnsi="Arial" w:eastAsia="Arial" w:cs="Arial"/>
      <w:b/>
      <w:bCs/>
      <w:sz w:val="24"/>
      <w:szCs w:val="24"/>
    </w:rPr>
  </w:style>
  <w:style w:type="paragraph" w:styleId="912">
    <w:name w:val="Heading 6"/>
    <w:basedOn w:val="1078"/>
    <w:next w:val="1078"/>
    <w:link w:val="9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3">
    <w:name w:val="Heading 6 Char"/>
    <w:basedOn w:val="1079"/>
    <w:link w:val="912"/>
    <w:uiPriority w:val="9"/>
    <w:rPr>
      <w:rFonts w:ascii="Arial" w:hAnsi="Arial" w:eastAsia="Arial" w:cs="Arial"/>
      <w:b/>
      <w:bCs/>
      <w:sz w:val="22"/>
      <w:szCs w:val="22"/>
    </w:rPr>
  </w:style>
  <w:style w:type="paragraph" w:styleId="914">
    <w:name w:val="Heading 7"/>
    <w:basedOn w:val="1078"/>
    <w:next w:val="1078"/>
    <w:link w:val="9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5">
    <w:name w:val="Heading 7 Char"/>
    <w:basedOn w:val="1079"/>
    <w:link w:val="9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6">
    <w:name w:val="Heading 8"/>
    <w:basedOn w:val="1078"/>
    <w:next w:val="1078"/>
    <w:link w:val="9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7">
    <w:name w:val="Heading 8 Char"/>
    <w:basedOn w:val="1079"/>
    <w:link w:val="916"/>
    <w:uiPriority w:val="9"/>
    <w:rPr>
      <w:rFonts w:ascii="Arial" w:hAnsi="Arial" w:eastAsia="Arial" w:cs="Arial"/>
      <w:i/>
      <w:iCs/>
      <w:sz w:val="22"/>
      <w:szCs w:val="22"/>
    </w:rPr>
  </w:style>
  <w:style w:type="paragraph" w:styleId="918">
    <w:name w:val="Heading 9"/>
    <w:basedOn w:val="1078"/>
    <w:next w:val="1078"/>
    <w:link w:val="9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9">
    <w:name w:val="Heading 9 Char"/>
    <w:basedOn w:val="1079"/>
    <w:link w:val="918"/>
    <w:uiPriority w:val="9"/>
    <w:rPr>
      <w:rFonts w:ascii="Arial" w:hAnsi="Arial" w:eastAsia="Arial" w:cs="Arial"/>
      <w:i/>
      <w:iCs/>
      <w:sz w:val="21"/>
      <w:szCs w:val="21"/>
    </w:rPr>
  </w:style>
  <w:style w:type="paragraph" w:styleId="920">
    <w:name w:val="No Spacing"/>
    <w:uiPriority w:val="1"/>
    <w:qFormat/>
    <w:pPr>
      <w:spacing w:before="0" w:after="0" w:line="240" w:lineRule="auto"/>
    </w:pPr>
  </w:style>
  <w:style w:type="paragraph" w:styleId="921">
    <w:name w:val="Title"/>
    <w:basedOn w:val="1078"/>
    <w:next w:val="1078"/>
    <w:link w:val="9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2">
    <w:name w:val="Title Char"/>
    <w:basedOn w:val="1079"/>
    <w:link w:val="921"/>
    <w:uiPriority w:val="10"/>
    <w:rPr>
      <w:sz w:val="48"/>
      <w:szCs w:val="48"/>
    </w:rPr>
  </w:style>
  <w:style w:type="paragraph" w:styleId="923">
    <w:name w:val="Subtitle"/>
    <w:basedOn w:val="1078"/>
    <w:next w:val="1078"/>
    <w:link w:val="924"/>
    <w:uiPriority w:val="11"/>
    <w:qFormat/>
    <w:pPr>
      <w:spacing w:before="200" w:after="200"/>
    </w:pPr>
    <w:rPr>
      <w:sz w:val="24"/>
      <w:szCs w:val="24"/>
    </w:rPr>
  </w:style>
  <w:style w:type="character" w:styleId="924">
    <w:name w:val="Subtitle Char"/>
    <w:basedOn w:val="1079"/>
    <w:link w:val="923"/>
    <w:uiPriority w:val="11"/>
    <w:rPr>
      <w:sz w:val="24"/>
      <w:szCs w:val="24"/>
    </w:rPr>
  </w:style>
  <w:style w:type="paragraph" w:styleId="925">
    <w:name w:val="Quote"/>
    <w:basedOn w:val="1078"/>
    <w:next w:val="1078"/>
    <w:link w:val="926"/>
    <w:uiPriority w:val="29"/>
    <w:qFormat/>
    <w:pPr>
      <w:ind w:left="720" w:right="720"/>
    </w:pPr>
    <w:rPr>
      <w:i/>
    </w:rPr>
  </w:style>
  <w:style w:type="character" w:styleId="926">
    <w:name w:val="Quote Char"/>
    <w:link w:val="925"/>
    <w:uiPriority w:val="29"/>
    <w:rPr>
      <w:i/>
    </w:rPr>
  </w:style>
  <w:style w:type="paragraph" w:styleId="927">
    <w:name w:val="Intense Quote"/>
    <w:basedOn w:val="1078"/>
    <w:next w:val="1078"/>
    <w:link w:val="9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8">
    <w:name w:val="Intense Quote Char"/>
    <w:link w:val="927"/>
    <w:uiPriority w:val="30"/>
    <w:rPr>
      <w:i/>
    </w:rPr>
  </w:style>
  <w:style w:type="paragraph" w:styleId="929">
    <w:name w:val="Header"/>
    <w:basedOn w:val="1078"/>
    <w:link w:val="9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0">
    <w:name w:val="Header Char"/>
    <w:basedOn w:val="1079"/>
    <w:link w:val="929"/>
    <w:uiPriority w:val="99"/>
  </w:style>
  <w:style w:type="paragraph" w:styleId="931">
    <w:name w:val="Footer"/>
    <w:basedOn w:val="1078"/>
    <w:link w:val="9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2">
    <w:name w:val="Footer Char"/>
    <w:basedOn w:val="1079"/>
    <w:link w:val="931"/>
    <w:uiPriority w:val="99"/>
  </w:style>
  <w:style w:type="paragraph" w:styleId="933">
    <w:name w:val="Caption"/>
    <w:basedOn w:val="1078"/>
    <w:next w:val="1078"/>
    <w:link w:val="9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4">
    <w:name w:val="Caption Char"/>
    <w:basedOn w:val="933"/>
    <w:link w:val="931"/>
    <w:uiPriority w:val="99"/>
  </w:style>
  <w:style w:type="table" w:styleId="935">
    <w:name w:val="Table Grid Light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>
    <w:name w:val="Plain Table 1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7">
    <w:name w:val="Plain Table 2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8">
    <w:name w:val="Plain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9">
    <w:name w:val="Plain Table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Plain Table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1">
    <w:name w:val="Grid Table 1 Light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4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3">
    <w:name w:val="Grid Table 4 - Accent 1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4">
    <w:name w:val="Grid Table 4 - Accent 2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5">
    <w:name w:val="Grid Table 4 - Accent 3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6">
    <w:name w:val="Grid Table 4 - Accent 4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7">
    <w:name w:val="Grid Table 4 - Accent 5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8">
    <w:name w:val="Grid Table 4 - Accent 6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9">
    <w:name w:val="Grid Table 5 Dark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0">
    <w:name w:val="Grid Table 5 Dark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2">
    <w:name w:val="Grid Table 5 Dark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6">
    <w:name w:val="Grid Table 6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7">
    <w:name w:val="Grid Table 6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8">
    <w:name w:val="Grid Table 6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9">
    <w:name w:val="Grid Table 6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0">
    <w:name w:val="Grid Table 6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1">
    <w:name w:val="Grid Table 6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2">
    <w:name w:val="Grid Table 6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3">
    <w:name w:val="Grid Table 7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8">
    <w:name w:val="List Table 2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9">
    <w:name w:val="List Table 2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0">
    <w:name w:val="List Table 2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1">
    <w:name w:val="List Table 2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2">
    <w:name w:val="List Table 2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3">
    <w:name w:val="List Table 2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4">
    <w:name w:val="List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5 Dark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5 Dark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0">
    <w:name w:val="List Table 5 Dark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6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6">
    <w:name w:val="List Table 6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7">
    <w:name w:val="List Table 6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8">
    <w:name w:val="List Table 6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9">
    <w:name w:val="List Table 6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0">
    <w:name w:val="List Table 6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1">
    <w:name w:val="List Table 6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2">
    <w:name w:val="List Table 7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3">
    <w:name w:val="List Table 7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4">
    <w:name w:val="List Table 7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5">
    <w:name w:val="List Table 7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6">
    <w:name w:val="List Table 7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7">
    <w:name w:val="List Table 7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38">
    <w:name w:val="List Table 7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9">
    <w:name w:val="Lined - Accent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0">
    <w:name w:val="Lined - Accent 1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1">
    <w:name w:val="Lined - Accent 2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2">
    <w:name w:val="Lined - Accent 3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3">
    <w:name w:val="Lined - Accent 4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4">
    <w:name w:val="Lined - Accent 5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5">
    <w:name w:val="Lined - Accent 6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6">
    <w:name w:val="Bordered &amp; Lined - Accent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7">
    <w:name w:val="Bordered &amp; Lined - Accent 1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8">
    <w:name w:val="Bordered &amp; Lined - Accent 2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9">
    <w:name w:val="Bordered &amp; Lined - Accent 3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0">
    <w:name w:val="Bordered &amp; Lined - Accent 4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1">
    <w:name w:val="Bordered &amp; Lined - Accent 5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2">
    <w:name w:val="Bordered &amp; Lined - Accent 6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3">
    <w:name w:val="Bordered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4">
    <w:name w:val="Bordered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5">
    <w:name w:val="Bordered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6">
    <w:name w:val="Bordered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7">
    <w:name w:val="Bordered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8">
    <w:name w:val="Bordered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9">
    <w:name w:val="Bordered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0">
    <w:name w:val="Hyperlink"/>
    <w:uiPriority w:val="99"/>
    <w:unhideWhenUsed/>
    <w:rPr>
      <w:color w:val="0000ff" w:themeColor="hyperlink"/>
      <w:u w:val="single"/>
    </w:rPr>
  </w:style>
  <w:style w:type="paragraph" w:styleId="1061">
    <w:name w:val="footnote text"/>
    <w:basedOn w:val="1078"/>
    <w:link w:val="1062"/>
    <w:uiPriority w:val="99"/>
    <w:semiHidden/>
    <w:unhideWhenUsed/>
    <w:pPr>
      <w:spacing w:after="40" w:line="240" w:lineRule="auto"/>
    </w:pPr>
    <w:rPr>
      <w:sz w:val="18"/>
    </w:rPr>
  </w:style>
  <w:style w:type="character" w:styleId="1062">
    <w:name w:val="Footnote Text Char"/>
    <w:link w:val="1061"/>
    <w:uiPriority w:val="99"/>
    <w:rPr>
      <w:sz w:val="18"/>
    </w:rPr>
  </w:style>
  <w:style w:type="character" w:styleId="1063">
    <w:name w:val="footnote reference"/>
    <w:basedOn w:val="1079"/>
    <w:uiPriority w:val="99"/>
    <w:unhideWhenUsed/>
    <w:rPr>
      <w:vertAlign w:val="superscript"/>
    </w:rPr>
  </w:style>
  <w:style w:type="paragraph" w:styleId="1064">
    <w:name w:val="endnote text"/>
    <w:basedOn w:val="1078"/>
    <w:link w:val="1065"/>
    <w:uiPriority w:val="99"/>
    <w:semiHidden/>
    <w:unhideWhenUsed/>
    <w:pPr>
      <w:spacing w:after="0" w:line="240" w:lineRule="auto"/>
    </w:pPr>
    <w:rPr>
      <w:sz w:val="20"/>
    </w:rPr>
  </w:style>
  <w:style w:type="character" w:styleId="1065">
    <w:name w:val="Endnote Text Char"/>
    <w:link w:val="1064"/>
    <w:uiPriority w:val="99"/>
    <w:rPr>
      <w:sz w:val="20"/>
    </w:rPr>
  </w:style>
  <w:style w:type="character" w:styleId="1066">
    <w:name w:val="endnote reference"/>
    <w:basedOn w:val="1079"/>
    <w:uiPriority w:val="99"/>
    <w:semiHidden/>
    <w:unhideWhenUsed/>
    <w:rPr>
      <w:vertAlign w:val="superscript"/>
    </w:rPr>
  </w:style>
  <w:style w:type="paragraph" w:styleId="1067">
    <w:name w:val="toc 1"/>
    <w:basedOn w:val="1078"/>
    <w:next w:val="1078"/>
    <w:uiPriority w:val="39"/>
    <w:unhideWhenUsed/>
    <w:pPr>
      <w:ind w:left="0" w:right="0" w:firstLine="0"/>
      <w:spacing w:after="57"/>
    </w:pPr>
  </w:style>
  <w:style w:type="paragraph" w:styleId="1068">
    <w:name w:val="toc 2"/>
    <w:basedOn w:val="1078"/>
    <w:next w:val="1078"/>
    <w:uiPriority w:val="39"/>
    <w:unhideWhenUsed/>
    <w:pPr>
      <w:ind w:left="283" w:right="0" w:firstLine="0"/>
      <w:spacing w:after="57"/>
    </w:pPr>
  </w:style>
  <w:style w:type="paragraph" w:styleId="1069">
    <w:name w:val="toc 3"/>
    <w:basedOn w:val="1078"/>
    <w:next w:val="1078"/>
    <w:uiPriority w:val="39"/>
    <w:unhideWhenUsed/>
    <w:pPr>
      <w:ind w:left="567" w:right="0" w:firstLine="0"/>
      <w:spacing w:after="57"/>
    </w:pPr>
  </w:style>
  <w:style w:type="paragraph" w:styleId="1070">
    <w:name w:val="toc 4"/>
    <w:basedOn w:val="1078"/>
    <w:next w:val="1078"/>
    <w:uiPriority w:val="39"/>
    <w:unhideWhenUsed/>
    <w:pPr>
      <w:ind w:left="850" w:right="0" w:firstLine="0"/>
      <w:spacing w:after="57"/>
    </w:pPr>
  </w:style>
  <w:style w:type="paragraph" w:styleId="1071">
    <w:name w:val="toc 5"/>
    <w:basedOn w:val="1078"/>
    <w:next w:val="1078"/>
    <w:uiPriority w:val="39"/>
    <w:unhideWhenUsed/>
    <w:pPr>
      <w:ind w:left="1134" w:right="0" w:firstLine="0"/>
      <w:spacing w:after="57"/>
    </w:pPr>
  </w:style>
  <w:style w:type="paragraph" w:styleId="1072">
    <w:name w:val="toc 6"/>
    <w:basedOn w:val="1078"/>
    <w:next w:val="1078"/>
    <w:uiPriority w:val="39"/>
    <w:unhideWhenUsed/>
    <w:pPr>
      <w:ind w:left="1417" w:right="0" w:firstLine="0"/>
      <w:spacing w:after="57"/>
    </w:pPr>
  </w:style>
  <w:style w:type="paragraph" w:styleId="1073">
    <w:name w:val="toc 7"/>
    <w:basedOn w:val="1078"/>
    <w:next w:val="1078"/>
    <w:uiPriority w:val="39"/>
    <w:unhideWhenUsed/>
    <w:pPr>
      <w:ind w:left="1701" w:right="0" w:firstLine="0"/>
      <w:spacing w:after="57"/>
    </w:pPr>
  </w:style>
  <w:style w:type="paragraph" w:styleId="1074">
    <w:name w:val="toc 8"/>
    <w:basedOn w:val="1078"/>
    <w:next w:val="1078"/>
    <w:uiPriority w:val="39"/>
    <w:unhideWhenUsed/>
    <w:pPr>
      <w:ind w:left="1984" w:right="0" w:firstLine="0"/>
      <w:spacing w:after="57"/>
    </w:pPr>
  </w:style>
  <w:style w:type="paragraph" w:styleId="1075">
    <w:name w:val="toc 9"/>
    <w:basedOn w:val="1078"/>
    <w:next w:val="1078"/>
    <w:uiPriority w:val="39"/>
    <w:unhideWhenUsed/>
    <w:pPr>
      <w:ind w:left="2268" w:right="0" w:firstLine="0"/>
      <w:spacing w:after="57"/>
    </w:pPr>
  </w:style>
  <w:style w:type="paragraph" w:styleId="1076">
    <w:name w:val="TOC Heading"/>
    <w:uiPriority w:val="39"/>
    <w:unhideWhenUsed/>
  </w:style>
  <w:style w:type="paragraph" w:styleId="1077">
    <w:name w:val="table of figures"/>
    <w:basedOn w:val="1078"/>
    <w:next w:val="1078"/>
    <w:uiPriority w:val="99"/>
    <w:unhideWhenUsed/>
    <w:pPr>
      <w:spacing w:after="0" w:afterAutospacing="0"/>
    </w:pPr>
  </w:style>
  <w:style w:type="paragraph" w:styleId="1078" w:default="1">
    <w:name w:val="Normal"/>
    <w:qFormat/>
  </w:style>
  <w:style w:type="character" w:styleId="1079" w:default="1">
    <w:name w:val="Default Paragraph Font"/>
    <w:uiPriority w:val="1"/>
    <w:semiHidden/>
    <w:unhideWhenUsed/>
  </w:style>
  <w:style w:type="table" w:styleId="10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1" w:default="1">
    <w:name w:val="No List"/>
    <w:uiPriority w:val="99"/>
    <w:semiHidden/>
    <w:unhideWhenUsed/>
  </w:style>
  <w:style w:type="paragraph" w:styleId="1082">
    <w:name w:val="List Paragraph"/>
    <w:basedOn w:val="1078"/>
    <w:link w:val="1084"/>
    <w:uiPriority w:val="34"/>
    <w:qFormat/>
    <w:pPr>
      <w:contextualSpacing/>
      <w:ind w:left="720"/>
    </w:pPr>
  </w:style>
  <w:style w:type="table" w:styleId="1083">
    <w:name w:val="Table Grid"/>
    <w:basedOn w:val="108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4" w:customStyle="1">
    <w:name w:val="Абзац списка Знак"/>
    <w:basedOn w:val="1079"/>
    <w:link w:val="1082"/>
    <w:uiPriority w:val="34"/>
  </w:style>
  <w:style w:type="paragraph" w:styleId="1085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file:///C:\n.lavrikova\&#1056;&#1072;&#1073;&#1086;&#1095;&#1080;&#1081;%20&#1089;&#1090;&#1086;&#1083;\&#1047;&#1040;&#1071;&#1042;&#1050;&#1040;%2044&#1092;&#1079;\&#1059;&#1057;&#1051;&#1059;&#1043;&#1048;,%20&#1056;&#1040;&#1041;&#1054;&#1058;&#1067;\2850%20&#1074;&#1099;&#1074;&#1086;&#1079;%20&#1073;&#1099;&#1090;.%20&#1086;&#1090;&#1093;&#1086;&#1076;&#1086;&#1074;%20&#1050;&#1091;&#1081;&#1090;&#1091;&#1085;\2850%20&#1076;&#1086;&#1082;.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Блинникова Ольга Анатольевна</dc:creator>
  <cp:keywords/>
  <dc:description/>
  <cp:lastModifiedBy>Евдокимова</cp:lastModifiedBy>
  <cp:revision>25</cp:revision>
  <dcterms:created xsi:type="dcterms:W3CDTF">2023-04-25T07:24:00Z</dcterms:created>
  <dcterms:modified xsi:type="dcterms:W3CDTF">2026-05-20T09:24:11Z</dcterms:modified>
</cp:coreProperties>
</file>