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CB" w:rsidRPr="00D750AC" w:rsidRDefault="002A01CB" w:rsidP="002A01CB">
      <w:pPr>
        <w:spacing w:after="0"/>
        <w:jc w:val="center"/>
        <w:rPr>
          <w:rFonts w:ascii="XO Thames" w:hAnsi="XO Thames"/>
          <w:sz w:val="24"/>
          <w:szCs w:val="24"/>
        </w:rPr>
      </w:pPr>
      <w:r w:rsidRPr="00D750AC">
        <w:rPr>
          <w:rFonts w:ascii="XO Thames" w:hAnsi="XO Thames"/>
          <w:sz w:val="24"/>
          <w:szCs w:val="24"/>
        </w:rPr>
        <w:t>Обоснование начальной (максимальной) цены контракта,</w:t>
      </w:r>
    </w:p>
    <w:p w:rsidR="002A01CB" w:rsidRPr="00D750AC" w:rsidRDefault="002A01CB" w:rsidP="002A01CB">
      <w:pPr>
        <w:spacing w:after="0"/>
        <w:jc w:val="center"/>
        <w:rPr>
          <w:rFonts w:ascii="XO Thames" w:hAnsi="XO Thames"/>
          <w:sz w:val="24"/>
          <w:szCs w:val="24"/>
        </w:rPr>
      </w:pPr>
      <w:r w:rsidRPr="00D750AC">
        <w:rPr>
          <w:rFonts w:ascii="XO Thames" w:hAnsi="XO Thames"/>
          <w:sz w:val="24"/>
          <w:szCs w:val="24"/>
        </w:rPr>
        <w:t>цены контракта, заключаемого с единственным поставщиком (подрядчиком, исполнителем)</w:t>
      </w:r>
    </w:p>
    <w:p w:rsidR="002A01CB" w:rsidRPr="00D750AC" w:rsidRDefault="002A01CB" w:rsidP="002A01CB">
      <w:pPr>
        <w:spacing w:after="0"/>
        <w:rPr>
          <w:rFonts w:ascii="XO Thames" w:hAnsi="XO Thames"/>
          <w:color w:val="000000"/>
          <w:sz w:val="24"/>
          <w:szCs w:val="24"/>
        </w:rPr>
      </w:pPr>
      <w:r w:rsidRPr="00D750AC">
        <w:rPr>
          <w:rFonts w:ascii="XO Thames" w:hAnsi="XO Thames"/>
          <w:sz w:val="24"/>
          <w:szCs w:val="24"/>
        </w:rPr>
        <w:t>Для определения начальной (максимальной) цены Контракта заказчиком использовался метод сопоставимых рыночных цен (анализа рынка) на поставку</w:t>
      </w:r>
      <w:r w:rsidRPr="00D750AC">
        <w:rPr>
          <w:rFonts w:ascii="XO Thames" w:hAnsi="XO Thames"/>
          <w:color w:val="000000"/>
          <w:sz w:val="24"/>
          <w:szCs w:val="24"/>
        </w:rPr>
        <w:t xml:space="preserve"> запасных частей для </w:t>
      </w:r>
      <w:r w:rsidR="00D750AC" w:rsidRPr="00D750AC">
        <w:rPr>
          <w:rFonts w:ascii="XO Thames" w:hAnsi="XO Thames"/>
          <w:sz w:val="24"/>
          <w:szCs w:val="24"/>
        </w:rPr>
        <w:t>автомобилей УРАЛ, КАМАЗ, ГАЗ.</w:t>
      </w:r>
    </w:p>
    <w:p w:rsidR="00076B09" w:rsidRPr="002A01CB" w:rsidRDefault="002A01CB" w:rsidP="002A01CB">
      <w:pPr>
        <w:spacing w:after="0"/>
        <w:jc w:val="center"/>
        <w:rPr>
          <w:rFonts w:ascii="XO Thames" w:hAnsi="XO Thames"/>
          <w:sz w:val="24"/>
        </w:rPr>
      </w:pPr>
      <w:r w:rsidRPr="00365ADB">
        <w:rPr>
          <w:rFonts w:ascii="XO Thames" w:hAnsi="XO Thames"/>
          <w:sz w:val="24"/>
        </w:rPr>
        <w:t>СВОДНАЯ ТАБЛИЦА ОПРЕДЕЛЕНИЯ НАЧАЛЬНОЙ (МАКСИМАЛЬНОЙ) ЦЕНЫ КОНТРАКТА</w:t>
      </w:r>
    </w:p>
    <w:tbl>
      <w:tblPr>
        <w:tblW w:w="155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1950"/>
        <w:gridCol w:w="567"/>
        <w:gridCol w:w="992"/>
        <w:gridCol w:w="1134"/>
        <w:gridCol w:w="992"/>
        <w:gridCol w:w="1134"/>
        <w:gridCol w:w="1134"/>
        <w:gridCol w:w="1162"/>
        <w:gridCol w:w="1365"/>
        <w:gridCol w:w="1271"/>
        <w:gridCol w:w="1517"/>
        <w:gridCol w:w="1686"/>
      </w:tblGrid>
      <w:tr w:rsidR="00C151D2" w:rsidRPr="002A01CB" w:rsidTr="00C151D2">
        <w:trPr>
          <w:trHeight w:val="432"/>
        </w:trPr>
        <w:tc>
          <w:tcPr>
            <w:tcW w:w="617" w:type="dxa"/>
            <w:vMerge w:val="restart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Наименование запасных частей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Кол-во</w:t>
            </w:r>
            <w:r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 xml:space="preserve"> штук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Ответ №1</w:t>
            </w:r>
          </w:p>
        </w:tc>
        <w:tc>
          <w:tcPr>
            <w:tcW w:w="2126" w:type="dxa"/>
            <w:gridSpan w:val="2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Ответ №2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Ответ №3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 xml:space="preserve">Средняя </w:t>
            </w:r>
            <w:proofErr w:type="spellStart"/>
            <w:proofErr w:type="gramStart"/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арифмети-ческая</w:t>
            </w:r>
            <w:proofErr w:type="spellEnd"/>
            <w:proofErr w:type="gramEnd"/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 xml:space="preserve"> величина цены единицы товара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proofErr w:type="gramStart"/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квадратич-ное</w:t>
            </w:r>
            <w:proofErr w:type="spellEnd"/>
            <w:proofErr w:type="gramEnd"/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отклоне-ние</w:t>
            </w:r>
            <w:proofErr w:type="spellEnd"/>
          </w:p>
        </w:tc>
        <w:tc>
          <w:tcPr>
            <w:tcW w:w="1517" w:type="dxa"/>
            <w:vMerge w:val="restart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Коэффициент вариации</w:t>
            </w:r>
            <w:proofErr w:type="gramStart"/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 xml:space="preserve"> (%)</w:t>
            </w:r>
            <w:proofErr w:type="gramEnd"/>
          </w:p>
        </w:tc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Начальная (максимальная) цена контракта (руб.)</w:t>
            </w:r>
          </w:p>
        </w:tc>
      </w:tr>
      <w:tr w:rsidR="00C151D2" w:rsidRPr="002A01CB" w:rsidTr="00C151D2">
        <w:trPr>
          <w:trHeight w:val="422"/>
        </w:trPr>
        <w:tc>
          <w:tcPr>
            <w:tcW w:w="617" w:type="dxa"/>
            <w:vMerge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C151D2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Цена,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151D2" w:rsidRPr="00C151D2" w:rsidRDefault="00C151D2" w:rsidP="007C1B20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Цена,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7C1B20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1D2" w:rsidRPr="00C151D2" w:rsidRDefault="00C151D2" w:rsidP="001249AD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Цена, руб.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151D2" w:rsidRPr="002A01CB" w:rsidRDefault="00C151D2" w:rsidP="001249AD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  <w:tc>
          <w:tcPr>
            <w:tcW w:w="1365" w:type="dxa"/>
            <w:vMerge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Нож 300*85*6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2 562,00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40 992,00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2 610,00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41 760,00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2 450,00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39 200,00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2 540,67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82,11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3,23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40 992,00</w:t>
            </w:r>
          </w:p>
        </w:tc>
      </w:tr>
      <w:tr w:rsidR="00C151D2" w:rsidRPr="002A01CB" w:rsidTr="00C151D2">
        <w:trPr>
          <w:trHeight w:val="21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Полурама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передняя 700.28.01.000-2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144 300,00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144 300,00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160 210,00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160 210,00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151 586,67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8 038,78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5,30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144 300,00</w:t>
            </w:r>
          </w:p>
        </w:tc>
      </w:tr>
      <w:tr w:rsidR="00C151D2" w:rsidRPr="002A01CB" w:rsidTr="00C151D2">
        <w:trPr>
          <w:trHeight w:val="188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Вилка блокировки дифференциала раздаточной коробки 4310-1802149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2 279,00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2 279,00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2 290,00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2 290,00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1 790,00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1 790,00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2 119,67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285,55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13,47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2 279,00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Вкладыши коренные для а/м КАМАЗ Р</w:t>
            </w:r>
            <w:proofErr w:type="gram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  <w:proofErr w:type="gram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94,5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3 230,00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3 176,67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46,19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3 230,00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Вкладыши шатунные для а/м КАМАЗ Р</w:t>
            </w:r>
            <w:proofErr w:type="gram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  <w:proofErr w:type="gram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79,5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4 357,00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4 357,00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4 810,00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4 810,00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3 840,00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3 840,00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4 335,67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485,35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11,19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4 357,00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6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Диафрагма камеры включения коробки отбора мощности 5557-4209136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59,00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295,00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61,00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4,34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300,00</w:t>
            </w:r>
          </w:p>
        </w:tc>
      </w:tr>
      <w:tr w:rsidR="00C151D2" w:rsidRPr="002A01CB" w:rsidTr="00C151D2">
        <w:trPr>
          <w:trHeight w:val="139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7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Коробка 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гидрораспределителя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ЛТ-65Б.05.800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2 657,00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5 314,00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3 210,00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6 420,00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2 989,00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292,73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9,79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5 314,00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8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Лист № 1 задней рессоры (L=1350, b=60, t=11,2) 31512-2912015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4 137,00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8 274,00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4 180,00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8 360,00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4 680,00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9 360,00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4 332,33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301,85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8 274,00</w:t>
            </w:r>
          </w:p>
        </w:tc>
      </w:tr>
      <w:tr w:rsidR="00C151D2" w:rsidRPr="002A01CB" w:rsidTr="00C151D2">
        <w:trPr>
          <w:trHeight w:val="144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9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proofErr w:type="gram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Манжета</w:t>
            </w:r>
            <w:proofErr w:type="gram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армированная 120х150х12-1.2 резина ГОСТ 8752-79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1 450,00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1 590,00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154,67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5,42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1 450,00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10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Манжета РТЦ </w:t>
            </w:r>
            <w:proofErr w:type="gram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однополосного</w:t>
            </w:r>
            <w:proofErr w:type="gram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45х55 6361-3501051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2,56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780,00</w:t>
            </w:r>
          </w:p>
        </w:tc>
      </w:tr>
      <w:tr w:rsidR="00C151D2" w:rsidRPr="002A01CB" w:rsidTr="00C151D2">
        <w:trPr>
          <w:trHeight w:val="83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11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Масляный фильтр М 5314 ДИФА (Бумага)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299,00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299,00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319,67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26,84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8,40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299,00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12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Муфта 4310-1802148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1 205,00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1 205,00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1 365,00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272,81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19,99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1 205,00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13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Подшипник 3518 (22218)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4 665,00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18 660,00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4 260,00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17 040,00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4 180,00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16 720,00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4 368,33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260,02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5,95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18 660,00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14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Ремень клиновой </w:t>
            </w:r>
            <w:proofErr w:type="gram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С(</w:t>
            </w:r>
            <w:proofErr w:type="gram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В)-2360 ГОСТ1284-89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2 275,00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2 550,00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3 250,00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538,33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100,54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18,68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2 275,00</w:t>
            </w:r>
          </w:p>
        </w:tc>
      </w:tr>
      <w:tr w:rsidR="00C151D2" w:rsidRPr="002A01CB" w:rsidTr="00C151D2">
        <w:trPr>
          <w:trHeight w:val="91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15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Фонарь 112.08.69-02 задний правый со жгутом LED, 12В/24В 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2 568,00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2 568,00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2 480,00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2 480,00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2 390,00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2 390,00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2 479,33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2 568,00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16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Фонарь 112.08.69-03 задний левый со жгутом LED, 12В/24В 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2 568,00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2 568,00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2 640,00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2 640,00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2 769,33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288,62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2 568,00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lastRenderedPageBreak/>
              <w:t>17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Форсунка ГАЗ-3302 Бизнес, 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ГАЗель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Next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дв</w:t>
            </w:r>
            <w:proofErr w:type="gram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.У</w:t>
            </w:r>
            <w:proofErr w:type="gram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МЗ-4216, дв.А-274 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Evo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Tech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ЕВРО-4 топливная 028316657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1 642,00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13 136,00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1 596,00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12 768,00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13 440,00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1 639,33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42,06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13 136,00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18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Форсунка системы 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Common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Rail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ЕВРО-4-5 0445120153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10 349,00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82 792,00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10 950,00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87 600,00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11 240,00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89 920,00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10 846,33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454,46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82 792,00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19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Опора промежуточная 700А.22.20.000-1 (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нов</w:t>
            </w:r>
            <w:proofErr w:type="gram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.о</w:t>
            </w:r>
            <w:proofErr w:type="gram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бр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19 740,00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39 480,00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42 800,00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22 560,00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45 120,00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21 233,33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1 417,37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6,68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39 480,00</w:t>
            </w:r>
          </w:p>
        </w:tc>
      </w:tr>
      <w:tr w:rsidR="00C151D2" w:rsidRPr="002A01CB" w:rsidTr="00C151D2">
        <w:trPr>
          <w:trHeight w:val="308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20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омывателя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24V черный  1124.5208100/520-11-003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229,00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229,00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253,00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25,63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10,13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229,00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21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Подушка подвески раздаточной коробки в сборе 375-1801030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1 360,00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1 424,00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1 104,00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10,58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13,07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1 360,00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22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Подшипник 3518 (22218)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4 665,00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27 990,00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5 180,00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31 080,00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4 980,00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29 880,00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4 941,67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259,63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27 990,00</w:t>
            </w:r>
          </w:p>
        </w:tc>
      </w:tr>
      <w:tr w:rsidR="00C151D2" w:rsidRPr="002A01CB" w:rsidTr="00C151D2">
        <w:trPr>
          <w:trHeight w:val="78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23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Электродвигатель </w:t>
            </w:r>
            <w:proofErr w:type="spellStart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отопителя</w:t>
            </w:r>
            <w:proofErr w:type="spellEnd"/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 xml:space="preserve"> МЭ250 24V/40Вт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1 290,00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1 290,00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1 320,00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1 320,00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1 390,00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1 390,00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1 333,33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1 290,00</w:t>
            </w:r>
          </w:p>
        </w:tc>
      </w:tr>
      <w:tr w:rsidR="00C151D2" w:rsidRPr="002A01CB" w:rsidTr="00C151D2">
        <w:trPr>
          <w:trHeight w:val="70"/>
        </w:trPr>
        <w:tc>
          <w:tcPr>
            <w:tcW w:w="61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sz w:val="16"/>
                <w:szCs w:val="16"/>
              </w:rPr>
            </w:pPr>
            <w:r w:rsidRPr="002A01CB">
              <w:rPr>
                <w:rFonts w:ascii="XO Thames" w:hAnsi="XO Thames"/>
                <w:sz w:val="16"/>
                <w:szCs w:val="16"/>
              </w:rPr>
              <w:t>24</w:t>
            </w:r>
          </w:p>
        </w:tc>
        <w:tc>
          <w:tcPr>
            <w:tcW w:w="1950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Датчик включения вентилятора 82-87 гр.  ТМ108-3808000-02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526,00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572,00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42,57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7,44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526,00</w:t>
            </w:r>
          </w:p>
        </w:tc>
      </w:tr>
      <w:tr w:rsidR="00C151D2" w:rsidRPr="002A01CB" w:rsidTr="00C151D2">
        <w:trPr>
          <w:trHeight w:val="70"/>
        </w:trPr>
        <w:tc>
          <w:tcPr>
            <w:tcW w:w="4126" w:type="dxa"/>
            <w:gridSpan w:val="4"/>
            <w:shd w:val="clear" w:color="auto" w:fill="auto"/>
            <w:vAlign w:val="bottom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eastAsia="Times New Roman" w:hAnsi="XO Thames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405 654,00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423 597,00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000000" w:fill="FFFFFF"/>
            <w:vAlign w:val="center"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color w:val="000000"/>
                <w:sz w:val="16"/>
                <w:szCs w:val="16"/>
              </w:rPr>
              <w:t>435 844,00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151D2" w:rsidRPr="002A01CB" w:rsidRDefault="00C151D2" w:rsidP="002A01CB">
            <w:pPr>
              <w:spacing w:after="0"/>
              <w:jc w:val="center"/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</w:pPr>
            <w:r w:rsidRPr="002A01CB">
              <w:rPr>
                <w:rFonts w:ascii="XO Thames" w:hAnsi="XO Thames"/>
                <w:b/>
                <w:bCs/>
                <w:color w:val="000000"/>
                <w:sz w:val="16"/>
                <w:szCs w:val="16"/>
              </w:rPr>
              <w:t>405 654,00</w:t>
            </w:r>
          </w:p>
        </w:tc>
      </w:tr>
    </w:tbl>
    <w:p w:rsidR="00C151D2" w:rsidRDefault="00C151D2" w:rsidP="002A01CB">
      <w:pPr>
        <w:spacing w:after="0"/>
        <w:ind w:right="-11" w:firstLine="709"/>
        <w:textAlignment w:val="bottom"/>
        <w:rPr>
          <w:rFonts w:ascii="XO Thames" w:hAnsi="XO Thames"/>
          <w:sz w:val="24"/>
        </w:rPr>
      </w:pPr>
    </w:p>
    <w:p w:rsidR="002A01CB" w:rsidRPr="00D750AC" w:rsidRDefault="002A01CB" w:rsidP="002A01CB">
      <w:pPr>
        <w:spacing w:after="0"/>
        <w:ind w:right="-11" w:firstLine="709"/>
        <w:textAlignment w:val="bottom"/>
        <w:rPr>
          <w:rFonts w:ascii="XO Thames" w:hAnsi="XO Thames"/>
          <w:sz w:val="24"/>
          <w:szCs w:val="24"/>
        </w:rPr>
      </w:pPr>
      <w:r w:rsidRPr="00D750AC">
        <w:rPr>
          <w:rFonts w:ascii="XO Thames" w:hAnsi="XO Thames"/>
          <w:sz w:val="24"/>
          <w:szCs w:val="24"/>
        </w:rPr>
        <w:t xml:space="preserve">Используемый метод определения НМЦК – метод сопоставления рыночных цен (анализа рынка) в соответствии со статьей 22 Федерального закона от 05.04.2013 № 44-ФЗ. Наименьшую цену за единицу вышеуказанного Товара предложил Поставщик № 1. Вывод: Считаем целесообразным выйти на закупочную сессию ЕАТ Березка на право заключения государственного контракта на поставку </w:t>
      </w:r>
      <w:r w:rsidRPr="00D750AC">
        <w:rPr>
          <w:rFonts w:ascii="XO Thames" w:hAnsi="XO Thames"/>
          <w:color w:val="000000"/>
          <w:sz w:val="24"/>
          <w:szCs w:val="24"/>
        </w:rPr>
        <w:t>запасных частей для</w:t>
      </w:r>
      <w:r w:rsidR="00D750AC" w:rsidRPr="00D750AC">
        <w:rPr>
          <w:rFonts w:ascii="XO Thames" w:hAnsi="XO Thames"/>
          <w:sz w:val="24"/>
          <w:szCs w:val="24"/>
        </w:rPr>
        <w:t xml:space="preserve"> автомобилей УРАЛ, КАМАЗ, ГАЗ</w:t>
      </w:r>
      <w:r w:rsidRPr="00D750AC">
        <w:rPr>
          <w:rFonts w:ascii="XO Thames" w:hAnsi="XO Thames"/>
          <w:sz w:val="24"/>
          <w:szCs w:val="24"/>
        </w:rPr>
        <w:t xml:space="preserve"> по наименьшему коммерческому предложению с Поставщиком № 1.</w:t>
      </w:r>
    </w:p>
    <w:p w:rsidR="002A01CB" w:rsidRPr="00D750AC" w:rsidRDefault="002A01CB" w:rsidP="002A01CB">
      <w:pPr>
        <w:spacing w:after="0"/>
        <w:ind w:right="-11" w:firstLine="709"/>
        <w:textAlignment w:val="bottom"/>
        <w:rPr>
          <w:rFonts w:ascii="XO Thames" w:hAnsi="XO Thames"/>
          <w:sz w:val="24"/>
          <w:szCs w:val="24"/>
        </w:rPr>
      </w:pPr>
      <w:r w:rsidRPr="00D750AC">
        <w:rPr>
          <w:rFonts w:ascii="XO Thames" w:hAnsi="XO Thames"/>
          <w:sz w:val="24"/>
          <w:szCs w:val="24"/>
        </w:rPr>
        <w:t xml:space="preserve">Таким образом, начальная (максимальная) цена Контракта составляет </w:t>
      </w:r>
      <w:r w:rsidR="006721A8" w:rsidRPr="006721A8">
        <w:rPr>
          <w:rFonts w:ascii="XO Thames" w:hAnsi="XO Thames"/>
          <w:sz w:val="24"/>
          <w:szCs w:val="24"/>
        </w:rPr>
        <w:t>405 654</w:t>
      </w:r>
      <w:r w:rsidRPr="00D750AC">
        <w:rPr>
          <w:rFonts w:ascii="XO Thames" w:hAnsi="XO Thames"/>
          <w:sz w:val="24"/>
          <w:szCs w:val="24"/>
        </w:rPr>
        <w:t xml:space="preserve"> (</w:t>
      </w:r>
      <w:r w:rsidR="006721A8">
        <w:rPr>
          <w:rFonts w:ascii="XO Thames" w:hAnsi="XO Thames"/>
          <w:sz w:val="24"/>
          <w:szCs w:val="24"/>
        </w:rPr>
        <w:t>четыреста пять тысяч шестьсот пятьдесят четыре</w:t>
      </w:r>
      <w:r w:rsidRPr="00D750AC">
        <w:rPr>
          <w:rFonts w:ascii="XO Thames" w:hAnsi="XO Thames"/>
          <w:sz w:val="24"/>
          <w:szCs w:val="24"/>
        </w:rPr>
        <w:t>) рублей 00 копеек, и включает в себя стоимость Товара, транспортные расходы на доставку Товара, расходы на страхование, уплату налогов, сборов и другие обязательные платежи, взимаемые с Поставщика в связи с исполнением обязательств по Контракту.</w:t>
      </w:r>
    </w:p>
    <w:p w:rsidR="002A01CB" w:rsidRPr="00D750AC" w:rsidRDefault="002A01CB" w:rsidP="002A01CB">
      <w:pPr>
        <w:spacing w:after="0"/>
        <w:ind w:right="-11" w:hanging="142"/>
        <w:rPr>
          <w:rFonts w:ascii="XO Thames" w:hAnsi="XO Thames"/>
          <w:sz w:val="24"/>
          <w:szCs w:val="24"/>
        </w:rPr>
      </w:pPr>
    </w:p>
    <w:p w:rsidR="002A01CB" w:rsidRPr="00D750AC" w:rsidRDefault="002A01CB" w:rsidP="00C151D2">
      <w:pPr>
        <w:spacing w:after="0"/>
        <w:ind w:right="-11"/>
        <w:rPr>
          <w:rFonts w:ascii="XO Thames" w:hAnsi="XO Thames"/>
          <w:sz w:val="24"/>
          <w:szCs w:val="24"/>
        </w:rPr>
      </w:pPr>
      <w:r w:rsidRPr="00D750AC">
        <w:rPr>
          <w:rFonts w:ascii="XO Thames" w:hAnsi="XO Thames"/>
          <w:sz w:val="24"/>
          <w:szCs w:val="24"/>
        </w:rPr>
        <w:t>Главный механик ЭМО ИК-24</w:t>
      </w:r>
    </w:p>
    <w:p w:rsidR="002A01CB" w:rsidRPr="00D750AC" w:rsidRDefault="002A01CB" w:rsidP="002A01CB">
      <w:pPr>
        <w:tabs>
          <w:tab w:val="left" w:pos="8325"/>
          <w:tab w:val="right" w:pos="15398"/>
        </w:tabs>
        <w:spacing w:after="0"/>
        <w:rPr>
          <w:sz w:val="24"/>
          <w:szCs w:val="24"/>
        </w:rPr>
      </w:pPr>
      <w:r w:rsidRPr="00D750AC">
        <w:rPr>
          <w:rFonts w:ascii="XO Thames" w:hAnsi="XO Thames"/>
          <w:sz w:val="24"/>
          <w:szCs w:val="24"/>
        </w:rPr>
        <w:t xml:space="preserve">майор внутренней службы                                                       </w:t>
      </w:r>
      <w:r w:rsidR="00C151D2" w:rsidRPr="00D750AC">
        <w:rPr>
          <w:rFonts w:ascii="XO Thames" w:hAnsi="XO Thames"/>
          <w:sz w:val="24"/>
          <w:szCs w:val="24"/>
        </w:rPr>
        <w:t xml:space="preserve">                                                                                                                </w:t>
      </w:r>
      <w:r w:rsidRPr="00D750AC">
        <w:rPr>
          <w:rFonts w:ascii="XO Thames" w:hAnsi="XO Thames"/>
          <w:sz w:val="24"/>
          <w:szCs w:val="24"/>
        </w:rPr>
        <w:t xml:space="preserve">                     А.В. Хрюкин</w:t>
      </w:r>
    </w:p>
    <w:sectPr w:rsidR="002A01CB" w:rsidRPr="00D750AC" w:rsidSect="0064361E">
      <w:pgSz w:w="16838" w:h="11906" w:orient="landscape"/>
      <w:pgMar w:top="720" w:right="720" w:bottom="426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045D4B"/>
    <w:rsid w:val="00071601"/>
    <w:rsid w:val="00071FCD"/>
    <w:rsid w:val="00076B09"/>
    <w:rsid w:val="0008647C"/>
    <w:rsid w:val="000877D9"/>
    <w:rsid w:val="000B4400"/>
    <w:rsid w:val="00192ED2"/>
    <w:rsid w:val="002475C3"/>
    <w:rsid w:val="002A01CB"/>
    <w:rsid w:val="002A3602"/>
    <w:rsid w:val="002C2C6F"/>
    <w:rsid w:val="00310D47"/>
    <w:rsid w:val="003C46E9"/>
    <w:rsid w:val="003E7D4C"/>
    <w:rsid w:val="004F1A7F"/>
    <w:rsid w:val="004F4FBF"/>
    <w:rsid w:val="00507516"/>
    <w:rsid w:val="0058660F"/>
    <w:rsid w:val="005B0D18"/>
    <w:rsid w:val="005C5FC6"/>
    <w:rsid w:val="005D3644"/>
    <w:rsid w:val="00622261"/>
    <w:rsid w:val="0064361E"/>
    <w:rsid w:val="00670C1A"/>
    <w:rsid w:val="006721A8"/>
    <w:rsid w:val="00711318"/>
    <w:rsid w:val="00753B6B"/>
    <w:rsid w:val="00AF1B8F"/>
    <w:rsid w:val="00B86847"/>
    <w:rsid w:val="00C151D2"/>
    <w:rsid w:val="00D750AC"/>
    <w:rsid w:val="00DA0CC9"/>
    <w:rsid w:val="00DC6A59"/>
    <w:rsid w:val="00DD6779"/>
    <w:rsid w:val="00E3705F"/>
    <w:rsid w:val="00EB095D"/>
    <w:rsid w:val="00EC72CD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D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7160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21</cp:revision>
  <cp:lastPrinted>2026-06-01T08:41:00Z</cp:lastPrinted>
  <dcterms:created xsi:type="dcterms:W3CDTF">2024-05-21T07:43:00Z</dcterms:created>
  <dcterms:modified xsi:type="dcterms:W3CDTF">2026-06-01T09:02:00Z</dcterms:modified>
</cp:coreProperties>
</file>