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230"/>
        <w:gridCol w:w="1346"/>
        <w:gridCol w:w="7910"/>
        <w:gridCol w:w="1461"/>
        <w:gridCol w:w="788"/>
        <w:gridCol w:w="229"/>
        <w:gridCol w:w="559"/>
        <w:gridCol w:w="1017"/>
        <w:gridCol w:w="1362"/>
        <w:gridCol w:w="57"/>
      </w:tblGrid>
      <w:tr w:rsidR="000777AB" w:rsidTr="000F1EFC">
        <w:trPr>
          <w:trHeight w:val="344"/>
        </w:trPr>
        <w:tc>
          <w:tcPr>
            <w:tcW w:w="15575" w:type="dxa"/>
            <w:gridSpan w:val="10"/>
            <w:shd w:val="clear" w:color="auto" w:fill="auto"/>
          </w:tcPr>
          <w:p w:rsidR="000777AB" w:rsidRDefault="00F143C8" w:rsidP="000F1EF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Описание объекта закупки: Поставка продуктов питания</w:t>
            </w:r>
          </w:p>
        </w:tc>
        <w:tc>
          <w:tcPr>
            <w:tcW w:w="57" w:type="dxa"/>
          </w:tcPr>
          <w:p w:rsidR="000777AB" w:rsidRDefault="000777AB"/>
        </w:tc>
      </w:tr>
      <w:tr w:rsidR="000777AB" w:rsidTr="000F1EFC">
        <w:trPr>
          <w:trHeight w:val="100"/>
        </w:trPr>
        <w:tc>
          <w:tcPr>
            <w:tcW w:w="15575" w:type="dxa"/>
            <w:gridSpan w:val="10"/>
            <w:tcBorders>
              <w:bottom w:val="single" w:sz="5" w:space="0" w:color="000000"/>
            </w:tcBorders>
          </w:tcPr>
          <w:p w:rsidR="000777AB" w:rsidRDefault="000777AB"/>
        </w:tc>
        <w:tc>
          <w:tcPr>
            <w:tcW w:w="57" w:type="dxa"/>
          </w:tcPr>
          <w:p w:rsidR="000777AB" w:rsidRDefault="000777AB"/>
        </w:tc>
      </w:tr>
      <w:tr w:rsidR="000777AB" w:rsidTr="000F1EFC">
        <w:trPr>
          <w:trHeight w:val="487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1196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Наименование товаров (работ, услуг), функциональные, технические, качественные, эксплуатационные характеристики объекта закупки 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Кол-во (объем)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344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0777AB" w:rsidRDefault="000F1EF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196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0777AB" w:rsidRDefault="00F143C8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 xml:space="preserve">Какао-порошок 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Килограмм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0777AB" w:rsidRDefault="000F1EF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45</w:t>
            </w:r>
            <w:r w:rsidR="00F143C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,0000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329"/>
        </w:trPr>
        <w:tc>
          <w:tcPr>
            <w:tcW w:w="1557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Знаки обслуживания, фирменные наименования, патенты, полезные модели, промышленные образцы: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Не установлены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344"/>
        </w:trPr>
        <w:tc>
          <w:tcPr>
            <w:tcW w:w="1557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Информация о товарном знаке: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Не установлено 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559"/>
        </w:trPr>
        <w:tc>
          <w:tcPr>
            <w:tcW w:w="1557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Обоснование включения дополнительной информации в сведения о товаре, работе, услуге: </w:t>
            </w:r>
          </w:p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Масса нетто указывается заказчиком для удобного и экономичного использования товара, для удобства учета товара при получении и выдачи. Упаковка указывается заказчиком для 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358"/>
        </w:trPr>
        <w:tc>
          <w:tcPr>
            <w:tcW w:w="1557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защиты товара от повреждения или порчи во время транспортировки к месту доставки, а также при его хранении Маркировка, указанная на упаковке, позволяет идентифицировать товар при приемке по характеристикам, требуемым заказчику 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473"/>
        </w:trPr>
        <w:tc>
          <w:tcPr>
            <w:tcW w:w="6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109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Требования заказчика к объекту закупки по техническим, функциональным и качественным характеристикам, эксплуатационным характеристикам объекта закупки</w:t>
            </w:r>
          </w:p>
        </w:tc>
        <w:tc>
          <w:tcPr>
            <w:tcW w:w="7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КТРУ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Тип характеристики</w:t>
            </w:r>
          </w:p>
        </w:tc>
        <w:tc>
          <w:tcPr>
            <w:tcW w:w="237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Способ указания характеристики участником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473"/>
        </w:trPr>
        <w:tc>
          <w:tcPr>
            <w:tcW w:w="6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характеристики</w:t>
            </w:r>
          </w:p>
        </w:tc>
        <w:tc>
          <w:tcPr>
            <w:tcW w:w="7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Значение характеристики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237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688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</w:t>
            </w:r>
          </w:p>
          <w:p w:rsidR="000777AB" w:rsidRDefault="000777AB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Тип какао-порошка</w:t>
            </w:r>
          </w:p>
          <w:p w:rsidR="000777AB" w:rsidRDefault="000777AB"/>
        </w:tc>
        <w:tc>
          <w:tcPr>
            <w:tcW w:w="7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Какао-порошок</w:t>
            </w:r>
          </w:p>
          <w:p w:rsidR="000777AB" w:rsidRDefault="000777AB"/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+</w:t>
            </w:r>
          </w:p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(обяз.)</w:t>
            </w:r>
          </w:p>
          <w:p w:rsidR="000777AB" w:rsidRDefault="000777AB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Кач</w:t>
            </w:r>
          </w:p>
          <w:p w:rsidR="000777AB" w:rsidRDefault="000777AB"/>
        </w:tc>
        <w:tc>
          <w:tcPr>
            <w:tcW w:w="2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902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</w:p>
          <w:p w:rsidR="000777AB" w:rsidRDefault="000777AB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Масса нетто</w:t>
            </w:r>
          </w:p>
          <w:p w:rsidR="000777AB" w:rsidRDefault="000777AB"/>
        </w:tc>
        <w:tc>
          <w:tcPr>
            <w:tcW w:w="7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≥ 100</w:t>
            </w:r>
          </w:p>
          <w:p w:rsidR="000777AB" w:rsidRDefault="000777AB"/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Грамм</w:t>
            </w:r>
          </w:p>
          <w:p w:rsidR="000777AB" w:rsidRDefault="000777AB"/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</w:t>
            </w:r>
          </w:p>
          <w:p w:rsidR="000777AB" w:rsidRDefault="000777AB"/>
        </w:tc>
        <w:tc>
          <w:tcPr>
            <w:tcW w:w="2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688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  <w:p w:rsidR="000777AB" w:rsidRDefault="000777AB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Упаковка</w:t>
            </w:r>
          </w:p>
          <w:p w:rsidR="000777AB" w:rsidRDefault="000777AB"/>
        </w:tc>
        <w:tc>
          <w:tcPr>
            <w:tcW w:w="7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Упаковка производителя с наличием маркировки</w:t>
            </w:r>
          </w:p>
          <w:p w:rsidR="000777AB" w:rsidRDefault="000777AB"/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Кач</w:t>
            </w:r>
          </w:p>
          <w:p w:rsidR="000777AB" w:rsidRDefault="000777AB"/>
        </w:tc>
        <w:tc>
          <w:tcPr>
            <w:tcW w:w="2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903"/>
        </w:trPr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</w:p>
          <w:p w:rsidR="000777AB" w:rsidRDefault="000777AB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Наличие в составе сахара или других подслащивающих веществ</w:t>
            </w:r>
          </w:p>
          <w:p w:rsidR="000777AB" w:rsidRDefault="000777AB"/>
        </w:tc>
        <w:tc>
          <w:tcPr>
            <w:tcW w:w="7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F1EF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Да</w:t>
            </w:r>
          </w:p>
          <w:p w:rsidR="000777AB" w:rsidRDefault="000777AB"/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/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+</w:t>
            </w:r>
          </w:p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(обяз.)</w:t>
            </w:r>
          </w:p>
          <w:p w:rsidR="000777AB" w:rsidRDefault="000777AB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Кач</w:t>
            </w:r>
          </w:p>
          <w:p w:rsidR="000777AB" w:rsidRDefault="000777AB"/>
        </w:tc>
        <w:tc>
          <w:tcPr>
            <w:tcW w:w="2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777AB" w:rsidRDefault="000777AB"/>
        </w:tc>
        <w:tc>
          <w:tcPr>
            <w:tcW w:w="57" w:type="dxa"/>
            <w:tcBorders>
              <w:left w:val="single" w:sz="5" w:space="0" w:color="000000"/>
            </w:tcBorders>
          </w:tcPr>
          <w:p w:rsidR="000777AB" w:rsidRDefault="000777AB"/>
        </w:tc>
      </w:tr>
      <w:tr w:rsidR="000777AB" w:rsidTr="000F1EFC">
        <w:trPr>
          <w:trHeight w:val="330"/>
        </w:trPr>
        <w:tc>
          <w:tcPr>
            <w:tcW w:w="15575" w:type="dxa"/>
            <w:gridSpan w:val="10"/>
            <w:tcBorders>
              <w:bottom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Дополнительные характеристики, предусмотренные статьей 33 Закона № 44-ФЗ, не вошедшие в структурированное описание (схемы, эскизы, указания на ГОСТы и т.п.)</w:t>
            </w:r>
          </w:p>
          <w:p w:rsidR="000777AB" w:rsidRDefault="000777AB"/>
        </w:tc>
        <w:tc>
          <w:tcPr>
            <w:tcW w:w="57" w:type="dxa"/>
            <w:vMerge w:val="restart"/>
            <w:shd w:val="clear" w:color="auto" w:fill="auto"/>
          </w:tcPr>
          <w:p w:rsidR="000777AB" w:rsidRDefault="000777AB"/>
        </w:tc>
      </w:tr>
      <w:tr w:rsidR="000777AB" w:rsidTr="000F1EFC">
        <w:trPr>
          <w:trHeight w:val="344"/>
        </w:trPr>
        <w:tc>
          <w:tcPr>
            <w:tcW w:w="9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1467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характеристики объекта закупки*</w:t>
            </w:r>
          </w:p>
        </w:tc>
        <w:tc>
          <w:tcPr>
            <w:tcW w:w="57" w:type="dxa"/>
            <w:vMerge/>
            <w:shd w:val="clear" w:color="auto" w:fill="auto"/>
          </w:tcPr>
          <w:p w:rsidR="000777AB" w:rsidRDefault="000777AB"/>
        </w:tc>
      </w:tr>
      <w:tr w:rsidR="000777AB" w:rsidTr="000F1EFC">
        <w:trPr>
          <w:trHeight w:val="444"/>
        </w:trPr>
        <w:tc>
          <w:tcPr>
            <w:tcW w:w="9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7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77AB" w:rsidRDefault="000777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vMerge/>
            <w:shd w:val="clear" w:color="auto" w:fill="auto"/>
          </w:tcPr>
          <w:p w:rsidR="000777AB" w:rsidRDefault="000777AB"/>
        </w:tc>
      </w:tr>
      <w:tr w:rsidR="000777AB" w:rsidTr="000F1EFC">
        <w:trPr>
          <w:trHeight w:val="458"/>
        </w:trPr>
        <w:tc>
          <w:tcPr>
            <w:tcW w:w="15575" w:type="dxa"/>
            <w:gridSpan w:val="10"/>
            <w:tcBorders>
              <w:top w:val="single" w:sz="5" w:space="0" w:color="000000"/>
            </w:tcBorders>
            <w:shd w:val="clear" w:color="auto" w:fill="auto"/>
          </w:tcPr>
          <w:p w:rsidR="000777AB" w:rsidRDefault="00F143C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* Подавая заявку, участник закупки дает согласие с условиями, указанными в данной таблице</w:t>
            </w:r>
          </w:p>
          <w:p w:rsidR="000777AB" w:rsidRDefault="000777AB"/>
        </w:tc>
        <w:tc>
          <w:tcPr>
            <w:tcW w:w="57" w:type="dxa"/>
          </w:tcPr>
          <w:p w:rsidR="000777AB" w:rsidRDefault="000777AB"/>
        </w:tc>
      </w:tr>
    </w:tbl>
    <w:p w:rsidR="00F143C8" w:rsidRDefault="00F143C8"/>
    <w:sectPr w:rsidR="00F143C8" w:rsidSect="000777A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7AB"/>
    <w:rsid w:val="000777AB"/>
    <w:rsid w:val="000F1EFC"/>
    <w:rsid w:val="007D0D3F"/>
    <w:rsid w:val="00EA4C13"/>
    <w:rsid w:val="00F1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B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>Stimulsoft Reports 2020.5.2 from 26 November 2020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Requirements_Purchase_struct_(Sti)</dc:title>
  <dc:subject>Requirements_Purchase_struct_(Sti)</dc:subject>
  <dc:creator>gba</dc:creator>
  <dc:description>Описание объекта закупки (структ.)</dc:description>
  <cp:lastModifiedBy>DIMA2020</cp:lastModifiedBy>
  <cp:revision>2</cp:revision>
  <dcterms:created xsi:type="dcterms:W3CDTF">2026-07-28T08:12:00Z</dcterms:created>
  <dcterms:modified xsi:type="dcterms:W3CDTF">2026-07-28T08:12:00Z</dcterms:modified>
</cp:coreProperties>
</file>