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0F4" w:rsidRPr="005759B4" w:rsidRDefault="002D10F4" w:rsidP="002A4923">
      <w:pPr>
        <w:contextualSpacing/>
        <w:jc w:val="center"/>
        <w:rPr>
          <w:caps/>
          <w:sz w:val="22"/>
          <w:szCs w:val="22"/>
        </w:rPr>
      </w:pPr>
    </w:p>
    <w:p w:rsidR="00F32173" w:rsidRPr="005759B4" w:rsidRDefault="008F71B0" w:rsidP="002A4923">
      <w:pPr>
        <w:contextualSpacing/>
        <w:jc w:val="center"/>
        <w:rPr>
          <w:bCs/>
          <w:spacing w:val="2"/>
          <w:sz w:val="22"/>
          <w:szCs w:val="22"/>
        </w:rPr>
      </w:pPr>
      <w:r w:rsidRPr="005759B4">
        <w:rPr>
          <w:caps/>
          <w:sz w:val="22"/>
          <w:szCs w:val="22"/>
        </w:rPr>
        <w:t>Государственный КОНТРАКТ</w:t>
      </w:r>
      <w:r w:rsidRPr="005759B4">
        <w:rPr>
          <w:sz w:val="22"/>
          <w:szCs w:val="22"/>
        </w:rPr>
        <w:t xml:space="preserve"> </w:t>
      </w:r>
      <w:r w:rsidR="002A4923" w:rsidRPr="005759B4">
        <w:rPr>
          <w:sz w:val="22"/>
          <w:szCs w:val="22"/>
        </w:rPr>
        <w:t xml:space="preserve">№ </w:t>
      </w:r>
      <w:r w:rsidR="00220C39">
        <w:rPr>
          <w:bCs/>
          <w:spacing w:val="2"/>
          <w:sz w:val="22"/>
          <w:szCs w:val="22"/>
        </w:rPr>
        <w:t>______________________</w:t>
      </w:r>
    </w:p>
    <w:p w:rsidR="008F71B0" w:rsidRPr="005759B4" w:rsidRDefault="008F71B0" w:rsidP="002A4923">
      <w:pPr>
        <w:contextualSpacing/>
        <w:jc w:val="center"/>
        <w:rPr>
          <w:sz w:val="22"/>
          <w:szCs w:val="22"/>
        </w:rPr>
      </w:pPr>
      <w:r w:rsidRPr="005759B4">
        <w:rPr>
          <w:sz w:val="22"/>
          <w:szCs w:val="22"/>
        </w:rPr>
        <w:t>на оказание услуг</w:t>
      </w:r>
    </w:p>
    <w:p w:rsidR="008F71B0" w:rsidRPr="005759B4" w:rsidRDefault="008F71B0" w:rsidP="008F71B0">
      <w:pPr>
        <w:contextualSpacing/>
        <w:jc w:val="center"/>
        <w:rPr>
          <w:sz w:val="22"/>
          <w:szCs w:val="22"/>
        </w:rPr>
      </w:pPr>
    </w:p>
    <w:p w:rsidR="008F71B0" w:rsidRPr="005759B4" w:rsidRDefault="008F71B0" w:rsidP="008F71B0">
      <w:pPr>
        <w:contextualSpacing/>
        <w:rPr>
          <w:sz w:val="22"/>
          <w:szCs w:val="22"/>
        </w:rPr>
      </w:pPr>
      <w:r w:rsidRPr="005759B4">
        <w:rPr>
          <w:sz w:val="22"/>
          <w:szCs w:val="22"/>
        </w:rPr>
        <w:t xml:space="preserve">г. Ростов-на-Дону        </w:t>
      </w:r>
      <w:r w:rsidR="00DA7FD9" w:rsidRPr="005759B4">
        <w:rPr>
          <w:sz w:val="22"/>
          <w:szCs w:val="22"/>
        </w:rPr>
        <w:t xml:space="preserve">                              </w:t>
      </w:r>
      <w:r w:rsidRPr="005759B4">
        <w:rPr>
          <w:sz w:val="22"/>
          <w:szCs w:val="22"/>
        </w:rPr>
        <w:t xml:space="preserve">                                                    </w:t>
      </w:r>
      <w:r w:rsidR="002D10F4" w:rsidRPr="005759B4">
        <w:rPr>
          <w:sz w:val="22"/>
          <w:szCs w:val="22"/>
        </w:rPr>
        <w:t xml:space="preserve">    </w:t>
      </w:r>
      <w:r w:rsidR="00C80F23">
        <w:rPr>
          <w:sz w:val="22"/>
          <w:szCs w:val="22"/>
        </w:rPr>
        <w:t xml:space="preserve">     </w:t>
      </w:r>
      <w:proofErr w:type="gramStart"/>
      <w:r w:rsidR="00C80F23">
        <w:rPr>
          <w:sz w:val="22"/>
          <w:szCs w:val="22"/>
        </w:rPr>
        <w:t xml:space="preserve"> </w:t>
      </w:r>
      <w:r w:rsidR="005E72DB" w:rsidRPr="005759B4">
        <w:rPr>
          <w:sz w:val="22"/>
          <w:szCs w:val="22"/>
        </w:rPr>
        <w:t xml:space="preserve"> </w:t>
      </w:r>
      <w:r w:rsidRPr="005759B4">
        <w:rPr>
          <w:sz w:val="22"/>
          <w:szCs w:val="22"/>
        </w:rPr>
        <w:t xml:space="preserve"> «</w:t>
      </w:r>
      <w:proofErr w:type="gramEnd"/>
      <w:r w:rsidRPr="005759B4">
        <w:rPr>
          <w:sz w:val="22"/>
          <w:szCs w:val="22"/>
        </w:rPr>
        <w:t>____»  _________ 202</w:t>
      </w:r>
      <w:r w:rsidR="00365F6E">
        <w:rPr>
          <w:sz w:val="22"/>
          <w:szCs w:val="22"/>
        </w:rPr>
        <w:t>6</w:t>
      </w:r>
      <w:r w:rsidRPr="005759B4">
        <w:rPr>
          <w:sz w:val="22"/>
          <w:szCs w:val="22"/>
        </w:rPr>
        <w:t xml:space="preserve"> г.</w:t>
      </w:r>
    </w:p>
    <w:p w:rsidR="008F71B0" w:rsidRPr="005759B4" w:rsidRDefault="008F71B0" w:rsidP="008F71B0">
      <w:pPr>
        <w:contextualSpacing/>
        <w:jc w:val="center"/>
        <w:rPr>
          <w:sz w:val="22"/>
          <w:szCs w:val="22"/>
        </w:rPr>
      </w:pPr>
    </w:p>
    <w:p w:rsidR="00220C39" w:rsidRPr="003A2091" w:rsidRDefault="00220C39" w:rsidP="00220C39">
      <w:pPr>
        <w:ind w:firstLine="709"/>
        <w:jc w:val="both"/>
        <w:rPr>
          <w:sz w:val="22"/>
          <w:szCs w:val="22"/>
        </w:rPr>
      </w:pPr>
      <w:r w:rsidRPr="003A2091">
        <w:rPr>
          <w:sz w:val="22"/>
          <w:szCs w:val="22"/>
        </w:rPr>
        <w:t>Государственное казенное образовательное учреждение высшего образования «Российская таможенная академия» (Российская таможенная академия) от имени Российской Федерации в целях обеспечения государственных нужд, именуемое в дальнейшем «Заказчик», в лице ______________________________</w:t>
      </w:r>
      <w:r w:rsidRPr="003A2091">
        <w:rPr>
          <w:sz w:val="22"/>
          <w:szCs w:val="22"/>
          <w:lang w:eastAsia="ru-RU"/>
        </w:rPr>
        <w:t>,</w:t>
      </w:r>
      <w:r w:rsidRPr="003A2091">
        <w:rPr>
          <w:sz w:val="22"/>
          <w:szCs w:val="22"/>
        </w:rPr>
        <w:t xml:space="preserve"> действующего на основании доверенности от _________ № ________, с одной стороны, и ____________________________________________, определенное(</w:t>
      </w:r>
      <w:proofErr w:type="spellStart"/>
      <w:r w:rsidRPr="003A2091">
        <w:rPr>
          <w:sz w:val="22"/>
          <w:szCs w:val="22"/>
        </w:rPr>
        <w:t>ый</w:t>
      </w:r>
      <w:proofErr w:type="spellEnd"/>
      <w:r w:rsidRPr="003A2091">
        <w:rPr>
          <w:sz w:val="22"/>
          <w:szCs w:val="22"/>
        </w:rPr>
        <w:t xml:space="preserve">) в результате проведения закупочной сессии (объявление о закупке № </w:t>
      </w:r>
      <w:r w:rsidRPr="003A2091">
        <w:rPr>
          <w:rStyle w:val="text-green1"/>
          <w:color w:val="auto"/>
          <w:sz w:val="22"/>
          <w:szCs w:val="22"/>
        </w:rPr>
        <w:t>___________</w:t>
      </w:r>
      <w:r w:rsidRPr="003A2091">
        <w:rPr>
          <w:sz w:val="22"/>
          <w:szCs w:val="22"/>
        </w:rPr>
        <w:t xml:space="preserve"> от ___________), именуемое(</w:t>
      </w:r>
      <w:proofErr w:type="spellStart"/>
      <w:r w:rsidRPr="003A2091">
        <w:rPr>
          <w:sz w:val="22"/>
          <w:szCs w:val="22"/>
        </w:rPr>
        <w:t>ый</w:t>
      </w:r>
      <w:proofErr w:type="spellEnd"/>
      <w:r w:rsidRPr="003A2091">
        <w:rPr>
          <w:sz w:val="22"/>
          <w:szCs w:val="22"/>
        </w:rPr>
        <w:t>) в дальнейшем «Исполнитель», в лице _____________, действующего на основании _________, с другой стороны, совместно именуемые «Стороны», в соответствии с итоговым протоколом закупочной сессии № </w:t>
      </w:r>
      <w:r w:rsidRPr="003A2091">
        <w:rPr>
          <w:rStyle w:val="text-green1"/>
          <w:color w:val="auto"/>
          <w:sz w:val="22"/>
          <w:szCs w:val="22"/>
        </w:rPr>
        <w:t>___________</w:t>
      </w:r>
      <w:r w:rsidRPr="003A2091">
        <w:rPr>
          <w:sz w:val="22"/>
          <w:szCs w:val="22"/>
        </w:rPr>
        <w:t xml:space="preserve"> от _________________,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о нижеследующем:</w:t>
      </w:r>
    </w:p>
    <w:p w:rsidR="008F71B0" w:rsidRPr="005759B4" w:rsidRDefault="008F71B0" w:rsidP="008F71B0">
      <w:pPr>
        <w:ind w:firstLine="709"/>
        <w:jc w:val="both"/>
        <w:rPr>
          <w:bCs/>
          <w:caps/>
          <w:sz w:val="22"/>
          <w:szCs w:val="22"/>
        </w:rPr>
      </w:pPr>
    </w:p>
    <w:p w:rsidR="008F71B0" w:rsidRPr="005759B4" w:rsidRDefault="008F71B0" w:rsidP="008F71B0">
      <w:pPr>
        <w:shd w:val="clear" w:color="auto" w:fill="FFFFFF"/>
        <w:ind w:hanging="34"/>
        <w:jc w:val="center"/>
        <w:rPr>
          <w:bCs/>
          <w:caps/>
          <w:sz w:val="22"/>
          <w:szCs w:val="22"/>
        </w:rPr>
      </w:pPr>
      <w:r w:rsidRPr="005759B4">
        <w:rPr>
          <w:bCs/>
          <w:caps/>
          <w:sz w:val="22"/>
          <w:szCs w:val="22"/>
        </w:rPr>
        <w:t xml:space="preserve">1. Предмет </w:t>
      </w:r>
      <w:r w:rsidRPr="005759B4">
        <w:rPr>
          <w:sz w:val="22"/>
          <w:szCs w:val="22"/>
        </w:rPr>
        <w:t>КОНТРАКТА</w:t>
      </w:r>
    </w:p>
    <w:p w:rsidR="008F71B0" w:rsidRPr="005759B4" w:rsidRDefault="008F71B0" w:rsidP="008F71B0">
      <w:pPr>
        <w:shd w:val="clear" w:color="auto" w:fill="FFFFFF"/>
        <w:ind w:hanging="34"/>
        <w:jc w:val="center"/>
        <w:rPr>
          <w:bCs/>
          <w:caps/>
          <w:sz w:val="22"/>
          <w:szCs w:val="22"/>
        </w:rPr>
      </w:pPr>
    </w:p>
    <w:p w:rsidR="008F71B0" w:rsidRPr="005759B4" w:rsidRDefault="008F71B0" w:rsidP="008F71B0">
      <w:pPr>
        <w:shd w:val="clear" w:color="auto" w:fill="FFFFFF"/>
        <w:tabs>
          <w:tab w:val="left" w:pos="0"/>
          <w:tab w:val="left" w:pos="284"/>
          <w:tab w:val="left" w:pos="851"/>
        </w:tabs>
        <w:suppressAutoHyphens w:val="0"/>
        <w:autoSpaceDE w:val="0"/>
        <w:autoSpaceDN w:val="0"/>
        <w:adjustRightInd w:val="0"/>
        <w:ind w:firstLine="709"/>
        <w:jc w:val="both"/>
        <w:rPr>
          <w:sz w:val="22"/>
          <w:szCs w:val="22"/>
        </w:rPr>
      </w:pPr>
      <w:r w:rsidRPr="005759B4">
        <w:rPr>
          <w:sz w:val="22"/>
          <w:szCs w:val="22"/>
        </w:rPr>
        <w:t xml:space="preserve">1.1. По настоящему Контракту Исполнитель обязуется оказать по заданию Заказчика </w:t>
      </w:r>
      <w:r w:rsidR="00BA573D" w:rsidRPr="005759B4">
        <w:rPr>
          <w:sz w:val="22"/>
          <w:szCs w:val="22"/>
        </w:rPr>
        <w:t xml:space="preserve">образовательные </w:t>
      </w:r>
      <w:r w:rsidR="007F0B5D" w:rsidRPr="007F0B5D">
        <w:rPr>
          <w:sz w:val="22"/>
          <w:szCs w:val="22"/>
        </w:rPr>
        <w:t>услуг</w:t>
      </w:r>
      <w:r w:rsidR="007F0B5D">
        <w:rPr>
          <w:sz w:val="22"/>
          <w:szCs w:val="22"/>
        </w:rPr>
        <w:t>и</w:t>
      </w:r>
      <w:r w:rsidR="007F0B5D" w:rsidRPr="007F0B5D">
        <w:rPr>
          <w:sz w:val="22"/>
          <w:szCs w:val="22"/>
        </w:rPr>
        <w:t xml:space="preserve"> </w:t>
      </w:r>
      <w:r w:rsidR="00FC257F" w:rsidRPr="00FC257F">
        <w:rPr>
          <w:sz w:val="22"/>
          <w:szCs w:val="22"/>
        </w:rPr>
        <w:t>по повышению квалификации работников рабочих специальностей Ростовского филиала Российской таможенной академии в сфере охраны труда по программе: «Безопасные методы и приемы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r w:rsidRPr="005759B4">
        <w:rPr>
          <w:sz w:val="22"/>
          <w:szCs w:val="22"/>
        </w:rPr>
        <w:t>, указанные в Техническом задании (Приложение № 2 к Контракту), являющемся неотъемлемой частью настоящего Контракта (далее - услуги), а Заказчик обязуется принять и оплатить данные услуги.</w:t>
      </w:r>
    </w:p>
    <w:p w:rsidR="00FB525D" w:rsidRDefault="008F71B0" w:rsidP="00FB525D">
      <w:pPr>
        <w:ind w:firstLine="708"/>
        <w:jc w:val="both"/>
        <w:rPr>
          <w:sz w:val="22"/>
          <w:szCs w:val="22"/>
        </w:rPr>
      </w:pPr>
      <w:r w:rsidRPr="005759B4">
        <w:rPr>
          <w:sz w:val="22"/>
          <w:szCs w:val="22"/>
        </w:rPr>
        <w:t xml:space="preserve">1.2. Срок оказания услуг: </w:t>
      </w:r>
      <w:r w:rsidR="00365F6E" w:rsidRPr="00365F6E">
        <w:rPr>
          <w:sz w:val="22"/>
          <w:szCs w:val="22"/>
        </w:rPr>
        <w:t xml:space="preserve">с даты заключения </w:t>
      </w:r>
      <w:r w:rsidR="00365F6E">
        <w:rPr>
          <w:sz w:val="22"/>
          <w:szCs w:val="22"/>
        </w:rPr>
        <w:t>К</w:t>
      </w:r>
      <w:r w:rsidR="00365F6E" w:rsidRPr="00365F6E">
        <w:rPr>
          <w:sz w:val="22"/>
          <w:szCs w:val="22"/>
        </w:rPr>
        <w:t>онтракта по 30.11.2026</w:t>
      </w:r>
      <w:r w:rsidRPr="005759B4">
        <w:rPr>
          <w:sz w:val="22"/>
          <w:szCs w:val="22"/>
        </w:rPr>
        <w:t xml:space="preserve">. </w:t>
      </w:r>
      <w:r w:rsidR="00FB525D" w:rsidRPr="00FB525D">
        <w:rPr>
          <w:sz w:val="22"/>
          <w:szCs w:val="22"/>
        </w:rPr>
        <w:t>Периодичность оказания услуг: один перио</w:t>
      </w:r>
      <w:r w:rsidR="00FB525D">
        <w:rPr>
          <w:sz w:val="22"/>
          <w:szCs w:val="22"/>
        </w:rPr>
        <w:t>д обучения по заявке Заказчика.</w:t>
      </w:r>
      <w:r w:rsidR="00FB525D" w:rsidRPr="00FB525D">
        <w:rPr>
          <w:sz w:val="22"/>
          <w:szCs w:val="22"/>
        </w:rPr>
        <w:t xml:space="preserve"> Место оказания услуг: </w:t>
      </w:r>
      <w:r w:rsidR="00FC257F" w:rsidRPr="00FC257F">
        <w:rPr>
          <w:sz w:val="22"/>
          <w:szCs w:val="22"/>
        </w:rPr>
        <w:t>в пределах г. Ростова-на-Дону</w:t>
      </w:r>
      <w:r w:rsidR="00FB525D">
        <w:rPr>
          <w:sz w:val="22"/>
          <w:szCs w:val="22"/>
        </w:rPr>
        <w:t xml:space="preserve">. </w:t>
      </w:r>
      <w:r w:rsidR="00FB525D" w:rsidRPr="00FB525D">
        <w:rPr>
          <w:sz w:val="22"/>
          <w:szCs w:val="22"/>
        </w:rPr>
        <w:t xml:space="preserve">Форма обучения: </w:t>
      </w:r>
      <w:r w:rsidR="00FC257F" w:rsidRPr="00FC257F">
        <w:rPr>
          <w:sz w:val="22"/>
          <w:szCs w:val="22"/>
        </w:rPr>
        <w:t>очная, с отрывом от производства</w:t>
      </w:r>
      <w:r w:rsidR="00FB525D" w:rsidRPr="00FB525D">
        <w:rPr>
          <w:sz w:val="22"/>
          <w:szCs w:val="22"/>
        </w:rPr>
        <w:t>.</w:t>
      </w:r>
    </w:p>
    <w:p w:rsidR="009B507F" w:rsidRPr="005759B4" w:rsidRDefault="009B507F" w:rsidP="009B507F">
      <w:pPr>
        <w:ind w:firstLine="708"/>
        <w:jc w:val="both"/>
        <w:rPr>
          <w:sz w:val="22"/>
          <w:szCs w:val="22"/>
        </w:rPr>
      </w:pPr>
      <w:r w:rsidRPr="005759B4">
        <w:rPr>
          <w:sz w:val="22"/>
          <w:szCs w:val="22"/>
        </w:rPr>
        <w:t>1.3. Количество обучаемых работников</w:t>
      </w:r>
      <w:r w:rsidR="004F17BB" w:rsidRPr="005759B4">
        <w:rPr>
          <w:sz w:val="22"/>
          <w:szCs w:val="22"/>
        </w:rPr>
        <w:t xml:space="preserve"> </w:t>
      </w:r>
      <w:r w:rsidR="00ED145F" w:rsidRPr="005759B4">
        <w:rPr>
          <w:sz w:val="22"/>
          <w:szCs w:val="22"/>
        </w:rPr>
        <w:t xml:space="preserve">определяется согласно списку обучаемых работников, </w:t>
      </w:r>
      <w:r w:rsidRPr="005759B4">
        <w:rPr>
          <w:sz w:val="22"/>
          <w:szCs w:val="22"/>
        </w:rPr>
        <w:t xml:space="preserve">предусмотренному </w:t>
      </w:r>
      <w:r w:rsidR="00ED145F" w:rsidRPr="005759B4">
        <w:rPr>
          <w:sz w:val="22"/>
          <w:szCs w:val="22"/>
        </w:rPr>
        <w:t>Приложением № 3 к Контракту</w:t>
      </w:r>
      <w:r w:rsidRPr="005759B4">
        <w:rPr>
          <w:sz w:val="22"/>
          <w:szCs w:val="22"/>
        </w:rPr>
        <w:t>.</w:t>
      </w:r>
    </w:p>
    <w:p w:rsidR="004F17BB" w:rsidRPr="005759B4" w:rsidRDefault="004F17BB" w:rsidP="009B507F">
      <w:pPr>
        <w:ind w:firstLine="708"/>
        <w:jc w:val="both"/>
        <w:rPr>
          <w:sz w:val="22"/>
          <w:szCs w:val="22"/>
        </w:rPr>
      </w:pPr>
      <w:r w:rsidRPr="005759B4">
        <w:rPr>
          <w:sz w:val="22"/>
          <w:szCs w:val="22"/>
        </w:rPr>
        <w:t xml:space="preserve">1.4. Требования к характеристикам и объему (содержанию) оказываемых услуг, а также иные условия оказания услуг определяются </w:t>
      </w:r>
      <w:r w:rsidR="00387373" w:rsidRPr="005759B4">
        <w:rPr>
          <w:sz w:val="22"/>
          <w:szCs w:val="22"/>
        </w:rPr>
        <w:t>Техническим заданием (Приложение № 2 к Контракту).</w:t>
      </w:r>
    </w:p>
    <w:p w:rsidR="008F71B0" w:rsidRPr="005759B4" w:rsidRDefault="008F71B0" w:rsidP="008F71B0">
      <w:pPr>
        <w:ind w:firstLine="709"/>
        <w:jc w:val="both"/>
        <w:rPr>
          <w:sz w:val="22"/>
          <w:szCs w:val="22"/>
        </w:rPr>
      </w:pPr>
      <w:r w:rsidRPr="005759B4">
        <w:rPr>
          <w:sz w:val="22"/>
          <w:szCs w:val="22"/>
        </w:rPr>
        <w:t>1.</w:t>
      </w:r>
      <w:r w:rsidR="00000CD5" w:rsidRPr="005759B4">
        <w:rPr>
          <w:sz w:val="22"/>
          <w:szCs w:val="22"/>
        </w:rPr>
        <w:t>5</w:t>
      </w:r>
      <w:r w:rsidRPr="005759B4">
        <w:rPr>
          <w:sz w:val="22"/>
          <w:szCs w:val="22"/>
        </w:rPr>
        <w:t>. Услуги считаются оказанными после подписания Сторонами Акта сдачи-приёмки оказанных услуг.</w:t>
      </w:r>
    </w:p>
    <w:p w:rsidR="001602E4" w:rsidRPr="005759B4" w:rsidRDefault="008F71B0" w:rsidP="001602E4">
      <w:pPr>
        <w:ind w:firstLine="709"/>
        <w:rPr>
          <w:sz w:val="22"/>
          <w:szCs w:val="22"/>
        </w:rPr>
      </w:pPr>
      <w:r w:rsidRPr="005759B4">
        <w:rPr>
          <w:sz w:val="22"/>
          <w:szCs w:val="22"/>
        </w:rPr>
        <w:t>1.</w:t>
      </w:r>
      <w:r w:rsidR="00000CD5" w:rsidRPr="005759B4">
        <w:rPr>
          <w:sz w:val="22"/>
          <w:szCs w:val="22"/>
        </w:rPr>
        <w:t>6</w:t>
      </w:r>
      <w:r w:rsidRPr="005759B4">
        <w:rPr>
          <w:sz w:val="22"/>
          <w:szCs w:val="22"/>
        </w:rPr>
        <w:t xml:space="preserve">. Идентификационный код закупки: </w:t>
      </w:r>
      <w:r w:rsidR="00FB525D" w:rsidRPr="00FB525D">
        <w:rPr>
          <w:sz w:val="22"/>
          <w:szCs w:val="22"/>
        </w:rPr>
        <w:t>26.15027053224616402001.0023.000.00.00.000</w:t>
      </w:r>
      <w:r w:rsidR="001602E4" w:rsidRPr="005759B4">
        <w:rPr>
          <w:sz w:val="22"/>
          <w:szCs w:val="22"/>
        </w:rPr>
        <w:t>.</w:t>
      </w:r>
    </w:p>
    <w:p w:rsidR="008F71B0" w:rsidRPr="005759B4" w:rsidRDefault="008F71B0" w:rsidP="008F71B0">
      <w:pPr>
        <w:shd w:val="clear" w:color="auto" w:fill="FFFFFF"/>
        <w:autoSpaceDE w:val="0"/>
        <w:ind w:firstLine="709"/>
        <w:jc w:val="center"/>
        <w:rPr>
          <w:bCs/>
          <w:sz w:val="22"/>
          <w:szCs w:val="22"/>
        </w:rPr>
      </w:pPr>
    </w:p>
    <w:p w:rsidR="008F71B0" w:rsidRPr="005759B4" w:rsidRDefault="008F71B0" w:rsidP="008F71B0">
      <w:pPr>
        <w:shd w:val="clear" w:color="auto" w:fill="FFFFFF"/>
        <w:autoSpaceDE w:val="0"/>
        <w:ind w:firstLine="709"/>
        <w:jc w:val="center"/>
        <w:rPr>
          <w:sz w:val="22"/>
          <w:szCs w:val="22"/>
        </w:rPr>
      </w:pPr>
      <w:r w:rsidRPr="005759B4">
        <w:rPr>
          <w:bCs/>
          <w:sz w:val="22"/>
          <w:szCs w:val="22"/>
        </w:rPr>
        <w:t xml:space="preserve">2. ЦЕНА </w:t>
      </w:r>
      <w:r w:rsidRPr="005759B4">
        <w:rPr>
          <w:sz w:val="22"/>
          <w:szCs w:val="22"/>
        </w:rPr>
        <w:t>КОНТРАКТА</w:t>
      </w:r>
      <w:r w:rsidRPr="005759B4">
        <w:rPr>
          <w:bCs/>
          <w:sz w:val="22"/>
          <w:szCs w:val="22"/>
        </w:rPr>
        <w:t xml:space="preserve"> И ПОРЯДОК РАСЧЕТОВ </w:t>
      </w:r>
    </w:p>
    <w:p w:rsidR="008F71B0" w:rsidRPr="005759B4" w:rsidRDefault="008F71B0" w:rsidP="008F71B0">
      <w:pPr>
        <w:shd w:val="clear" w:color="auto" w:fill="FFFFFF"/>
        <w:autoSpaceDE w:val="0"/>
        <w:ind w:firstLine="709"/>
        <w:jc w:val="center"/>
        <w:rPr>
          <w:sz w:val="22"/>
          <w:szCs w:val="22"/>
        </w:rPr>
      </w:pPr>
    </w:p>
    <w:p w:rsidR="00490881" w:rsidRPr="003A2091" w:rsidRDefault="000843C7" w:rsidP="00490881">
      <w:pPr>
        <w:ind w:firstLine="709"/>
        <w:jc w:val="both"/>
        <w:rPr>
          <w:sz w:val="22"/>
          <w:szCs w:val="22"/>
        </w:rPr>
      </w:pPr>
      <w:r w:rsidRPr="005759B4">
        <w:rPr>
          <w:sz w:val="22"/>
          <w:szCs w:val="22"/>
        </w:rPr>
        <w:t xml:space="preserve">2.1. </w:t>
      </w:r>
      <w:r w:rsidR="008F71B0" w:rsidRPr="005759B4">
        <w:rPr>
          <w:sz w:val="22"/>
          <w:szCs w:val="22"/>
        </w:rPr>
        <w:t xml:space="preserve">Цена настоящего Контракта определяется калькуляцией услуг (Приложение № 1 к Контракту), являющейся неотъемлемой частью настоящего Контракта, </w:t>
      </w:r>
      <w:r w:rsidR="00EA3D3F" w:rsidRPr="005759B4">
        <w:rPr>
          <w:sz w:val="22"/>
          <w:szCs w:val="22"/>
        </w:rPr>
        <w:t xml:space="preserve">и </w:t>
      </w:r>
      <w:r w:rsidR="00490881" w:rsidRPr="003A2091">
        <w:rPr>
          <w:sz w:val="22"/>
          <w:szCs w:val="22"/>
        </w:rPr>
        <w:t>составляет ________________рублей (_______ рублей ______копеек)</w:t>
      </w:r>
      <w:r w:rsidR="00490881" w:rsidRPr="003A2091">
        <w:rPr>
          <w:sz w:val="22"/>
          <w:szCs w:val="22"/>
          <w:vertAlign w:val="superscript"/>
        </w:rPr>
        <w:footnoteReference w:id="1"/>
      </w:r>
      <w:r w:rsidR="00490881" w:rsidRPr="003A2091">
        <w:rPr>
          <w:sz w:val="22"/>
          <w:szCs w:val="22"/>
        </w:rPr>
        <w:t xml:space="preserve">, </w:t>
      </w:r>
      <w:r w:rsidR="00490881" w:rsidRPr="003A2091">
        <w:rPr>
          <w:i/>
          <w:sz w:val="22"/>
          <w:szCs w:val="22"/>
        </w:rPr>
        <w:t>без НДС (основание: п.___ ст. ____ Налогового кодекса Российской Федерации)</w:t>
      </w:r>
      <w:r w:rsidR="00490881" w:rsidRPr="003A2091">
        <w:rPr>
          <w:i/>
          <w:sz w:val="22"/>
          <w:szCs w:val="22"/>
          <w:vertAlign w:val="superscript"/>
        </w:rPr>
        <w:footnoteReference w:id="2"/>
      </w:r>
      <w:r w:rsidR="00490881" w:rsidRPr="003A2091">
        <w:rPr>
          <w:i/>
          <w:sz w:val="22"/>
          <w:szCs w:val="22"/>
        </w:rPr>
        <w:t xml:space="preserve"> /в том числе НДС - ___</w:t>
      </w:r>
      <w:r w:rsidR="00490881" w:rsidRPr="003A2091">
        <w:rPr>
          <w:i/>
          <w:sz w:val="22"/>
          <w:szCs w:val="22"/>
          <w:vertAlign w:val="superscript"/>
        </w:rPr>
        <w:footnoteReference w:id="3"/>
      </w:r>
      <w:r w:rsidR="00490881" w:rsidRPr="003A2091">
        <w:rPr>
          <w:sz w:val="22"/>
          <w:szCs w:val="22"/>
        </w:rPr>
        <w:t>.</w:t>
      </w:r>
    </w:p>
    <w:p w:rsidR="008F71B0" w:rsidRPr="005759B4" w:rsidRDefault="008F71B0" w:rsidP="00EA3D3F">
      <w:pPr>
        <w:ind w:firstLine="709"/>
        <w:jc w:val="both"/>
        <w:rPr>
          <w:sz w:val="22"/>
          <w:szCs w:val="22"/>
        </w:rPr>
      </w:pPr>
      <w:r w:rsidRPr="005759B4">
        <w:rPr>
          <w:sz w:val="22"/>
          <w:szCs w:val="22"/>
        </w:rPr>
        <w:t>2.2. Заказчик оплачивает оказанные услуги путем перечисления денежных средств на расчет</w:t>
      </w:r>
      <w:r w:rsidR="00490881">
        <w:rPr>
          <w:sz w:val="22"/>
          <w:szCs w:val="22"/>
        </w:rPr>
        <w:t>ный счет Исполнителя в течение 7</w:t>
      </w:r>
      <w:r w:rsidRPr="005759B4">
        <w:rPr>
          <w:sz w:val="22"/>
          <w:szCs w:val="22"/>
        </w:rPr>
        <w:t xml:space="preserve"> (десяти) </w:t>
      </w:r>
      <w:r w:rsidR="00000CD5" w:rsidRPr="005759B4">
        <w:rPr>
          <w:sz w:val="22"/>
          <w:szCs w:val="22"/>
        </w:rPr>
        <w:t>рабочих</w:t>
      </w:r>
      <w:r w:rsidRPr="005759B4">
        <w:rPr>
          <w:sz w:val="22"/>
          <w:szCs w:val="22"/>
        </w:rPr>
        <w:t xml:space="preserve"> дней с </w:t>
      </w:r>
      <w:r w:rsidR="00490881">
        <w:rPr>
          <w:sz w:val="22"/>
          <w:szCs w:val="22"/>
        </w:rPr>
        <w:t>даты</w:t>
      </w:r>
      <w:r w:rsidRPr="005759B4">
        <w:rPr>
          <w:sz w:val="22"/>
          <w:szCs w:val="22"/>
        </w:rPr>
        <w:t xml:space="preserve"> подписания Акта сдачи-приемки оказанных услуг и предоставления документа, подтверждающего прохождение повышения квалификации, по счету</w:t>
      </w:r>
      <w:r w:rsidR="00490881">
        <w:rPr>
          <w:sz w:val="22"/>
          <w:szCs w:val="22"/>
        </w:rPr>
        <w:t xml:space="preserve"> </w:t>
      </w:r>
      <w:r w:rsidR="00490881" w:rsidRPr="003A2091">
        <w:rPr>
          <w:sz w:val="22"/>
          <w:szCs w:val="22"/>
        </w:rPr>
        <w:t>/</w:t>
      </w:r>
      <w:r w:rsidR="00490881" w:rsidRPr="003A2091">
        <w:rPr>
          <w:i/>
          <w:sz w:val="22"/>
          <w:szCs w:val="22"/>
        </w:rPr>
        <w:t>и счету-фактуре</w:t>
      </w:r>
      <w:r w:rsidR="00490881" w:rsidRPr="003A2091">
        <w:rPr>
          <w:rStyle w:val="a5"/>
          <w:sz w:val="22"/>
          <w:szCs w:val="22"/>
        </w:rPr>
        <w:footnoteReference w:id="4"/>
      </w:r>
      <w:r w:rsidR="00490881" w:rsidRPr="003A2091">
        <w:rPr>
          <w:sz w:val="22"/>
          <w:szCs w:val="22"/>
        </w:rPr>
        <w:t>.</w:t>
      </w:r>
    </w:p>
    <w:p w:rsidR="008F71B0" w:rsidRPr="005759B4" w:rsidRDefault="008F71B0" w:rsidP="008F71B0">
      <w:pPr>
        <w:widowControl w:val="0"/>
        <w:shd w:val="clear" w:color="auto" w:fill="FFFFFF"/>
        <w:tabs>
          <w:tab w:val="num" w:pos="1080"/>
        </w:tabs>
        <w:autoSpaceDE w:val="0"/>
        <w:autoSpaceDN w:val="0"/>
        <w:adjustRightInd w:val="0"/>
        <w:ind w:firstLine="709"/>
        <w:jc w:val="both"/>
        <w:rPr>
          <w:sz w:val="22"/>
          <w:szCs w:val="22"/>
        </w:rPr>
      </w:pPr>
      <w:r w:rsidRPr="005759B4">
        <w:rPr>
          <w:sz w:val="22"/>
          <w:szCs w:val="22"/>
        </w:rPr>
        <w:t>Подписание осуществляется после поступления от Исполнителя Акта сдачи-приемки оказанных услуг и регистрации его в соответствии с «Журналом учета поступления счетов и актов по исполнению государственных контрактов» по результатам осуществления Заказчиком приемки оказанных услуг в порядке, предусмотренном настоящим Контрактом.</w:t>
      </w:r>
    </w:p>
    <w:p w:rsidR="008F71B0" w:rsidRPr="005759B4" w:rsidRDefault="008F71B0" w:rsidP="008F71B0">
      <w:pPr>
        <w:widowControl w:val="0"/>
        <w:shd w:val="clear" w:color="auto" w:fill="FFFFFF"/>
        <w:tabs>
          <w:tab w:val="left" w:pos="1080"/>
          <w:tab w:val="num" w:pos="1211"/>
        </w:tabs>
        <w:autoSpaceDE w:val="0"/>
        <w:autoSpaceDN w:val="0"/>
        <w:adjustRightInd w:val="0"/>
        <w:ind w:firstLine="709"/>
        <w:jc w:val="both"/>
        <w:rPr>
          <w:bCs/>
          <w:sz w:val="22"/>
          <w:szCs w:val="22"/>
        </w:rPr>
      </w:pPr>
      <w:r w:rsidRPr="005759B4">
        <w:rPr>
          <w:bCs/>
          <w:sz w:val="22"/>
          <w:szCs w:val="22"/>
        </w:rPr>
        <w:lastRenderedPageBreak/>
        <w:t xml:space="preserve">2.3. </w:t>
      </w:r>
      <w:r w:rsidRPr="005759B4">
        <w:rPr>
          <w:sz w:val="22"/>
          <w:szCs w:val="22"/>
        </w:rPr>
        <w:t>В цену Контракта включены таможенные пошлины, страхование, налоги, сборы и обязательные платежи, а также раздаточные материалы, документ установленного образца о повышении квалификации.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5759B4">
        <w:rPr>
          <w:sz w:val="22"/>
          <w:szCs w:val="22"/>
          <w:lang w:eastAsia="ru-RU"/>
        </w:rPr>
        <w:t>.</w:t>
      </w:r>
      <w:r w:rsidRPr="005759B4">
        <w:rPr>
          <w:bCs/>
          <w:sz w:val="22"/>
          <w:szCs w:val="22"/>
        </w:rPr>
        <w:t xml:space="preserve"> </w:t>
      </w:r>
    </w:p>
    <w:p w:rsidR="008F71B0" w:rsidRPr="005759B4" w:rsidRDefault="008F71B0" w:rsidP="008F71B0">
      <w:pPr>
        <w:widowControl w:val="0"/>
        <w:shd w:val="clear" w:color="auto" w:fill="FFFFFF"/>
        <w:tabs>
          <w:tab w:val="left" w:pos="1181"/>
          <w:tab w:val="left" w:pos="1276"/>
        </w:tabs>
        <w:autoSpaceDE w:val="0"/>
        <w:autoSpaceDN w:val="0"/>
        <w:adjustRightInd w:val="0"/>
        <w:ind w:firstLine="709"/>
        <w:jc w:val="both"/>
        <w:rPr>
          <w:sz w:val="22"/>
          <w:szCs w:val="22"/>
        </w:rPr>
      </w:pPr>
      <w:r w:rsidRPr="005759B4">
        <w:rPr>
          <w:sz w:val="22"/>
          <w:szCs w:val="22"/>
        </w:rPr>
        <w:t>2.4. В случае предоставления документов на оплату по настоящему Контракту, оформленных с ошибками, такие документы возвращаются Исполнителю, и срок оплаты продлевается на время устранения ошибок.</w:t>
      </w:r>
    </w:p>
    <w:p w:rsidR="008F71B0" w:rsidRPr="005759B4" w:rsidRDefault="008F71B0" w:rsidP="008F71B0">
      <w:pPr>
        <w:widowControl w:val="0"/>
        <w:shd w:val="clear" w:color="auto" w:fill="FFFFFF"/>
        <w:tabs>
          <w:tab w:val="left" w:pos="1181"/>
          <w:tab w:val="left" w:pos="1276"/>
          <w:tab w:val="num" w:pos="1418"/>
          <w:tab w:val="num" w:pos="2175"/>
        </w:tabs>
        <w:autoSpaceDE w:val="0"/>
        <w:autoSpaceDN w:val="0"/>
        <w:adjustRightInd w:val="0"/>
        <w:ind w:firstLine="709"/>
        <w:jc w:val="both"/>
        <w:rPr>
          <w:sz w:val="22"/>
          <w:szCs w:val="22"/>
        </w:rPr>
      </w:pPr>
      <w:r w:rsidRPr="005759B4">
        <w:rPr>
          <w:sz w:val="22"/>
          <w:szCs w:val="22"/>
        </w:rPr>
        <w:t>2.5. Цена настоящего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w:t>
      </w:r>
    </w:p>
    <w:p w:rsidR="008F71B0" w:rsidRPr="005759B4" w:rsidRDefault="008F71B0" w:rsidP="008F71B0">
      <w:pPr>
        <w:shd w:val="clear" w:color="auto" w:fill="FFFFFF"/>
        <w:tabs>
          <w:tab w:val="left" w:pos="1302"/>
          <w:tab w:val="left" w:pos="1418"/>
          <w:tab w:val="left" w:pos="1456"/>
          <w:tab w:val="left" w:pos="9781"/>
          <w:tab w:val="left" w:pos="9923"/>
        </w:tabs>
        <w:suppressAutoHyphens w:val="0"/>
        <w:ind w:firstLine="709"/>
        <w:jc w:val="both"/>
        <w:rPr>
          <w:sz w:val="22"/>
          <w:szCs w:val="22"/>
          <w:lang w:eastAsia="ru-RU"/>
        </w:rPr>
      </w:pPr>
      <w:r w:rsidRPr="005759B4">
        <w:rPr>
          <w:sz w:val="22"/>
          <w:szCs w:val="22"/>
        </w:rPr>
        <w:t>2.6. После завершения факта оказания услуг, предусмотренных Контрактом, в соответствии с Техническим заданием (Приложение № 2 к Контракту), Исполнитель предоставляет Заказчику Акт сдачи-приемки оказанных услуг, а также счет. Исполнитель оформляет и предоставляет по окончании оказания услуг Заказчику акт сверки взаиморасчетов.</w:t>
      </w:r>
    </w:p>
    <w:p w:rsidR="008F71B0" w:rsidRPr="005759B4" w:rsidRDefault="008F71B0" w:rsidP="008F71B0">
      <w:pPr>
        <w:shd w:val="clear" w:color="auto" w:fill="FFFFFF"/>
        <w:autoSpaceDE w:val="0"/>
        <w:autoSpaceDN w:val="0"/>
        <w:adjustRightInd w:val="0"/>
        <w:ind w:firstLine="709"/>
        <w:jc w:val="both"/>
        <w:rPr>
          <w:sz w:val="22"/>
          <w:szCs w:val="22"/>
        </w:rPr>
      </w:pPr>
      <w:r w:rsidRPr="005759B4">
        <w:rPr>
          <w:sz w:val="22"/>
          <w:szCs w:val="22"/>
        </w:rPr>
        <w:t>2.7. Документы, предоставляемые на оплату, в обязательном порядке должны содержать адреса, ИНН, КПП Сторон, номер настоящего Контракта и дату его заключения. В графе «Заказчик» указывать «Ростовский филиал государственного казенного образовательного учреждения высшего образования «Российская таможенная академия». Наименование предмета настоящего Контракта в исполнительных документах должно строго соответствовать п. 1.1. настоящего Контракта, калькуляции услуг. Наименование документов об исполнении должно строго соответствовать п. 2.2 настоящего Контракта.</w:t>
      </w:r>
    </w:p>
    <w:p w:rsidR="008F71B0" w:rsidRPr="005759B4" w:rsidRDefault="008F71B0" w:rsidP="008F71B0">
      <w:pPr>
        <w:widowControl w:val="0"/>
        <w:shd w:val="clear" w:color="auto" w:fill="FFFFFF"/>
        <w:tabs>
          <w:tab w:val="left" w:pos="1181"/>
          <w:tab w:val="left" w:pos="1276"/>
          <w:tab w:val="num" w:pos="1418"/>
          <w:tab w:val="num" w:pos="2175"/>
        </w:tabs>
        <w:autoSpaceDE w:val="0"/>
        <w:autoSpaceDN w:val="0"/>
        <w:adjustRightInd w:val="0"/>
        <w:ind w:firstLine="709"/>
        <w:jc w:val="both"/>
        <w:rPr>
          <w:sz w:val="22"/>
          <w:szCs w:val="22"/>
        </w:rPr>
      </w:pPr>
      <w:r w:rsidRPr="005759B4">
        <w:rPr>
          <w:sz w:val="22"/>
          <w:szCs w:val="22"/>
        </w:rPr>
        <w:t>2.8.  Оплата оказанных услуг производится в российских рублях.</w:t>
      </w:r>
    </w:p>
    <w:p w:rsidR="008F71B0" w:rsidRPr="005759B4" w:rsidRDefault="008F71B0" w:rsidP="008F71B0">
      <w:pPr>
        <w:widowControl w:val="0"/>
        <w:shd w:val="clear" w:color="auto" w:fill="FFFFFF"/>
        <w:tabs>
          <w:tab w:val="left" w:pos="1181"/>
          <w:tab w:val="left" w:pos="1276"/>
          <w:tab w:val="num" w:pos="1418"/>
          <w:tab w:val="num" w:pos="2175"/>
        </w:tabs>
        <w:autoSpaceDE w:val="0"/>
        <w:autoSpaceDN w:val="0"/>
        <w:adjustRightInd w:val="0"/>
        <w:ind w:firstLine="709"/>
        <w:jc w:val="both"/>
        <w:rPr>
          <w:sz w:val="22"/>
          <w:szCs w:val="22"/>
        </w:rPr>
      </w:pPr>
      <w:r w:rsidRPr="005759B4">
        <w:rPr>
          <w:sz w:val="22"/>
          <w:szCs w:val="22"/>
        </w:rPr>
        <w:t>2.9. Источник финансирования – федеральный бюджет.</w:t>
      </w:r>
    </w:p>
    <w:p w:rsidR="008F71B0" w:rsidRPr="005759B4" w:rsidRDefault="008F71B0" w:rsidP="008F71B0">
      <w:pPr>
        <w:shd w:val="clear" w:color="auto" w:fill="FFFFFF"/>
        <w:tabs>
          <w:tab w:val="left" w:pos="851"/>
        </w:tabs>
        <w:autoSpaceDE w:val="0"/>
        <w:ind w:firstLine="567"/>
        <w:jc w:val="center"/>
        <w:rPr>
          <w:bCs/>
          <w:sz w:val="22"/>
          <w:szCs w:val="22"/>
        </w:rPr>
      </w:pPr>
    </w:p>
    <w:p w:rsidR="008F71B0" w:rsidRPr="005759B4" w:rsidRDefault="008F71B0" w:rsidP="008F71B0">
      <w:pPr>
        <w:autoSpaceDE w:val="0"/>
        <w:autoSpaceDN w:val="0"/>
        <w:adjustRightInd w:val="0"/>
        <w:jc w:val="center"/>
        <w:rPr>
          <w:caps/>
          <w:sz w:val="22"/>
          <w:szCs w:val="22"/>
        </w:rPr>
      </w:pPr>
      <w:r w:rsidRPr="005759B4">
        <w:rPr>
          <w:caps/>
          <w:sz w:val="22"/>
          <w:szCs w:val="22"/>
        </w:rPr>
        <w:t>3. Порядок сдачи-приемки оказанных услуг</w:t>
      </w:r>
    </w:p>
    <w:p w:rsidR="008F71B0" w:rsidRPr="005759B4" w:rsidRDefault="008F71B0" w:rsidP="008F71B0">
      <w:pPr>
        <w:autoSpaceDE w:val="0"/>
        <w:autoSpaceDN w:val="0"/>
        <w:adjustRightInd w:val="0"/>
        <w:jc w:val="center"/>
        <w:rPr>
          <w:caps/>
          <w:sz w:val="22"/>
          <w:szCs w:val="22"/>
        </w:rPr>
      </w:pPr>
    </w:p>
    <w:p w:rsidR="008F71B0" w:rsidRPr="005759B4" w:rsidRDefault="008F71B0" w:rsidP="008F71B0">
      <w:pPr>
        <w:shd w:val="clear" w:color="auto" w:fill="FFFFFF"/>
        <w:tabs>
          <w:tab w:val="left" w:pos="1334"/>
          <w:tab w:val="left" w:pos="10065"/>
        </w:tabs>
        <w:autoSpaceDE w:val="0"/>
        <w:autoSpaceDN w:val="0"/>
        <w:adjustRightInd w:val="0"/>
        <w:ind w:firstLine="709"/>
        <w:jc w:val="both"/>
        <w:rPr>
          <w:sz w:val="22"/>
          <w:szCs w:val="22"/>
        </w:rPr>
      </w:pPr>
      <w:r w:rsidRPr="005759B4">
        <w:rPr>
          <w:sz w:val="22"/>
          <w:szCs w:val="22"/>
        </w:rPr>
        <w:t>3.1. После завершения оказания услуг, предусмотренных настоящим Контрактом, Исполнитель уведомляет Заказчика о факте завершения оказания услуг.</w:t>
      </w:r>
    </w:p>
    <w:p w:rsidR="008F71B0" w:rsidRPr="005759B4" w:rsidRDefault="008F71B0" w:rsidP="008F71B0">
      <w:pPr>
        <w:shd w:val="clear" w:color="auto" w:fill="FFFFFF"/>
        <w:tabs>
          <w:tab w:val="left" w:pos="1334"/>
          <w:tab w:val="left" w:pos="10065"/>
        </w:tabs>
        <w:autoSpaceDE w:val="0"/>
        <w:autoSpaceDN w:val="0"/>
        <w:adjustRightInd w:val="0"/>
        <w:ind w:firstLine="709"/>
        <w:jc w:val="both"/>
        <w:rPr>
          <w:sz w:val="22"/>
          <w:szCs w:val="22"/>
        </w:rPr>
      </w:pPr>
      <w:r w:rsidRPr="005759B4">
        <w:rPr>
          <w:sz w:val="22"/>
          <w:szCs w:val="22"/>
        </w:rPr>
        <w:t>3.2. Не позднее рабочего дня, следующего за днем получения Заказчиком уведомления, указанного в пункте 3.1. Контракта, Исполнитель представляет Заказчику Акт сдачи-приемки оказанных услуг, подписанный Исполнителем, в 2 (двух) экземплярах.</w:t>
      </w:r>
    </w:p>
    <w:p w:rsidR="008F71B0" w:rsidRPr="005759B4" w:rsidRDefault="008F71B0" w:rsidP="008F71B0">
      <w:pPr>
        <w:shd w:val="clear" w:color="auto" w:fill="FFFFFF"/>
        <w:tabs>
          <w:tab w:val="left" w:pos="1334"/>
          <w:tab w:val="left" w:pos="10065"/>
        </w:tabs>
        <w:autoSpaceDE w:val="0"/>
        <w:autoSpaceDN w:val="0"/>
        <w:adjustRightInd w:val="0"/>
        <w:ind w:firstLine="709"/>
        <w:jc w:val="both"/>
        <w:rPr>
          <w:sz w:val="22"/>
          <w:szCs w:val="22"/>
        </w:rPr>
      </w:pPr>
      <w:r w:rsidRPr="005759B4">
        <w:rPr>
          <w:sz w:val="22"/>
          <w:szCs w:val="22"/>
        </w:rPr>
        <w:t xml:space="preserve">3.3. Не позднее </w:t>
      </w:r>
      <w:r w:rsidR="00974F25" w:rsidRPr="005759B4">
        <w:rPr>
          <w:sz w:val="22"/>
          <w:szCs w:val="22"/>
        </w:rPr>
        <w:t>1</w:t>
      </w:r>
      <w:r w:rsidRPr="005759B4">
        <w:rPr>
          <w:sz w:val="22"/>
          <w:szCs w:val="22"/>
        </w:rPr>
        <w:t xml:space="preserve"> (</w:t>
      </w:r>
      <w:r w:rsidR="00974F25" w:rsidRPr="005759B4">
        <w:rPr>
          <w:sz w:val="22"/>
          <w:szCs w:val="22"/>
        </w:rPr>
        <w:t>одного</w:t>
      </w:r>
      <w:r w:rsidRPr="005759B4">
        <w:rPr>
          <w:sz w:val="22"/>
          <w:szCs w:val="22"/>
        </w:rPr>
        <w:t>) рабоч</w:t>
      </w:r>
      <w:r w:rsidR="00974F25" w:rsidRPr="005759B4">
        <w:rPr>
          <w:sz w:val="22"/>
          <w:szCs w:val="22"/>
        </w:rPr>
        <w:t>его</w:t>
      </w:r>
      <w:r w:rsidRPr="005759B4">
        <w:rPr>
          <w:sz w:val="22"/>
          <w:szCs w:val="22"/>
        </w:rPr>
        <w:t xml:space="preserve"> дн</w:t>
      </w:r>
      <w:r w:rsidR="00974F25" w:rsidRPr="005759B4">
        <w:rPr>
          <w:sz w:val="22"/>
          <w:szCs w:val="22"/>
        </w:rPr>
        <w:t>я</w:t>
      </w:r>
      <w:r w:rsidRPr="005759B4">
        <w:rPr>
          <w:sz w:val="22"/>
          <w:szCs w:val="22"/>
        </w:rPr>
        <w:t xml:space="preserve"> после получения от Исполнителя документов, указанных в пункте 3.2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Техническом задании (Приложение № 2 к Контракту), и направляет Исполнителю подписанный Заказчиком 1 (один) экземпляр Акта сдачи-приемки оказанных услуг, либо запрос о предоставлении разъяснений касательно результатов оказанных услуг, либо мотивированный отказ от принятия результатов оказанных услуг, либо Акт выявленных недостатков с перечнем выявленных,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выявленных недостатков, составленном Заказчиком, устранить указанные недостатки/произвести доработки за свой счет.</w:t>
      </w:r>
    </w:p>
    <w:p w:rsidR="008F71B0" w:rsidRPr="005759B4" w:rsidRDefault="008F71B0" w:rsidP="008F71B0">
      <w:pPr>
        <w:shd w:val="clear" w:color="auto" w:fill="FFFFFF"/>
        <w:tabs>
          <w:tab w:val="left" w:pos="1334"/>
          <w:tab w:val="left" w:pos="10065"/>
        </w:tabs>
        <w:autoSpaceDE w:val="0"/>
        <w:autoSpaceDN w:val="0"/>
        <w:adjustRightInd w:val="0"/>
        <w:ind w:firstLine="709"/>
        <w:jc w:val="both"/>
        <w:rPr>
          <w:sz w:val="22"/>
          <w:szCs w:val="22"/>
        </w:rPr>
      </w:pPr>
      <w:r w:rsidRPr="005759B4">
        <w:rPr>
          <w:sz w:val="22"/>
          <w:szCs w:val="22"/>
        </w:rPr>
        <w:t>3.4. 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w:t>
      </w:r>
    </w:p>
    <w:p w:rsidR="008F71B0" w:rsidRPr="005759B4" w:rsidRDefault="008F71B0" w:rsidP="008F71B0">
      <w:pPr>
        <w:shd w:val="clear" w:color="auto" w:fill="FFFFFF"/>
        <w:tabs>
          <w:tab w:val="left" w:pos="1334"/>
          <w:tab w:val="left" w:pos="10065"/>
        </w:tabs>
        <w:autoSpaceDE w:val="0"/>
        <w:autoSpaceDN w:val="0"/>
        <w:adjustRightInd w:val="0"/>
        <w:ind w:firstLine="709"/>
        <w:jc w:val="both"/>
        <w:rPr>
          <w:sz w:val="22"/>
          <w:szCs w:val="22"/>
        </w:rPr>
      </w:pPr>
      <w:r w:rsidRPr="005759B4">
        <w:rPr>
          <w:sz w:val="22"/>
          <w:szCs w:val="22"/>
        </w:rPr>
        <w:t>3.5. 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Акте выявленных недостатков,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отчет об устранении недостатков, выполнении необходимых доработок, а также повторный подписанный Исполнителем Акт сдачи-приемки оказанных услуг в 2 (двух) экземплярах для принятия Заказчиком оказанных услуг.</w:t>
      </w:r>
    </w:p>
    <w:p w:rsidR="008F71B0" w:rsidRPr="005759B4" w:rsidRDefault="008F71B0" w:rsidP="008F71B0">
      <w:pPr>
        <w:shd w:val="clear" w:color="auto" w:fill="FFFFFF"/>
        <w:tabs>
          <w:tab w:val="left" w:pos="1334"/>
          <w:tab w:val="left" w:pos="10065"/>
        </w:tabs>
        <w:autoSpaceDE w:val="0"/>
        <w:autoSpaceDN w:val="0"/>
        <w:adjustRightInd w:val="0"/>
        <w:ind w:firstLine="709"/>
        <w:jc w:val="both"/>
        <w:rPr>
          <w:sz w:val="22"/>
          <w:szCs w:val="22"/>
        </w:rPr>
      </w:pPr>
      <w:r w:rsidRPr="005759B4">
        <w:rPr>
          <w:sz w:val="22"/>
          <w:szCs w:val="22"/>
        </w:rPr>
        <w:t xml:space="preserve">3.6.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w:t>
      </w:r>
      <w:r w:rsidRPr="005759B4">
        <w:rPr>
          <w:sz w:val="22"/>
          <w:szCs w:val="22"/>
        </w:rPr>
        <w:lastRenderedPageBreak/>
        <w:t>недостатков/оказании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оказанных услуг, один из которых направляет Исполнителю.</w:t>
      </w:r>
    </w:p>
    <w:p w:rsidR="008F71B0" w:rsidRPr="005759B4" w:rsidRDefault="008F71B0" w:rsidP="008F71B0">
      <w:pPr>
        <w:shd w:val="clear" w:color="auto" w:fill="FFFFFF"/>
        <w:tabs>
          <w:tab w:val="left" w:pos="1334"/>
          <w:tab w:val="left" w:pos="10065"/>
        </w:tabs>
        <w:autoSpaceDE w:val="0"/>
        <w:autoSpaceDN w:val="0"/>
        <w:adjustRightInd w:val="0"/>
        <w:ind w:firstLine="709"/>
        <w:jc w:val="both"/>
        <w:rPr>
          <w:sz w:val="22"/>
          <w:szCs w:val="22"/>
        </w:rPr>
      </w:pPr>
      <w:r w:rsidRPr="005759B4">
        <w:rPr>
          <w:sz w:val="22"/>
          <w:szCs w:val="22"/>
        </w:rPr>
        <w:t xml:space="preserve">3.7. Подписанный Заказчиком и Исполнителем Акт сдачи-приемки оказанных услуг и предъявленный Исполнителем Заказчику счет на оплату Контракта являются основанием для оплаты Исполнителю оказанных услуг. </w:t>
      </w:r>
    </w:p>
    <w:p w:rsidR="008F71B0" w:rsidRPr="005759B4" w:rsidRDefault="008F71B0" w:rsidP="008F71B0">
      <w:pPr>
        <w:shd w:val="clear" w:color="auto" w:fill="FFFFFF"/>
        <w:tabs>
          <w:tab w:val="left" w:pos="1334"/>
          <w:tab w:val="left" w:pos="10065"/>
        </w:tabs>
        <w:autoSpaceDE w:val="0"/>
        <w:autoSpaceDN w:val="0"/>
        <w:adjustRightInd w:val="0"/>
        <w:ind w:firstLine="709"/>
        <w:jc w:val="both"/>
        <w:rPr>
          <w:sz w:val="22"/>
          <w:szCs w:val="22"/>
        </w:rPr>
      </w:pPr>
      <w:r w:rsidRPr="005759B4">
        <w:rPr>
          <w:sz w:val="22"/>
          <w:szCs w:val="22"/>
        </w:rPr>
        <w:t>3.8. Исполнитель оформляет и предоставляет по окончании оказания услуг Заказчику акт сверки взаиморасчетов.</w:t>
      </w:r>
    </w:p>
    <w:p w:rsidR="008F71B0" w:rsidRPr="005759B4" w:rsidRDefault="008F71B0" w:rsidP="008F71B0">
      <w:pPr>
        <w:shd w:val="clear" w:color="auto" w:fill="FFFFFF"/>
        <w:tabs>
          <w:tab w:val="left" w:pos="1334"/>
          <w:tab w:val="left" w:pos="10065"/>
        </w:tabs>
        <w:autoSpaceDE w:val="0"/>
        <w:autoSpaceDN w:val="0"/>
        <w:adjustRightInd w:val="0"/>
        <w:ind w:firstLine="709"/>
        <w:jc w:val="both"/>
        <w:rPr>
          <w:sz w:val="22"/>
          <w:szCs w:val="22"/>
        </w:rPr>
      </w:pPr>
      <w:r w:rsidRPr="005759B4">
        <w:rPr>
          <w:sz w:val="22"/>
          <w:szCs w:val="22"/>
        </w:rPr>
        <w:t>3.9. Ответственным лицом за приемку услуг и экспертизу результатов, предусмотренных настоящим Контрактом, со стороны Заказчика является начальник административно-хозяйственного отдела или лицо, его замещающее, контактный тел.: (863) 240-96-78.</w:t>
      </w:r>
    </w:p>
    <w:p w:rsidR="008F71B0" w:rsidRPr="005759B4" w:rsidRDefault="008F71B0" w:rsidP="008F71B0">
      <w:pPr>
        <w:shd w:val="clear" w:color="auto" w:fill="FFFFFF"/>
        <w:tabs>
          <w:tab w:val="left" w:pos="1334"/>
          <w:tab w:val="left" w:pos="10065"/>
        </w:tabs>
        <w:autoSpaceDE w:val="0"/>
        <w:autoSpaceDN w:val="0"/>
        <w:adjustRightInd w:val="0"/>
        <w:ind w:firstLine="709"/>
        <w:jc w:val="both"/>
        <w:rPr>
          <w:b/>
          <w:caps/>
          <w:sz w:val="22"/>
          <w:szCs w:val="22"/>
        </w:rPr>
      </w:pPr>
    </w:p>
    <w:p w:rsidR="008F71B0" w:rsidRPr="005759B4" w:rsidRDefault="008F71B0" w:rsidP="008F71B0">
      <w:pPr>
        <w:jc w:val="center"/>
        <w:rPr>
          <w:caps/>
          <w:sz w:val="22"/>
          <w:szCs w:val="22"/>
        </w:rPr>
      </w:pPr>
      <w:r w:rsidRPr="005759B4">
        <w:rPr>
          <w:caps/>
          <w:sz w:val="22"/>
          <w:szCs w:val="22"/>
        </w:rPr>
        <w:t>4. Гарантии качества</w:t>
      </w:r>
    </w:p>
    <w:p w:rsidR="008F71B0" w:rsidRPr="005759B4" w:rsidRDefault="008F71B0" w:rsidP="008F71B0">
      <w:pPr>
        <w:jc w:val="center"/>
        <w:rPr>
          <w:caps/>
          <w:sz w:val="22"/>
          <w:szCs w:val="22"/>
        </w:rPr>
      </w:pPr>
    </w:p>
    <w:p w:rsidR="008F71B0" w:rsidRPr="005759B4" w:rsidRDefault="008F71B0" w:rsidP="008F71B0">
      <w:pPr>
        <w:autoSpaceDE w:val="0"/>
        <w:autoSpaceDN w:val="0"/>
        <w:adjustRightInd w:val="0"/>
        <w:ind w:firstLine="720"/>
        <w:jc w:val="both"/>
        <w:rPr>
          <w:sz w:val="22"/>
          <w:szCs w:val="22"/>
        </w:rPr>
      </w:pPr>
      <w:r w:rsidRPr="005759B4">
        <w:rPr>
          <w:sz w:val="22"/>
          <w:szCs w:val="22"/>
        </w:rPr>
        <w:t>4.1. Исполнитель гарантирует качество оказания услуг в соответствии с требованиями, предъявляемыми настоящим Контрактом:</w:t>
      </w:r>
    </w:p>
    <w:p w:rsidR="008F71B0" w:rsidRPr="005759B4" w:rsidRDefault="008F71B0" w:rsidP="008F71B0">
      <w:pPr>
        <w:autoSpaceDE w:val="0"/>
        <w:autoSpaceDN w:val="0"/>
        <w:adjustRightInd w:val="0"/>
        <w:ind w:firstLine="720"/>
        <w:jc w:val="both"/>
        <w:rPr>
          <w:sz w:val="22"/>
          <w:szCs w:val="22"/>
        </w:rPr>
      </w:pPr>
      <w:r w:rsidRPr="005759B4">
        <w:rPr>
          <w:sz w:val="22"/>
          <w:szCs w:val="22"/>
        </w:rPr>
        <w:t>4.2. Качество оказываемых по настоящему Контракту услуг должно соответствовать действующим в Российской Федерации требованиям, обычно предъявляемым к услугам соответствующего рода, положениям действующих в Российской Федерации норм, устанавливающих требования к организации и осуществлению работ и услуг, и требованиям Контракта, изложенным в Приложении № 2 к настоящему Контракту.</w:t>
      </w:r>
    </w:p>
    <w:p w:rsidR="008F71B0" w:rsidRPr="005759B4" w:rsidRDefault="008F71B0" w:rsidP="008F71B0">
      <w:pPr>
        <w:autoSpaceDE w:val="0"/>
        <w:autoSpaceDN w:val="0"/>
        <w:adjustRightInd w:val="0"/>
        <w:ind w:firstLine="720"/>
        <w:jc w:val="both"/>
        <w:rPr>
          <w:sz w:val="22"/>
          <w:szCs w:val="22"/>
        </w:rPr>
      </w:pPr>
      <w:r w:rsidRPr="005759B4">
        <w:rPr>
          <w:sz w:val="22"/>
          <w:szCs w:val="22"/>
        </w:rPr>
        <w:t>4.3. Услуги оказываются в количестве и в полном соответствии с Техническим заданием (Приложение № 2 к Контракту).</w:t>
      </w:r>
    </w:p>
    <w:p w:rsidR="008F71B0" w:rsidRPr="005759B4" w:rsidRDefault="008F71B0" w:rsidP="008F71B0">
      <w:pPr>
        <w:jc w:val="center"/>
        <w:rPr>
          <w:caps/>
          <w:sz w:val="22"/>
          <w:szCs w:val="22"/>
        </w:rPr>
      </w:pPr>
    </w:p>
    <w:p w:rsidR="008F71B0" w:rsidRPr="005759B4" w:rsidRDefault="008F71B0" w:rsidP="008F71B0">
      <w:pPr>
        <w:jc w:val="center"/>
        <w:rPr>
          <w:sz w:val="22"/>
          <w:szCs w:val="22"/>
          <w:lang w:eastAsia="ru-RU"/>
        </w:rPr>
      </w:pPr>
      <w:r w:rsidRPr="005759B4">
        <w:rPr>
          <w:sz w:val="22"/>
          <w:szCs w:val="22"/>
          <w:lang w:eastAsia="ru-RU"/>
        </w:rPr>
        <w:t>5. ОБЯЗАТЕЛЬСТВА СТОРОН</w:t>
      </w:r>
    </w:p>
    <w:p w:rsidR="008F71B0" w:rsidRPr="005759B4" w:rsidRDefault="008F71B0" w:rsidP="008F71B0">
      <w:pPr>
        <w:shd w:val="clear" w:color="auto" w:fill="FFFFFF"/>
        <w:tabs>
          <w:tab w:val="left" w:pos="1003"/>
        </w:tabs>
        <w:ind w:firstLine="709"/>
        <w:jc w:val="both"/>
        <w:rPr>
          <w:bCs/>
          <w:sz w:val="22"/>
          <w:szCs w:val="22"/>
          <w:lang w:eastAsia="ru-RU"/>
        </w:rPr>
      </w:pP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 xml:space="preserve">5.1. Исполнитель вправе: </w:t>
      </w:r>
    </w:p>
    <w:p w:rsidR="008F71B0" w:rsidRPr="005759B4" w:rsidRDefault="008F71B0" w:rsidP="008F71B0">
      <w:pPr>
        <w:shd w:val="clear" w:color="auto" w:fill="FFFFFF"/>
        <w:tabs>
          <w:tab w:val="left" w:pos="1162"/>
        </w:tabs>
        <w:autoSpaceDE w:val="0"/>
        <w:ind w:firstLine="709"/>
        <w:jc w:val="both"/>
        <w:rPr>
          <w:sz w:val="22"/>
          <w:szCs w:val="22"/>
          <w:lang w:eastAsia="ru-RU"/>
        </w:rPr>
      </w:pPr>
      <w:r w:rsidRPr="005759B4">
        <w:rPr>
          <w:bCs/>
          <w:sz w:val="22"/>
          <w:szCs w:val="22"/>
          <w:lang w:eastAsia="ru-RU"/>
        </w:rPr>
        <w:t>5.</w:t>
      </w:r>
      <w:r w:rsidRPr="005759B4">
        <w:rPr>
          <w:sz w:val="22"/>
          <w:szCs w:val="22"/>
          <w:lang w:eastAsia="ru-RU"/>
        </w:rPr>
        <w:t>1.1. Требовать от Заказчика оплаты оказанных услуг.</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5.1.2. Самостоятельно осуществлять образовательный процесс, устанавливать системы оценок, формы, порядок и периодичность проведения проверки знаний работников Заказчика.</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5.1.3.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Техническом задании (Приложение № 2 к Контракту). При этом Исполнитель несет ответственность перед Заказчиком за неисполнение или ненадлежащее исполнение обязательств соисполнителями.</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Привлечение соисполнителей не влечет изменение цены Контракта и/или объемов услуг по Контракту. Перечень услуг, оказанных соисполнителями, и их стоимость Исполнитель указывает в отчетной документации, представляемой Заказчику по результатам оказания услуг в порядке, установленном Контрактом.</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5.1.4. Запрашивать у Заказчика разъяснения и уточнения относительно оказания услуг в рамках Контракта.</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5.1.5. Получать от Заказчика содействие при оказании услуг в соответствии с условиями Контракта.</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 xml:space="preserve">5.2. Исполнитель </w:t>
      </w:r>
      <w:r w:rsidRPr="005759B4">
        <w:rPr>
          <w:sz w:val="22"/>
          <w:szCs w:val="22"/>
          <w:lang w:eastAsia="ru-RU"/>
        </w:rPr>
        <w:t>обязан:</w:t>
      </w:r>
    </w:p>
    <w:p w:rsidR="008F71B0" w:rsidRPr="005759B4" w:rsidRDefault="008F71B0" w:rsidP="008F71B0">
      <w:pPr>
        <w:shd w:val="clear" w:color="auto" w:fill="FFFFFF"/>
        <w:tabs>
          <w:tab w:val="left" w:pos="1162"/>
        </w:tabs>
        <w:autoSpaceDE w:val="0"/>
        <w:ind w:firstLine="709"/>
        <w:jc w:val="both"/>
        <w:rPr>
          <w:sz w:val="22"/>
          <w:szCs w:val="22"/>
          <w:lang w:eastAsia="ru-RU"/>
        </w:rPr>
      </w:pPr>
      <w:r w:rsidRPr="005759B4">
        <w:rPr>
          <w:sz w:val="22"/>
          <w:szCs w:val="22"/>
          <w:lang w:eastAsia="ru-RU"/>
        </w:rPr>
        <w:t>5.2.1. Оказать услуги своими силами и средствами, и передать Заказчику их результаты в сроки, указанные в п. 1.2 настоящего Контракта.</w:t>
      </w:r>
    </w:p>
    <w:p w:rsidR="008F71B0" w:rsidRPr="005759B4" w:rsidRDefault="008F71B0" w:rsidP="008F71B0">
      <w:pPr>
        <w:tabs>
          <w:tab w:val="left" w:pos="9720"/>
        </w:tabs>
        <w:ind w:right="-5" w:firstLine="709"/>
        <w:jc w:val="both"/>
        <w:rPr>
          <w:sz w:val="22"/>
          <w:szCs w:val="22"/>
          <w:lang w:eastAsia="ru-RU"/>
        </w:rPr>
      </w:pPr>
      <w:r w:rsidRPr="005759B4">
        <w:rPr>
          <w:sz w:val="22"/>
          <w:szCs w:val="22"/>
          <w:lang w:eastAsia="ru-RU"/>
        </w:rPr>
        <w:t xml:space="preserve">5.2.2. Организовать обучение в соответствии с </w:t>
      </w:r>
      <w:r w:rsidRPr="005759B4">
        <w:rPr>
          <w:sz w:val="22"/>
          <w:szCs w:val="22"/>
        </w:rPr>
        <w:t xml:space="preserve">требованиями </w:t>
      </w:r>
      <w:r w:rsidR="00787380" w:rsidRPr="005759B4">
        <w:rPr>
          <w:sz w:val="22"/>
          <w:szCs w:val="22"/>
        </w:rPr>
        <w:t xml:space="preserve">Правил обучения по охране труда и проверки знаний требований охраны труда, утвержденных </w:t>
      </w:r>
      <w:r w:rsidR="00CF0C26">
        <w:rPr>
          <w:sz w:val="22"/>
          <w:szCs w:val="22"/>
        </w:rPr>
        <w:t>п</w:t>
      </w:r>
      <w:r w:rsidR="00787380" w:rsidRPr="005759B4">
        <w:rPr>
          <w:sz w:val="22"/>
          <w:szCs w:val="22"/>
        </w:rPr>
        <w:t>остановлением Правительства Российской Федерации от 24.12.2021 № 2464 «О порядке обучения по охране труда и проверки знаний требований охраны труда»</w:t>
      </w:r>
      <w:r w:rsidRPr="005759B4">
        <w:rPr>
          <w:sz w:val="22"/>
          <w:szCs w:val="22"/>
          <w:lang w:eastAsia="ru-RU"/>
        </w:rPr>
        <w:t>, осуществить подбор высококвалифицированного профессо</w:t>
      </w:r>
      <w:r w:rsidR="00686CC8" w:rsidRPr="005759B4">
        <w:rPr>
          <w:sz w:val="22"/>
          <w:szCs w:val="22"/>
          <w:lang w:eastAsia="ru-RU"/>
        </w:rPr>
        <w:t>рско-преподавательского состава</w:t>
      </w:r>
      <w:r w:rsidRPr="005759B4">
        <w:rPr>
          <w:sz w:val="22"/>
          <w:szCs w:val="22"/>
          <w:lang w:eastAsia="ru-RU"/>
        </w:rPr>
        <w:t>.</w:t>
      </w:r>
    </w:p>
    <w:p w:rsidR="008F71B0" w:rsidRPr="005759B4" w:rsidRDefault="008F71B0" w:rsidP="008F71B0">
      <w:pPr>
        <w:tabs>
          <w:tab w:val="left" w:pos="9720"/>
        </w:tabs>
        <w:ind w:right="-5" w:firstLine="709"/>
        <w:jc w:val="both"/>
        <w:rPr>
          <w:sz w:val="22"/>
          <w:szCs w:val="22"/>
          <w:lang w:eastAsia="ru-RU"/>
        </w:rPr>
      </w:pPr>
      <w:r w:rsidRPr="005759B4">
        <w:rPr>
          <w:sz w:val="22"/>
          <w:szCs w:val="22"/>
          <w:lang w:eastAsia="ru-RU"/>
        </w:rPr>
        <w:t>5.2.3. Обеспечить работников Заказчика, проходящих обучение, необходимыми учебными пособиями, списками литературы, методическими материалами и иными раздаточными материалами разового использования.</w:t>
      </w:r>
    </w:p>
    <w:p w:rsidR="008F71B0" w:rsidRPr="005759B4" w:rsidRDefault="008F71B0" w:rsidP="008F71B0">
      <w:pPr>
        <w:ind w:firstLine="709"/>
        <w:jc w:val="both"/>
        <w:rPr>
          <w:sz w:val="22"/>
          <w:szCs w:val="22"/>
        </w:rPr>
      </w:pPr>
      <w:r w:rsidRPr="005759B4">
        <w:rPr>
          <w:sz w:val="22"/>
          <w:szCs w:val="22"/>
        </w:rPr>
        <w:t>5.2.4. Согласовать сроки прохождения обучения работниками Заказчика. В случае невозможности оказания услуг в согласованные сроки, по причине</w:t>
      </w:r>
      <w:r w:rsidR="00E30798" w:rsidRPr="005759B4">
        <w:rPr>
          <w:sz w:val="22"/>
          <w:szCs w:val="22"/>
        </w:rPr>
        <w:t>,</w:t>
      </w:r>
      <w:r w:rsidRPr="005759B4">
        <w:rPr>
          <w:sz w:val="22"/>
          <w:szCs w:val="22"/>
        </w:rPr>
        <w:t xml:space="preserve"> независящей от Сторон, уведомить Заказчика не позднее, чем за 5 (пять) рабочих дней до даты начала прохождения обучения и согласовать новые сроки.</w:t>
      </w:r>
    </w:p>
    <w:p w:rsidR="008F71B0" w:rsidRPr="005759B4" w:rsidRDefault="008F71B0" w:rsidP="008F71B0">
      <w:pPr>
        <w:tabs>
          <w:tab w:val="left" w:pos="9720"/>
        </w:tabs>
        <w:ind w:right="-5" w:firstLine="709"/>
        <w:jc w:val="both"/>
        <w:rPr>
          <w:sz w:val="22"/>
          <w:szCs w:val="22"/>
          <w:lang w:eastAsia="ru-RU"/>
        </w:rPr>
      </w:pPr>
      <w:r w:rsidRPr="005759B4">
        <w:rPr>
          <w:sz w:val="22"/>
          <w:szCs w:val="22"/>
        </w:rPr>
        <w:lastRenderedPageBreak/>
        <w:t xml:space="preserve">5.2.5. По завершении обучения и прохождения </w:t>
      </w:r>
      <w:r w:rsidRPr="005759B4">
        <w:rPr>
          <w:sz w:val="22"/>
          <w:szCs w:val="22"/>
          <w:lang w:eastAsia="ru-RU"/>
        </w:rPr>
        <w:t>проверки знаний работников, прошедших полный курс обучения, в</w:t>
      </w:r>
      <w:r w:rsidRPr="005759B4">
        <w:rPr>
          <w:sz w:val="22"/>
          <w:szCs w:val="22"/>
        </w:rPr>
        <w:t xml:space="preserve">ыдать </w:t>
      </w:r>
      <w:r w:rsidRPr="005759B4">
        <w:rPr>
          <w:sz w:val="22"/>
          <w:szCs w:val="22"/>
          <w:lang w:eastAsia="ru-RU"/>
        </w:rPr>
        <w:t>документы установленного образца, подтверждающие прохождение обучения.</w:t>
      </w:r>
    </w:p>
    <w:p w:rsidR="008F71B0" w:rsidRPr="005759B4" w:rsidRDefault="008F71B0" w:rsidP="008F71B0">
      <w:pPr>
        <w:shd w:val="clear" w:color="auto" w:fill="FFFFFF"/>
        <w:tabs>
          <w:tab w:val="left" w:pos="1162"/>
        </w:tabs>
        <w:autoSpaceDE w:val="0"/>
        <w:ind w:firstLine="709"/>
        <w:jc w:val="both"/>
        <w:rPr>
          <w:sz w:val="22"/>
          <w:szCs w:val="22"/>
          <w:lang w:eastAsia="ru-RU"/>
        </w:rPr>
      </w:pPr>
      <w:r w:rsidRPr="005759B4">
        <w:rPr>
          <w:sz w:val="22"/>
          <w:szCs w:val="22"/>
          <w:lang w:eastAsia="ru-RU"/>
        </w:rPr>
        <w:t>5.2.6. Предоставить Заказчику необходимую информацию и документацию Исполнителя, связанную с исполнением настоящего Контракта.</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5.</w:t>
      </w:r>
      <w:r w:rsidRPr="005759B4">
        <w:rPr>
          <w:sz w:val="22"/>
          <w:szCs w:val="22"/>
          <w:lang w:eastAsia="ru-RU"/>
        </w:rPr>
        <w:t>2.7. Безвозмездно исправить по требованию Заказчика в течение 7 (семи) календарных дней все выявленные недостатки, если в процессе оказания услуг допущены отступления от условий настоящего Контракта, ухудшившие качество услуг.</w:t>
      </w:r>
    </w:p>
    <w:p w:rsidR="008F71B0" w:rsidRPr="005759B4" w:rsidRDefault="008F71B0" w:rsidP="008F71B0">
      <w:pPr>
        <w:shd w:val="clear" w:color="auto" w:fill="FFFFFF"/>
        <w:tabs>
          <w:tab w:val="left" w:pos="1162"/>
        </w:tabs>
        <w:autoSpaceDE w:val="0"/>
        <w:ind w:firstLine="709"/>
        <w:jc w:val="both"/>
        <w:rPr>
          <w:sz w:val="22"/>
          <w:szCs w:val="22"/>
          <w:lang w:eastAsia="ru-RU"/>
        </w:rPr>
      </w:pPr>
      <w:r w:rsidRPr="005759B4">
        <w:rPr>
          <w:bCs/>
          <w:sz w:val="22"/>
          <w:szCs w:val="22"/>
          <w:lang w:eastAsia="ru-RU"/>
        </w:rPr>
        <w:t>5.</w:t>
      </w:r>
      <w:r w:rsidRPr="005759B4">
        <w:rPr>
          <w:sz w:val="22"/>
          <w:szCs w:val="22"/>
          <w:lang w:eastAsia="ru-RU"/>
        </w:rPr>
        <w:t xml:space="preserve">2.8. В случае неполного, несвоевременного или некачественного оказания услуг, предусмотренных настоящим Контрактом в отчетном периоде, в Акт сдачи-приемки оказанных услуг включается только фактически оказанный объем услуг. </w:t>
      </w:r>
    </w:p>
    <w:p w:rsidR="008F71B0" w:rsidRPr="005759B4" w:rsidRDefault="008F71B0" w:rsidP="008F71B0">
      <w:pPr>
        <w:shd w:val="clear" w:color="auto" w:fill="FFFFFF"/>
        <w:tabs>
          <w:tab w:val="left" w:pos="1162"/>
        </w:tabs>
        <w:autoSpaceDE w:val="0"/>
        <w:ind w:firstLine="709"/>
        <w:jc w:val="both"/>
        <w:rPr>
          <w:sz w:val="22"/>
          <w:szCs w:val="22"/>
          <w:lang w:eastAsia="ru-RU"/>
        </w:rPr>
      </w:pPr>
      <w:r w:rsidRPr="005759B4">
        <w:rPr>
          <w:sz w:val="22"/>
          <w:szCs w:val="22"/>
          <w:lang w:eastAsia="ru-RU"/>
        </w:rPr>
        <w:t>5.2.9. Нести ответственность за соблюдение правил и мер техники безопасности, охраны труда своими работниками, а также за безопасность их жизни и здоровья.</w:t>
      </w:r>
    </w:p>
    <w:p w:rsidR="008F71B0" w:rsidRPr="005759B4" w:rsidRDefault="008F71B0" w:rsidP="008F71B0">
      <w:pPr>
        <w:shd w:val="clear" w:color="auto" w:fill="FFFFFF"/>
        <w:tabs>
          <w:tab w:val="left" w:pos="1162"/>
        </w:tabs>
        <w:autoSpaceDE w:val="0"/>
        <w:ind w:firstLine="709"/>
        <w:jc w:val="both"/>
        <w:rPr>
          <w:sz w:val="22"/>
          <w:szCs w:val="22"/>
          <w:lang w:eastAsia="ru-RU"/>
        </w:rPr>
      </w:pPr>
      <w:r w:rsidRPr="005759B4">
        <w:rPr>
          <w:sz w:val="22"/>
          <w:szCs w:val="22"/>
          <w:lang w:eastAsia="ru-RU"/>
        </w:rPr>
        <w:t>5.2.10. Оказать услуги с надлежащим качеством, которое соответствует требованиям, обычно предъявляемым к услугам соответствующего рода.</w:t>
      </w:r>
    </w:p>
    <w:p w:rsidR="00A76328" w:rsidRPr="005759B4" w:rsidRDefault="00A76328"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 xml:space="preserve">5.2.11.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w:t>
      </w:r>
      <w:r w:rsidR="00360844" w:rsidRPr="005759B4">
        <w:rPr>
          <w:bCs/>
          <w:sz w:val="22"/>
          <w:szCs w:val="22"/>
          <w:lang w:eastAsia="ru-RU"/>
        </w:rPr>
        <w:t>работниками Заказчика программы</w:t>
      </w:r>
      <w:r w:rsidRPr="005759B4">
        <w:rPr>
          <w:bCs/>
          <w:sz w:val="22"/>
          <w:szCs w:val="22"/>
          <w:lang w:eastAsia="ru-RU"/>
        </w:rPr>
        <w:t xml:space="preserve"> в полном объеме независимо от места нахождения </w:t>
      </w:r>
      <w:r w:rsidR="00360844" w:rsidRPr="005759B4">
        <w:rPr>
          <w:bCs/>
          <w:sz w:val="22"/>
          <w:szCs w:val="22"/>
          <w:lang w:eastAsia="ru-RU"/>
        </w:rPr>
        <w:t>работников Заказчика</w:t>
      </w:r>
      <w:r w:rsidRPr="005759B4">
        <w:rPr>
          <w:bCs/>
          <w:sz w:val="22"/>
          <w:szCs w:val="22"/>
          <w:lang w:eastAsia="ru-RU"/>
        </w:rPr>
        <w:t>, учебно-методической помощи, в том числе в форме индивидуальных консультаций, оказываемых дистанционно с использованием информационных и теле</w:t>
      </w:r>
      <w:r w:rsidR="00360844" w:rsidRPr="005759B4">
        <w:rPr>
          <w:bCs/>
          <w:sz w:val="22"/>
          <w:szCs w:val="22"/>
          <w:lang w:eastAsia="ru-RU"/>
        </w:rPr>
        <w:t>коммуникационных технологий</w:t>
      </w:r>
      <w:r w:rsidRPr="005759B4">
        <w:rPr>
          <w:bCs/>
          <w:sz w:val="22"/>
          <w:szCs w:val="22"/>
          <w:lang w:eastAsia="ru-RU"/>
        </w:rPr>
        <w:t>.</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5.2.1</w:t>
      </w:r>
      <w:r w:rsidR="008C21F8" w:rsidRPr="005759B4">
        <w:rPr>
          <w:bCs/>
          <w:sz w:val="22"/>
          <w:szCs w:val="22"/>
          <w:lang w:eastAsia="ru-RU"/>
        </w:rPr>
        <w:t>2</w:t>
      </w:r>
      <w:r w:rsidRPr="005759B4">
        <w:rPr>
          <w:bCs/>
          <w:sz w:val="22"/>
          <w:szCs w:val="22"/>
          <w:lang w:eastAsia="ru-RU"/>
        </w:rPr>
        <w:t xml:space="preserve">. Представить Заказчику сведения об изменении своего фактического местонахождения, а также сведения об изменении банковских реквизитов в срок не позднее </w:t>
      </w:r>
      <w:r w:rsidRPr="005759B4">
        <w:rPr>
          <w:sz w:val="22"/>
          <w:szCs w:val="22"/>
        </w:rPr>
        <w:t>3 (трех) календарных дней</w:t>
      </w:r>
      <w:r w:rsidRPr="005759B4">
        <w:rPr>
          <w:bCs/>
          <w:sz w:val="22"/>
          <w:szCs w:val="22"/>
          <w:lang w:eastAsia="ru-RU"/>
        </w:rPr>
        <w:t xml:space="preserve">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 В случае непредставления в установленный срок уведомления об изменении банковских реквизитов риск несвоевременной оплаты, связанный с необходимостью внесения изменений в сведения о банковских реквизитах, несет Исполнитель.</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5.3. Заказчик вправе:</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5.3.1. Требовать от Исполнителя оказания услуг в соответствии с настоящим Контрактом и в сроки, предусмотренные п. 1.2. настоящего Контракта.</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5.</w:t>
      </w:r>
      <w:r w:rsidRPr="005759B4">
        <w:rPr>
          <w:sz w:val="22"/>
          <w:szCs w:val="22"/>
          <w:lang w:eastAsia="ru-RU"/>
        </w:rPr>
        <w:t>3.2. Заказчик имеет право проверять в любое время ход и качество оказания Исполнителем услуг, не вмешиваясь в его деятельность.</w:t>
      </w:r>
    </w:p>
    <w:p w:rsidR="008F71B0" w:rsidRPr="005759B4" w:rsidRDefault="008F71B0" w:rsidP="008F71B0">
      <w:pPr>
        <w:shd w:val="clear" w:color="auto" w:fill="FFFFFF"/>
        <w:tabs>
          <w:tab w:val="left" w:pos="1162"/>
        </w:tabs>
        <w:autoSpaceDE w:val="0"/>
        <w:ind w:firstLine="709"/>
        <w:jc w:val="both"/>
        <w:rPr>
          <w:bCs/>
          <w:sz w:val="22"/>
          <w:szCs w:val="22"/>
          <w:lang w:eastAsia="ru-RU"/>
        </w:rPr>
      </w:pPr>
      <w:r w:rsidRPr="005759B4">
        <w:rPr>
          <w:bCs/>
          <w:sz w:val="22"/>
          <w:szCs w:val="22"/>
          <w:lang w:eastAsia="ru-RU"/>
        </w:rPr>
        <w:t xml:space="preserve">5.4. Заказчик </w:t>
      </w:r>
      <w:r w:rsidRPr="005759B4">
        <w:rPr>
          <w:sz w:val="22"/>
          <w:szCs w:val="22"/>
          <w:lang w:eastAsia="ru-RU"/>
        </w:rPr>
        <w:t>обязан:</w:t>
      </w:r>
    </w:p>
    <w:p w:rsidR="008F71B0" w:rsidRPr="005759B4" w:rsidRDefault="008F71B0" w:rsidP="008F71B0">
      <w:pPr>
        <w:ind w:right="139" w:firstLine="709"/>
        <w:jc w:val="both"/>
        <w:rPr>
          <w:sz w:val="22"/>
          <w:szCs w:val="22"/>
        </w:rPr>
      </w:pPr>
      <w:r w:rsidRPr="005759B4">
        <w:rPr>
          <w:sz w:val="22"/>
          <w:szCs w:val="22"/>
        </w:rPr>
        <w:t>5.4.1. Обеспечивать явку работников Заказчика для прохождения обучения, соблюдение работниками Заказчика графика посещения занятий.</w:t>
      </w:r>
    </w:p>
    <w:p w:rsidR="008F71B0" w:rsidRPr="005759B4" w:rsidRDefault="008F71B0" w:rsidP="008F71B0">
      <w:pPr>
        <w:ind w:right="139" w:firstLine="709"/>
        <w:jc w:val="both"/>
        <w:rPr>
          <w:sz w:val="22"/>
          <w:szCs w:val="22"/>
        </w:rPr>
      </w:pPr>
      <w:r w:rsidRPr="005759B4">
        <w:rPr>
          <w:sz w:val="22"/>
          <w:szCs w:val="22"/>
        </w:rPr>
        <w:t>5.4.2. Извещать Исполнителя об уважительных причинах отсутствия работников Заказчика на занятиях.</w:t>
      </w:r>
    </w:p>
    <w:p w:rsidR="008F71B0" w:rsidRPr="005759B4" w:rsidRDefault="008F71B0" w:rsidP="008F71B0">
      <w:pPr>
        <w:shd w:val="clear" w:color="auto" w:fill="FFFFFF"/>
        <w:tabs>
          <w:tab w:val="left" w:pos="1162"/>
        </w:tabs>
        <w:autoSpaceDE w:val="0"/>
        <w:ind w:firstLine="709"/>
        <w:jc w:val="both"/>
        <w:rPr>
          <w:sz w:val="22"/>
          <w:szCs w:val="22"/>
          <w:lang w:eastAsia="ru-RU"/>
        </w:rPr>
      </w:pPr>
      <w:r w:rsidRPr="005759B4">
        <w:rPr>
          <w:bCs/>
          <w:sz w:val="22"/>
          <w:szCs w:val="22"/>
          <w:lang w:eastAsia="ru-RU"/>
        </w:rPr>
        <w:t>5.</w:t>
      </w:r>
      <w:r w:rsidRPr="005759B4">
        <w:rPr>
          <w:sz w:val="22"/>
          <w:szCs w:val="22"/>
          <w:lang w:eastAsia="ru-RU"/>
        </w:rPr>
        <w:t>4.3. Принять результат оказанных услуг по Акту сдачи-приемки оказанных услуг, а в случае обнаружения отступлений от настоящего Контракта, ухудшающих результат работы, или иных недостатков в работе письменно заявить об этом Исполнителю, с занесением выявленных недостатков в Акт сдачи-приемки оказанных услуг, либо представить мотивированный отказ.</w:t>
      </w:r>
    </w:p>
    <w:p w:rsidR="008F71B0" w:rsidRPr="005759B4" w:rsidRDefault="008F71B0" w:rsidP="008F71B0">
      <w:pPr>
        <w:shd w:val="clear" w:color="auto" w:fill="FFFFFF"/>
        <w:tabs>
          <w:tab w:val="left" w:pos="1162"/>
        </w:tabs>
        <w:autoSpaceDE w:val="0"/>
        <w:ind w:firstLine="709"/>
        <w:jc w:val="both"/>
        <w:rPr>
          <w:sz w:val="22"/>
          <w:szCs w:val="22"/>
          <w:lang w:eastAsia="ru-RU"/>
        </w:rPr>
      </w:pPr>
      <w:r w:rsidRPr="005759B4">
        <w:rPr>
          <w:bCs/>
          <w:sz w:val="22"/>
          <w:szCs w:val="22"/>
          <w:lang w:eastAsia="ru-RU"/>
        </w:rPr>
        <w:t>5.</w:t>
      </w:r>
      <w:r w:rsidRPr="005759B4">
        <w:rPr>
          <w:sz w:val="22"/>
          <w:szCs w:val="22"/>
          <w:lang w:eastAsia="ru-RU"/>
        </w:rPr>
        <w:t>4.4. Оплатить услуги по Контракту.</w:t>
      </w:r>
    </w:p>
    <w:p w:rsidR="008F71B0" w:rsidRPr="005759B4" w:rsidRDefault="008F71B0" w:rsidP="008F71B0">
      <w:pPr>
        <w:shd w:val="clear" w:color="auto" w:fill="FFFFFF"/>
        <w:tabs>
          <w:tab w:val="left" w:pos="1003"/>
        </w:tabs>
        <w:ind w:firstLine="709"/>
        <w:jc w:val="both"/>
        <w:rPr>
          <w:bCs/>
          <w:sz w:val="22"/>
          <w:szCs w:val="22"/>
          <w:lang w:eastAsia="ru-RU"/>
        </w:rPr>
      </w:pPr>
    </w:p>
    <w:p w:rsidR="008F71B0" w:rsidRPr="005759B4" w:rsidRDefault="008F71B0" w:rsidP="008F71B0">
      <w:pPr>
        <w:shd w:val="clear" w:color="auto" w:fill="FFFFFF"/>
        <w:tabs>
          <w:tab w:val="left" w:pos="4530"/>
        </w:tabs>
        <w:autoSpaceDE w:val="0"/>
        <w:ind w:firstLine="709"/>
        <w:jc w:val="center"/>
        <w:rPr>
          <w:bCs/>
          <w:caps/>
          <w:sz w:val="22"/>
          <w:szCs w:val="22"/>
        </w:rPr>
      </w:pPr>
      <w:r w:rsidRPr="005759B4">
        <w:rPr>
          <w:bCs/>
          <w:caps/>
          <w:sz w:val="22"/>
          <w:szCs w:val="22"/>
        </w:rPr>
        <w:t>6. Ответственность Сторон</w:t>
      </w:r>
    </w:p>
    <w:p w:rsidR="008F71B0" w:rsidRPr="005759B4" w:rsidRDefault="008F71B0" w:rsidP="008F71B0">
      <w:pPr>
        <w:shd w:val="clear" w:color="auto" w:fill="FFFFFF"/>
        <w:ind w:firstLine="709"/>
        <w:jc w:val="both"/>
        <w:rPr>
          <w:bCs/>
          <w:caps/>
          <w:sz w:val="22"/>
          <w:szCs w:val="22"/>
        </w:rPr>
      </w:pPr>
    </w:p>
    <w:p w:rsidR="008F71B0" w:rsidRPr="005759B4" w:rsidRDefault="008F71B0" w:rsidP="008F71B0">
      <w:pPr>
        <w:ind w:firstLine="709"/>
        <w:jc w:val="both"/>
        <w:rPr>
          <w:sz w:val="22"/>
          <w:szCs w:val="22"/>
        </w:rPr>
      </w:pPr>
      <w:r w:rsidRPr="005759B4">
        <w:rPr>
          <w:sz w:val="22"/>
          <w:szCs w:val="22"/>
        </w:rPr>
        <w:t>6.1.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8F71B0" w:rsidRPr="005759B4" w:rsidRDefault="008F71B0" w:rsidP="008F71B0">
      <w:pPr>
        <w:ind w:firstLine="709"/>
        <w:jc w:val="both"/>
        <w:rPr>
          <w:sz w:val="22"/>
          <w:szCs w:val="22"/>
        </w:rPr>
      </w:pPr>
      <w:r w:rsidRPr="005759B4">
        <w:rPr>
          <w:sz w:val="22"/>
          <w:szCs w:val="22"/>
        </w:rPr>
        <w:t xml:space="preserve">6.2.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 штрафа, начисляемого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устанавливаются в соответствии с Правилами, утвержденными постановлением Правительства Российской Федерации от 30.08.2017 № 1042 (далее – Правила). </w:t>
      </w:r>
    </w:p>
    <w:p w:rsidR="008F71B0" w:rsidRPr="005759B4" w:rsidRDefault="008F71B0" w:rsidP="008F71B0">
      <w:pPr>
        <w:ind w:firstLine="709"/>
        <w:jc w:val="both"/>
        <w:rPr>
          <w:sz w:val="22"/>
          <w:szCs w:val="22"/>
        </w:rPr>
      </w:pPr>
      <w:r w:rsidRPr="005759B4">
        <w:rPr>
          <w:sz w:val="22"/>
          <w:szCs w:val="22"/>
        </w:rPr>
        <w:lastRenderedPageBreak/>
        <w:t>6.3.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F71B0" w:rsidRPr="005759B4" w:rsidRDefault="008F71B0" w:rsidP="008F71B0">
      <w:pPr>
        <w:ind w:firstLine="709"/>
        <w:jc w:val="both"/>
        <w:rPr>
          <w:sz w:val="22"/>
          <w:szCs w:val="22"/>
        </w:rPr>
      </w:pPr>
      <w:r w:rsidRPr="005759B4">
        <w:rPr>
          <w:sz w:val="22"/>
          <w:szCs w:val="22"/>
        </w:rPr>
        <w:t>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F71B0" w:rsidRPr="005759B4" w:rsidRDefault="008F71B0" w:rsidP="008F71B0">
      <w:pPr>
        <w:ind w:firstLine="709"/>
        <w:jc w:val="both"/>
        <w:rPr>
          <w:sz w:val="22"/>
          <w:szCs w:val="22"/>
        </w:rPr>
      </w:pPr>
      <w:r w:rsidRPr="005759B4">
        <w:rPr>
          <w:sz w:val="22"/>
          <w:szCs w:val="22"/>
        </w:rPr>
        <w:t>6.4.1.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F71B0" w:rsidRPr="005759B4" w:rsidRDefault="008F71B0" w:rsidP="008F71B0">
      <w:pPr>
        <w:ind w:firstLine="709"/>
        <w:jc w:val="both"/>
        <w:rPr>
          <w:sz w:val="22"/>
          <w:szCs w:val="22"/>
        </w:rPr>
      </w:pPr>
      <w:r w:rsidRPr="005759B4">
        <w:rPr>
          <w:sz w:val="22"/>
          <w:szCs w:val="22"/>
        </w:rPr>
        <w:t>6.4.2.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1 000,00 рублей (Одна тысяча рублей 00 копеек).</w:t>
      </w:r>
    </w:p>
    <w:p w:rsidR="008F71B0" w:rsidRPr="005759B4" w:rsidRDefault="008F71B0" w:rsidP="008F71B0">
      <w:pPr>
        <w:ind w:firstLine="709"/>
        <w:jc w:val="both"/>
        <w:rPr>
          <w:sz w:val="22"/>
          <w:szCs w:val="22"/>
        </w:rPr>
      </w:pPr>
      <w:r w:rsidRPr="005759B4">
        <w:rPr>
          <w:sz w:val="22"/>
          <w:szCs w:val="22"/>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F71B0" w:rsidRPr="005759B4" w:rsidRDefault="008F71B0" w:rsidP="008F71B0">
      <w:pPr>
        <w:ind w:firstLine="709"/>
        <w:jc w:val="both"/>
        <w:rPr>
          <w:sz w:val="22"/>
          <w:szCs w:val="22"/>
        </w:rPr>
      </w:pPr>
      <w:r w:rsidRPr="005759B4">
        <w:rPr>
          <w:sz w:val="22"/>
          <w:szCs w:val="22"/>
        </w:rPr>
        <w:t>6.5.1.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71EC8" w:rsidRPr="003A2091" w:rsidRDefault="008F71B0" w:rsidP="00671EC8">
      <w:pPr>
        <w:ind w:firstLine="709"/>
        <w:jc w:val="both"/>
        <w:rPr>
          <w:sz w:val="22"/>
          <w:szCs w:val="22"/>
        </w:rPr>
      </w:pPr>
      <w:r w:rsidRPr="005759B4">
        <w:rPr>
          <w:sz w:val="22"/>
          <w:szCs w:val="22"/>
        </w:rPr>
        <w:t xml:space="preserve">6.5.2.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671EC8" w:rsidRPr="003A2091">
        <w:rPr>
          <w:sz w:val="22"/>
          <w:szCs w:val="22"/>
        </w:rPr>
        <w:t>размер штрафа устанавливается в следующем порядке: 10 процентов цены Контракта (этапа), что составляет __________ рублей (______________ рублей ____ копеек)</w:t>
      </w:r>
      <w:r w:rsidR="00671EC8" w:rsidRPr="003A2091">
        <w:rPr>
          <w:sz w:val="22"/>
          <w:szCs w:val="22"/>
          <w:vertAlign w:val="superscript"/>
        </w:rPr>
        <w:footnoteReference w:id="5"/>
      </w:r>
      <w:r w:rsidR="00671EC8" w:rsidRPr="003A2091">
        <w:rPr>
          <w:sz w:val="22"/>
          <w:szCs w:val="22"/>
        </w:rPr>
        <w:t>.</w:t>
      </w:r>
    </w:p>
    <w:p w:rsidR="008F71B0" w:rsidRPr="005759B4" w:rsidRDefault="008F71B0" w:rsidP="008F71B0">
      <w:pPr>
        <w:ind w:firstLine="709"/>
        <w:jc w:val="both"/>
        <w:rPr>
          <w:sz w:val="22"/>
          <w:szCs w:val="22"/>
        </w:rPr>
      </w:pPr>
      <w:r w:rsidRPr="005759B4">
        <w:rPr>
          <w:sz w:val="22"/>
          <w:szCs w:val="22"/>
        </w:rPr>
        <w:t>6.5.3.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1 000,00 рублей (Одна тысяча рублей 00 копеек).</w:t>
      </w:r>
    </w:p>
    <w:p w:rsidR="008F71B0" w:rsidRPr="005759B4" w:rsidRDefault="008F71B0" w:rsidP="008F71B0">
      <w:pPr>
        <w:ind w:firstLine="709"/>
        <w:jc w:val="both"/>
        <w:rPr>
          <w:sz w:val="22"/>
          <w:szCs w:val="22"/>
        </w:rPr>
      </w:pPr>
      <w:r w:rsidRPr="005759B4">
        <w:rPr>
          <w:sz w:val="22"/>
          <w:szCs w:val="22"/>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71B0" w:rsidRPr="005759B4" w:rsidRDefault="008F71B0" w:rsidP="008F71B0">
      <w:pPr>
        <w:ind w:firstLine="709"/>
        <w:jc w:val="both"/>
        <w:rPr>
          <w:sz w:val="22"/>
          <w:szCs w:val="22"/>
        </w:rPr>
      </w:pPr>
      <w:r w:rsidRPr="005759B4">
        <w:rPr>
          <w:sz w:val="22"/>
          <w:szCs w:val="22"/>
        </w:rPr>
        <w:t>6.7. Уплата неустойки (пени, штрафа) не освобождает Стороны от исполнения или надлежащего исполнения обязательств, установленных Контрактом, или устранения выявленных нарушений.</w:t>
      </w:r>
    </w:p>
    <w:p w:rsidR="008F71B0" w:rsidRPr="005759B4" w:rsidRDefault="008F71B0" w:rsidP="008F71B0">
      <w:pPr>
        <w:ind w:firstLine="709"/>
        <w:jc w:val="both"/>
        <w:rPr>
          <w:sz w:val="22"/>
          <w:szCs w:val="22"/>
        </w:rPr>
      </w:pPr>
      <w:r w:rsidRPr="005759B4">
        <w:rPr>
          <w:sz w:val="22"/>
          <w:szCs w:val="22"/>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F71B0" w:rsidRPr="005759B4" w:rsidRDefault="008F71B0" w:rsidP="008F71B0">
      <w:pPr>
        <w:ind w:firstLine="709"/>
        <w:jc w:val="both"/>
        <w:rPr>
          <w:sz w:val="22"/>
          <w:szCs w:val="22"/>
        </w:rPr>
      </w:pPr>
      <w:r w:rsidRPr="005759B4">
        <w:rPr>
          <w:sz w:val="22"/>
          <w:szCs w:val="22"/>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71B0" w:rsidRPr="005759B4" w:rsidRDefault="008F71B0" w:rsidP="008F71B0">
      <w:pPr>
        <w:ind w:firstLine="709"/>
        <w:jc w:val="both"/>
        <w:rPr>
          <w:sz w:val="22"/>
          <w:szCs w:val="22"/>
        </w:rPr>
      </w:pPr>
      <w:r w:rsidRPr="005759B4">
        <w:rPr>
          <w:sz w:val="22"/>
          <w:szCs w:val="22"/>
        </w:rPr>
        <w:t>6.10.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8F71B0" w:rsidRPr="005759B4" w:rsidRDefault="008F71B0" w:rsidP="008F71B0">
      <w:pPr>
        <w:ind w:firstLine="709"/>
        <w:jc w:val="both"/>
        <w:rPr>
          <w:sz w:val="22"/>
          <w:szCs w:val="22"/>
        </w:rPr>
      </w:pPr>
    </w:p>
    <w:p w:rsidR="008F71B0" w:rsidRPr="005759B4" w:rsidRDefault="00C80F23" w:rsidP="008F71B0">
      <w:pPr>
        <w:shd w:val="clear" w:color="auto" w:fill="FFFFFF"/>
        <w:ind w:hanging="180"/>
        <w:jc w:val="center"/>
        <w:rPr>
          <w:bCs/>
          <w:caps/>
          <w:sz w:val="22"/>
          <w:szCs w:val="22"/>
        </w:rPr>
      </w:pPr>
      <w:r>
        <w:rPr>
          <w:bCs/>
          <w:caps/>
          <w:sz w:val="22"/>
          <w:szCs w:val="22"/>
        </w:rPr>
        <w:t>7</w:t>
      </w:r>
      <w:r w:rsidR="008F71B0" w:rsidRPr="005759B4">
        <w:rPr>
          <w:bCs/>
          <w:caps/>
          <w:sz w:val="22"/>
          <w:szCs w:val="22"/>
        </w:rPr>
        <w:t>. ДЕЙСТВИЕ ОБСТОЯТЕЛЬСТВ НЕПРЕОДОЛИМОЙ СИЛЫ</w:t>
      </w:r>
    </w:p>
    <w:p w:rsidR="008F71B0" w:rsidRPr="005759B4" w:rsidRDefault="008F71B0" w:rsidP="008F71B0">
      <w:pPr>
        <w:shd w:val="clear" w:color="auto" w:fill="FFFFFF"/>
        <w:ind w:hanging="180"/>
        <w:jc w:val="center"/>
        <w:rPr>
          <w:bCs/>
          <w:caps/>
          <w:sz w:val="22"/>
          <w:szCs w:val="22"/>
        </w:rPr>
      </w:pPr>
    </w:p>
    <w:p w:rsidR="008F71B0" w:rsidRPr="005759B4" w:rsidRDefault="00C80F23" w:rsidP="008F71B0">
      <w:pPr>
        <w:shd w:val="clear" w:color="auto" w:fill="FFFFFF"/>
        <w:ind w:firstLine="709"/>
        <w:jc w:val="both"/>
        <w:rPr>
          <w:sz w:val="22"/>
          <w:szCs w:val="22"/>
        </w:rPr>
      </w:pPr>
      <w:r>
        <w:rPr>
          <w:sz w:val="22"/>
          <w:szCs w:val="22"/>
        </w:rPr>
        <w:t>7</w:t>
      </w:r>
      <w:r w:rsidR="008F71B0" w:rsidRPr="005759B4">
        <w:rPr>
          <w:sz w:val="22"/>
          <w:szCs w:val="22"/>
        </w:rPr>
        <w:t xml:space="preserve">.1.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w:t>
      </w:r>
      <w:proofErr w:type="gramStart"/>
      <w:r w:rsidR="008F71B0" w:rsidRPr="005759B4">
        <w:rPr>
          <w:sz w:val="22"/>
          <w:szCs w:val="22"/>
        </w:rPr>
        <w:t>как то</w:t>
      </w:r>
      <w:proofErr w:type="gramEnd"/>
      <w:r w:rsidR="008F71B0" w:rsidRPr="005759B4">
        <w:rPr>
          <w:sz w:val="22"/>
          <w:szCs w:val="22"/>
        </w:rPr>
        <w:t>: стихийные бедствия, забастовки, военные действия, вновь принятые нормативные акты РФ и т.п.</w:t>
      </w:r>
    </w:p>
    <w:p w:rsidR="008F71B0" w:rsidRPr="005759B4" w:rsidRDefault="00C80F23" w:rsidP="008F71B0">
      <w:pPr>
        <w:shd w:val="clear" w:color="auto" w:fill="FFFFFF"/>
        <w:ind w:firstLine="709"/>
        <w:jc w:val="both"/>
        <w:rPr>
          <w:sz w:val="22"/>
          <w:szCs w:val="22"/>
        </w:rPr>
      </w:pPr>
      <w:r>
        <w:rPr>
          <w:sz w:val="22"/>
          <w:szCs w:val="22"/>
        </w:rPr>
        <w:lastRenderedPageBreak/>
        <w:t>7</w:t>
      </w:r>
      <w:r w:rsidR="008F71B0" w:rsidRPr="005759B4">
        <w:rPr>
          <w:sz w:val="22"/>
          <w:szCs w:val="22"/>
        </w:rPr>
        <w:t xml:space="preserve">.2.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w:t>
      </w:r>
    </w:p>
    <w:p w:rsidR="008F71B0" w:rsidRPr="005759B4" w:rsidRDefault="008F71B0" w:rsidP="008F71B0">
      <w:pPr>
        <w:shd w:val="clear" w:color="auto" w:fill="FFFFFF"/>
        <w:ind w:firstLine="709"/>
        <w:jc w:val="center"/>
        <w:rPr>
          <w:bCs/>
          <w:caps/>
          <w:sz w:val="22"/>
          <w:szCs w:val="22"/>
        </w:rPr>
      </w:pPr>
    </w:p>
    <w:p w:rsidR="008F71B0" w:rsidRPr="005759B4" w:rsidRDefault="00C80F23" w:rsidP="008F71B0">
      <w:pPr>
        <w:shd w:val="clear" w:color="auto" w:fill="FFFFFF"/>
        <w:tabs>
          <w:tab w:val="left" w:pos="1003"/>
          <w:tab w:val="left" w:pos="1080"/>
        </w:tabs>
        <w:autoSpaceDE w:val="0"/>
        <w:ind w:firstLine="709"/>
        <w:jc w:val="center"/>
        <w:rPr>
          <w:sz w:val="22"/>
          <w:szCs w:val="22"/>
          <w:shd w:val="clear" w:color="auto" w:fill="FFFFFF"/>
        </w:rPr>
      </w:pPr>
      <w:r>
        <w:rPr>
          <w:sz w:val="22"/>
          <w:szCs w:val="22"/>
          <w:shd w:val="clear" w:color="auto" w:fill="FFFFFF"/>
        </w:rPr>
        <w:t>8</w:t>
      </w:r>
      <w:r w:rsidR="008F71B0" w:rsidRPr="005759B4">
        <w:rPr>
          <w:sz w:val="22"/>
          <w:szCs w:val="22"/>
          <w:shd w:val="clear" w:color="auto" w:fill="FFFFFF"/>
        </w:rPr>
        <w:t>.  ИЗМЕНЕНИЕ, РАСТОРЖЕНИЕ КОНТРАКТА</w:t>
      </w:r>
    </w:p>
    <w:p w:rsidR="008F71B0" w:rsidRPr="005759B4" w:rsidRDefault="008F71B0" w:rsidP="008F71B0">
      <w:pPr>
        <w:shd w:val="clear" w:color="auto" w:fill="FFFFFF"/>
        <w:tabs>
          <w:tab w:val="left" w:pos="1003"/>
          <w:tab w:val="left" w:pos="1080"/>
        </w:tabs>
        <w:autoSpaceDE w:val="0"/>
        <w:ind w:firstLine="709"/>
        <w:jc w:val="both"/>
        <w:rPr>
          <w:sz w:val="22"/>
          <w:szCs w:val="22"/>
          <w:shd w:val="clear" w:color="auto" w:fill="FFFFFF"/>
        </w:rPr>
      </w:pPr>
    </w:p>
    <w:p w:rsidR="008930EE" w:rsidRPr="005759B4" w:rsidRDefault="00C80F23" w:rsidP="008930EE">
      <w:pPr>
        <w:shd w:val="clear" w:color="auto" w:fill="FFFFFF"/>
        <w:tabs>
          <w:tab w:val="left" w:pos="1003"/>
          <w:tab w:val="left" w:pos="1080"/>
        </w:tabs>
        <w:autoSpaceDE w:val="0"/>
        <w:ind w:firstLine="709"/>
        <w:jc w:val="both"/>
        <w:rPr>
          <w:sz w:val="22"/>
          <w:szCs w:val="22"/>
        </w:rPr>
      </w:pPr>
      <w:r>
        <w:rPr>
          <w:sz w:val="22"/>
          <w:szCs w:val="22"/>
        </w:rPr>
        <w:t>8</w:t>
      </w:r>
      <w:r w:rsidR="008930EE" w:rsidRPr="005759B4">
        <w:rPr>
          <w:sz w:val="22"/>
          <w:szCs w:val="22"/>
        </w:rPr>
        <w:t xml:space="preserve">.1. </w:t>
      </w:r>
      <w:r w:rsidR="008930EE" w:rsidRPr="005759B4">
        <w:rPr>
          <w:sz w:val="22"/>
          <w:szCs w:val="22"/>
          <w:shd w:val="clear" w:color="auto" w:fill="FFFFFF"/>
        </w:rPr>
        <w:t xml:space="preserve">Изменение существенных условий настоящего Контракта при его исполнении не допускается, за исключением их изменения по соглашению Сторон, совершенного в письменной форме, в случаях, предусмотренных </w:t>
      </w:r>
      <w:r w:rsidR="008930EE" w:rsidRPr="005759B4">
        <w:rPr>
          <w:sz w:val="22"/>
          <w:szCs w:val="22"/>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F71B0" w:rsidRPr="005759B4" w:rsidRDefault="00C80F23" w:rsidP="008F71B0">
      <w:pPr>
        <w:shd w:val="clear" w:color="auto" w:fill="FFFFFF"/>
        <w:tabs>
          <w:tab w:val="left" w:pos="1003"/>
          <w:tab w:val="left" w:pos="1080"/>
        </w:tabs>
        <w:autoSpaceDE w:val="0"/>
        <w:ind w:firstLine="709"/>
        <w:jc w:val="both"/>
        <w:rPr>
          <w:sz w:val="22"/>
          <w:szCs w:val="22"/>
          <w:shd w:val="clear" w:color="auto" w:fill="FFFFFF"/>
        </w:rPr>
      </w:pPr>
      <w:r>
        <w:rPr>
          <w:sz w:val="22"/>
          <w:szCs w:val="22"/>
          <w:shd w:val="clear" w:color="auto" w:fill="FFFFFF"/>
        </w:rPr>
        <w:t>8</w:t>
      </w:r>
      <w:r w:rsidR="008F71B0" w:rsidRPr="005759B4">
        <w:rPr>
          <w:sz w:val="22"/>
          <w:szCs w:val="22"/>
          <w:shd w:val="clear" w:color="auto" w:fill="FFFFFF"/>
        </w:rPr>
        <w:t>.2.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8F71B0" w:rsidRPr="005759B4" w:rsidRDefault="00C80F23" w:rsidP="008F71B0">
      <w:pPr>
        <w:shd w:val="clear" w:color="auto" w:fill="FFFFFF"/>
        <w:tabs>
          <w:tab w:val="left" w:pos="1003"/>
          <w:tab w:val="left" w:pos="1080"/>
        </w:tabs>
        <w:autoSpaceDE w:val="0"/>
        <w:ind w:firstLine="709"/>
        <w:jc w:val="both"/>
        <w:rPr>
          <w:sz w:val="22"/>
          <w:szCs w:val="22"/>
          <w:shd w:val="clear" w:color="auto" w:fill="FFFFFF"/>
        </w:rPr>
      </w:pPr>
      <w:r>
        <w:rPr>
          <w:sz w:val="22"/>
          <w:szCs w:val="22"/>
          <w:shd w:val="clear" w:color="auto" w:fill="FFFFFF"/>
        </w:rPr>
        <w:t>8</w:t>
      </w:r>
      <w:r w:rsidR="008F71B0" w:rsidRPr="005759B4">
        <w:rPr>
          <w:sz w:val="22"/>
          <w:szCs w:val="22"/>
          <w:shd w:val="clear" w:color="auto" w:fill="FFFFFF"/>
        </w:rPr>
        <w:t>.3. В случае перемены Заказчика права и обязанности Заказчика, предусмотренные Контрактом, переходят к новому Заказчику.</w:t>
      </w:r>
    </w:p>
    <w:p w:rsidR="008F71B0" w:rsidRPr="005759B4" w:rsidRDefault="00C80F23" w:rsidP="008F71B0">
      <w:pPr>
        <w:shd w:val="clear" w:color="auto" w:fill="FFFFFF"/>
        <w:tabs>
          <w:tab w:val="left" w:pos="1003"/>
          <w:tab w:val="left" w:pos="1080"/>
        </w:tabs>
        <w:autoSpaceDE w:val="0"/>
        <w:ind w:firstLine="709"/>
        <w:jc w:val="both"/>
        <w:rPr>
          <w:sz w:val="22"/>
          <w:szCs w:val="22"/>
          <w:shd w:val="clear" w:color="auto" w:fill="FFFFFF"/>
        </w:rPr>
      </w:pPr>
      <w:r>
        <w:rPr>
          <w:sz w:val="22"/>
          <w:szCs w:val="22"/>
          <w:shd w:val="clear" w:color="auto" w:fill="FFFFFF"/>
        </w:rPr>
        <w:t>8</w:t>
      </w:r>
      <w:r w:rsidR="008F71B0" w:rsidRPr="005759B4">
        <w:rPr>
          <w:sz w:val="22"/>
          <w:szCs w:val="22"/>
          <w:shd w:val="clear" w:color="auto" w:fill="FFFFFF"/>
        </w:rPr>
        <w:t>.</w:t>
      </w:r>
      <w:r w:rsidR="000963CA" w:rsidRPr="005759B4">
        <w:rPr>
          <w:sz w:val="22"/>
          <w:szCs w:val="22"/>
          <w:shd w:val="clear" w:color="auto" w:fill="FFFFFF"/>
        </w:rPr>
        <w:t>4</w:t>
      </w:r>
      <w:r w:rsidR="008F71B0" w:rsidRPr="005759B4">
        <w:rPr>
          <w:sz w:val="22"/>
          <w:szCs w:val="22"/>
          <w:shd w:val="clear" w:color="auto" w:fill="FFFFFF"/>
        </w:rPr>
        <w:t xml:space="preserve">.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w:t>
      </w:r>
    </w:p>
    <w:p w:rsidR="008F71B0" w:rsidRPr="005759B4" w:rsidRDefault="00C80F23" w:rsidP="008F71B0">
      <w:pPr>
        <w:shd w:val="clear" w:color="auto" w:fill="FFFFFF"/>
        <w:tabs>
          <w:tab w:val="left" w:pos="1003"/>
          <w:tab w:val="left" w:pos="1080"/>
        </w:tabs>
        <w:autoSpaceDE w:val="0"/>
        <w:ind w:firstLine="709"/>
        <w:jc w:val="both"/>
        <w:rPr>
          <w:sz w:val="22"/>
          <w:szCs w:val="22"/>
          <w:shd w:val="clear" w:color="auto" w:fill="FFFFFF"/>
        </w:rPr>
      </w:pPr>
      <w:r>
        <w:rPr>
          <w:sz w:val="22"/>
          <w:szCs w:val="22"/>
          <w:shd w:val="clear" w:color="auto" w:fill="FFFFFF"/>
        </w:rPr>
        <w:t>8</w:t>
      </w:r>
      <w:r w:rsidR="008F71B0" w:rsidRPr="005759B4">
        <w:rPr>
          <w:sz w:val="22"/>
          <w:szCs w:val="22"/>
          <w:shd w:val="clear" w:color="auto" w:fill="FFFFFF"/>
        </w:rPr>
        <w:t>.</w:t>
      </w:r>
      <w:r w:rsidR="000963CA" w:rsidRPr="005759B4">
        <w:rPr>
          <w:sz w:val="22"/>
          <w:szCs w:val="22"/>
          <w:shd w:val="clear" w:color="auto" w:fill="FFFFFF"/>
        </w:rPr>
        <w:t>5</w:t>
      </w:r>
      <w:r w:rsidR="008F71B0" w:rsidRPr="005759B4">
        <w:rPr>
          <w:sz w:val="22"/>
          <w:szCs w:val="22"/>
          <w:shd w:val="clear" w:color="auto" w:fill="FFFFFF"/>
        </w:rPr>
        <w:t>. Принятие решения об одностороннем отказе от исполнения настоящего Контракта осуществляется в соответствии с гражданским законодательством Российской Федерации в порядке и на условиях, установленных законодательством Российской Федерации о контрактной системе в сфере закупок.</w:t>
      </w:r>
    </w:p>
    <w:p w:rsidR="008F71B0" w:rsidRPr="005759B4" w:rsidRDefault="00C80F23" w:rsidP="008F71B0">
      <w:pPr>
        <w:shd w:val="clear" w:color="auto" w:fill="FFFFFF"/>
        <w:tabs>
          <w:tab w:val="left" w:pos="1003"/>
          <w:tab w:val="left" w:pos="1080"/>
        </w:tabs>
        <w:autoSpaceDE w:val="0"/>
        <w:ind w:firstLine="709"/>
        <w:jc w:val="both"/>
        <w:rPr>
          <w:sz w:val="22"/>
          <w:szCs w:val="22"/>
          <w:shd w:val="clear" w:color="auto" w:fill="FFFFFF"/>
        </w:rPr>
      </w:pPr>
      <w:r>
        <w:rPr>
          <w:sz w:val="22"/>
          <w:szCs w:val="22"/>
          <w:shd w:val="clear" w:color="auto" w:fill="FFFFFF"/>
        </w:rPr>
        <w:t>8</w:t>
      </w:r>
      <w:r w:rsidR="008F71B0" w:rsidRPr="005759B4">
        <w:rPr>
          <w:sz w:val="22"/>
          <w:szCs w:val="22"/>
          <w:shd w:val="clear" w:color="auto" w:fill="FFFFFF"/>
        </w:rPr>
        <w:t>.</w:t>
      </w:r>
      <w:r w:rsidR="000963CA" w:rsidRPr="005759B4">
        <w:rPr>
          <w:sz w:val="22"/>
          <w:szCs w:val="22"/>
          <w:shd w:val="clear" w:color="auto" w:fill="FFFFFF"/>
        </w:rPr>
        <w:t>5</w:t>
      </w:r>
      <w:r w:rsidR="008F71B0" w:rsidRPr="005759B4">
        <w:rPr>
          <w:sz w:val="22"/>
          <w:szCs w:val="22"/>
          <w:shd w:val="clear" w:color="auto" w:fill="FFFFFF"/>
        </w:rPr>
        <w:t xml:space="preserve">.1.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по основаниям, предусмотренным статьями </w:t>
      </w:r>
      <w:r>
        <w:rPr>
          <w:sz w:val="22"/>
          <w:szCs w:val="22"/>
          <w:shd w:val="clear" w:color="auto" w:fill="FFFFFF"/>
        </w:rPr>
        <w:t>782</w:t>
      </w:r>
      <w:r w:rsidR="008F71B0" w:rsidRPr="005759B4">
        <w:rPr>
          <w:sz w:val="22"/>
          <w:szCs w:val="22"/>
          <w:shd w:val="clear" w:color="auto" w:fill="FFFFFF"/>
        </w:rPr>
        <w:t xml:space="preserve"> Гражданского кодекса Российской Федерации. </w:t>
      </w:r>
    </w:p>
    <w:p w:rsidR="008F71B0" w:rsidRPr="005759B4" w:rsidRDefault="008F71B0" w:rsidP="008F71B0">
      <w:pPr>
        <w:shd w:val="clear" w:color="auto" w:fill="FFFFFF"/>
        <w:ind w:firstLine="709"/>
        <w:jc w:val="center"/>
        <w:rPr>
          <w:bCs/>
          <w:caps/>
          <w:sz w:val="22"/>
          <w:szCs w:val="22"/>
        </w:rPr>
      </w:pPr>
    </w:p>
    <w:p w:rsidR="008F71B0" w:rsidRPr="005759B4" w:rsidRDefault="00C80F23" w:rsidP="008F71B0">
      <w:pPr>
        <w:shd w:val="clear" w:color="auto" w:fill="FFFFFF"/>
        <w:ind w:firstLine="709"/>
        <w:jc w:val="center"/>
        <w:rPr>
          <w:bCs/>
          <w:caps/>
          <w:sz w:val="22"/>
          <w:szCs w:val="22"/>
        </w:rPr>
      </w:pPr>
      <w:r>
        <w:rPr>
          <w:bCs/>
          <w:caps/>
          <w:sz w:val="22"/>
          <w:szCs w:val="22"/>
        </w:rPr>
        <w:t>9</w:t>
      </w:r>
      <w:r w:rsidR="008F71B0" w:rsidRPr="005759B4">
        <w:rPr>
          <w:bCs/>
          <w:caps/>
          <w:sz w:val="22"/>
          <w:szCs w:val="22"/>
        </w:rPr>
        <w:t>. Срок действия КОНТРАКТА</w:t>
      </w:r>
    </w:p>
    <w:p w:rsidR="008F71B0" w:rsidRPr="005759B4" w:rsidRDefault="008F71B0" w:rsidP="008F71B0">
      <w:pPr>
        <w:shd w:val="clear" w:color="auto" w:fill="FFFFFF"/>
        <w:ind w:firstLine="709"/>
        <w:jc w:val="both"/>
        <w:rPr>
          <w:bCs/>
          <w:caps/>
          <w:sz w:val="22"/>
          <w:szCs w:val="22"/>
        </w:rPr>
      </w:pPr>
    </w:p>
    <w:p w:rsidR="008F71B0" w:rsidRPr="005759B4" w:rsidRDefault="00C80F23" w:rsidP="008F71B0">
      <w:pPr>
        <w:shd w:val="clear" w:color="auto" w:fill="FFFFFF"/>
        <w:ind w:firstLine="709"/>
        <w:jc w:val="both"/>
        <w:rPr>
          <w:sz w:val="22"/>
          <w:szCs w:val="22"/>
        </w:rPr>
      </w:pPr>
      <w:r>
        <w:rPr>
          <w:sz w:val="22"/>
          <w:szCs w:val="22"/>
        </w:rPr>
        <w:t>9</w:t>
      </w:r>
      <w:r w:rsidR="008F71B0" w:rsidRPr="005759B4">
        <w:rPr>
          <w:sz w:val="22"/>
          <w:szCs w:val="22"/>
        </w:rPr>
        <w:t>.1. Настоящий Контракт вступает в силу с момента его подписания Сторонами и действует до 31 декабря 202</w:t>
      </w:r>
      <w:r w:rsidR="00121811">
        <w:rPr>
          <w:sz w:val="22"/>
          <w:szCs w:val="22"/>
        </w:rPr>
        <w:t>6</w:t>
      </w:r>
      <w:r w:rsidR="008F71B0" w:rsidRPr="005759B4">
        <w:rPr>
          <w:sz w:val="22"/>
          <w:szCs w:val="22"/>
        </w:rPr>
        <w:t xml:space="preserve"> года.</w:t>
      </w:r>
    </w:p>
    <w:p w:rsidR="008F71B0" w:rsidRPr="005759B4" w:rsidRDefault="00C80F23" w:rsidP="008F71B0">
      <w:pPr>
        <w:shd w:val="clear" w:color="auto" w:fill="FFFFFF"/>
        <w:ind w:firstLine="709"/>
        <w:jc w:val="both"/>
        <w:rPr>
          <w:sz w:val="22"/>
          <w:szCs w:val="22"/>
        </w:rPr>
      </w:pPr>
      <w:r>
        <w:rPr>
          <w:sz w:val="22"/>
          <w:szCs w:val="22"/>
        </w:rPr>
        <w:t>9</w:t>
      </w:r>
      <w:r w:rsidR="008F71B0" w:rsidRPr="005759B4">
        <w:rPr>
          <w:sz w:val="22"/>
          <w:szCs w:val="22"/>
        </w:rPr>
        <w:t>.</w:t>
      </w:r>
      <w:r w:rsidR="000963CA" w:rsidRPr="005759B4">
        <w:rPr>
          <w:sz w:val="22"/>
          <w:szCs w:val="22"/>
        </w:rPr>
        <w:t>2</w:t>
      </w:r>
      <w:r w:rsidR="008F71B0" w:rsidRPr="005759B4">
        <w:rPr>
          <w:sz w:val="22"/>
          <w:szCs w:val="22"/>
        </w:rPr>
        <w:t>. Окончание срока действия настоящего Контракта не влечет прекращение неисполненных обязательств Сторон и не освобождает Стороны от ответственности за нарушение Контракта.</w:t>
      </w:r>
    </w:p>
    <w:p w:rsidR="008F71B0" w:rsidRPr="005759B4" w:rsidRDefault="008F71B0" w:rsidP="008F71B0">
      <w:pPr>
        <w:autoSpaceDE w:val="0"/>
        <w:jc w:val="center"/>
        <w:rPr>
          <w:rFonts w:eastAsia="Arial"/>
          <w:sz w:val="22"/>
          <w:szCs w:val="22"/>
        </w:rPr>
      </w:pPr>
    </w:p>
    <w:p w:rsidR="008F71B0" w:rsidRPr="005759B4" w:rsidRDefault="000963CA" w:rsidP="008F71B0">
      <w:pPr>
        <w:ind w:firstLine="709"/>
        <w:jc w:val="center"/>
        <w:rPr>
          <w:sz w:val="22"/>
          <w:szCs w:val="22"/>
        </w:rPr>
      </w:pPr>
      <w:r w:rsidRPr="005759B4">
        <w:rPr>
          <w:sz w:val="22"/>
          <w:szCs w:val="22"/>
        </w:rPr>
        <w:t>1</w:t>
      </w:r>
      <w:r w:rsidR="00C80F23">
        <w:rPr>
          <w:sz w:val="22"/>
          <w:szCs w:val="22"/>
        </w:rPr>
        <w:t>0</w:t>
      </w:r>
      <w:r w:rsidR="008F71B0" w:rsidRPr="005759B4">
        <w:rPr>
          <w:sz w:val="22"/>
          <w:szCs w:val="22"/>
        </w:rPr>
        <w:t>. ПРОЧИЕ УСЛОВИЯ</w:t>
      </w:r>
    </w:p>
    <w:p w:rsidR="008F71B0" w:rsidRPr="005759B4" w:rsidRDefault="008F71B0" w:rsidP="008F71B0">
      <w:pPr>
        <w:ind w:firstLine="709"/>
        <w:jc w:val="center"/>
        <w:rPr>
          <w:sz w:val="22"/>
          <w:szCs w:val="22"/>
        </w:rPr>
      </w:pPr>
    </w:p>
    <w:p w:rsidR="008F71B0" w:rsidRPr="005759B4" w:rsidRDefault="008F71B0" w:rsidP="008F71B0">
      <w:pPr>
        <w:shd w:val="clear" w:color="auto" w:fill="FFFFFF"/>
        <w:ind w:firstLine="709"/>
        <w:jc w:val="both"/>
        <w:rPr>
          <w:sz w:val="22"/>
          <w:szCs w:val="22"/>
        </w:rPr>
      </w:pPr>
      <w:r w:rsidRPr="005759B4">
        <w:rPr>
          <w:sz w:val="22"/>
          <w:szCs w:val="22"/>
        </w:rPr>
        <w:t>1</w:t>
      </w:r>
      <w:r w:rsidR="00C80F23">
        <w:rPr>
          <w:sz w:val="22"/>
          <w:szCs w:val="22"/>
        </w:rPr>
        <w:t>0</w:t>
      </w:r>
      <w:r w:rsidRPr="005759B4">
        <w:rPr>
          <w:sz w:val="22"/>
          <w:szCs w:val="22"/>
        </w:rPr>
        <w:t>.1. Отношения Сторон, не урегулированные настоящим Контрактом, регулируются действующим законодательством Российской Федерации.</w:t>
      </w:r>
    </w:p>
    <w:p w:rsidR="008F71B0" w:rsidRPr="005759B4" w:rsidRDefault="008F71B0" w:rsidP="008F71B0">
      <w:pPr>
        <w:shd w:val="clear" w:color="auto" w:fill="FFFFFF"/>
        <w:tabs>
          <w:tab w:val="left" w:pos="1003"/>
          <w:tab w:val="left" w:pos="1080"/>
        </w:tabs>
        <w:autoSpaceDE w:val="0"/>
        <w:ind w:firstLine="709"/>
        <w:jc w:val="both"/>
        <w:rPr>
          <w:sz w:val="22"/>
          <w:szCs w:val="22"/>
        </w:rPr>
      </w:pPr>
      <w:r w:rsidRPr="005759B4">
        <w:rPr>
          <w:sz w:val="22"/>
          <w:szCs w:val="22"/>
        </w:rPr>
        <w:t>1</w:t>
      </w:r>
      <w:r w:rsidR="00C80F23">
        <w:rPr>
          <w:sz w:val="22"/>
          <w:szCs w:val="22"/>
        </w:rPr>
        <w:t>0</w:t>
      </w:r>
      <w:r w:rsidRPr="005759B4">
        <w:rPr>
          <w:sz w:val="22"/>
          <w:szCs w:val="22"/>
        </w:rPr>
        <w:t>.2. Все споры и разногласия разрешаются путем переговоров между Сторонами. Если соглашение не достигнуто, то разрешение противоречий производится в претензионном порядке. Претензии направляются в письменном виде с доказательством вручения. Срок ответа на претензии – 14 (четырнадцать) рабочих дней. В случае, если Стороны не придут к соглашению, споры подлежат рассмотрению в Арбитражном суде Ростовской области.</w:t>
      </w:r>
    </w:p>
    <w:p w:rsidR="008F71B0" w:rsidRPr="005759B4" w:rsidRDefault="008F71B0" w:rsidP="008F71B0">
      <w:pPr>
        <w:shd w:val="clear" w:color="auto" w:fill="FFFFFF"/>
        <w:tabs>
          <w:tab w:val="left" w:pos="1003"/>
          <w:tab w:val="left" w:pos="1080"/>
        </w:tabs>
        <w:autoSpaceDE w:val="0"/>
        <w:ind w:firstLine="709"/>
        <w:jc w:val="both"/>
        <w:rPr>
          <w:sz w:val="22"/>
          <w:szCs w:val="22"/>
        </w:rPr>
      </w:pPr>
      <w:r w:rsidRPr="005759B4">
        <w:rPr>
          <w:sz w:val="22"/>
          <w:szCs w:val="22"/>
        </w:rPr>
        <w:t>1</w:t>
      </w:r>
      <w:r w:rsidR="00C80F23">
        <w:rPr>
          <w:sz w:val="22"/>
          <w:szCs w:val="22"/>
        </w:rPr>
        <w:t>0</w:t>
      </w:r>
      <w:r w:rsidRPr="005759B4">
        <w:rPr>
          <w:sz w:val="22"/>
          <w:szCs w:val="22"/>
        </w:rPr>
        <w:t xml:space="preserve">.3. Стороны обязаны действовать добросовестно и в рамках действующего законодательства. В случае, если по вине Исполнителя Заказчик был привлечен к предусмотренной законом ответственности, в том числе материальной (в виде штрафов, пеней, неустойки, иных платежей и расходов), указанные расходы квалифицируются </w:t>
      </w:r>
      <w:r w:rsidR="00544A80" w:rsidRPr="005759B4">
        <w:rPr>
          <w:sz w:val="22"/>
          <w:szCs w:val="22"/>
        </w:rPr>
        <w:t>С</w:t>
      </w:r>
      <w:r w:rsidRPr="005759B4">
        <w:rPr>
          <w:sz w:val="22"/>
          <w:szCs w:val="22"/>
        </w:rPr>
        <w:t>торонами как убытки Заказчика, которые по</w:t>
      </w:r>
      <w:r w:rsidR="00544A80" w:rsidRPr="005759B4">
        <w:rPr>
          <w:sz w:val="22"/>
          <w:szCs w:val="22"/>
        </w:rPr>
        <w:t>д</w:t>
      </w:r>
      <w:r w:rsidRPr="005759B4">
        <w:rPr>
          <w:sz w:val="22"/>
          <w:szCs w:val="22"/>
        </w:rPr>
        <w:t xml:space="preserve">лежат возмещению Исполнителем.  </w:t>
      </w:r>
    </w:p>
    <w:p w:rsidR="008F71B0" w:rsidRPr="005759B4" w:rsidRDefault="008F71B0" w:rsidP="008F71B0">
      <w:pPr>
        <w:shd w:val="clear" w:color="auto" w:fill="FFFFFF"/>
        <w:tabs>
          <w:tab w:val="left" w:pos="1003"/>
          <w:tab w:val="left" w:pos="1080"/>
        </w:tabs>
        <w:autoSpaceDE w:val="0"/>
        <w:ind w:firstLine="709"/>
        <w:jc w:val="both"/>
        <w:rPr>
          <w:sz w:val="22"/>
          <w:szCs w:val="22"/>
        </w:rPr>
      </w:pPr>
      <w:r w:rsidRPr="005759B4">
        <w:rPr>
          <w:sz w:val="22"/>
          <w:szCs w:val="22"/>
        </w:rPr>
        <w:t>1</w:t>
      </w:r>
      <w:r w:rsidR="00C80F23">
        <w:rPr>
          <w:sz w:val="22"/>
          <w:szCs w:val="22"/>
        </w:rPr>
        <w:t>0</w:t>
      </w:r>
      <w:r w:rsidRPr="005759B4">
        <w:rPr>
          <w:sz w:val="22"/>
          <w:szCs w:val="22"/>
        </w:rPr>
        <w:t>.4. Подписывая настоящий Контракт, каждая Сторона настоящим гарантирует, что на дату вступления в силу настоящего Контракта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настоящим Контрактом,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 Стороны обязуются в период после вступления настоящего Контракта в силу и по истечении срока его действия не совершать коррупционных действий в связи с настоящим Контрактом.</w:t>
      </w:r>
    </w:p>
    <w:p w:rsidR="008F71B0" w:rsidRPr="005759B4" w:rsidRDefault="008F71B0" w:rsidP="008F71B0">
      <w:pPr>
        <w:ind w:firstLine="709"/>
        <w:jc w:val="both"/>
        <w:rPr>
          <w:sz w:val="22"/>
          <w:szCs w:val="22"/>
        </w:rPr>
      </w:pPr>
      <w:r w:rsidRPr="005759B4">
        <w:rPr>
          <w:sz w:val="22"/>
          <w:szCs w:val="22"/>
        </w:rPr>
        <w:lastRenderedPageBreak/>
        <w:t>1</w:t>
      </w:r>
      <w:r w:rsidR="00C80F23">
        <w:rPr>
          <w:sz w:val="22"/>
          <w:szCs w:val="22"/>
        </w:rPr>
        <w:t>0</w:t>
      </w:r>
      <w:r w:rsidRPr="005759B4">
        <w:rPr>
          <w:sz w:val="22"/>
          <w:szCs w:val="22"/>
        </w:rPr>
        <w:t xml:space="preserve">.5. Ни одна из Сторон не вправе передавать свои права и обязанности по настоящему Контракту третьей Стороне, если иное не предусмотрено настоящим Контрактом. </w:t>
      </w:r>
    </w:p>
    <w:p w:rsidR="008F71B0" w:rsidRPr="005759B4" w:rsidRDefault="008F71B0" w:rsidP="008F71B0">
      <w:pPr>
        <w:ind w:firstLine="709"/>
        <w:jc w:val="both"/>
        <w:rPr>
          <w:sz w:val="22"/>
          <w:szCs w:val="22"/>
        </w:rPr>
      </w:pPr>
      <w:r w:rsidRPr="005759B4">
        <w:rPr>
          <w:sz w:val="22"/>
          <w:szCs w:val="22"/>
        </w:rPr>
        <w:t>1</w:t>
      </w:r>
      <w:r w:rsidR="00C80F23">
        <w:rPr>
          <w:sz w:val="22"/>
          <w:szCs w:val="22"/>
        </w:rPr>
        <w:t>0</w:t>
      </w:r>
      <w:r w:rsidRPr="005759B4">
        <w:rPr>
          <w:sz w:val="22"/>
          <w:szCs w:val="22"/>
        </w:rPr>
        <w:t>.6. Настоящий Контракт составлен в форме электронного документа и подписан электронными подписями Сторон Контракта.</w:t>
      </w:r>
    </w:p>
    <w:p w:rsidR="008F71B0" w:rsidRPr="005759B4" w:rsidRDefault="008F71B0" w:rsidP="008F71B0">
      <w:pPr>
        <w:ind w:firstLine="709"/>
        <w:jc w:val="both"/>
        <w:rPr>
          <w:sz w:val="22"/>
          <w:szCs w:val="22"/>
        </w:rPr>
      </w:pPr>
      <w:r w:rsidRPr="005759B4">
        <w:rPr>
          <w:sz w:val="22"/>
          <w:szCs w:val="22"/>
        </w:rPr>
        <w:t>1</w:t>
      </w:r>
      <w:r w:rsidR="00C80F23">
        <w:rPr>
          <w:sz w:val="22"/>
          <w:szCs w:val="22"/>
        </w:rPr>
        <w:t>0</w:t>
      </w:r>
      <w:r w:rsidRPr="005759B4">
        <w:rPr>
          <w:sz w:val="22"/>
          <w:szCs w:val="22"/>
        </w:rPr>
        <w:t>.7. Перечисленные ниже документы образуют приложения к настоящему Контракту и являются его неотъемлемой частью:</w:t>
      </w:r>
    </w:p>
    <w:p w:rsidR="00671EC8" w:rsidRPr="003A2091" w:rsidRDefault="00671EC8" w:rsidP="00671EC8">
      <w:pPr>
        <w:ind w:firstLine="709"/>
        <w:jc w:val="both"/>
        <w:rPr>
          <w:sz w:val="22"/>
          <w:szCs w:val="22"/>
        </w:rPr>
      </w:pPr>
      <w:r w:rsidRPr="003A2091">
        <w:rPr>
          <w:sz w:val="22"/>
          <w:szCs w:val="22"/>
        </w:rPr>
        <w:t>1</w:t>
      </w:r>
      <w:r w:rsidR="000F0186">
        <w:rPr>
          <w:sz w:val="22"/>
          <w:szCs w:val="22"/>
        </w:rPr>
        <w:t>0</w:t>
      </w:r>
      <w:r w:rsidRPr="003A2091">
        <w:rPr>
          <w:sz w:val="22"/>
          <w:szCs w:val="22"/>
        </w:rPr>
        <w:t>.7.1. Калькуляция услуг: Приложение № 1 на ______ (_______) лист____.</w:t>
      </w:r>
    </w:p>
    <w:p w:rsidR="00671EC8" w:rsidRPr="003A2091" w:rsidRDefault="000F0186" w:rsidP="00671EC8">
      <w:pPr>
        <w:ind w:firstLine="709"/>
        <w:rPr>
          <w:sz w:val="22"/>
          <w:szCs w:val="22"/>
        </w:rPr>
      </w:pPr>
      <w:r>
        <w:rPr>
          <w:sz w:val="22"/>
          <w:szCs w:val="22"/>
        </w:rPr>
        <w:t>10</w:t>
      </w:r>
      <w:r w:rsidR="00671EC8" w:rsidRPr="003A2091">
        <w:rPr>
          <w:sz w:val="22"/>
          <w:szCs w:val="22"/>
        </w:rPr>
        <w:t>.7.2. Техническое задание: Приложение № 2 на ______ (_______) лист___</w:t>
      </w:r>
      <w:proofErr w:type="gramStart"/>
      <w:r w:rsidR="00671EC8" w:rsidRPr="003A2091">
        <w:rPr>
          <w:sz w:val="22"/>
          <w:szCs w:val="22"/>
        </w:rPr>
        <w:t>_..</w:t>
      </w:r>
      <w:proofErr w:type="gramEnd"/>
    </w:p>
    <w:p w:rsidR="00671EC8" w:rsidRPr="003A2091" w:rsidRDefault="00671EC8" w:rsidP="00671EC8">
      <w:pPr>
        <w:ind w:firstLine="709"/>
        <w:rPr>
          <w:sz w:val="22"/>
          <w:szCs w:val="22"/>
        </w:rPr>
      </w:pPr>
      <w:r w:rsidRPr="003A2091">
        <w:rPr>
          <w:sz w:val="22"/>
          <w:szCs w:val="22"/>
        </w:rPr>
        <w:t>1</w:t>
      </w:r>
      <w:r w:rsidR="000F0186">
        <w:rPr>
          <w:sz w:val="22"/>
          <w:szCs w:val="22"/>
        </w:rPr>
        <w:t>0</w:t>
      </w:r>
      <w:r w:rsidRPr="003A2091">
        <w:rPr>
          <w:sz w:val="22"/>
          <w:szCs w:val="22"/>
        </w:rPr>
        <w:t>.7.3. Список обучаемых работников: Приложение № 3 на ______ (_______) лист___</w:t>
      </w:r>
      <w:proofErr w:type="gramStart"/>
      <w:r w:rsidRPr="003A2091">
        <w:rPr>
          <w:sz w:val="22"/>
          <w:szCs w:val="22"/>
        </w:rPr>
        <w:t>_..</w:t>
      </w:r>
      <w:proofErr w:type="gramEnd"/>
    </w:p>
    <w:p w:rsidR="00544A80" w:rsidRPr="005759B4" w:rsidRDefault="00544A80" w:rsidP="00544A80">
      <w:pPr>
        <w:ind w:firstLine="709"/>
        <w:rPr>
          <w:sz w:val="22"/>
          <w:szCs w:val="22"/>
        </w:rPr>
      </w:pPr>
    </w:p>
    <w:p w:rsidR="008F71B0" w:rsidRDefault="008F71B0" w:rsidP="008F71B0">
      <w:pPr>
        <w:shd w:val="clear" w:color="auto" w:fill="FFFFFF"/>
        <w:tabs>
          <w:tab w:val="left" w:pos="1042"/>
          <w:tab w:val="left" w:leader="underscore" w:pos="2750"/>
          <w:tab w:val="left" w:pos="9639"/>
        </w:tabs>
        <w:autoSpaceDE w:val="0"/>
        <w:autoSpaceDN w:val="0"/>
        <w:adjustRightInd w:val="0"/>
        <w:jc w:val="center"/>
        <w:rPr>
          <w:bCs/>
          <w:caps/>
          <w:sz w:val="22"/>
          <w:szCs w:val="22"/>
        </w:rPr>
      </w:pPr>
      <w:r w:rsidRPr="005759B4">
        <w:rPr>
          <w:bCs/>
          <w:caps/>
          <w:sz w:val="22"/>
          <w:szCs w:val="22"/>
        </w:rPr>
        <w:t>1</w:t>
      </w:r>
      <w:r w:rsidR="00C80F23">
        <w:rPr>
          <w:bCs/>
          <w:caps/>
          <w:sz w:val="22"/>
          <w:szCs w:val="22"/>
        </w:rPr>
        <w:t>1</w:t>
      </w:r>
      <w:r w:rsidRPr="005759B4">
        <w:rPr>
          <w:bCs/>
          <w:caps/>
          <w:sz w:val="22"/>
          <w:szCs w:val="22"/>
        </w:rPr>
        <w:t>. Реквизиты сторон</w:t>
      </w:r>
    </w:p>
    <w:p w:rsidR="00121811" w:rsidRDefault="00121811" w:rsidP="008F71B0">
      <w:pPr>
        <w:shd w:val="clear" w:color="auto" w:fill="FFFFFF"/>
        <w:tabs>
          <w:tab w:val="left" w:pos="1042"/>
          <w:tab w:val="left" w:leader="underscore" w:pos="2750"/>
          <w:tab w:val="left" w:pos="9639"/>
        </w:tabs>
        <w:autoSpaceDE w:val="0"/>
        <w:autoSpaceDN w:val="0"/>
        <w:adjustRightInd w:val="0"/>
        <w:jc w:val="center"/>
        <w:rPr>
          <w:bCs/>
          <w:caps/>
          <w:sz w:val="22"/>
          <w:szCs w:val="22"/>
        </w:rPr>
      </w:pPr>
    </w:p>
    <w:tbl>
      <w:tblPr>
        <w:tblW w:w="5000" w:type="pct"/>
        <w:tblLook w:val="04A0" w:firstRow="1" w:lastRow="0" w:firstColumn="1" w:lastColumn="0" w:noHBand="0" w:noVBand="1"/>
      </w:tblPr>
      <w:tblGrid>
        <w:gridCol w:w="4455"/>
        <w:gridCol w:w="5542"/>
      </w:tblGrid>
      <w:tr w:rsidR="00121811" w:rsidRPr="00615FC0" w:rsidTr="00703151">
        <w:trPr>
          <w:trHeight w:val="213"/>
        </w:trPr>
        <w:tc>
          <w:tcPr>
            <w:tcW w:w="2228" w:type="pct"/>
            <w:hideMark/>
          </w:tcPr>
          <w:p w:rsidR="00121811" w:rsidRPr="00615FC0" w:rsidRDefault="00121811" w:rsidP="00703151">
            <w:pPr>
              <w:jc w:val="center"/>
              <w:rPr>
                <w:bCs/>
              </w:rPr>
            </w:pPr>
            <w:r>
              <w:rPr>
                <w:bCs/>
                <w:sz w:val="22"/>
                <w:szCs w:val="22"/>
              </w:rPr>
              <w:t>Исполнитель</w:t>
            </w:r>
            <w:r w:rsidRPr="00615FC0">
              <w:rPr>
                <w:bCs/>
                <w:sz w:val="22"/>
                <w:szCs w:val="22"/>
              </w:rPr>
              <w:t>:</w:t>
            </w:r>
          </w:p>
        </w:tc>
        <w:tc>
          <w:tcPr>
            <w:tcW w:w="2772" w:type="pct"/>
          </w:tcPr>
          <w:p w:rsidR="00121811" w:rsidRPr="00615FC0" w:rsidRDefault="00121811" w:rsidP="00703151">
            <w:pPr>
              <w:jc w:val="center"/>
              <w:rPr>
                <w:bCs/>
              </w:rPr>
            </w:pPr>
            <w:r w:rsidRPr="00615FC0">
              <w:rPr>
                <w:bCs/>
                <w:sz w:val="22"/>
                <w:szCs w:val="22"/>
              </w:rPr>
              <w:t>Заказчик:</w:t>
            </w:r>
          </w:p>
          <w:p w:rsidR="00121811" w:rsidRPr="00615FC0" w:rsidRDefault="00121811" w:rsidP="00703151">
            <w:pPr>
              <w:jc w:val="center"/>
            </w:pPr>
          </w:p>
        </w:tc>
      </w:tr>
      <w:tr w:rsidR="00121811" w:rsidRPr="00615FC0" w:rsidTr="00703151">
        <w:trPr>
          <w:trHeight w:val="929"/>
        </w:trPr>
        <w:tc>
          <w:tcPr>
            <w:tcW w:w="2228" w:type="pct"/>
          </w:tcPr>
          <w:p w:rsidR="00121811" w:rsidRPr="00615FC0" w:rsidRDefault="00121811" w:rsidP="00703151">
            <w:pPr>
              <w:jc w:val="center"/>
              <w:rPr>
                <w:bCs/>
              </w:rPr>
            </w:pPr>
          </w:p>
          <w:p w:rsidR="00121811" w:rsidRPr="00615FC0" w:rsidRDefault="00121811" w:rsidP="00703151">
            <w:pPr>
              <w:jc w:val="center"/>
              <w:rPr>
                <w:bCs/>
              </w:rPr>
            </w:pPr>
          </w:p>
        </w:tc>
        <w:tc>
          <w:tcPr>
            <w:tcW w:w="2772" w:type="pct"/>
          </w:tcPr>
          <w:p w:rsidR="00121811" w:rsidRPr="00615FC0" w:rsidRDefault="00121811" w:rsidP="00703151">
            <w:pPr>
              <w:jc w:val="center"/>
              <w:rPr>
                <w:bCs/>
              </w:rPr>
            </w:pPr>
            <w:r w:rsidRPr="00615FC0">
              <w:rPr>
                <w:bCs/>
                <w:sz w:val="22"/>
                <w:szCs w:val="22"/>
              </w:rPr>
              <w:t xml:space="preserve">Государственное казённое образовательное учреждение высшего образования  </w:t>
            </w:r>
          </w:p>
          <w:p w:rsidR="00121811" w:rsidRPr="00615FC0" w:rsidRDefault="00121811" w:rsidP="00703151">
            <w:pPr>
              <w:jc w:val="center"/>
              <w:rPr>
                <w:bCs/>
              </w:rPr>
            </w:pPr>
            <w:r w:rsidRPr="00615FC0">
              <w:rPr>
                <w:bCs/>
                <w:sz w:val="22"/>
                <w:szCs w:val="22"/>
              </w:rPr>
              <w:t>«Российская таможенная академия»</w:t>
            </w:r>
          </w:p>
          <w:p w:rsidR="00121811" w:rsidRPr="00615FC0" w:rsidRDefault="00121811" w:rsidP="00703151">
            <w:pPr>
              <w:jc w:val="center"/>
              <w:rPr>
                <w:bCs/>
              </w:rPr>
            </w:pPr>
            <w:r w:rsidRPr="00615FC0">
              <w:rPr>
                <w:bCs/>
                <w:sz w:val="22"/>
                <w:szCs w:val="22"/>
              </w:rPr>
              <w:t>(Российская таможенная академия)</w:t>
            </w:r>
          </w:p>
          <w:p w:rsidR="00121811" w:rsidRPr="00615FC0" w:rsidRDefault="00121811" w:rsidP="00703151">
            <w:pPr>
              <w:jc w:val="center"/>
              <w:rPr>
                <w:bCs/>
              </w:rPr>
            </w:pPr>
          </w:p>
        </w:tc>
      </w:tr>
      <w:tr w:rsidR="00121811" w:rsidRPr="00615FC0" w:rsidTr="00703151">
        <w:trPr>
          <w:trHeight w:val="425"/>
        </w:trPr>
        <w:tc>
          <w:tcPr>
            <w:tcW w:w="2228" w:type="pct"/>
          </w:tcPr>
          <w:p w:rsidR="00121811" w:rsidRPr="00615FC0" w:rsidRDefault="00121811" w:rsidP="00703151">
            <w:pPr>
              <w:jc w:val="center"/>
            </w:pPr>
          </w:p>
        </w:tc>
        <w:tc>
          <w:tcPr>
            <w:tcW w:w="2772" w:type="pct"/>
          </w:tcPr>
          <w:p w:rsidR="00121811" w:rsidRPr="00615FC0" w:rsidRDefault="00121811" w:rsidP="00703151">
            <w:pPr>
              <w:jc w:val="center"/>
              <w:rPr>
                <w:bCs/>
              </w:rPr>
            </w:pPr>
            <w:r w:rsidRPr="00615FC0">
              <w:rPr>
                <w:bCs/>
                <w:sz w:val="22"/>
                <w:szCs w:val="22"/>
              </w:rPr>
              <w:t>1400</w:t>
            </w:r>
            <w:r>
              <w:rPr>
                <w:bCs/>
                <w:sz w:val="22"/>
                <w:szCs w:val="22"/>
              </w:rPr>
              <w:t>74</w:t>
            </w:r>
            <w:r w:rsidRPr="00615FC0">
              <w:rPr>
                <w:bCs/>
                <w:sz w:val="22"/>
                <w:szCs w:val="22"/>
              </w:rPr>
              <w:t xml:space="preserve">, Московская область, г. Люберцы, </w:t>
            </w:r>
          </w:p>
          <w:p w:rsidR="00121811" w:rsidRPr="00615FC0" w:rsidRDefault="00121811" w:rsidP="00703151">
            <w:pPr>
              <w:jc w:val="center"/>
              <w:rPr>
                <w:bCs/>
              </w:rPr>
            </w:pPr>
            <w:r w:rsidRPr="00615FC0">
              <w:rPr>
                <w:bCs/>
                <w:sz w:val="22"/>
                <w:szCs w:val="22"/>
              </w:rPr>
              <w:t xml:space="preserve">Комсомольский проспект, д. 4 </w:t>
            </w:r>
          </w:p>
          <w:p w:rsidR="00121811" w:rsidRPr="00615FC0" w:rsidRDefault="00121811" w:rsidP="00703151">
            <w:pPr>
              <w:jc w:val="center"/>
              <w:rPr>
                <w:bCs/>
              </w:rPr>
            </w:pPr>
          </w:p>
          <w:p w:rsidR="00121811" w:rsidRPr="00615FC0" w:rsidRDefault="00121811" w:rsidP="00703151">
            <w:pPr>
              <w:jc w:val="center"/>
              <w:rPr>
                <w:bCs/>
              </w:rPr>
            </w:pPr>
            <w:r w:rsidRPr="00615FC0">
              <w:rPr>
                <w:bCs/>
                <w:sz w:val="22"/>
                <w:szCs w:val="22"/>
              </w:rPr>
              <w:t>ИНН 5027053224, КПП 502701001</w:t>
            </w:r>
          </w:p>
          <w:p w:rsidR="00121811" w:rsidRPr="00615FC0" w:rsidRDefault="00121811" w:rsidP="00703151">
            <w:pPr>
              <w:jc w:val="center"/>
              <w:rPr>
                <w:bCs/>
              </w:rPr>
            </w:pPr>
            <w:r w:rsidRPr="00615FC0">
              <w:rPr>
                <w:bCs/>
                <w:sz w:val="22"/>
                <w:szCs w:val="22"/>
              </w:rPr>
              <w:t>ОГРН 1035005015770</w:t>
            </w:r>
          </w:p>
          <w:p w:rsidR="00121811" w:rsidRPr="00615FC0" w:rsidRDefault="00121811" w:rsidP="00703151">
            <w:pPr>
              <w:jc w:val="center"/>
              <w:rPr>
                <w:bCs/>
              </w:rPr>
            </w:pPr>
          </w:p>
          <w:p w:rsidR="00121811" w:rsidRPr="00615FC0" w:rsidRDefault="00121811" w:rsidP="00703151">
            <w:pPr>
              <w:jc w:val="center"/>
              <w:rPr>
                <w:bCs/>
              </w:rPr>
            </w:pPr>
            <w:r w:rsidRPr="00615FC0">
              <w:rPr>
                <w:bCs/>
                <w:sz w:val="22"/>
                <w:szCs w:val="22"/>
              </w:rPr>
              <w:t>Ростовский филиал государственного казённого образовательного учреждения</w:t>
            </w:r>
          </w:p>
          <w:p w:rsidR="00121811" w:rsidRPr="00615FC0" w:rsidRDefault="00121811" w:rsidP="00703151">
            <w:pPr>
              <w:jc w:val="center"/>
              <w:rPr>
                <w:bCs/>
              </w:rPr>
            </w:pPr>
            <w:r w:rsidRPr="00615FC0">
              <w:rPr>
                <w:bCs/>
                <w:sz w:val="22"/>
                <w:szCs w:val="22"/>
              </w:rPr>
              <w:t xml:space="preserve"> высшего образования  </w:t>
            </w:r>
          </w:p>
          <w:p w:rsidR="00121811" w:rsidRPr="00615FC0" w:rsidRDefault="00121811" w:rsidP="00703151">
            <w:pPr>
              <w:jc w:val="center"/>
              <w:rPr>
                <w:bCs/>
              </w:rPr>
            </w:pPr>
            <w:r w:rsidRPr="00615FC0">
              <w:rPr>
                <w:bCs/>
                <w:sz w:val="22"/>
                <w:szCs w:val="22"/>
              </w:rPr>
              <w:t>«Российская таможенная академия»</w:t>
            </w:r>
          </w:p>
          <w:p w:rsidR="00121811" w:rsidRPr="00615FC0" w:rsidRDefault="00121811" w:rsidP="00703151">
            <w:pPr>
              <w:jc w:val="center"/>
              <w:rPr>
                <w:bCs/>
              </w:rPr>
            </w:pPr>
            <w:r w:rsidRPr="00615FC0">
              <w:rPr>
                <w:bCs/>
                <w:sz w:val="22"/>
                <w:szCs w:val="22"/>
              </w:rPr>
              <w:t>(Ростовский филиал Российской таможенной академии)</w:t>
            </w:r>
          </w:p>
          <w:p w:rsidR="00121811" w:rsidRPr="00615FC0" w:rsidRDefault="00121811" w:rsidP="00703151">
            <w:pPr>
              <w:jc w:val="center"/>
              <w:rPr>
                <w:bCs/>
              </w:rPr>
            </w:pPr>
          </w:p>
          <w:p w:rsidR="00121811" w:rsidRPr="00615FC0" w:rsidRDefault="00121811" w:rsidP="00703151">
            <w:pPr>
              <w:jc w:val="center"/>
              <w:rPr>
                <w:bCs/>
              </w:rPr>
            </w:pPr>
            <w:r w:rsidRPr="00615FC0">
              <w:rPr>
                <w:bCs/>
                <w:sz w:val="22"/>
                <w:szCs w:val="22"/>
              </w:rPr>
              <w:t>344002, Ростовская область, г. Ростов-на-Дону,</w:t>
            </w:r>
          </w:p>
          <w:p w:rsidR="00121811" w:rsidRPr="00615FC0" w:rsidRDefault="00121811" w:rsidP="00703151">
            <w:pPr>
              <w:jc w:val="center"/>
              <w:rPr>
                <w:bCs/>
              </w:rPr>
            </w:pPr>
            <w:r w:rsidRPr="00615FC0">
              <w:rPr>
                <w:bCs/>
                <w:sz w:val="22"/>
                <w:szCs w:val="22"/>
              </w:rPr>
              <w:t xml:space="preserve">пр. Буденновский, д. 20, </w:t>
            </w:r>
          </w:p>
          <w:p w:rsidR="00121811" w:rsidRPr="00615FC0" w:rsidRDefault="00121811" w:rsidP="00703151">
            <w:pPr>
              <w:jc w:val="center"/>
              <w:rPr>
                <w:bCs/>
              </w:rPr>
            </w:pPr>
            <w:r w:rsidRPr="00615FC0">
              <w:rPr>
                <w:bCs/>
                <w:sz w:val="22"/>
                <w:szCs w:val="22"/>
              </w:rPr>
              <w:t xml:space="preserve">тел:(863) 262-3818, факс:(863) 262-00-04 </w:t>
            </w:r>
          </w:p>
          <w:p w:rsidR="00121811" w:rsidRPr="00615FC0" w:rsidRDefault="00121811" w:rsidP="00703151">
            <w:pPr>
              <w:jc w:val="center"/>
              <w:rPr>
                <w:bCs/>
              </w:rPr>
            </w:pPr>
            <w:r w:rsidRPr="00615FC0">
              <w:rPr>
                <w:bCs/>
                <w:sz w:val="22"/>
                <w:szCs w:val="22"/>
              </w:rPr>
              <w:t xml:space="preserve">ИНН 5027053224, КПП 616402001, </w:t>
            </w:r>
          </w:p>
          <w:p w:rsidR="00121811" w:rsidRPr="00615FC0" w:rsidRDefault="00121811" w:rsidP="00703151">
            <w:pPr>
              <w:jc w:val="center"/>
              <w:rPr>
                <w:bCs/>
              </w:rPr>
            </w:pPr>
          </w:p>
          <w:p w:rsidR="00121811" w:rsidRPr="00CA75E6" w:rsidRDefault="00121811" w:rsidP="00703151">
            <w:pPr>
              <w:jc w:val="center"/>
              <w:rPr>
                <w:bCs/>
              </w:rPr>
            </w:pPr>
            <w:r w:rsidRPr="00CA75E6">
              <w:rPr>
                <w:bCs/>
                <w:sz w:val="22"/>
                <w:szCs w:val="22"/>
              </w:rPr>
              <w:t xml:space="preserve">Управление Федерального казначейства по Ростовской </w:t>
            </w:r>
            <w:proofErr w:type="gramStart"/>
            <w:r w:rsidRPr="00CA75E6">
              <w:rPr>
                <w:bCs/>
                <w:sz w:val="22"/>
                <w:szCs w:val="22"/>
              </w:rPr>
              <w:t>области  (</w:t>
            </w:r>
            <w:proofErr w:type="gramEnd"/>
            <w:r w:rsidRPr="00CA75E6">
              <w:rPr>
                <w:bCs/>
                <w:sz w:val="22"/>
                <w:szCs w:val="22"/>
              </w:rPr>
              <w:t xml:space="preserve">Ростовский филиал Российской таможенной академии, л/с 03581181050),  </w:t>
            </w:r>
          </w:p>
          <w:p w:rsidR="00121811" w:rsidRPr="00CA75E6" w:rsidRDefault="00121811" w:rsidP="00703151">
            <w:pPr>
              <w:jc w:val="center"/>
              <w:rPr>
                <w:bCs/>
              </w:rPr>
            </w:pPr>
            <w:r w:rsidRPr="00CA75E6">
              <w:rPr>
                <w:bCs/>
                <w:sz w:val="22"/>
                <w:szCs w:val="22"/>
              </w:rPr>
              <w:t>БИК 012202102</w:t>
            </w:r>
          </w:p>
          <w:p w:rsidR="00121811" w:rsidRPr="00CA75E6" w:rsidRDefault="00121811" w:rsidP="00703151">
            <w:pPr>
              <w:jc w:val="center"/>
              <w:rPr>
                <w:bCs/>
              </w:rPr>
            </w:pPr>
            <w:r w:rsidRPr="00CA75E6">
              <w:rPr>
                <w:bCs/>
                <w:sz w:val="22"/>
                <w:szCs w:val="22"/>
              </w:rPr>
              <w:t>КС 03211643000000013230,</w:t>
            </w:r>
          </w:p>
          <w:p w:rsidR="00121811" w:rsidRPr="00CA75E6" w:rsidRDefault="00121811" w:rsidP="00703151">
            <w:pPr>
              <w:jc w:val="center"/>
              <w:rPr>
                <w:bCs/>
              </w:rPr>
            </w:pPr>
            <w:r w:rsidRPr="00CA75E6">
              <w:rPr>
                <w:bCs/>
                <w:sz w:val="22"/>
                <w:szCs w:val="22"/>
              </w:rPr>
              <w:t>ЕКС 40102810745370000024</w:t>
            </w:r>
          </w:p>
          <w:p w:rsidR="00121811" w:rsidRPr="00CA75E6" w:rsidRDefault="00121811" w:rsidP="00703151">
            <w:pPr>
              <w:jc w:val="center"/>
              <w:rPr>
                <w:bCs/>
              </w:rPr>
            </w:pPr>
            <w:r w:rsidRPr="00CA75E6">
              <w:rPr>
                <w:bCs/>
                <w:sz w:val="22"/>
                <w:szCs w:val="22"/>
              </w:rPr>
              <w:t>ОКЦ № 1 ВВГУ Банка России//УФК по Нижегородской области</w:t>
            </w:r>
          </w:p>
          <w:p w:rsidR="00121811" w:rsidRPr="00CA75E6" w:rsidRDefault="00121811" w:rsidP="00703151">
            <w:pPr>
              <w:jc w:val="center"/>
              <w:rPr>
                <w:bCs/>
              </w:rPr>
            </w:pPr>
            <w:r w:rsidRPr="00CA75E6">
              <w:rPr>
                <w:bCs/>
                <w:sz w:val="22"/>
                <w:szCs w:val="22"/>
              </w:rPr>
              <w:t>г. Нижний Новгород</w:t>
            </w:r>
          </w:p>
          <w:p w:rsidR="00121811" w:rsidRPr="00DD6EC9" w:rsidRDefault="00121811" w:rsidP="00703151">
            <w:pPr>
              <w:jc w:val="center"/>
              <w:rPr>
                <w:bCs/>
              </w:rPr>
            </w:pPr>
          </w:p>
          <w:p w:rsidR="00121811" w:rsidRPr="00615FC0" w:rsidRDefault="00121811" w:rsidP="00703151">
            <w:pPr>
              <w:shd w:val="clear" w:color="auto" w:fill="FFFFFF"/>
              <w:jc w:val="center"/>
            </w:pPr>
          </w:p>
          <w:p w:rsidR="00121811" w:rsidRPr="00615FC0" w:rsidRDefault="00121811" w:rsidP="00703151">
            <w:pPr>
              <w:shd w:val="clear" w:color="auto" w:fill="FFFFFF"/>
              <w:jc w:val="center"/>
            </w:pPr>
            <w:r w:rsidRPr="00615FC0">
              <w:rPr>
                <w:sz w:val="22"/>
                <w:szCs w:val="22"/>
              </w:rPr>
              <w:t>ОКПО 40578418 / ОКАТО 60401372000</w:t>
            </w:r>
          </w:p>
          <w:p w:rsidR="00121811" w:rsidRPr="00615FC0" w:rsidRDefault="00121811" w:rsidP="00703151">
            <w:pPr>
              <w:shd w:val="clear" w:color="auto" w:fill="FFFFFF"/>
              <w:jc w:val="center"/>
            </w:pPr>
            <w:r w:rsidRPr="00615FC0">
              <w:rPr>
                <w:sz w:val="22"/>
                <w:szCs w:val="22"/>
              </w:rPr>
              <w:t>ОКТМО 60701000001 / ОКФС 12</w:t>
            </w:r>
          </w:p>
          <w:p w:rsidR="00121811" w:rsidRPr="00615FC0" w:rsidRDefault="00121811" w:rsidP="00703151">
            <w:pPr>
              <w:jc w:val="center"/>
              <w:rPr>
                <w:bCs/>
              </w:rPr>
            </w:pPr>
            <w:r w:rsidRPr="00615FC0">
              <w:rPr>
                <w:sz w:val="22"/>
                <w:szCs w:val="22"/>
              </w:rPr>
              <w:t>ОКОПФ 30002 / ОКОГУ 1327020</w:t>
            </w:r>
          </w:p>
          <w:p w:rsidR="00121811" w:rsidRPr="00615FC0" w:rsidRDefault="00121811" w:rsidP="00703151">
            <w:pPr>
              <w:jc w:val="center"/>
              <w:rPr>
                <w:bCs/>
              </w:rPr>
            </w:pPr>
          </w:p>
        </w:tc>
      </w:tr>
      <w:tr w:rsidR="00121811" w:rsidRPr="00615FC0" w:rsidTr="00703151">
        <w:trPr>
          <w:trHeight w:val="255"/>
        </w:trPr>
        <w:tc>
          <w:tcPr>
            <w:tcW w:w="2228" w:type="pct"/>
          </w:tcPr>
          <w:p w:rsidR="00121811" w:rsidRPr="00615FC0" w:rsidRDefault="00121811" w:rsidP="00703151">
            <w:pPr>
              <w:tabs>
                <w:tab w:val="left" w:pos="1258"/>
              </w:tabs>
            </w:pPr>
          </w:p>
        </w:tc>
        <w:tc>
          <w:tcPr>
            <w:tcW w:w="2772" w:type="pct"/>
          </w:tcPr>
          <w:p w:rsidR="00121811" w:rsidRPr="00615FC0" w:rsidRDefault="00121811" w:rsidP="00703151">
            <w:pPr>
              <w:widowControl w:val="0"/>
              <w:jc w:val="both"/>
              <w:rPr>
                <w:rFonts w:eastAsia="Lucida Sans Unicode"/>
                <w:kern w:val="2"/>
              </w:rPr>
            </w:pPr>
          </w:p>
        </w:tc>
      </w:tr>
      <w:tr w:rsidR="00121811" w:rsidRPr="00615FC0" w:rsidTr="00703151">
        <w:trPr>
          <w:trHeight w:val="213"/>
        </w:trPr>
        <w:tc>
          <w:tcPr>
            <w:tcW w:w="2228" w:type="pct"/>
          </w:tcPr>
          <w:p w:rsidR="00121811" w:rsidRPr="00615FC0" w:rsidRDefault="00121811" w:rsidP="00703151">
            <w:pPr>
              <w:shd w:val="clear" w:color="auto" w:fill="FFFFFF"/>
              <w:rPr>
                <w:bCs/>
              </w:rPr>
            </w:pPr>
          </w:p>
        </w:tc>
        <w:tc>
          <w:tcPr>
            <w:tcW w:w="2772" w:type="pct"/>
          </w:tcPr>
          <w:p w:rsidR="00121811" w:rsidRPr="00615FC0" w:rsidRDefault="00121811" w:rsidP="00703151">
            <w:pPr>
              <w:shd w:val="clear" w:color="auto" w:fill="FFFFFF"/>
              <w:snapToGrid w:val="0"/>
            </w:pPr>
          </w:p>
        </w:tc>
      </w:tr>
      <w:tr w:rsidR="00121811" w:rsidRPr="00615FC0" w:rsidTr="00703151">
        <w:trPr>
          <w:trHeight w:val="213"/>
        </w:trPr>
        <w:tc>
          <w:tcPr>
            <w:tcW w:w="2228" w:type="pct"/>
            <w:hideMark/>
          </w:tcPr>
          <w:p w:rsidR="00121811" w:rsidRPr="00615FC0" w:rsidRDefault="00121811" w:rsidP="00703151">
            <w:pPr>
              <w:snapToGrid w:val="0"/>
            </w:pPr>
          </w:p>
        </w:tc>
        <w:tc>
          <w:tcPr>
            <w:tcW w:w="2772" w:type="pct"/>
            <w:hideMark/>
          </w:tcPr>
          <w:p w:rsidR="00121811" w:rsidRPr="00615FC0" w:rsidRDefault="00121811" w:rsidP="00703151">
            <w:pPr>
              <w:shd w:val="clear" w:color="auto" w:fill="FFFFFF"/>
            </w:pPr>
            <w:r w:rsidRPr="00615FC0">
              <w:rPr>
                <w:sz w:val="22"/>
                <w:szCs w:val="22"/>
              </w:rPr>
              <w:t>___________________________/</w:t>
            </w:r>
            <w:r>
              <w:rPr>
                <w:sz w:val="22"/>
                <w:szCs w:val="22"/>
              </w:rPr>
              <w:t>______________</w:t>
            </w:r>
            <w:r w:rsidRPr="00615FC0">
              <w:rPr>
                <w:sz w:val="22"/>
                <w:szCs w:val="22"/>
              </w:rPr>
              <w:t>/</w:t>
            </w:r>
          </w:p>
        </w:tc>
      </w:tr>
      <w:tr w:rsidR="00121811" w:rsidRPr="00615FC0" w:rsidTr="00703151">
        <w:trPr>
          <w:trHeight w:val="378"/>
        </w:trPr>
        <w:tc>
          <w:tcPr>
            <w:tcW w:w="2228" w:type="pct"/>
            <w:hideMark/>
          </w:tcPr>
          <w:p w:rsidR="00121811" w:rsidRPr="00615FC0" w:rsidRDefault="00121811" w:rsidP="00703151">
            <w:r w:rsidRPr="00615FC0">
              <w:rPr>
                <w:sz w:val="22"/>
                <w:szCs w:val="22"/>
              </w:rPr>
              <w:t>М.П.</w:t>
            </w:r>
          </w:p>
        </w:tc>
        <w:tc>
          <w:tcPr>
            <w:tcW w:w="2772" w:type="pct"/>
            <w:hideMark/>
          </w:tcPr>
          <w:p w:rsidR="00121811" w:rsidRPr="00615FC0" w:rsidRDefault="00121811" w:rsidP="00703151">
            <w:r w:rsidRPr="00615FC0">
              <w:rPr>
                <w:sz w:val="22"/>
                <w:szCs w:val="22"/>
              </w:rPr>
              <w:t>М.П.</w:t>
            </w:r>
          </w:p>
        </w:tc>
      </w:tr>
    </w:tbl>
    <w:p w:rsidR="00121811" w:rsidRDefault="00121811" w:rsidP="008F71B0">
      <w:pPr>
        <w:shd w:val="clear" w:color="auto" w:fill="FFFFFF"/>
        <w:tabs>
          <w:tab w:val="left" w:pos="1042"/>
          <w:tab w:val="left" w:leader="underscore" w:pos="2750"/>
          <w:tab w:val="left" w:pos="9639"/>
        </w:tabs>
        <w:autoSpaceDE w:val="0"/>
        <w:autoSpaceDN w:val="0"/>
        <w:adjustRightInd w:val="0"/>
        <w:jc w:val="center"/>
        <w:rPr>
          <w:bCs/>
          <w:caps/>
          <w:sz w:val="22"/>
          <w:szCs w:val="22"/>
        </w:rPr>
      </w:pPr>
    </w:p>
    <w:p w:rsidR="00544A80" w:rsidRPr="005759B4" w:rsidRDefault="00544A80" w:rsidP="008F71B0">
      <w:pPr>
        <w:shd w:val="clear" w:color="auto" w:fill="FFFFFF"/>
        <w:tabs>
          <w:tab w:val="left" w:pos="1042"/>
          <w:tab w:val="left" w:leader="underscore" w:pos="2750"/>
          <w:tab w:val="left" w:pos="9639"/>
        </w:tabs>
        <w:autoSpaceDE w:val="0"/>
        <w:autoSpaceDN w:val="0"/>
        <w:adjustRightInd w:val="0"/>
        <w:jc w:val="center"/>
        <w:rPr>
          <w:bCs/>
          <w:caps/>
          <w:sz w:val="22"/>
          <w:szCs w:val="22"/>
        </w:rPr>
      </w:pPr>
    </w:p>
    <w:p w:rsidR="00544A80" w:rsidRPr="005759B4" w:rsidRDefault="00544A80" w:rsidP="008F71B0">
      <w:pPr>
        <w:suppressAutoHyphens w:val="0"/>
        <w:jc w:val="right"/>
        <w:rPr>
          <w:sz w:val="22"/>
          <w:szCs w:val="22"/>
          <w:lang w:eastAsia="ru-RU"/>
        </w:rPr>
        <w:sectPr w:rsidR="00544A80" w:rsidRPr="005759B4" w:rsidSect="00C80F23">
          <w:pgSz w:w="11906" w:h="16838"/>
          <w:pgMar w:top="851" w:right="849" w:bottom="993" w:left="1276" w:header="708" w:footer="708" w:gutter="0"/>
          <w:cols w:space="708"/>
          <w:docGrid w:linePitch="360"/>
        </w:sectPr>
      </w:pPr>
    </w:p>
    <w:p w:rsidR="008F71B0" w:rsidRPr="005759B4" w:rsidRDefault="008F71B0" w:rsidP="008F71B0">
      <w:pPr>
        <w:suppressAutoHyphens w:val="0"/>
        <w:jc w:val="right"/>
        <w:rPr>
          <w:sz w:val="22"/>
          <w:szCs w:val="22"/>
          <w:lang w:eastAsia="ru-RU"/>
        </w:rPr>
      </w:pPr>
      <w:r w:rsidRPr="005759B4">
        <w:rPr>
          <w:sz w:val="22"/>
          <w:szCs w:val="22"/>
          <w:lang w:eastAsia="ru-RU"/>
        </w:rPr>
        <w:lastRenderedPageBreak/>
        <w:t>Приложение № 1 к Контракту</w:t>
      </w:r>
    </w:p>
    <w:p w:rsidR="008F71B0" w:rsidRPr="005759B4" w:rsidRDefault="008F71B0" w:rsidP="00671EC8">
      <w:pPr>
        <w:shd w:val="clear" w:color="auto" w:fill="FFFFFF"/>
        <w:suppressAutoHyphens w:val="0"/>
        <w:autoSpaceDE w:val="0"/>
        <w:autoSpaceDN w:val="0"/>
        <w:adjustRightInd w:val="0"/>
        <w:jc w:val="right"/>
        <w:rPr>
          <w:iCs/>
          <w:sz w:val="22"/>
          <w:szCs w:val="22"/>
          <w:lang w:eastAsia="ru-RU"/>
        </w:rPr>
      </w:pPr>
      <w:proofErr w:type="gramStart"/>
      <w:r w:rsidRPr="005759B4">
        <w:rPr>
          <w:sz w:val="22"/>
          <w:szCs w:val="22"/>
          <w:lang w:eastAsia="ru-RU"/>
        </w:rPr>
        <w:t>от  «</w:t>
      </w:r>
      <w:proofErr w:type="gramEnd"/>
      <w:r w:rsidRPr="005759B4">
        <w:rPr>
          <w:sz w:val="22"/>
          <w:szCs w:val="22"/>
          <w:lang w:eastAsia="ru-RU"/>
        </w:rPr>
        <w:t>_____» ______  202</w:t>
      </w:r>
      <w:r w:rsidR="00121811">
        <w:rPr>
          <w:sz w:val="22"/>
          <w:szCs w:val="22"/>
          <w:lang w:eastAsia="ru-RU"/>
        </w:rPr>
        <w:t xml:space="preserve">6 </w:t>
      </w:r>
      <w:r w:rsidRPr="005759B4">
        <w:rPr>
          <w:sz w:val="22"/>
          <w:szCs w:val="22"/>
          <w:lang w:eastAsia="ru-RU"/>
        </w:rPr>
        <w:t xml:space="preserve">г. № </w:t>
      </w:r>
      <w:r w:rsidR="00671EC8">
        <w:rPr>
          <w:bCs/>
          <w:spacing w:val="2"/>
          <w:sz w:val="22"/>
          <w:szCs w:val="22"/>
        </w:rPr>
        <w:t>___________________</w:t>
      </w:r>
    </w:p>
    <w:p w:rsidR="005759B4" w:rsidRPr="005759B4" w:rsidRDefault="005759B4" w:rsidP="008F71B0">
      <w:pPr>
        <w:jc w:val="center"/>
        <w:rPr>
          <w:iCs/>
          <w:sz w:val="22"/>
          <w:szCs w:val="22"/>
          <w:lang w:eastAsia="ru-RU"/>
        </w:rPr>
      </w:pPr>
    </w:p>
    <w:p w:rsidR="008F71B0" w:rsidRPr="005759B4" w:rsidRDefault="008F71B0" w:rsidP="008F71B0">
      <w:pPr>
        <w:jc w:val="center"/>
        <w:rPr>
          <w:iCs/>
          <w:sz w:val="22"/>
          <w:szCs w:val="22"/>
          <w:lang w:eastAsia="ru-RU"/>
        </w:rPr>
      </w:pPr>
      <w:r w:rsidRPr="005759B4">
        <w:rPr>
          <w:iCs/>
          <w:sz w:val="22"/>
          <w:szCs w:val="22"/>
          <w:lang w:eastAsia="ru-RU"/>
        </w:rPr>
        <w:t>КАЛЬКУЛЯЦИЯ УСЛУГ</w:t>
      </w:r>
    </w:p>
    <w:p w:rsidR="00EB2325" w:rsidRPr="005759B4" w:rsidRDefault="00EB2325" w:rsidP="008F71B0">
      <w:pPr>
        <w:jc w:val="center"/>
        <w:rPr>
          <w:iCs/>
          <w:sz w:val="22"/>
          <w:szCs w:val="22"/>
          <w:lang w:eastAsia="ru-RU"/>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4453"/>
        <w:gridCol w:w="997"/>
        <w:gridCol w:w="1008"/>
        <w:gridCol w:w="1626"/>
        <w:gridCol w:w="1624"/>
      </w:tblGrid>
      <w:tr w:rsidR="00D1750C" w:rsidRPr="005759B4" w:rsidTr="00AD02ED">
        <w:trPr>
          <w:trHeight w:val="1090"/>
        </w:trPr>
        <w:tc>
          <w:tcPr>
            <w:tcW w:w="289" w:type="pct"/>
            <w:tcBorders>
              <w:top w:val="single" w:sz="4" w:space="0" w:color="auto"/>
              <w:left w:val="single" w:sz="4" w:space="0" w:color="auto"/>
              <w:bottom w:val="single" w:sz="4" w:space="0" w:color="auto"/>
              <w:right w:val="single" w:sz="4" w:space="0" w:color="auto"/>
            </w:tcBorders>
            <w:vAlign w:val="center"/>
            <w:hideMark/>
          </w:tcPr>
          <w:p w:rsidR="00D1750C" w:rsidRPr="005759B4" w:rsidRDefault="00D1750C" w:rsidP="00544A80">
            <w:pPr>
              <w:widowControl w:val="0"/>
              <w:tabs>
                <w:tab w:val="left" w:pos="0"/>
              </w:tabs>
              <w:jc w:val="center"/>
              <w:rPr>
                <w:rFonts w:eastAsia="Lucida Sans Unicode"/>
              </w:rPr>
            </w:pPr>
            <w:r w:rsidRPr="005759B4">
              <w:rPr>
                <w:rFonts w:eastAsia="Lucida Sans Unicode"/>
                <w:sz w:val="22"/>
                <w:szCs w:val="22"/>
              </w:rPr>
              <w:t>№</w:t>
            </w:r>
          </w:p>
          <w:p w:rsidR="00D1750C" w:rsidRPr="005759B4" w:rsidRDefault="00D1750C" w:rsidP="00544A80">
            <w:pPr>
              <w:widowControl w:val="0"/>
              <w:tabs>
                <w:tab w:val="left" w:pos="0"/>
              </w:tabs>
              <w:jc w:val="center"/>
              <w:rPr>
                <w:rFonts w:eastAsia="Lucida Sans Unicode"/>
              </w:rPr>
            </w:pPr>
            <w:r w:rsidRPr="005759B4">
              <w:rPr>
                <w:rFonts w:eastAsia="Lucida Sans Unicode"/>
                <w:sz w:val="22"/>
                <w:szCs w:val="22"/>
              </w:rPr>
              <w:t>п/п</w:t>
            </w:r>
          </w:p>
        </w:tc>
        <w:tc>
          <w:tcPr>
            <w:tcW w:w="2160" w:type="pct"/>
            <w:tcBorders>
              <w:top w:val="single" w:sz="4" w:space="0" w:color="auto"/>
              <w:left w:val="single" w:sz="4" w:space="0" w:color="auto"/>
              <w:bottom w:val="single" w:sz="4" w:space="0" w:color="auto"/>
              <w:right w:val="single" w:sz="4" w:space="0" w:color="auto"/>
            </w:tcBorders>
            <w:vAlign w:val="center"/>
            <w:hideMark/>
          </w:tcPr>
          <w:p w:rsidR="00D1750C" w:rsidRPr="005759B4" w:rsidRDefault="00D1750C" w:rsidP="00544A80">
            <w:pPr>
              <w:widowControl w:val="0"/>
              <w:tabs>
                <w:tab w:val="left" w:pos="0"/>
              </w:tabs>
              <w:ind w:hanging="142"/>
              <w:jc w:val="center"/>
              <w:rPr>
                <w:rFonts w:eastAsia="Lucida Sans Unicode"/>
              </w:rPr>
            </w:pPr>
            <w:r w:rsidRPr="005759B4">
              <w:rPr>
                <w:rFonts w:eastAsia="Lucida Sans Unicode"/>
                <w:sz w:val="22"/>
                <w:szCs w:val="22"/>
              </w:rPr>
              <w:t>Наименование услуг</w:t>
            </w:r>
          </w:p>
        </w:tc>
        <w:tc>
          <w:tcPr>
            <w:tcW w:w="484" w:type="pct"/>
            <w:tcBorders>
              <w:top w:val="single" w:sz="4" w:space="0" w:color="auto"/>
              <w:left w:val="single" w:sz="4" w:space="0" w:color="auto"/>
              <w:bottom w:val="single" w:sz="4" w:space="0" w:color="auto"/>
              <w:right w:val="single" w:sz="4" w:space="0" w:color="auto"/>
            </w:tcBorders>
            <w:vAlign w:val="center"/>
          </w:tcPr>
          <w:p w:rsidR="00D1750C" w:rsidRPr="005759B4" w:rsidRDefault="00D1750C" w:rsidP="00D1750C">
            <w:pPr>
              <w:widowControl w:val="0"/>
              <w:tabs>
                <w:tab w:val="left" w:pos="0"/>
              </w:tabs>
              <w:jc w:val="center"/>
              <w:rPr>
                <w:rFonts w:eastAsia="Lucida Sans Unicode"/>
              </w:rPr>
            </w:pPr>
            <w:r w:rsidRPr="005759B4">
              <w:rPr>
                <w:rFonts w:eastAsia="Lucida Sans Unicode"/>
                <w:sz w:val="22"/>
                <w:szCs w:val="22"/>
              </w:rPr>
              <w:t>Ед. изм.</w:t>
            </w:r>
          </w:p>
        </w:tc>
        <w:tc>
          <w:tcPr>
            <w:tcW w:w="489" w:type="pct"/>
            <w:tcBorders>
              <w:top w:val="single" w:sz="4" w:space="0" w:color="auto"/>
              <w:left w:val="single" w:sz="4" w:space="0" w:color="auto"/>
              <w:bottom w:val="single" w:sz="4" w:space="0" w:color="auto"/>
              <w:right w:val="single" w:sz="4" w:space="0" w:color="auto"/>
            </w:tcBorders>
            <w:vAlign w:val="center"/>
            <w:hideMark/>
          </w:tcPr>
          <w:p w:rsidR="00D1750C" w:rsidRPr="005759B4" w:rsidRDefault="00D1750C" w:rsidP="00D1750C">
            <w:pPr>
              <w:widowControl w:val="0"/>
              <w:tabs>
                <w:tab w:val="left" w:pos="0"/>
              </w:tabs>
              <w:ind w:hanging="3"/>
              <w:jc w:val="center"/>
              <w:rPr>
                <w:rFonts w:eastAsia="Lucida Sans Unicode"/>
              </w:rPr>
            </w:pPr>
            <w:r w:rsidRPr="005759B4">
              <w:rPr>
                <w:rFonts w:eastAsia="Lucida Sans Unicode"/>
                <w:sz w:val="22"/>
                <w:szCs w:val="22"/>
              </w:rPr>
              <w:t>Кол-во</w:t>
            </w:r>
          </w:p>
        </w:tc>
        <w:tc>
          <w:tcPr>
            <w:tcW w:w="789" w:type="pct"/>
            <w:tcBorders>
              <w:top w:val="single" w:sz="4" w:space="0" w:color="auto"/>
              <w:left w:val="single" w:sz="4" w:space="0" w:color="auto"/>
              <w:bottom w:val="single" w:sz="4" w:space="0" w:color="auto"/>
              <w:right w:val="single" w:sz="4" w:space="0" w:color="auto"/>
            </w:tcBorders>
            <w:vAlign w:val="center"/>
          </w:tcPr>
          <w:p w:rsidR="00D1750C" w:rsidRPr="005759B4" w:rsidRDefault="00D1750C" w:rsidP="00D1750C">
            <w:pPr>
              <w:widowControl w:val="0"/>
              <w:tabs>
                <w:tab w:val="left" w:pos="0"/>
              </w:tabs>
              <w:jc w:val="center"/>
              <w:rPr>
                <w:rFonts w:eastAsia="Lucida Sans Unicode"/>
              </w:rPr>
            </w:pPr>
            <w:r w:rsidRPr="005759B4">
              <w:rPr>
                <w:rFonts w:eastAsia="Lucida Sans Unicode"/>
                <w:sz w:val="22"/>
                <w:szCs w:val="22"/>
              </w:rPr>
              <w:t>Стоимость</w:t>
            </w:r>
          </w:p>
          <w:p w:rsidR="00D1750C" w:rsidRPr="005759B4" w:rsidRDefault="00D1750C" w:rsidP="00D1750C">
            <w:pPr>
              <w:widowControl w:val="0"/>
              <w:tabs>
                <w:tab w:val="left" w:pos="0"/>
              </w:tabs>
              <w:jc w:val="center"/>
              <w:rPr>
                <w:rFonts w:eastAsia="Lucida Sans Unicode"/>
              </w:rPr>
            </w:pPr>
            <w:r w:rsidRPr="005759B4">
              <w:rPr>
                <w:rFonts w:eastAsia="Lucida Sans Unicode"/>
                <w:sz w:val="22"/>
                <w:szCs w:val="22"/>
              </w:rPr>
              <w:t>услуг за ед. изм.,</w:t>
            </w:r>
          </w:p>
          <w:p w:rsidR="00D1750C" w:rsidRPr="005759B4" w:rsidRDefault="00D1750C" w:rsidP="00D1750C">
            <w:pPr>
              <w:widowControl w:val="0"/>
              <w:tabs>
                <w:tab w:val="left" w:pos="0"/>
              </w:tabs>
              <w:jc w:val="center"/>
              <w:rPr>
                <w:rFonts w:eastAsia="Lucida Sans Unicode"/>
              </w:rPr>
            </w:pPr>
            <w:r w:rsidRPr="00671EC8">
              <w:rPr>
                <w:i/>
                <w:sz w:val="22"/>
                <w:szCs w:val="22"/>
              </w:rPr>
              <w:t>без НДС</w:t>
            </w:r>
            <w:r w:rsidR="00671EC8" w:rsidRPr="00671EC8">
              <w:rPr>
                <w:i/>
                <w:sz w:val="22"/>
                <w:szCs w:val="22"/>
              </w:rPr>
              <w:t xml:space="preserve"> / в </w:t>
            </w:r>
            <w:proofErr w:type="spellStart"/>
            <w:r w:rsidR="00671EC8" w:rsidRPr="00671EC8">
              <w:rPr>
                <w:i/>
                <w:sz w:val="22"/>
                <w:szCs w:val="22"/>
              </w:rPr>
              <w:t>т.ч</w:t>
            </w:r>
            <w:proofErr w:type="spellEnd"/>
            <w:r w:rsidR="00671EC8" w:rsidRPr="00671EC8">
              <w:rPr>
                <w:i/>
                <w:sz w:val="22"/>
                <w:szCs w:val="22"/>
              </w:rPr>
              <w:t>. НДС</w:t>
            </w:r>
            <w:r w:rsidRPr="005759B4">
              <w:rPr>
                <w:rFonts w:eastAsia="Lucida Sans Unicode"/>
                <w:sz w:val="22"/>
                <w:szCs w:val="22"/>
              </w:rPr>
              <w:t>, руб.</w:t>
            </w:r>
          </w:p>
        </w:tc>
        <w:tc>
          <w:tcPr>
            <w:tcW w:w="788" w:type="pct"/>
            <w:tcBorders>
              <w:top w:val="single" w:sz="4" w:space="0" w:color="auto"/>
              <w:left w:val="single" w:sz="4" w:space="0" w:color="auto"/>
              <w:bottom w:val="single" w:sz="4" w:space="0" w:color="auto"/>
              <w:right w:val="single" w:sz="4" w:space="0" w:color="auto"/>
            </w:tcBorders>
            <w:vAlign w:val="center"/>
            <w:hideMark/>
          </w:tcPr>
          <w:p w:rsidR="00D1750C" w:rsidRPr="005759B4" w:rsidRDefault="00D1750C" w:rsidP="00D1750C">
            <w:pPr>
              <w:widowControl w:val="0"/>
              <w:tabs>
                <w:tab w:val="left" w:pos="0"/>
              </w:tabs>
              <w:jc w:val="center"/>
              <w:rPr>
                <w:rFonts w:eastAsia="Lucida Sans Unicode"/>
              </w:rPr>
            </w:pPr>
            <w:r w:rsidRPr="005759B4">
              <w:rPr>
                <w:rFonts w:eastAsia="Lucida Sans Unicode"/>
                <w:sz w:val="22"/>
                <w:szCs w:val="22"/>
              </w:rPr>
              <w:t>Общая</w:t>
            </w:r>
          </w:p>
          <w:p w:rsidR="00D1750C" w:rsidRPr="005759B4" w:rsidRDefault="00D1750C" w:rsidP="00D1750C">
            <w:pPr>
              <w:widowControl w:val="0"/>
              <w:tabs>
                <w:tab w:val="left" w:pos="0"/>
              </w:tabs>
              <w:jc w:val="center"/>
              <w:rPr>
                <w:rFonts w:eastAsia="Lucida Sans Unicode"/>
              </w:rPr>
            </w:pPr>
            <w:r w:rsidRPr="005759B4">
              <w:rPr>
                <w:rFonts w:eastAsia="Lucida Sans Unicode"/>
                <w:sz w:val="22"/>
                <w:szCs w:val="22"/>
              </w:rPr>
              <w:t>стоимость</w:t>
            </w:r>
          </w:p>
          <w:p w:rsidR="00D1750C" w:rsidRPr="005759B4" w:rsidRDefault="00D1750C" w:rsidP="00D1750C">
            <w:pPr>
              <w:widowControl w:val="0"/>
              <w:tabs>
                <w:tab w:val="left" w:pos="0"/>
              </w:tabs>
              <w:jc w:val="center"/>
              <w:rPr>
                <w:rFonts w:eastAsia="Lucida Sans Unicode"/>
              </w:rPr>
            </w:pPr>
            <w:r w:rsidRPr="005759B4">
              <w:rPr>
                <w:rFonts w:eastAsia="Lucida Sans Unicode"/>
                <w:sz w:val="22"/>
                <w:szCs w:val="22"/>
              </w:rPr>
              <w:t>услуг,</w:t>
            </w:r>
          </w:p>
          <w:p w:rsidR="00D1750C" w:rsidRPr="005759B4" w:rsidRDefault="00D1750C" w:rsidP="00D1750C">
            <w:pPr>
              <w:widowControl w:val="0"/>
              <w:tabs>
                <w:tab w:val="left" w:pos="0"/>
              </w:tabs>
              <w:jc w:val="center"/>
              <w:rPr>
                <w:rFonts w:eastAsia="Lucida Sans Unicode"/>
              </w:rPr>
            </w:pPr>
            <w:r w:rsidRPr="00671EC8">
              <w:rPr>
                <w:i/>
                <w:sz w:val="22"/>
                <w:szCs w:val="22"/>
              </w:rPr>
              <w:t>без НДС</w:t>
            </w:r>
            <w:r w:rsidR="00671EC8" w:rsidRPr="00671EC8">
              <w:rPr>
                <w:i/>
                <w:sz w:val="22"/>
                <w:szCs w:val="22"/>
              </w:rPr>
              <w:t xml:space="preserve"> / в </w:t>
            </w:r>
            <w:proofErr w:type="spellStart"/>
            <w:r w:rsidR="00671EC8" w:rsidRPr="00671EC8">
              <w:rPr>
                <w:i/>
                <w:sz w:val="22"/>
                <w:szCs w:val="22"/>
              </w:rPr>
              <w:t>т.ч</w:t>
            </w:r>
            <w:proofErr w:type="spellEnd"/>
            <w:r w:rsidR="00671EC8" w:rsidRPr="00671EC8">
              <w:rPr>
                <w:i/>
                <w:sz w:val="22"/>
                <w:szCs w:val="22"/>
              </w:rPr>
              <w:t xml:space="preserve">. </w:t>
            </w:r>
            <w:proofErr w:type="gramStart"/>
            <w:r w:rsidR="00671EC8" w:rsidRPr="00671EC8">
              <w:rPr>
                <w:i/>
                <w:sz w:val="22"/>
                <w:szCs w:val="22"/>
              </w:rPr>
              <w:t>НДС</w:t>
            </w:r>
            <w:r w:rsidR="00671EC8">
              <w:rPr>
                <w:sz w:val="22"/>
                <w:szCs w:val="22"/>
              </w:rPr>
              <w:t xml:space="preserve"> </w:t>
            </w:r>
            <w:r w:rsidRPr="005759B4">
              <w:rPr>
                <w:rFonts w:eastAsia="Lucida Sans Unicode"/>
                <w:sz w:val="22"/>
                <w:szCs w:val="22"/>
              </w:rPr>
              <w:t>,</w:t>
            </w:r>
            <w:proofErr w:type="gramEnd"/>
            <w:r w:rsidRPr="005759B4">
              <w:rPr>
                <w:rFonts w:eastAsia="Lucida Sans Unicode"/>
                <w:sz w:val="22"/>
                <w:szCs w:val="22"/>
              </w:rPr>
              <w:t xml:space="preserve"> руб.</w:t>
            </w:r>
          </w:p>
        </w:tc>
      </w:tr>
      <w:tr w:rsidR="00D1750C" w:rsidRPr="005759B4" w:rsidTr="00AD02ED">
        <w:trPr>
          <w:trHeight w:val="558"/>
        </w:trPr>
        <w:tc>
          <w:tcPr>
            <w:tcW w:w="289" w:type="pct"/>
            <w:tcBorders>
              <w:top w:val="single" w:sz="4" w:space="0" w:color="auto"/>
              <w:left w:val="single" w:sz="4" w:space="0" w:color="auto"/>
              <w:bottom w:val="single" w:sz="4" w:space="0" w:color="auto"/>
              <w:right w:val="single" w:sz="4" w:space="0" w:color="auto"/>
            </w:tcBorders>
            <w:vAlign w:val="center"/>
            <w:hideMark/>
          </w:tcPr>
          <w:p w:rsidR="00D1750C" w:rsidRPr="005759B4" w:rsidRDefault="00D1750C" w:rsidP="000563F7">
            <w:pPr>
              <w:widowControl w:val="0"/>
              <w:tabs>
                <w:tab w:val="left" w:pos="0"/>
              </w:tabs>
              <w:jc w:val="center"/>
              <w:rPr>
                <w:rFonts w:eastAsia="Lucida Sans Unicode"/>
              </w:rPr>
            </w:pPr>
            <w:r w:rsidRPr="005759B4">
              <w:rPr>
                <w:rFonts w:eastAsia="Lucida Sans Unicode"/>
                <w:sz w:val="22"/>
                <w:szCs w:val="22"/>
              </w:rPr>
              <w:t>1</w:t>
            </w:r>
          </w:p>
        </w:tc>
        <w:tc>
          <w:tcPr>
            <w:tcW w:w="2160" w:type="pct"/>
            <w:tcBorders>
              <w:top w:val="single" w:sz="4" w:space="0" w:color="auto"/>
              <w:left w:val="single" w:sz="4" w:space="0" w:color="auto"/>
              <w:bottom w:val="single" w:sz="4" w:space="0" w:color="auto"/>
              <w:right w:val="single" w:sz="4" w:space="0" w:color="auto"/>
            </w:tcBorders>
            <w:vAlign w:val="center"/>
            <w:hideMark/>
          </w:tcPr>
          <w:p w:rsidR="00D1750C" w:rsidRPr="005759B4" w:rsidRDefault="00FC257F" w:rsidP="000563F7">
            <w:pPr>
              <w:widowControl w:val="0"/>
              <w:tabs>
                <w:tab w:val="left" w:pos="0"/>
              </w:tabs>
              <w:jc w:val="both"/>
              <w:rPr>
                <w:rFonts w:eastAsia="Lucida Sans Unicode"/>
              </w:rPr>
            </w:pPr>
            <w:r>
              <w:rPr>
                <w:lang w:eastAsia="ru-RU"/>
              </w:rPr>
              <w:t>О</w:t>
            </w:r>
            <w:r w:rsidRPr="008614F9">
              <w:rPr>
                <w:lang w:eastAsia="ru-RU"/>
              </w:rPr>
              <w:t>бразовательные услуги по повышению квалификации работников рабочих специальностей Ростовского филиала Российской таможенно</w:t>
            </w:r>
            <w:r>
              <w:rPr>
                <w:lang w:eastAsia="ru-RU"/>
              </w:rPr>
              <w:t xml:space="preserve">й академии в сфере охраны труда </w:t>
            </w:r>
            <w:r w:rsidRPr="00A57DAF">
              <w:rPr>
                <w:lang w:eastAsia="ru-RU"/>
              </w:rPr>
              <w:t>по программе: «</w:t>
            </w:r>
            <w:r>
              <w:rPr>
                <w:lang w:eastAsia="ru-RU"/>
              </w:rPr>
              <w:t>Б</w:t>
            </w:r>
            <w:r w:rsidRPr="00A57DAF">
              <w:rPr>
                <w:lang w:eastAsia="ru-RU"/>
              </w:rPr>
              <w:t>езопасны</w:t>
            </w:r>
            <w:r>
              <w:rPr>
                <w:lang w:eastAsia="ru-RU"/>
              </w:rPr>
              <w:t>е</w:t>
            </w:r>
            <w:r w:rsidRPr="00A57DAF">
              <w:rPr>
                <w:lang w:eastAsia="ru-RU"/>
              </w:rPr>
              <w:t xml:space="preserve"> метод</w:t>
            </w:r>
            <w:r>
              <w:rPr>
                <w:lang w:eastAsia="ru-RU"/>
              </w:rPr>
              <w:t>ы</w:t>
            </w:r>
            <w:r w:rsidRPr="00A57DAF">
              <w:rPr>
                <w:lang w:eastAsia="ru-RU"/>
              </w:rPr>
              <w:t xml:space="preserve"> и прием</w:t>
            </w:r>
            <w:r>
              <w:rPr>
                <w:lang w:eastAsia="ru-RU"/>
              </w:rPr>
              <w:t>ы</w:t>
            </w:r>
            <w:r w:rsidRPr="00A57DAF">
              <w:rPr>
                <w:lang w:eastAsia="ru-RU"/>
              </w:rPr>
              <w:t xml:space="preserve">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tc>
        <w:tc>
          <w:tcPr>
            <w:tcW w:w="484" w:type="pct"/>
            <w:tcBorders>
              <w:top w:val="single" w:sz="4" w:space="0" w:color="auto"/>
              <w:left w:val="single" w:sz="4" w:space="0" w:color="auto"/>
              <w:bottom w:val="single" w:sz="4" w:space="0" w:color="auto"/>
              <w:right w:val="single" w:sz="4" w:space="0" w:color="auto"/>
            </w:tcBorders>
            <w:vAlign w:val="center"/>
          </w:tcPr>
          <w:p w:rsidR="00D1750C" w:rsidRPr="005759B4" w:rsidRDefault="00D1750C" w:rsidP="00EA79BA">
            <w:pPr>
              <w:widowControl w:val="0"/>
              <w:tabs>
                <w:tab w:val="left" w:pos="0"/>
              </w:tabs>
              <w:jc w:val="center"/>
              <w:rPr>
                <w:rFonts w:eastAsia="Lucida Sans Unicode"/>
              </w:rPr>
            </w:pPr>
            <w:r w:rsidRPr="005759B4">
              <w:rPr>
                <w:rFonts w:eastAsia="Lucida Sans Unicode"/>
                <w:sz w:val="22"/>
                <w:szCs w:val="22"/>
              </w:rPr>
              <w:t>чел.</w:t>
            </w:r>
          </w:p>
        </w:tc>
        <w:tc>
          <w:tcPr>
            <w:tcW w:w="489" w:type="pct"/>
            <w:tcBorders>
              <w:top w:val="single" w:sz="4" w:space="0" w:color="auto"/>
              <w:left w:val="single" w:sz="4" w:space="0" w:color="auto"/>
              <w:bottom w:val="single" w:sz="4" w:space="0" w:color="auto"/>
              <w:right w:val="single" w:sz="4" w:space="0" w:color="auto"/>
            </w:tcBorders>
            <w:vAlign w:val="center"/>
          </w:tcPr>
          <w:p w:rsidR="00D1750C" w:rsidRPr="005759B4" w:rsidRDefault="00FC257F" w:rsidP="00EA79BA">
            <w:pPr>
              <w:widowControl w:val="0"/>
              <w:tabs>
                <w:tab w:val="left" w:pos="0"/>
              </w:tabs>
              <w:ind w:hanging="3"/>
              <w:jc w:val="center"/>
              <w:rPr>
                <w:rFonts w:eastAsia="Lucida Sans Unicode"/>
              </w:rPr>
            </w:pPr>
            <w:r>
              <w:rPr>
                <w:rFonts w:eastAsia="Lucida Sans Unicode"/>
              </w:rPr>
              <w:t>5</w:t>
            </w:r>
          </w:p>
        </w:tc>
        <w:tc>
          <w:tcPr>
            <w:tcW w:w="789" w:type="pct"/>
            <w:tcBorders>
              <w:top w:val="single" w:sz="4" w:space="0" w:color="auto"/>
              <w:left w:val="single" w:sz="4" w:space="0" w:color="auto"/>
              <w:bottom w:val="single" w:sz="4" w:space="0" w:color="auto"/>
              <w:right w:val="single" w:sz="4" w:space="0" w:color="auto"/>
            </w:tcBorders>
            <w:vAlign w:val="center"/>
          </w:tcPr>
          <w:p w:rsidR="00D1750C" w:rsidRPr="005759B4" w:rsidRDefault="00D1750C" w:rsidP="00D1750C">
            <w:pPr>
              <w:widowControl w:val="0"/>
              <w:tabs>
                <w:tab w:val="left" w:pos="0"/>
              </w:tabs>
              <w:jc w:val="center"/>
              <w:rPr>
                <w:rFonts w:eastAsia="Lucida Sans Unicode"/>
              </w:rPr>
            </w:pPr>
          </w:p>
        </w:tc>
        <w:tc>
          <w:tcPr>
            <w:tcW w:w="788" w:type="pct"/>
            <w:tcBorders>
              <w:top w:val="single" w:sz="4" w:space="0" w:color="auto"/>
              <w:left w:val="single" w:sz="4" w:space="0" w:color="auto"/>
              <w:bottom w:val="single" w:sz="4" w:space="0" w:color="auto"/>
              <w:right w:val="single" w:sz="4" w:space="0" w:color="auto"/>
            </w:tcBorders>
            <w:vAlign w:val="center"/>
          </w:tcPr>
          <w:p w:rsidR="00D1750C" w:rsidRPr="005759B4" w:rsidRDefault="00D1750C" w:rsidP="00EA79BA">
            <w:pPr>
              <w:widowControl w:val="0"/>
              <w:tabs>
                <w:tab w:val="left" w:pos="0"/>
              </w:tabs>
              <w:jc w:val="center"/>
              <w:rPr>
                <w:rFonts w:eastAsia="Lucida Sans Unicode"/>
              </w:rPr>
            </w:pPr>
          </w:p>
        </w:tc>
      </w:tr>
      <w:tr w:rsidR="00D1750C" w:rsidRPr="005759B4" w:rsidTr="00AD02ED">
        <w:trPr>
          <w:trHeight w:val="558"/>
        </w:trPr>
        <w:tc>
          <w:tcPr>
            <w:tcW w:w="2450" w:type="pct"/>
            <w:gridSpan w:val="2"/>
            <w:tcBorders>
              <w:top w:val="single" w:sz="4" w:space="0" w:color="auto"/>
              <w:left w:val="single" w:sz="4" w:space="0" w:color="auto"/>
              <w:bottom w:val="single" w:sz="4" w:space="0" w:color="auto"/>
              <w:right w:val="single" w:sz="4" w:space="0" w:color="auto"/>
            </w:tcBorders>
            <w:vAlign w:val="center"/>
          </w:tcPr>
          <w:p w:rsidR="00D1750C" w:rsidRPr="005759B4" w:rsidRDefault="00D1750C" w:rsidP="00D1750C">
            <w:pPr>
              <w:widowControl w:val="0"/>
              <w:tabs>
                <w:tab w:val="left" w:pos="0"/>
              </w:tabs>
              <w:jc w:val="right"/>
            </w:pPr>
            <w:r>
              <w:rPr>
                <w:sz w:val="22"/>
                <w:szCs w:val="22"/>
              </w:rPr>
              <w:t>ИТОГО:</w:t>
            </w:r>
          </w:p>
        </w:tc>
        <w:tc>
          <w:tcPr>
            <w:tcW w:w="484" w:type="pct"/>
            <w:tcBorders>
              <w:top w:val="single" w:sz="4" w:space="0" w:color="auto"/>
              <w:left w:val="single" w:sz="4" w:space="0" w:color="auto"/>
              <w:bottom w:val="single" w:sz="4" w:space="0" w:color="auto"/>
              <w:right w:val="single" w:sz="4" w:space="0" w:color="auto"/>
            </w:tcBorders>
            <w:vAlign w:val="center"/>
          </w:tcPr>
          <w:p w:rsidR="00D1750C" w:rsidRPr="005759B4" w:rsidRDefault="00D1750C" w:rsidP="00D1750C">
            <w:pPr>
              <w:widowControl w:val="0"/>
              <w:tabs>
                <w:tab w:val="left" w:pos="0"/>
              </w:tabs>
              <w:ind w:hanging="142"/>
              <w:jc w:val="center"/>
              <w:rPr>
                <w:rFonts w:eastAsia="Lucida Sans Unicode"/>
              </w:rPr>
            </w:pPr>
            <w:r w:rsidRPr="005759B4">
              <w:rPr>
                <w:rFonts w:eastAsia="Lucida Sans Unicode"/>
                <w:sz w:val="22"/>
                <w:szCs w:val="22"/>
              </w:rPr>
              <w:t>х</w:t>
            </w:r>
          </w:p>
        </w:tc>
        <w:tc>
          <w:tcPr>
            <w:tcW w:w="489" w:type="pct"/>
            <w:tcBorders>
              <w:top w:val="single" w:sz="4" w:space="0" w:color="auto"/>
              <w:left w:val="single" w:sz="4" w:space="0" w:color="auto"/>
              <w:bottom w:val="single" w:sz="4" w:space="0" w:color="auto"/>
              <w:right w:val="single" w:sz="4" w:space="0" w:color="auto"/>
            </w:tcBorders>
            <w:vAlign w:val="center"/>
          </w:tcPr>
          <w:p w:rsidR="00D1750C" w:rsidRPr="005759B4" w:rsidRDefault="00D1750C" w:rsidP="00D1750C">
            <w:pPr>
              <w:widowControl w:val="0"/>
              <w:tabs>
                <w:tab w:val="left" w:pos="0"/>
              </w:tabs>
              <w:ind w:hanging="1"/>
              <w:jc w:val="center"/>
              <w:rPr>
                <w:rFonts w:eastAsia="Lucida Sans Unicode"/>
              </w:rPr>
            </w:pPr>
          </w:p>
        </w:tc>
        <w:tc>
          <w:tcPr>
            <w:tcW w:w="789" w:type="pct"/>
            <w:tcBorders>
              <w:top w:val="single" w:sz="4" w:space="0" w:color="auto"/>
              <w:left w:val="single" w:sz="4" w:space="0" w:color="auto"/>
              <w:bottom w:val="single" w:sz="4" w:space="0" w:color="auto"/>
              <w:right w:val="single" w:sz="4" w:space="0" w:color="auto"/>
            </w:tcBorders>
            <w:vAlign w:val="center"/>
          </w:tcPr>
          <w:p w:rsidR="00D1750C" w:rsidRPr="005759B4" w:rsidRDefault="00D1750C" w:rsidP="00D1750C">
            <w:pPr>
              <w:widowControl w:val="0"/>
              <w:tabs>
                <w:tab w:val="left" w:pos="0"/>
              </w:tabs>
              <w:jc w:val="center"/>
              <w:rPr>
                <w:rFonts w:eastAsia="Lucida Sans Unicode"/>
              </w:rPr>
            </w:pPr>
            <w:r>
              <w:rPr>
                <w:rFonts w:eastAsia="Lucida Sans Unicode"/>
                <w:sz w:val="22"/>
                <w:szCs w:val="22"/>
              </w:rPr>
              <w:t>х</w:t>
            </w:r>
          </w:p>
        </w:tc>
        <w:tc>
          <w:tcPr>
            <w:tcW w:w="788" w:type="pct"/>
            <w:tcBorders>
              <w:top w:val="single" w:sz="4" w:space="0" w:color="auto"/>
              <w:left w:val="single" w:sz="4" w:space="0" w:color="auto"/>
              <w:bottom w:val="single" w:sz="4" w:space="0" w:color="auto"/>
              <w:right w:val="single" w:sz="4" w:space="0" w:color="auto"/>
            </w:tcBorders>
            <w:vAlign w:val="center"/>
          </w:tcPr>
          <w:p w:rsidR="00D1750C" w:rsidRPr="005759B4" w:rsidRDefault="00D1750C" w:rsidP="00D1750C">
            <w:pPr>
              <w:widowControl w:val="0"/>
              <w:tabs>
                <w:tab w:val="left" w:pos="0"/>
              </w:tabs>
              <w:jc w:val="center"/>
              <w:rPr>
                <w:rFonts w:eastAsia="Lucida Sans Unicode"/>
              </w:rPr>
            </w:pPr>
          </w:p>
        </w:tc>
      </w:tr>
    </w:tbl>
    <w:p w:rsidR="00EB2325" w:rsidRPr="005759B4" w:rsidRDefault="00EB2325" w:rsidP="008F71B0">
      <w:pPr>
        <w:jc w:val="center"/>
        <w:rPr>
          <w:iCs/>
          <w:sz w:val="22"/>
          <w:szCs w:val="22"/>
          <w:lang w:eastAsia="ru-RU"/>
        </w:rPr>
      </w:pPr>
    </w:p>
    <w:p w:rsidR="00544A80" w:rsidRPr="005759B4" w:rsidRDefault="00544A80" w:rsidP="005759B4">
      <w:pPr>
        <w:ind w:left="-142"/>
        <w:rPr>
          <w:iCs/>
          <w:sz w:val="22"/>
          <w:szCs w:val="22"/>
          <w:lang w:eastAsia="ru-RU"/>
        </w:rPr>
      </w:pPr>
      <w:r w:rsidRPr="005759B4">
        <w:rPr>
          <w:sz w:val="22"/>
          <w:szCs w:val="22"/>
        </w:rPr>
        <w:t>Всего:</w:t>
      </w:r>
    </w:p>
    <w:p w:rsidR="00544A80" w:rsidRPr="005759B4" w:rsidRDefault="00544A80" w:rsidP="00544A80">
      <w:pPr>
        <w:jc w:val="center"/>
        <w:rPr>
          <w:iCs/>
          <w:sz w:val="22"/>
          <w:szCs w:val="22"/>
          <w:lang w:eastAsia="ru-RU"/>
        </w:rPr>
      </w:pPr>
    </w:p>
    <w:tbl>
      <w:tblPr>
        <w:tblW w:w="4964" w:type="pct"/>
        <w:tblInd w:w="-34" w:type="dxa"/>
        <w:tblLook w:val="04A0" w:firstRow="1" w:lastRow="0" w:firstColumn="1" w:lastColumn="0" w:noHBand="0" w:noVBand="1"/>
      </w:tblPr>
      <w:tblGrid>
        <w:gridCol w:w="4797"/>
        <w:gridCol w:w="5550"/>
      </w:tblGrid>
      <w:tr w:rsidR="00544A80" w:rsidRPr="005759B4" w:rsidTr="005759B4">
        <w:trPr>
          <w:trHeight w:val="482"/>
        </w:trPr>
        <w:tc>
          <w:tcPr>
            <w:tcW w:w="2318" w:type="pct"/>
            <w:hideMark/>
          </w:tcPr>
          <w:p w:rsidR="00544A80" w:rsidRPr="005759B4" w:rsidRDefault="00544A80" w:rsidP="005759B4">
            <w:pPr>
              <w:jc w:val="center"/>
              <w:rPr>
                <w:bCs/>
              </w:rPr>
            </w:pPr>
            <w:r w:rsidRPr="005759B4">
              <w:rPr>
                <w:bCs/>
                <w:sz w:val="22"/>
                <w:szCs w:val="22"/>
              </w:rPr>
              <w:t>Исполнитель:</w:t>
            </w:r>
          </w:p>
        </w:tc>
        <w:tc>
          <w:tcPr>
            <w:tcW w:w="2682" w:type="pct"/>
            <w:hideMark/>
          </w:tcPr>
          <w:p w:rsidR="00544A80" w:rsidRPr="005759B4" w:rsidRDefault="00544A80" w:rsidP="005759B4">
            <w:pPr>
              <w:jc w:val="center"/>
              <w:rPr>
                <w:bCs/>
              </w:rPr>
            </w:pPr>
            <w:r w:rsidRPr="005759B4">
              <w:rPr>
                <w:bCs/>
                <w:sz w:val="22"/>
                <w:szCs w:val="22"/>
              </w:rPr>
              <w:t xml:space="preserve"> Заказчик:</w:t>
            </w:r>
          </w:p>
        </w:tc>
      </w:tr>
      <w:tr w:rsidR="00544A80" w:rsidRPr="005759B4" w:rsidTr="005759B4">
        <w:trPr>
          <w:trHeight w:val="51"/>
        </w:trPr>
        <w:tc>
          <w:tcPr>
            <w:tcW w:w="2318" w:type="pct"/>
          </w:tcPr>
          <w:p w:rsidR="00544A80" w:rsidRPr="005759B4" w:rsidRDefault="00544A80" w:rsidP="005759B4">
            <w:pPr>
              <w:jc w:val="center"/>
              <w:rPr>
                <w:bCs/>
              </w:rPr>
            </w:pPr>
          </w:p>
        </w:tc>
        <w:tc>
          <w:tcPr>
            <w:tcW w:w="2682" w:type="pct"/>
            <w:hideMark/>
          </w:tcPr>
          <w:p w:rsidR="00544A80" w:rsidRPr="005759B4" w:rsidRDefault="00544A80" w:rsidP="005759B4">
            <w:pPr>
              <w:ind w:firstLine="27"/>
              <w:jc w:val="center"/>
              <w:rPr>
                <w:bCs/>
              </w:rPr>
            </w:pPr>
            <w:r w:rsidRPr="005759B4">
              <w:rPr>
                <w:bCs/>
                <w:sz w:val="22"/>
                <w:szCs w:val="22"/>
              </w:rPr>
              <w:t xml:space="preserve">Государственное казенное образовательное учреждение высшего образования </w:t>
            </w:r>
          </w:p>
          <w:p w:rsidR="00544A80" w:rsidRPr="005759B4" w:rsidRDefault="00544A80" w:rsidP="005759B4">
            <w:pPr>
              <w:ind w:firstLine="27"/>
              <w:jc w:val="center"/>
              <w:rPr>
                <w:bCs/>
              </w:rPr>
            </w:pPr>
            <w:r w:rsidRPr="005759B4">
              <w:rPr>
                <w:bCs/>
                <w:sz w:val="22"/>
                <w:szCs w:val="22"/>
              </w:rPr>
              <w:t>«Российская таможенная академия»</w:t>
            </w:r>
          </w:p>
          <w:p w:rsidR="00544A80" w:rsidRPr="005759B4" w:rsidRDefault="00544A80" w:rsidP="005759B4">
            <w:pPr>
              <w:ind w:firstLine="27"/>
              <w:jc w:val="center"/>
              <w:rPr>
                <w:bCs/>
              </w:rPr>
            </w:pPr>
            <w:r w:rsidRPr="005759B4">
              <w:rPr>
                <w:bCs/>
                <w:sz w:val="22"/>
                <w:szCs w:val="22"/>
              </w:rPr>
              <w:t>(Российская таможенная академия)</w:t>
            </w:r>
          </w:p>
          <w:p w:rsidR="00544A80" w:rsidRPr="005759B4" w:rsidRDefault="00544A80" w:rsidP="005759B4">
            <w:pPr>
              <w:rPr>
                <w:bCs/>
              </w:rPr>
            </w:pPr>
          </w:p>
        </w:tc>
      </w:tr>
      <w:tr w:rsidR="00544A80" w:rsidRPr="005759B4" w:rsidTr="005759B4">
        <w:trPr>
          <w:trHeight w:val="1102"/>
        </w:trPr>
        <w:tc>
          <w:tcPr>
            <w:tcW w:w="2318" w:type="pct"/>
          </w:tcPr>
          <w:p w:rsidR="00544A80" w:rsidRPr="005759B4" w:rsidRDefault="00544A80" w:rsidP="005759B4">
            <w:pPr>
              <w:tabs>
                <w:tab w:val="left" w:pos="1258"/>
              </w:tabs>
              <w:ind w:firstLine="709"/>
              <w:jc w:val="both"/>
            </w:pPr>
          </w:p>
        </w:tc>
        <w:tc>
          <w:tcPr>
            <w:tcW w:w="2682" w:type="pct"/>
          </w:tcPr>
          <w:p w:rsidR="00544A80" w:rsidRPr="005759B4" w:rsidRDefault="00544A80" w:rsidP="005759B4">
            <w:pPr>
              <w:ind w:firstLine="67"/>
              <w:jc w:val="center"/>
              <w:rPr>
                <w:bCs/>
              </w:rPr>
            </w:pPr>
            <w:r w:rsidRPr="005759B4">
              <w:rPr>
                <w:bCs/>
                <w:sz w:val="22"/>
                <w:szCs w:val="22"/>
              </w:rPr>
              <w:t xml:space="preserve">Ростовский филиал государственного казенного образовательного учреждения высшего образования </w:t>
            </w:r>
          </w:p>
          <w:p w:rsidR="00544A80" w:rsidRPr="005759B4" w:rsidRDefault="00544A80" w:rsidP="005759B4">
            <w:pPr>
              <w:ind w:firstLine="67"/>
              <w:jc w:val="center"/>
              <w:rPr>
                <w:bCs/>
              </w:rPr>
            </w:pPr>
            <w:r w:rsidRPr="005759B4">
              <w:rPr>
                <w:bCs/>
                <w:sz w:val="22"/>
                <w:szCs w:val="22"/>
              </w:rPr>
              <w:t>«Российская таможенная академия»</w:t>
            </w:r>
          </w:p>
          <w:p w:rsidR="00544A80" w:rsidRPr="005759B4" w:rsidRDefault="00544A80" w:rsidP="005759B4">
            <w:pPr>
              <w:jc w:val="center"/>
              <w:rPr>
                <w:bCs/>
              </w:rPr>
            </w:pPr>
            <w:r w:rsidRPr="005759B4">
              <w:rPr>
                <w:bCs/>
                <w:sz w:val="22"/>
                <w:szCs w:val="22"/>
              </w:rPr>
              <w:t>(Ростовский филиал Российской таможенной академии)</w:t>
            </w:r>
          </w:p>
          <w:p w:rsidR="00544A80" w:rsidRPr="005759B4" w:rsidRDefault="00544A80" w:rsidP="005759B4">
            <w:pPr>
              <w:ind w:firstLine="709"/>
              <w:rPr>
                <w:bCs/>
              </w:rPr>
            </w:pPr>
          </w:p>
        </w:tc>
      </w:tr>
      <w:tr w:rsidR="005759B4" w:rsidRPr="005759B4" w:rsidTr="005759B4">
        <w:tc>
          <w:tcPr>
            <w:tcW w:w="2318" w:type="pct"/>
          </w:tcPr>
          <w:p w:rsidR="005759B4" w:rsidRPr="005759B4" w:rsidRDefault="005759B4" w:rsidP="005759B4">
            <w:pPr>
              <w:tabs>
                <w:tab w:val="left" w:pos="1258"/>
              </w:tabs>
            </w:pPr>
          </w:p>
        </w:tc>
        <w:tc>
          <w:tcPr>
            <w:tcW w:w="2682" w:type="pct"/>
          </w:tcPr>
          <w:p w:rsidR="005759B4" w:rsidRPr="005759B4" w:rsidRDefault="005759B4" w:rsidP="005759B4">
            <w:pPr>
              <w:shd w:val="clear" w:color="auto" w:fill="FFFFFF"/>
            </w:pPr>
            <w:r w:rsidRPr="005759B4">
              <w:rPr>
                <w:sz w:val="22"/>
                <w:szCs w:val="22"/>
              </w:rPr>
              <w:t>Проректор-директор</w:t>
            </w:r>
          </w:p>
        </w:tc>
      </w:tr>
      <w:tr w:rsidR="005759B4" w:rsidRPr="005759B4" w:rsidTr="005759B4">
        <w:tc>
          <w:tcPr>
            <w:tcW w:w="2318" w:type="pct"/>
          </w:tcPr>
          <w:p w:rsidR="005759B4" w:rsidRPr="005759B4" w:rsidRDefault="005759B4" w:rsidP="005759B4">
            <w:pPr>
              <w:tabs>
                <w:tab w:val="left" w:pos="1258"/>
              </w:tabs>
            </w:pPr>
          </w:p>
        </w:tc>
        <w:tc>
          <w:tcPr>
            <w:tcW w:w="2682" w:type="pct"/>
          </w:tcPr>
          <w:p w:rsidR="005759B4" w:rsidRPr="005759B4" w:rsidRDefault="005759B4" w:rsidP="005759B4">
            <w:pPr>
              <w:shd w:val="clear" w:color="auto" w:fill="FFFFFF"/>
            </w:pPr>
          </w:p>
        </w:tc>
      </w:tr>
      <w:tr w:rsidR="005759B4" w:rsidRPr="005759B4" w:rsidTr="005759B4">
        <w:tc>
          <w:tcPr>
            <w:tcW w:w="2318" w:type="pct"/>
          </w:tcPr>
          <w:p w:rsidR="005759B4" w:rsidRPr="005759B4" w:rsidRDefault="005759B4" w:rsidP="005759B4">
            <w:pPr>
              <w:tabs>
                <w:tab w:val="left" w:pos="1258"/>
              </w:tabs>
            </w:pPr>
          </w:p>
        </w:tc>
        <w:tc>
          <w:tcPr>
            <w:tcW w:w="2682" w:type="pct"/>
          </w:tcPr>
          <w:p w:rsidR="005759B4" w:rsidRPr="005759B4" w:rsidRDefault="005759B4" w:rsidP="005759B4">
            <w:pPr>
              <w:shd w:val="clear" w:color="auto" w:fill="FFFFFF"/>
            </w:pPr>
          </w:p>
        </w:tc>
      </w:tr>
      <w:tr w:rsidR="005759B4" w:rsidRPr="005759B4" w:rsidTr="005759B4">
        <w:tc>
          <w:tcPr>
            <w:tcW w:w="2318" w:type="pct"/>
            <w:hideMark/>
          </w:tcPr>
          <w:p w:rsidR="005759B4" w:rsidRPr="005759B4" w:rsidRDefault="005759B4" w:rsidP="005759B4">
            <w:pPr>
              <w:shd w:val="clear" w:color="auto" w:fill="FFFFFF"/>
              <w:rPr>
                <w:bCs/>
              </w:rPr>
            </w:pPr>
          </w:p>
        </w:tc>
        <w:tc>
          <w:tcPr>
            <w:tcW w:w="2682" w:type="pct"/>
            <w:hideMark/>
          </w:tcPr>
          <w:p w:rsidR="005759B4" w:rsidRPr="005759B4" w:rsidRDefault="005759B4" w:rsidP="005759B4">
            <w:pPr>
              <w:shd w:val="clear" w:color="auto" w:fill="FFFFFF"/>
            </w:pPr>
          </w:p>
        </w:tc>
      </w:tr>
      <w:tr w:rsidR="005759B4" w:rsidRPr="005759B4" w:rsidTr="005759B4">
        <w:tc>
          <w:tcPr>
            <w:tcW w:w="2318" w:type="pct"/>
            <w:vAlign w:val="bottom"/>
            <w:hideMark/>
          </w:tcPr>
          <w:p w:rsidR="005759B4" w:rsidRPr="005759B4" w:rsidRDefault="00671EC8" w:rsidP="00671EC8">
            <w:pPr>
              <w:shd w:val="clear" w:color="auto" w:fill="FFFFFF"/>
              <w:rPr>
                <w:bCs/>
              </w:rPr>
            </w:pPr>
            <w:r>
              <w:rPr>
                <w:bCs/>
                <w:sz w:val="22"/>
                <w:szCs w:val="22"/>
              </w:rPr>
              <w:t>__________________/</w:t>
            </w:r>
            <w:r w:rsidR="005759B4" w:rsidRPr="005759B4">
              <w:rPr>
                <w:bCs/>
                <w:sz w:val="22"/>
                <w:szCs w:val="22"/>
              </w:rPr>
              <w:t xml:space="preserve"> /</w:t>
            </w:r>
          </w:p>
        </w:tc>
        <w:tc>
          <w:tcPr>
            <w:tcW w:w="2682" w:type="pct"/>
            <w:hideMark/>
          </w:tcPr>
          <w:p w:rsidR="005759B4" w:rsidRPr="005759B4" w:rsidRDefault="005759B4" w:rsidP="005759B4">
            <w:r w:rsidRPr="005759B4">
              <w:rPr>
                <w:sz w:val="22"/>
                <w:szCs w:val="22"/>
              </w:rPr>
              <w:t>______________________ / П.Н. Башлы/</w:t>
            </w:r>
          </w:p>
        </w:tc>
      </w:tr>
      <w:tr w:rsidR="005759B4" w:rsidRPr="005759B4" w:rsidTr="005759B4">
        <w:tc>
          <w:tcPr>
            <w:tcW w:w="2318" w:type="pct"/>
            <w:vAlign w:val="bottom"/>
          </w:tcPr>
          <w:p w:rsidR="005759B4" w:rsidRPr="005759B4" w:rsidRDefault="005759B4" w:rsidP="005759B4">
            <w:pPr>
              <w:shd w:val="clear" w:color="auto" w:fill="FFFFFF"/>
              <w:rPr>
                <w:bCs/>
              </w:rPr>
            </w:pPr>
            <w:r w:rsidRPr="005759B4">
              <w:rPr>
                <w:bCs/>
                <w:sz w:val="22"/>
                <w:szCs w:val="22"/>
              </w:rPr>
              <w:t>М.П.</w:t>
            </w:r>
          </w:p>
        </w:tc>
        <w:tc>
          <w:tcPr>
            <w:tcW w:w="2682" w:type="pct"/>
          </w:tcPr>
          <w:p w:rsidR="005759B4" w:rsidRPr="005759B4" w:rsidRDefault="005759B4" w:rsidP="005759B4">
            <w:r w:rsidRPr="005759B4">
              <w:rPr>
                <w:sz w:val="22"/>
                <w:szCs w:val="22"/>
              </w:rPr>
              <w:t>М.П.</w:t>
            </w:r>
          </w:p>
        </w:tc>
      </w:tr>
    </w:tbl>
    <w:p w:rsidR="007622B1" w:rsidRPr="005759B4" w:rsidRDefault="007622B1" w:rsidP="008F71B0">
      <w:pPr>
        <w:suppressAutoHyphens w:val="0"/>
        <w:jc w:val="right"/>
        <w:rPr>
          <w:sz w:val="22"/>
          <w:szCs w:val="22"/>
          <w:lang w:eastAsia="ru-RU"/>
        </w:rPr>
      </w:pPr>
    </w:p>
    <w:p w:rsidR="007622B1" w:rsidRPr="005759B4" w:rsidRDefault="007622B1" w:rsidP="008F71B0">
      <w:pPr>
        <w:suppressAutoHyphens w:val="0"/>
        <w:jc w:val="right"/>
        <w:rPr>
          <w:sz w:val="22"/>
          <w:szCs w:val="22"/>
          <w:lang w:eastAsia="ru-RU"/>
        </w:rPr>
      </w:pPr>
    </w:p>
    <w:p w:rsidR="007622B1" w:rsidRPr="005759B4" w:rsidRDefault="007622B1" w:rsidP="008F71B0">
      <w:pPr>
        <w:suppressAutoHyphens w:val="0"/>
        <w:jc w:val="right"/>
        <w:rPr>
          <w:sz w:val="22"/>
          <w:szCs w:val="22"/>
          <w:lang w:eastAsia="ru-RU"/>
        </w:rPr>
      </w:pPr>
    </w:p>
    <w:p w:rsidR="007622B1" w:rsidRPr="005759B4" w:rsidRDefault="007622B1" w:rsidP="008F71B0">
      <w:pPr>
        <w:suppressAutoHyphens w:val="0"/>
        <w:jc w:val="right"/>
        <w:rPr>
          <w:sz w:val="22"/>
          <w:szCs w:val="22"/>
          <w:lang w:eastAsia="ru-RU"/>
        </w:rPr>
      </w:pPr>
    </w:p>
    <w:p w:rsidR="007622B1" w:rsidRPr="005759B4" w:rsidRDefault="007622B1" w:rsidP="008F71B0">
      <w:pPr>
        <w:suppressAutoHyphens w:val="0"/>
        <w:jc w:val="right"/>
        <w:rPr>
          <w:sz w:val="22"/>
          <w:szCs w:val="22"/>
          <w:lang w:eastAsia="ru-RU"/>
        </w:rPr>
      </w:pPr>
    </w:p>
    <w:p w:rsidR="007622B1" w:rsidRPr="005759B4" w:rsidRDefault="007622B1" w:rsidP="008F71B0">
      <w:pPr>
        <w:suppressAutoHyphens w:val="0"/>
        <w:jc w:val="right"/>
        <w:rPr>
          <w:sz w:val="22"/>
          <w:szCs w:val="22"/>
          <w:lang w:eastAsia="ru-RU"/>
        </w:rPr>
      </w:pPr>
    </w:p>
    <w:p w:rsidR="007622B1" w:rsidRPr="005759B4" w:rsidRDefault="007622B1" w:rsidP="008F71B0">
      <w:pPr>
        <w:suppressAutoHyphens w:val="0"/>
        <w:jc w:val="right"/>
        <w:rPr>
          <w:sz w:val="22"/>
          <w:szCs w:val="22"/>
          <w:lang w:eastAsia="ru-RU"/>
        </w:rPr>
      </w:pPr>
    </w:p>
    <w:p w:rsidR="00B04D62" w:rsidRPr="005759B4" w:rsidRDefault="00B04D62" w:rsidP="008F71B0">
      <w:pPr>
        <w:suppressAutoHyphens w:val="0"/>
        <w:jc w:val="right"/>
        <w:rPr>
          <w:sz w:val="22"/>
          <w:szCs w:val="22"/>
          <w:lang w:eastAsia="ru-RU"/>
        </w:rPr>
      </w:pPr>
    </w:p>
    <w:p w:rsidR="00B04D62" w:rsidRPr="005759B4" w:rsidRDefault="00B04D62" w:rsidP="008F71B0">
      <w:pPr>
        <w:suppressAutoHyphens w:val="0"/>
        <w:jc w:val="right"/>
        <w:rPr>
          <w:sz w:val="22"/>
          <w:szCs w:val="22"/>
          <w:lang w:eastAsia="ru-RU"/>
        </w:rPr>
      </w:pPr>
    </w:p>
    <w:p w:rsidR="00B04D62" w:rsidRPr="005759B4" w:rsidRDefault="00B04D62" w:rsidP="008F71B0">
      <w:pPr>
        <w:suppressAutoHyphens w:val="0"/>
        <w:jc w:val="right"/>
        <w:rPr>
          <w:sz w:val="22"/>
          <w:szCs w:val="22"/>
          <w:lang w:eastAsia="ru-RU"/>
        </w:rPr>
      </w:pPr>
    </w:p>
    <w:p w:rsidR="00B04D62" w:rsidRPr="005759B4" w:rsidRDefault="00B04D62" w:rsidP="008F71B0">
      <w:pPr>
        <w:suppressAutoHyphens w:val="0"/>
        <w:jc w:val="right"/>
        <w:rPr>
          <w:sz w:val="22"/>
          <w:szCs w:val="22"/>
          <w:lang w:eastAsia="ru-RU"/>
        </w:rPr>
      </w:pPr>
    </w:p>
    <w:p w:rsidR="0095638A" w:rsidRPr="005759B4" w:rsidRDefault="0095638A" w:rsidP="008F71B0">
      <w:pPr>
        <w:suppressAutoHyphens w:val="0"/>
        <w:jc w:val="right"/>
        <w:rPr>
          <w:sz w:val="22"/>
          <w:szCs w:val="22"/>
          <w:lang w:eastAsia="ru-RU"/>
        </w:rPr>
        <w:sectPr w:rsidR="0095638A" w:rsidRPr="005759B4" w:rsidSect="005759B4">
          <w:pgSz w:w="11906" w:h="16838"/>
          <w:pgMar w:top="993" w:right="566" w:bottom="709" w:left="1134" w:header="708" w:footer="708" w:gutter="0"/>
          <w:cols w:space="708"/>
          <w:docGrid w:linePitch="360"/>
        </w:sectPr>
      </w:pPr>
    </w:p>
    <w:p w:rsidR="008F71B0" w:rsidRPr="005759B4" w:rsidRDefault="008F71B0" w:rsidP="008F71B0">
      <w:pPr>
        <w:suppressAutoHyphens w:val="0"/>
        <w:jc w:val="right"/>
        <w:rPr>
          <w:sz w:val="22"/>
          <w:szCs w:val="22"/>
          <w:lang w:eastAsia="ru-RU"/>
        </w:rPr>
      </w:pPr>
      <w:r w:rsidRPr="005759B4">
        <w:rPr>
          <w:sz w:val="22"/>
          <w:szCs w:val="22"/>
          <w:lang w:eastAsia="ru-RU"/>
        </w:rPr>
        <w:lastRenderedPageBreak/>
        <w:t>Приложение № 2 к Контракту</w:t>
      </w:r>
    </w:p>
    <w:p w:rsidR="008F71B0" w:rsidRPr="005759B4" w:rsidRDefault="008F71B0" w:rsidP="008F71B0">
      <w:pPr>
        <w:shd w:val="clear" w:color="auto" w:fill="FFFFFF"/>
        <w:suppressAutoHyphens w:val="0"/>
        <w:autoSpaceDE w:val="0"/>
        <w:autoSpaceDN w:val="0"/>
        <w:adjustRightInd w:val="0"/>
        <w:jc w:val="right"/>
        <w:rPr>
          <w:iCs/>
          <w:sz w:val="22"/>
          <w:szCs w:val="22"/>
          <w:lang w:eastAsia="ru-RU"/>
        </w:rPr>
      </w:pPr>
      <w:r w:rsidRPr="005759B4">
        <w:rPr>
          <w:sz w:val="22"/>
          <w:szCs w:val="22"/>
          <w:lang w:eastAsia="ru-RU"/>
        </w:rPr>
        <w:t xml:space="preserve"> от «_____» ___________202</w:t>
      </w:r>
      <w:r w:rsidR="006F27D5">
        <w:rPr>
          <w:sz w:val="22"/>
          <w:szCs w:val="22"/>
          <w:lang w:eastAsia="ru-RU"/>
        </w:rPr>
        <w:t>6</w:t>
      </w:r>
      <w:r w:rsidRPr="005759B4">
        <w:rPr>
          <w:sz w:val="22"/>
          <w:szCs w:val="22"/>
          <w:lang w:eastAsia="ru-RU"/>
        </w:rPr>
        <w:t xml:space="preserve"> г. № </w:t>
      </w:r>
      <w:r w:rsidR="00671EC8">
        <w:rPr>
          <w:bCs/>
          <w:spacing w:val="2"/>
          <w:sz w:val="22"/>
          <w:szCs w:val="22"/>
        </w:rPr>
        <w:t>__________________</w:t>
      </w:r>
    </w:p>
    <w:p w:rsidR="008F71B0" w:rsidRPr="005759B4" w:rsidRDefault="008F71B0" w:rsidP="008F71B0">
      <w:pPr>
        <w:jc w:val="center"/>
        <w:rPr>
          <w:iCs/>
          <w:sz w:val="22"/>
          <w:szCs w:val="22"/>
          <w:lang w:eastAsia="ru-RU"/>
        </w:rPr>
      </w:pPr>
    </w:p>
    <w:p w:rsidR="00B06051" w:rsidRDefault="00B06051" w:rsidP="008F71B0">
      <w:pPr>
        <w:jc w:val="center"/>
        <w:rPr>
          <w:iCs/>
          <w:sz w:val="22"/>
          <w:szCs w:val="22"/>
          <w:lang w:eastAsia="ru-RU"/>
        </w:rPr>
      </w:pPr>
    </w:p>
    <w:p w:rsidR="00945815" w:rsidRPr="005759B4" w:rsidRDefault="00945815" w:rsidP="008F71B0">
      <w:pPr>
        <w:jc w:val="center"/>
        <w:rPr>
          <w:iCs/>
          <w:sz w:val="22"/>
          <w:szCs w:val="22"/>
          <w:lang w:eastAsia="ru-RU"/>
        </w:rPr>
      </w:pPr>
    </w:p>
    <w:p w:rsidR="008F71B0" w:rsidRPr="005759B4" w:rsidRDefault="008F71B0" w:rsidP="008F71B0">
      <w:pPr>
        <w:jc w:val="center"/>
        <w:rPr>
          <w:iCs/>
          <w:sz w:val="22"/>
          <w:szCs w:val="22"/>
          <w:lang w:eastAsia="ru-RU"/>
        </w:rPr>
      </w:pPr>
      <w:r w:rsidRPr="005759B4">
        <w:rPr>
          <w:iCs/>
          <w:sz w:val="22"/>
          <w:szCs w:val="22"/>
          <w:lang w:eastAsia="ru-RU"/>
        </w:rPr>
        <w:t>ТЕХНИЧЕСКОЕ ЗАДАНИЕ</w:t>
      </w:r>
    </w:p>
    <w:p w:rsidR="007622B1" w:rsidRDefault="007622B1" w:rsidP="008F71B0">
      <w:pPr>
        <w:jc w:val="center"/>
        <w:rPr>
          <w:iCs/>
          <w:sz w:val="22"/>
          <w:szCs w:val="22"/>
          <w:lang w:eastAsia="ru-RU"/>
        </w:rPr>
      </w:pPr>
    </w:p>
    <w:p w:rsidR="00FC257F" w:rsidRPr="008614F9" w:rsidRDefault="00FC257F" w:rsidP="00FC257F">
      <w:pPr>
        <w:ind w:firstLine="709"/>
        <w:jc w:val="both"/>
      </w:pPr>
      <w:r w:rsidRPr="008614F9">
        <w:t>Объект закупки: образовательные услуги по повышению квалификации работников рабочих специальностей Ростовского филиала Российской таможенно</w:t>
      </w:r>
      <w:r>
        <w:t xml:space="preserve">й академии в сфере охраны труда </w:t>
      </w:r>
      <w:r w:rsidRPr="00A57DAF">
        <w:t>по программе: «</w:t>
      </w:r>
      <w:r>
        <w:t>Б</w:t>
      </w:r>
      <w:r w:rsidRPr="00A57DAF">
        <w:t>езопасны</w:t>
      </w:r>
      <w:r>
        <w:t>е</w:t>
      </w:r>
      <w:r w:rsidRPr="00A57DAF">
        <w:t xml:space="preserve"> метод</w:t>
      </w:r>
      <w:r>
        <w:t>ы</w:t>
      </w:r>
      <w:r w:rsidRPr="00A57DAF">
        <w:t xml:space="preserve"> и прием</w:t>
      </w:r>
      <w:r>
        <w:t>ы</w:t>
      </w:r>
      <w:r w:rsidRPr="00A57DAF">
        <w:t xml:space="preserve">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r>
        <w:t>.</w:t>
      </w:r>
    </w:p>
    <w:p w:rsidR="00FC257F" w:rsidRPr="008614F9" w:rsidRDefault="00FC257F" w:rsidP="00FC257F">
      <w:pPr>
        <w:ind w:firstLine="709"/>
        <w:jc w:val="both"/>
      </w:pPr>
      <w:r w:rsidRPr="008614F9">
        <w:t>Основание для проведения обучения: статья 219 Трудового кодекса Российской Федерации «Обучение по охране труда».</w:t>
      </w:r>
    </w:p>
    <w:p w:rsidR="00FC257F" w:rsidRPr="008614F9" w:rsidRDefault="00FC257F" w:rsidP="00FC257F">
      <w:pPr>
        <w:ind w:firstLine="709"/>
        <w:jc w:val="both"/>
      </w:pPr>
      <w:r w:rsidRPr="008614F9">
        <w:t>Образовательные услуги по повышению квалификации в сфере охраны труда оказываются в соответствии с Правилами обучения по охране труда и проверки знаний требований охраны труда, утвержденными постановлением Правительства Российской Федерации от 24.12.2021 № 2464 «О порядке обучения по охране труда и проверки знаний требований охраны труда».</w:t>
      </w:r>
    </w:p>
    <w:p w:rsidR="00FC257F" w:rsidRPr="008614F9" w:rsidRDefault="00FC257F" w:rsidP="00FC257F">
      <w:pPr>
        <w:ind w:firstLine="709"/>
        <w:jc w:val="both"/>
      </w:pPr>
    </w:p>
    <w:p w:rsidR="00FC257F" w:rsidRPr="008614F9" w:rsidRDefault="00FC257F" w:rsidP="00FC257F">
      <w:pPr>
        <w:ind w:firstLine="709"/>
        <w:jc w:val="both"/>
      </w:pPr>
      <w:r w:rsidRPr="008614F9">
        <w:t>Форма обучения: очная, с отрывом от производства.</w:t>
      </w:r>
    </w:p>
    <w:p w:rsidR="00FC257F" w:rsidRPr="008614F9" w:rsidRDefault="00FC257F" w:rsidP="00FC257F">
      <w:pPr>
        <w:ind w:firstLine="709"/>
        <w:jc w:val="both"/>
      </w:pPr>
      <w:r w:rsidRPr="008614F9">
        <w:t>Нормативный срок обучения – не менее 16 (шестнадцати) академических часов</w:t>
      </w:r>
      <w:r w:rsidRPr="008614F9">
        <w:rPr>
          <w:lang w:eastAsia="zh-CN"/>
        </w:rPr>
        <w:t xml:space="preserve"> </w:t>
      </w:r>
      <w:r w:rsidRPr="008614F9">
        <w:t>(в том числе практических занятий не менее 25 % общего количества учебных часов).</w:t>
      </w:r>
    </w:p>
    <w:p w:rsidR="00FC257F" w:rsidRPr="008614F9" w:rsidRDefault="00FC257F" w:rsidP="00FC257F">
      <w:pPr>
        <w:ind w:firstLine="709"/>
        <w:jc w:val="both"/>
      </w:pPr>
      <w:r w:rsidRPr="008614F9">
        <w:t>Количество обучающихся – 5 (пять) человек.</w:t>
      </w:r>
    </w:p>
    <w:p w:rsidR="00FC257F" w:rsidRPr="008614F9" w:rsidRDefault="00FC257F" w:rsidP="00FC257F">
      <w:pPr>
        <w:ind w:firstLine="709"/>
        <w:jc w:val="both"/>
      </w:pPr>
    </w:p>
    <w:p w:rsidR="00FC257F" w:rsidRPr="008614F9" w:rsidRDefault="00FC257F" w:rsidP="00FC257F">
      <w:pPr>
        <w:ind w:firstLine="709"/>
        <w:jc w:val="both"/>
      </w:pPr>
      <w:r w:rsidRPr="008614F9">
        <w:t>Содержание учебной программы должно предусматривать изучение основных тем:</w:t>
      </w:r>
    </w:p>
    <w:p w:rsidR="00FC257F" w:rsidRPr="008614F9" w:rsidRDefault="00FC257F" w:rsidP="00FC257F">
      <w:pPr>
        <w:ind w:firstLine="709"/>
        <w:jc w:val="both"/>
      </w:pPr>
      <w:r w:rsidRPr="008614F9">
        <w:t xml:space="preserve">1. Классификация опасностей. Идентификация вредных и (или) опасных производственных факторов на рабочем месте. </w:t>
      </w:r>
    </w:p>
    <w:p w:rsidR="00FC257F" w:rsidRPr="008614F9" w:rsidRDefault="00FC257F" w:rsidP="00FC257F">
      <w:pPr>
        <w:ind w:firstLine="709"/>
        <w:jc w:val="both"/>
      </w:pPr>
      <w:r w:rsidRPr="008614F9">
        <w:t>2. Оценка уровня профессионального риска выявленных (идентифицированных) опасностей.</w:t>
      </w:r>
    </w:p>
    <w:p w:rsidR="00FC257F" w:rsidRPr="008614F9" w:rsidRDefault="00FC257F" w:rsidP="00FC257F">
      <w:pPr>
        <w:ind w:firstLine="709"/>
        <w:jc w:val="both"/>
        <w:rPr>
          <w:lang w:eastAsia="ru-RU"/>
        </w:rPr>
      </w:pPr>
      <w:r w:rsidRPr="008614F9">
        <w:t xml:space="preserve">3. </w:t>
      </w:r>
      <w:r w:rsidRPr="008614F9">
        <w:rPr>
          <w:lang w:eastAsia="ru-RU"/>
        </w:rPr>
        <w:t xml:space="preserve">Безопасные методы и приемы выполнения работ. </w:t>
      </w:r>
    </w:p>
    <w:p w:rsidR="00FC257F" w:rsidRPr="008614F9" w:rsidRDefault="00FC257F" w:rsidP="00FC257F">
      <w:pPr>
        <w:ind w:firstLine="709"/>
        <w:jc w:val="both"/>
      </w:pPr>
      <w:r w:rsidRPr="008614F9">
        <w:t>4. Меры защиты от воздействия вредных и (или) опасных производственных факторов.</w:t>
      </w:r>
    </w:p>
    <w:p w:rsidR="00FC257F" w:rsidRPr="008614F9" w:rsidRDefault="00FC257F" w:rsidP="00FC257F">
      <w:pPr>
        <w:ind w:firstLine="709"/>
        <w:jc w:val="both"/>
      </w:pPr>
      <w:r w:rsidRPr="008614F9">
        <w:t>5. Средства индивидуальной защиты от воздействия вредных и (или) опасных производственных факторов</w:t>
      </w:r>
    </w:p>
    <w:p w:rsidR="00FC257F" w:rsidRPr="008614F9" w:rsidRDefault="00FC257F" w:rsidP="00FC257F">
      <w:pPr>
        <w:ind w:firstLine="709"/>
        <w:jc w:val="both"/>
      </w:pPr>
      <w:r w:rsidRPr="008614F9">
        <w:t>6. Организация оказания первой помощи.</w:t>
      </w:r>
    </w:p>
    <w:p w:rsidR="00FC257F" w:rsidRPr="008614F9" w:rsidRDefault="00FC257F" w:rsidP="00FC257F">
      <w:pPr>
        <w:ind w:firstLine="709"/>
        <w:jc w:val="both"/>
      </w:pPr>
    </w:p>
    <w:p w:rsidR="00FC257F" w:rsidRPr="008614F9" w:rsidRDefault="00FC257F" w:rsidP="00FC257F">
      <w:pPr>
        <w:autoSpaceDE w:val="0"/>
        <w:autoSpaceDN w:val="0"/>
        <w:adjustRightInd w:val="0"/>
        <w:ind w:firstLine="709"/>
        <w:jc w:val="both"/>
        <w:rPr>
          <w:lang w:eastAsia="ru-RU"/>
        </w:rPr>
      </w:pPr>
      <w:r w:rsidRPr="008614F9">
        <w:t xml:space="preserve">В программу обучения должны входить </w:t>
      </w:r>
      <w:r w:rsidRPr="008614F9">
        <w:rPr>
          <w:lang w:eastAsia="ru-RU"/>
        </w:rPr>
        <w:t>практические занятия по формированию умений и навыков безопасного выполнения работ в объеме не менее 25 % общего количества учебных часов.</w:t>
      </w:r>
    </w:p>
    <w:p w:rsidR="00FC257F" w:rsidRPr="008614F9" w:rsidRDefault="00FC257F" w:rsidP="00FC257F">
      <w:pPr>
        <w:ind w:firstLine="709"/>
        <w:jc w:val="both"/>
      </w:pPr>
    </w:p>
    <w:p w:rsidR="00FC257F" w:rsidRPr="008614F9" w:rsidRDefault="00FC257F" w:rsidP="00FC257F">
      <w:pPr>
        <w:ind w:firstLine="709"/>
        <w:jc w:val="both"/>
      </w:pPr>
      <w:r w:rsidRPr="008614F9">
        <w:t>Исполнитель обязан обеспечить:</w:t>
      </w:r>
    </w:p>
    <w:p w:rsidR="00FC257F" w:rsidRPr="008614F9" w:rsidRDefault="00FC257F" w:rsidP="00FC257F">
      <w:pPr>
        <w:ind w:firstLine="709"/>
        <w:jc w:val="both"/>
      </w:pPr>
      <w:r w:rsidRPr="008614F9">
        <w:t>1. Качество проведения обучения по охране труда по соответствующей программе, подготовленной и утвержденной в установленном порядке. Соблюдение нормативов времени обучения.</w:t>
      </w:r>
    </w:p>
    <w:p w:rsidR="00FC257F" w:rsidRPr="008614F9" w:rsidRDefault="00FC257F" w:rsidP="00FC257F">
      <w:pPr>
        <w:ind w:firstLine="709"/>
        <w:jc w:val="both"/>
      </w:pPr>
      <w:r w:rsidRPr="008614F9">
        <w:t>2. Проведение проверки знаний работников, прошедших полный курс обучения, с выдачей им удостоверения установленного образца, подтверждающего прохождение обучения.</w:t>
      </w:r>
    </w:p>
    <w:p w:rsidR="00FC257F" w:rsidRPr="008614F9" w:rsidRDefault="00FC257F" w:rsidP="00FC257F">
      <w:pPr>
        <w:ind w:firstLine="709"/>
        <w:jc w:val="both"/>
      </w:pPr>
      <w:r w:rsidRPr="008614F9">
        <w:t>3. Подготовку отчетной документации (протокола заседания комиссии) о проведении обучения работников Ростовского филиала Российской таможенной академии.</w:t>
      </w:r>
    </w:p>
    <w:p w:rsidR="00FC257F" w:rsidRPr="008614F9" w:rsidRDefault="00FC257F" w:rsidP="00FC257F">
      <w:pPr>
        <w:ind w:firstLine="709"/>
        <w:jc w:val="both"/>
      </w:pPr>
      <w:r w:rsidRPr="008614F9">
        <w:t>4. Своевременное предоставление Акта сдачи-приемки оказанных услуг.</w:t>
      </w:r>
    </w:p>
    <w:p w:rsidR="00FC257F" w:rsidRPr="008614F9" w:rsidRDefault="00FC257F" w:rsidP="00FC257F">
      <w:pPr>
        <w:ind w:firstLine="709"/>
        <w:jc w:val="both"/>
      </w:pPr>
    </w:p>
    <w:p w:rsidR="00FC257F" w:rsidRPr="008614F9" w:rsidRDefault="00FC257F" w:rsidP="00FC257F">
      <w:pPr>
        <w:ind w:firstLine="709"/>
        <w:jc w:val="both"/>
      </w:pPr>
      <w:r w:rsidRPr="008614F9">
        <w:t xml:space="preserve">Требования к Исполнителю: обучение проводится организацией, аккредитованной и соответствующей требованиям, установленным постановлением Правительства Российской Федерации от 16.12.2021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w:t>
      </w:r>
      <w:r w:rsidRPr="008614F9">
        <w:lastRenderedPageBreak/>
        <w:t>области охраны труда», при наличии лицензии на право ведения образовательной деятельности (на основании п. 40 ч. 1 ст. 12 Федерального закона «О лицензировании отдельных видов деятельности» от 04.05.2011 № 99-ФЗ, ст. 91 Федерального закона от 29.12.2012 № 273-ФЗ «Об образовании в Российской Федерации», постановления Правительства Российской Федерации от 18.09.2020 № 1490 «О лицензировании образовательной деятельности»).</w:t>
      </w:r>
    </w:p>
    <w:p w:rsidR="00945815" w:rsidRDefault="00945815" w:rsidP="006F27D5">
      <w:pPr>
        <w:jc w:val="both"/>
      </w:pPr>
    </w:p>
    <w:p w:rsidR="006F27D5" w:rsidRDefault="006F27D5" w:rsidP="006F27D5">
      <w:pPr>
        <w:jc w:val="both"/>
        <w:rPr>
          <w:iCs/>
          <w:sz w:val="22"/>
          <w:szCs w:val="22"/>
          <w:lang w:eastAsia="ru-RU"/>
        </w:rPr>
      </w:pPr>
    </w:p>
    <w:p w:rsidR="00671EC8" w:rsidRDefault="00671EC8" w:rsidP="008F71B0">
      <w:pPr>
        <w:jc w:val="center"/>
        <w:rPr>
          <w:iCs/>
          <w:sz w:val="22"/>
          <w:szCs w:val="22"/>
          <w:lang w:eastAsia="ru-RU"/>
        </w:rPr>
      </w:pPr>
    </w:p>
    <w:tbl>
      <w:tblPr>
        <w:tblW w:w="4964" w:type="pct"/>
        <w:tblInd w:w="-34" w:type="dxa"/>
        <w:tblLook w:val="04A0" w:firstRow="1" w:lastRow="0" w:firstColumn="1" w:lastColumn="0" w:noHBand="0" w:noVBand="1"/>
      </w:tblPr>
      <w:tblGrid>
        <w:gridCol w:w="4667"/>
        <w:gridCol w:w="5399"/>
      </w:tblGrid>
      <w:tr w:rsidR="00671EC8" w:rsidRPr="005759B4" w:rsidTr="00301356">
        <w:trPr>
          <w:trHeight w:val="482"/>
        </w:trPr>
        <w:tc>
          <w:tcPr>
            <w:tcW w:w="2318" w:type="pct"/>
            <w:hideMark/>
          </w:tcPr>
          <w:p w:rsidR="00671EC8" w:rsidRPr="005759B4" w:rsidRDefault="00671EC8" w:rsidP="00301356">
            <w:pPr>
              <w:jc w:val="center"/>
              <w:rPr>
                <w:bCs/>
              </w:rPr>
            </w:pPr>
            <w:r w:rsidRPr="005759B4">
              <w:rPr>
                <w:bCs/>
                <w:sz w:val="22"/>
                <w:szCs w:val="22"/>
              </w:rPr>
              <w:t>Исполнитель:</w:t>
            </w:r>
          </w:p>
        </w:tc>
        <w:tc>
          <w:tcPr>
            <w:tcW w:w="2682" w:type="pct"/>
            <w:hideMark/>
          </w:tcPr>
          <w:p w:rsidR="00671EC8" w:rsidRPr="005759B4" w:rsidRDefault="00671EC8" w:rsidP="00301356">
            <w:pPr>
              <w:jc w:val="center"/>
              <w:rPr>
                <w:bCs/>
              </w:rPr>
            </w:pPr>
            <w:r w:rsidRPr="005759B4">
              <w:rPr>
                <w:bCs/>
                <w:sz w:val="22"/>
                <w:szCs w:val="22"/>
              </w:rPr>
              <w:t xml:space="preserve"> Заказчик:</w:t>
            </w:r>
          </w:p>
        </w:tc>
      </w:tr>
      <w:tr w:rsidR="00671EC8" w:rsidRPr="005759B4" w:rsidTr="00301356">
        <w:trPr>
          <w:trHeight w:val="51"/>
        </w:trPr>
        <w:tc>
          <w:tcPr>
            <w:tcW w:w="2318" w:type="pct"/>
          </w:tcPr>
          <w:p w:rsidR="00671EC8" w:rsidRPr="005759B4" w:rsidRDefault="00671EC8" w:rsidP="00301356">
            <w:pPr>
              <w:jc w:val="center"/>
              <w:rPr>
                <w:bCs/>
              </w:rPr>
            </w:pPr>
          </w:p>
        </w:tc>
        <w:tc>
          <w:tcPr>
            <w:tcW w:w="2682" w:type="pct"/>
            <w:hideMark/>
          </w:tcPr>
          <w:p w:rsidR="00671EC8" w:rsidRPr="005759B4" w:rsidRDefault="00671EC8" w:rsidP="00301356">
            <w:pPr>
              <w:ind w:firstLine="27"/>
              <w:jc w:val="center"/>
              <w:rPr>
                <w:bCs/>
              </w:rPr>
            </w:pPr>
            <w:r w:rsidRPr="005759B4">
              <w:rPr>
                <w:bCs/>
                <w:sz w:val="22"/>
                <w:szCs w:val="22"/>
              </w:rPr>
              <w:t xml:space="preserve">Государственное казенное образовательное учреждение высшего образования </w:t>
            </w:r>
          </w:p>
          <w:p w:rsidR="00671EC8" w:rsidRPr="005759B4" w:rsidRDefault="00671EC8" w:rsidP="00301356">
            <w:pPr>
              <w:ind w:firstLine="27"/>
              <w:jc w:val="center"/>
              <w:rPr>
                <w:bCs/>
              </w:rPr>
            </w:pPr>
            <w:r w:rsidRPr="005759B4">
              <w:rPr>
                <w:bCs/>
                <w:sz w:val="22"/>
                <w:szCs w:val="22"/>
              </w:rPr>
              <w:t>«Российская таможенная академия»</w:t>
            </w:r>
          </w:p>
          <w:p w:rsidR="00671EC8" w:rsidRPr="005759B4" w:rsidRDefault="00671EC8" w:rsidP="00301356">
            <w:pPr>
              <w:ind w:firstLine="27"/>
              <w:jc w:val="center"/>
              <w:rPr>
                <w:bCs/>
              </w:rPr>
            </w:pPr>
            <w:r w:rsidRPr="005759B4">
              <w:rPr>
                <w:bCs/>
                <w:sz w:val="22"/>
                <w:szCs w:val="22"/>
              </w:rPr>
              <w:t>(Российская таможенная академия)</w:t>
            </w:r>
          </w:p>
          <w:p w:rsidR="00671EC8" w:rsidRPr="005759B4" w:rsidRDefault="00671EC8" w:rsidP="00301356">
            <w:pPr>
              <w:rPr>
                <w:bCs/>
              </w:rPr>
            </w:pPr>
          </w:p>
        </w:tc>
      </w:tr>
      <w:tr w:rsidR="00671EC8" w:rsidRPr="005759B4" w:rsidTr="00301356">
        <w:trPr>
          <w:trHeight w:val="1102"/>
        </w:trPr>
        <w:tc>
          <w:tcPr>
            <w:tcW w:w="2318" w:type="pct"/>
          </w:tcPr>
          <w:p w:rsidR="00671EC8" w:rsidRPr="005759B4" w:rsidRDefault="00671EC8" w:rsidP="00301356">
            <w:pPr>
              <w:tabs>
                <w:tab w:val="left" w:pos="1258"/>
              </w:tabs>
              <w:ind w:firstLine="709"/>
              <w:jc w:val="both"/>
            </w:pPr>
          </w:p>
        </w:tc>
        <w:tc>
          <w:tcPr>
            <w:tcW w:w="2682" w:type="pct"/>
          </w:tcPr>
          <w:p w:rsidR="00671EC8" w:rsidRPr="005759B4" w:rsidRDefault="00671EC8" w:rsidP="00301356">
            <w:pPr>
              <w:ind w:firstLine="67"/>
              <w:jc w:val="center"/>
              <w:rPr>
                <w:bCs/>
              </w:rPr>
            </w:pPr>
            <w:r w:rsidRPr="005759B4">
              <w:rPr>
                <w:bCs/>
                <w:sz w:val="22"/>
                <w:szCs w:val="22"/>
              </w:rPr>
              <w:t xml:space="preserve">Ростовский филиал государственного казенного образовательного учреждения высшего образования </w:t>
            </w:r>
          </w:p>
          <w:p w:rsidR="00671EC8" w:rsidRPr="005759B4" w:rsidRDefault="00671EC8" w:rsidP="00301356">
            <w:pPr>
              <w:ind w:firstLine="67"/>
              <w:jc w:val="center"/>
              <w:rPr>
                <w:bCs/>
              </w:rPr>
            </w:pPr>
            <w:r w:rsidRPr="005759B4">
              <w:rPr>
                <w:bCs/>
                <w:sz w:val="22"/>
                <w:szCs w:val="22"/>
              </w:rPr>
              <w:t>«Российская таможенная академия»</w:t>
            </w:r>
          </w:p>
          <w:p w:rsidR="00671EC8" w:rsidRPr="005759B4" w:rsidRDefault="00671EC8" w:rsidP="00301356">
            <w:pPr>
              <w:jc w:val="center"/>
              <w:rPr>
                <w:bCs/>
              </w:rPr>
            </w:pPr>
            <w:r w:rsidRPr="005759B4">
              <w:rPr>
                <w:bCs/>
                <w:sz w:val="22"/>
                <w:szCs w:val="22"/>
              </w:rPr>
              <w:t>(Ростовский филиал Российской таможенной академии)</w:t>
            </w:r>
          </w:p>
          <w:p w:rsidR="00671EC8" w:rsidRPr="005759B4" w:rsidRDefault="00671EC8" w:rsidP="00301356">
            <w:pPr>
              <w:ind w:firstLine="709"/>
              <w:rPr>
                <w:bCs/>
              </w:rPr>
            </w:pPr>
          </w:p>
        </w:tc>
      </w:tr>
      <w:tr w:rsidR="00671EC8" w:rsidRPr="005759B4" w:rsidTr="00301356">
        <w:tc>
          <w:tcPr>
            <w:tcW w:w="2318" w:type="pct"/>
          </w:tcPr>
          <w:p w:rsidR="00671EC8" w:rsidRPr="005759B4" w:rsidRDefault="00671EC8" w:rsidP="00301356">
            <w:pPr>
              <w:tabs>
                <w:tab w:val="left" w:pos="1258"/>
              </w:tabs>
            </w:pPr>
          </w:p>
        </w:tc>
        <w:tc>
          <w:tcPr>
            <w:tcW w:w="2682" w:type="pct"/>
          </w:tcPr>
          <w:p w:rsidR="00671EC8" w:rsidRPr="005759B4" w:rsidRDefault="00671EC8" w:rsidP="00301356">
            <w:pPr>
              <w:shd w:val="clear" w:color="auto" w:fill="FFFFFF"/>
            </w:pPr>
            <w:r w:rsidRPr="005759B4">
              <w:rPr>
                <w:sz w:val="22"/>
                <w:szCs w:val="22"/>
              </w:rPr>
              <w:t>Проректор-директор</w:t>
            </w:r>
          </w:p>
        </w:tc>
      </w:tr>
      <w:tr w:rsidR="00671EC8" w:rsidRPr="005759B4" w:rsidTr="00301356">
        <w:tc>
          <w:tcPr>
            <w:tcW w:w="2318" w:type="pct"/>
          </w:tcPr>
          <w:p w:rsidR="00671EC8" w:rsidRPr="005759B4" w:rsidRDefault="00671EC8" w:rsidP="00301356">
            <w:pPr>
              <w:tabs>
                <w:tab w:val="left" w:pos="1258"/>
              </w:tabs>
            </w:pPr>
          </w:p>
        </w:tc>
        <w:tc>
          <w:tcPr>
            <w:tcW w:w="2682" w:type="pct"/>
          </w:tcPr>
          <w:p w:rsidR="00671EC8" w:rsidRPr="005759B4" w:rsidRDefault="00671EC8" w:rsidP="00301356">
            <w:pPr>
              <w:shd w:val="clear" w:color="auto" w:fill="FFFFFF"/>
            </w:pPr>
          </w:p>
        </w:tc>
      </w:tr>
      <w:tr w:rsidR="00671EC8" w:rsidRPr="005759B4" w:rsidTr="00301356">
        <w:tc>
          <w:tcPr>
            <w:tcW w:w="2318" w:type="pct"/>
          </w:tcPr>
          <w:p w:rsidR="00671EC8" w:rsidRPr="005759B4" w:rsidRDefault="00671EC8" w:rsidP="00301356">
            <w:pPr>
              <w:tabs>
                <w:tab w:val="left" w:pos="1258"/>
              </w:tabs>
            </w:pPr>
          </w:p>
        </w:tc>
        <w:tc>
          <w:tcPr>
            <w:tcW w:w="2682" w:type="pct"/>
          </w:tcPr>
          <w:p w:rsidR="00671EC8" w:rsidRPr="005759B4" w:rsidRDefault="00671EC8" w:rsidP="00301356">
            <w:pPr>
              <w:shd w:val="clear" w:color="auto" w:fill="FFFFFF"/>
            </w:pPr>
          </w:p>
        </w:tc>
      </w:tr>
      <w:tr w:rsidR="00671EC8" w:rsidRPr="005759B4" w:rsidTr="00301356">
        <w:tc>
          <w:tcPr>
            <w:tcW w:w="2318" w:type="pct"/>
            <w:hideMark/>
          </w:tcPr>
          <w:p w:rsidR="00671EC8" w:rsidRPr="005759B4" w:rsidRDefault="00671EC8" w:rsidP="00301356">
            <w:pPr>
              <w:shd w:val="clear" w:color="auto" w:fill="FFFFFF"/>
              <w:rPr>
                <w:bCs/>
              </w:rPr>
            </w:pPr>
          </w:p>
        </w:tc>
        <w:tc>
          <w:tcPr>
            <w:tcW w:w="2682" w:type="pct"/>
            <w:hideMark/>
          </w:tcPr>
          <w:p w:rsidR="00671EC8" w:rsidRPr="005759B4" w:rsidRDefault="00671EC8" w:rsidP="00301356">
            <w:pPr>
              <w:shd w:val="clear" w:color="auto" w:fill="FFFFFF"/>
            </w:pPr>
          </w:p>
        </w:tc>
      </w:tr>
      <w:tr w:rsidR="00671EC8" w:rsidRPr="005759B4" w:rsidTr="00301356">
        <w:tc>
          <w:tcPr>
            <w:tcW w:w="2318" w:type="pct"/>
            <w:vAlign w:val="bottom"/>
            <w:hideMark/>
          </w:tcPr>
          <w:p w:rsidR="00671EC8" w:rsidRPr="005759B4" w:rsidRDefault="00671EC8" w:rsidP="00301356">
            <w:pPr>
              <w:shd w:val="clear" w:color="auto" w:fill="FFFFFF"/>
              <w:rPr>
                <w:bCs/>
              </w:rPr>
            </w:pPr>
            <w:r>
              <w:rPr>
                <w:bCs/>
                <w:sz w:val="22"/>
                <w:szCs w:val="22"/>
              </w:rPr>
              <w:t>__________________/</w:t>
            </w:r>
            <w:r w:rsidRPr="005759B4">
              <w:rPr>
                <w:bCs/>
                <w:sz w:val="22"/>
                <w:szCs w:val="22"/>
              </w:rPr>
              <w:t xml:space="preserve"> /</w:t>
            </w:r>
          </w:p>
        </w:tc>
        <w:tc>
          <w:tcPr>
            <w:tcW w:w="2682" w:type="pct"/>
            <w:hideMark/>
          </w:tcPr>
          <w:p w:rsidR="00671EC8" w:rsidRPr="005759B4" w:rsidRDefault="00671EC8" w:rsidP="00301356">
            <w:r w:rsidRPr="005759B4">
              <w:rPr>
                <w:sz w:val="22"/>
                <w:szCs w:val="22"/>
              </w:rPr>
              <w:t>______________________ / П.Н. Башлы/</w:t>
            </w:r>
          </w:p>
        </w:tc>
      </w:tr>
      <w:tr w:rsidR="00671EC8" w:rsidRPr="005759B4" w:rsidTr="00301356">
        <w:tc>
          <w:tcPr>
            <w:tcW w:w="2318" w:type="pct"/>
            <w:vAlign w:val="bottom"/>
          </w:tcPr>
          <w:p w:rsidR="00671EC8" w:rsidRPr="005759B4" w:rsidRDefault="00671EC8" w:rsidP="00301356">
            <w:pPr>
              <w:shd w:val="clear" w:color="auto" w:fill="FFFFFF"/>
              <w:rPr>
                <w:bCs/>
              </w:rPr>
            </w:pPr>
            <w:r w:rsidRPr="005759B4">
              <w:rPr>
                <w:bCs/>
                <w:sz w:val="22"/>
                <w:szCs w:val="22"/>
              </w:rPr>
              <w:t>М.П.</w:t>
            </w:r>
          </w:p>
        </w:tc>
        <w:tc>
          <w:tcPr>
            <w:tcW w:w="2682" w:type="pct"/>
          </w:tcPr>
          <w:p w:rsidR="00671EC8" w:rsidRPr="005759B4" w:rsidRDefault="00671EC8" w:rsidP="00301356">
            <w:r w:rsidRPr="005759B4">
              <w:rPr>
                <w:sz w:val="22"/>
                <w:szCs w:val="22"/>
              </w:rPr>
              <w:t>М.П.</w:t>
            </w:r>
          </w:p>
        </w:tc>
      </w:tr>
    </w:tbl>
    <w:p w:rsidR="00671EC8" w:rsidRDefault="00671EC8" w:rsidP="008F71B0">
      <w:pPr>
        <w:jc w:val="center"/>
        <w:rPr>
          <w:iCs/>
          <w:sz w:val="22"/>
          <w:szCs w:val="22"/>
          <w:lang w:eastAsia="ru-RU"/>
        </w:rPr>
      </w:pPr>
    </w:p>
    <w:p w:rsidR="00671EC8" w:rsidRDefault="00671EC8" w:rsidP="008F71B0">
      <w:pPr>
        <w:jc w:val="center"/>
        <w:rPr>
          <w:iCs/>
          <w:sz w:val="22"/>
          <w:szCs w:val="22"/>
          <w:lang w:eastAsia="ru-RU"/>
        </w:rPr>
      </w:pPr>
    </w:p>
    <w:p w:rsidR="00671EC8" w:rsidRPr="005759B4" w:rsidRDefault="00671EC8" w:rsidP="008F71B0">
      <w:pPr>
        <w:jc w:val="center"/>
        <w:rPr>
          <w:iCs/>
          <w:sz w:val="22"/>
          <w:szCs w:val="22"/>
          <w:lang w:eastAsia="ru-RU"/>
        </w:rPr>
      </w:pPr>
    </w:p>
    <w:p w:rsidR="00945815" w:rsidRDefault="00945815" w:rsidP="00005902">
      <w:pPr>
        <w:ind w:firstLine="709"/>
        <w:jc w:val="both"/>
        <w:rPr>
          <w:sz w:val="22"/>
          <w:szCs w:val="22"/>
        </w:rPr>
      </w:pPr>
    </w:p>
    <w:p w:rsidR="00945815" w:rsidRPr="005759B4" w:rsidRDefault="00945815" w:rsidP="00005902">
      <w:pPr>
        <w:ind w:firstLine="709"/>
        <w:jc w:val="both"/>
        <w:rPr>
          <w:sz w:val="22"/>
          <w:szCs w:val="22"/>
        </w:rPr>
      </w:pPr>
    </w:p>
    <w:p w:rsidR="003A2091" w:rsidRPr="005759B4" w:rsidRDefault="003A2091" w:rsidP="00FD03B8">
      <w:pPr>
        <w:jc w:val="both"/>
        <w:rPr>
          <w:sz w:val="22"/>
          <w:szCs w:val="22"/>
        </w:rPr>
      </w:pPr>
    </w:p>
    <w:p w:rsidR="003A2091" w:rsidRPr="005759B4" w:rsidRDefault="003A2091" w:rsidP="00FD03B8">
      <w:pPr>
        <w:jc w:val="both"/>
        <w:rPr>
          <w:sz w:val="22"/>
          <w:szCs w:val="22"/>
        </w:rPr>
      </w:pPr>
    </w:p>
    <w:p w:rsidR="003A2091" w:rsidRPr="005759B4" w:rsidRDefault="003A2091" w:rsidP="00FD03B8">
      <w:pPr>
        <w:jc w:val="both"/>
        <w:rPr>
          <w:sz w:val="22"/>
          <w:szCs w:val="22"/>
        </w:rPr>
      </w:pPr>
    </w:p>
    <w:p w:rsidR="008965BA" w:rsidRPr="005759B4" w:rsidRDefault="008965BA" w:rsidP="00FD03B8">
      <w:pPr>
        <w:jc w:val="both"/>
        <w:rPr>
          <w:sz w:val="22"/>
          <w:szCs w:val="22"/>
        </w:rPr>
      </w:pPr>
    </w:p>
    <w:p w:rsidR="008965BA" w:rsidRPr="005759B4" w:rsidRDefault="008965BA" w:rsidP="00FD03B8">
      <w:pPr>
        <w:jc w:val="both"/>
        <w:rPr>
          <w:sz w:val="22"/>
          <w:szCs w:val="22"/>
        </w:rPr>
      </w:pPr>
    </w:p>
    <w:p w:rsidR="008965BA" w:rsidRPr="005759B4" w:rsidRDefault="008965BA" w:rsidP="00FD03B8">
      <w:pPr>
        <w:jc w:val="both"/>
        <w:rPr>
          <w:sz w:val="22"/>
          <w:szCs w:val="22"/>
        </w:rPr>
      </w:pPr>
    </w:p>
    <w:p w:rsidR="00A4161B" w:rsidRPr="005759B4" w:rsidRDefault="00A4161B" w:rsidP="00A4161B">
      <w:pPr>
        <w:jc w:val="both"/>
        <w:rPr>
          <w:sz w:val="22"/>
          <w:szCs w:val="22"/>
          <w:lang w:eastAsia="ru-RU"/>
        </w:rPr>
      </w:pPr>
    </w:p>
    <w:p w:rsidR="004F225C" w:rsidRPr="005759B4" w:rsidRDefault="004F225C" w:rsidP="007622B1">
      <w:pPr>
        <w:tabs>
          <w:tab w:val="left" w:pos="3933"/>
        </w:tabs>
        <w:ind w:left="-851"/>
        <w:jc w:val="both"/>
        <w:rPr>
          <w:b/>
          <w:sz w:val="22"/>
          <w:szCs w:val="22"/>
          <w:lang w:eastAsia="ru-RU"/>
        </w:rPr>
      </w:pPr>
    </w:p>
    <w:p w:rsidR="00D44D6C" w:rsidRPr="005759B4" w:rsidRDefault="00D44D6C" w:rsidP="003E3647">
      <w:pPr>
        <w:rPr>
          <w:sz w:val="22"/>
          <w:szCs w:val="22"/>
        </w:rPr>
        <w:sectPr w:rsidR="00D44D6C" w:rsidRPr="005759B4" w:rsidSect="003A2091">
          <w:pgSz w:w="11906" w:h="16838"/>
          <w:pgMar w:top="851" w:right="707" w:bottom="851" w:left="1276" w:header="708" w:footer="708" w:gutter="0"/>
          <w:cols w:space="708"/>
          <w:docGrid w:linePitch="360"/>
        </w:sectPr>
      </w:pPr>
    </w:p>
    <w:p w:rsidR="00D44D6C" w:rsidRPr="005759B4" w:rsidRDefault="00D44D6C" w:rsidP="00D44D6C">
      <w:pPr>
        <w:suppressAutoHyphens w:val="0"/>
        <w:jc w:val="right"/>
        <w:rPr>
          <w:sz w:val="22"/>
          <w:szCs w:val="22"/>
          <w:lang w:eastAsia="ru-RU"/>
        </w:rPr>
      </w:pPr>
      <w:r w:rsidRPr="005759B4">
        <w:rPr>
          <w:sz w:val="22"/>
          <w:szCs w:val="22"/>
          <w:lang w:eastAsia="ru-RU"/>
        </w:rPr>
        <w:lastRenderedPageBreak/>
        <w:t>Приложение № 3 к Контракту</w:t>
      </w:r>
    </w:p>
    <w:p w:rsidR="00D44D6C" w:rsidRPr="005759B4" w:rsidRDefault="00D44D6C" w:rsidP="00D44D6C">
      <w:pPr>
        <w:jc w:val="right"/>
        <w:rPr>
          <w:bCs/>
          <w:spacing w:val="2"/>
          <w:sz w:val="22"/>
          <w:szCs w:val="22"/>
        </w:rPr>
      </w:pPr>
      <w:proofErr w:type="gramStart"/>
      <w:r w:rsidRPr="005759B4">
        <w:rPr>
          <w:sz w:val="22"/>
          <w:szCs w:val="22"/>
          <w:lang w:eastAsia="ru-RU"/>
        </w:rPr>
        <w:t>от  «</w:t>
      </w:r>
      <w:proofErr w:type="gramEnd"/>
      <w:r w:rsidRPr="005759B4">
        <w:rPr>
          <w:sz w:val="22"/>
          <w:szCs w:val="22"/>
          <w:lang w:eastAsia="ru-RU"/>
        </w:rPr>
        <w:t>_____» ______  202</w:t>
      </w:r>
      <w:r w:rsidR="006F27D5">
        <w:rPr>
          <w:sz w:val="22"/>
          <w:szCs w:val="22"/>
          <w:lang w:eastAsia="ru-RU"/>
        </w:rPr>
        <w:t>6</w:t>
      </w:r>
      <w:r w:rsidR="009B44E9">
        <w:rPr>
          <w:sz w:val="22"/>
          <w:szCs w:val="22"/>
          <w:lang w:eastAsia="ru-RU"/>
        </w:rPr>
        <w:t xml:space="preserve"> </w:t>
      </w:r>
      <w:r w:rsidRPr="005759B4">
        <w:rPr>
          <w:sz w:val="22"/>
          <w:szCs w:val="22"/>
          <w:lang w:eastAsia="ru-RU"/>
        </w:rPr>
        <w:t xml:space="preserve">г. № </w:t>
      </w:r>
      <w:r w:rsidR="009B44E9">
        <w:rPr>
          <w:bCs/>
          <w:spacing w:val="2"/>
          <w:sz w:val="22"/>
          <w:szCs w:val="22"/>
        </w:rPr>
        <w:t>______________________</w:t>
      </w:r>
    </w:p>
    <w:p w:rsidR="00D44D6C" w:rsidRPr="005759B4" w:rsidRDefault="00D44D6C" w:rsidP="00D44D6C">
      <w:pPr>
        <w:jc w:val="right"/>
        <w:rPr>
          <w:bCs/>
          <w:spacing w:val="2"/>
          <w:sz w:val="22"/>
          <w:szCs w:val="22"/>
        </w:rPr>
      </w:pPr>
    </w:p>
    <w:p w:rsidR="00945815" w:rsidRDefault="00945815" w:rsidP="00D44D6C">
      <w:pPr>
        <w:jc w:val="center"/>
        <w:rPr>
          <w:sz w:val="22"/>
          <w:szCs w:val="22"/>
          <w:lang w:eastAsia="ru-RU"/>
        </w:rPr>
      </w:pPr>
    </w:p>
    <w:p w:rsidR="00945815" w:rsidRDefault="00945815" w:rsidP="00D44D6C">
      <w:pPr>
        <w:jc w:val="center"/>
        <w:rPr>
          <w:sz w:val="22"/>
          <w:szCs w:val="22"/>
          <w:lang w:eastAsia="ru-RU"/>
        </w:rPr>
      </w:pPr>
    </w:p>
    <w:p w:rsidR="00D44D6C" w:rsidRDefault="00D44D6C" w:rsidP="00D44D6C">
      <w:pPr>
        <w:jc w:val="center"/>
        <w:rPr>
          <w:sz w:val="22"/>
          <w:szCs w:val="22"/>
          <w:lang w:eastAsia="ru-RU"/>
        </w:rPr>
      </w:pPr>
      <w:r w:rsidRPr="005759B4">
        <w:rPr>
          <w:sz w:val="22"/>
          <w:szCs w:val="22"/>
          <w:lang w:eastAsia="ru-RU"/>
        </w:rPr>
        <w:t>СПИСОК ОБУЧАЕМЫХ РАБОТНИКОВ</w:t>
      </w:r>
    </w:p>
    <w:p w:rsidR="00FC257F" w:rsidRDefault="00FC257F" w:rsidP="00D44D6C">
      <w:pPr>
        <w:jc w:val="center"/>
        <w:rPr>
          <w:sz w:val="22"/>
          <w:szCs w:val="22"/>
          <w:lang w:eastAsia="ru-RU"/>
        </w:rPr>
      </w:pPr>
    </w:p>
    <w:tbl>
      <w:tblPr>
        <w:tblpPr w:leftFromText="180" w:rightFromText="180" w:vertAnchor="text" w:horzAnchor="page" w:tblpX="1108" w:tblpY="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876"/>
        <w:gridCol w:w="3215"/>
        <w:gridCol w:w="3087"/>
      </w:tblGrid>
      <w:tr w:rsidR="00FC257F" w:rsidRPr="00C4064D" w:rsidTr="00BC6602">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57F" w:rsidRPr="00C4064D" w:rsidRDefault="00FC257F" w:rsidP="00BC6602">
            <w:pPr>
              <w:pStyle w:val="a7"/>
              <w:jc w:val="center"/>
              <w:rPr>
                <w:b/>
                <w:bCs/>
              </w:rPr>
            </w:pPr>
            <w:r w:rsidRPr="00C4064D">
              <w:rPr>
                <w:b/>
                <w:bCs/>
              </w:rPr>
              <w:t>№ п/п</w:t>
            </w:r>
          </w:p>
        </w:tc>
        <w:tc>
          <w:tcPr>
            <w:tcW w:w="1459" w:type="pct"/>
            <w:tcBorders>
              <w:top w:val="single" w:sz="4" w:space="0" w:color="000000"/>
              <w:bottom w:val="single" w:sz="4" w:space="0" w:color="000000"/>
              <w:right w:val="single" w:sz="4" w:space="0" w:color="000000"/>
            </w:tcBorders>
            <w:shd w:val="clear" w:color="auto" w:fill="auto"/>
            <w:vAlign w:val="center"/>
          </w:tcPr>
          <w:p w:rsidR="00FC257F" w:rsidRPr="00C4064D" w:rsidRDefault="00FC257F" w:rsidP="00BC6602">
            <w:pPr>
              <w:pStyle w:val="a7"/>
              <w:jc w:val="center"/>
              <w:rPr>
                <w:b/>
                <w:bCs/>
              </w:rPr>
            </w:pPr>
            <w:r w:rsidRPr="00C4064D">
              <w:rPr>
                <w:b/>
                <w:bCs/>
              </w:rPr>
              <w:t>Наименование структурного подразделения</w:t>
            </w:r>
          </w:p>
        </w:tc>
        <w:tc>
          <w:tcPr>
            <w:tcW w:w="1631" w:type="pct"/>
            <w:tcBorders>
              <w:top w:val="single" w:sz="4" w:space="0" w:color="000000"/>
              <w:bottom w:val="single" w:sz="4" w:space="0" w:color="000000"/>
              <w:right w:val="single" w:sz="4" w:space="0" w:color="000000"/>
            </w:tcBorders>
            <w:shd w:val="clear" w:color="auto" w:fill="auto"/>
            <w:vAlign w:val="center"/>
          </w:tcPr>
          <w:p w:rsidR="00FC257F" w:rsidRPr="00C4064D" w:rsidRDefault="00FC257F" w:rsidP="00BC6602">
            <w:pPr>
              <w:pStyle w:val="a7"/>
              <w:jc w:val="center"/>
              <w:rPr>
                <w:b/>
                <w:bCs/>
              </w:rPr>
            </w:pPr>
            <w:r w:rsidRPr="00C4064D">
              <w:rPr>
                <w:b/>
                <w:bCs/>
              </w:rPr>
              <w:t>Должность (специальность, профессия)</w:t>
            </w:r>
          </w:p>
        </w:tc>
        <w:tc>
          <w:tcPr>
            <w:tcW w:w="1566" w:type="pct"/>
            <w:tcBorders>
              <w:top w:val="single" w:sz="4" w:space="0" w:color="000000"/>
              <w:bottom w:val="single" w:sz="4" w:space="0" w:color="000000"/>
              <w:right w:val="single" w:sz="4" w:space="0" w:color="000000"/>
            </w:tcBorders>
            <w:shd w:val="clear" w:color="auto" w:fill="auto"/>
            <w:vAlign w:val="center"/>
          </w:tcPr>
          <w:p w:rsidR="00FC257F" w:rsidRPr="00C4064D" w:rsidRDefault="00FC257F" w:rsidP="00BC6602">
            <w:pPr>
              <w:pStyle w:val="a7"/>
              <w:jc w:val="center"/>
              <w:rPr>
                <w:b/>
                <w:bCs/>
              </w:rPr>
            </w:pPr>
            <w:r w:rsidRPr="00C4064D">
              <w:rPr>
                <w:b/>
                <w:bCs/>
              </w:rPr>
              <w:t>Фамилия, имя, отчество</w:t>
            </w:r>
          </w:p>
        </w:tc>
      </w:tr>
      <w:tr w:rsidR="00FC257F" w:rsidRPr="00C4064D" w:rsidTr="00BC6602">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57F" w:rsidRPr="00254046" w:rsidRDefault="00FC257F" w:rsidP="00BC6602">
            <w:pPr>
              <w:pStyle w:val="a7"/>
              <w:jc w:val="center"/>
              <w:rPr>
                <w:bCs/>
              </w:rPr>
            </w:pPr>
            <w:r w:rsidRPr="00254046">
              <w:rPr>
                <w:bCs/>
              </w:rPr>
              <w:t>1</w:t>
            </w:r>
          </w:p>
        </w:tc>
        <w:tc>
          <w:tcPr>
            <w:tcW w:w="1459" w:type="pct"/>
            <w:tcBorders>
              <w:left w:val="single" w:sz="4" w:space="0" w:color="000000"/>
              <w:right w:val="single" w:sz="4" w:space="0" w:color="000000"/>
            </w:tcBorders>
            <w:shd w:val="clear" w:color="auto" w:fill="FFFFFF" w:themeFill="background1"/>
            <w:vAlign w:val="center"/>
          </w:tcPr>
          <w:p w:rsidR="00FC257F" w:rsidRDefault="00FC257F" w:rsidP="00BC6602">
            <w:pPr>
              <w:pStyle w:val="a7"/>
              <w:jc w:val="center"/>
              <w:rPr>
                <w:bCs/>
              </w:rPr>
            </w:pPr>
            <w:r>
              <w:rPr>
                <w:bCs/>
              </w:rPr>
              <w:t>Административно-хозяйственный отдел</w:t>
            </w:r>
          </w:p>
        </w:tc>
        <w:tc>
          <w:tcPr>
            <w:tcW w:w="1631" w:type="pct"/>
            <w:tcBorders>
              <w:bottom w:val="single" w:sz="4" w:space="0" w:color="000000"/>
              <w:right w:val="single" w:sz="4" w:space="0" w:color="000000"/>
            </w:tcBorders>
            <w:shd w:val="clear" w:color="auto" w:fill="FFFFFF" w:themeFill="background1"/>
            <w:vAlign w:val="center"/>
          </w:tcPr>
          <w:p w:rsidR="00FC257F" w:rsidRDefault="00FC257F" w:rsidP="00BC6602">
            <w:pPr>
              <w:pStyle w:val="a7"/>
              <w:jc w:val="center"/>
              <w:rPr>
                <w:bCs/>
              </w:rPr>
            </w:pPr>
            <w:r>
              <w:rPr>
                <w:bCs/>
              </w:rPr>
              <w:t>подсобный рабочий</w:t>
            </w:r>
          </w:p>
        </w:tc>
        <w:tc>
          <w:tcPr>
            <w:tcW w:w="1566" w:type="pct"/>
            <w:tcBorders>
              <w:bottom w:val="single" w:sz="4" w:space="0" w:color="000000"/>
              <w:right w:val="single" w:sz="4" w:space="0" w:color="000000"/>
            </w:tcBorders>
            <w:shd w:val="clear" w:color="auto" w:fill="auto"/>
            <w:vAlign w:val="center"/>
          </w:tcPr>
          <w:p w:rsidR="00FC257F" w:rsidRDefault="00FC257F" w:rsidP="00BC6602">
            <w:pPr>
              <w:pStyle w:val="a7"/>
              <w:jc w:val="center"/>
              <w:rPr>
                <w:bCs/>
              </w:rPr>
            </w:pPr>
            <w:proofErr w:type="spellStart"/>
            <w:r>
              <w:rPr>
                <w:bCs/>
              </w:rPr>
              <w:t>Фальчиков</w:t>
            </w:r>
            <w:proofErr w:type="spellEnd"/>
            <w:r>
              <w:rPr>
                <w:bCs/>
              </w:rPr>
              <w:t xml:space="preserve"> Сергей Васильевич</w:t>
            </w:r>
          </w:p>
        </w:tc>
      </w:tr>
      <w:tr w:rsidR="00FC257F" w:rsidRPr="00C4064D" w:rsidTr="00BC6602">
        <w:tc>
          <w:tcPr>
            <w:tcW w:w="344" w:type="pct"/>
            <w:vAlign w:val="center"/>
          </w:tcPr>
          <w:p w:rsidR="00FC257F" w:rsidRPr="00C4064D" w:rsidRDefault="00FC257F" w:rsidP="00BC6602">
            <w:pPr>
              <w:jc w:val="center"/>
              <w:rPr>
                <w:rFonts w:eastAsia="Calibri"/>
                <w:lang w:eastAsia="ru-RU"/>
              </w:rPr>
            </w:pPr>
            <w:r>
              <w:rPr>
                <w:rFonts w:eastAsia="Calibri"/>
                <w:lang w:eastAsia="ru-RU"/>
              </w:rPr>
              <w:t>2</w:t>
            </w:r>
          </w:p>
        </w:tc>
        <w:tc>
          <w:tcPr>
            <w:tcW w:w="1459" w:type="pct"/>
            <w:tcBorders>
              <w:top w:val="single" w:sz="4" w:space="0" w:color="000000"/>
              <w:bottom w:val="single" w:sz="4" w:space="0" w:color="000000"/>
              <w:right w:val="single" w:sz="4" w:space="0" w:color="000000"/>
            </w:tcBorders>
            <w:shd w:val="clear" w:color="auto" w:fill="auto"/>
            <w:vAlign w:val="center"/>
          </w:tcPr>
          <w:p w:rsidR="00FC257F" w:rsidRDefault="00FC257F" w:rsidP="00BC6602">
            <w:pPr>
              <w:pStyle w:val="a7"/>
              <w:jc w:val="center"/>
              <w:rPr>
                <w:bCs/>
              </w:rPr>
            </w:pPr>
            <w:r w:rsidRPr="00C77984">
              <w:rPr>
                <w:bCs/>
              </w:rPr>
              <w:t>Автотранспортный отдел</w:t>
            </w:r>
          </w:p>
        </w:tc>
        <w:tc>
          <w:tcPr>
            <w:tcW w:w="1631" w:type="pct"/>
            <w:tcBorders>
              <w:bottom w:val="single" w:sz="4" w:space="0" w:color="000000"/>
              <w:right w:val="single" w:sz="4" w:space="0" w:color="000000"/>
            </w:tcBorders>
            <w:shd w:val="clear" w:color="auto" w:fill="auto"/>
            <w:vAlign w:val="center"/>
          </w:tcPr>
          <w:p w:rsidR="00FC257F" w:rsidRDefault="00FC257F" w:rsidP="00BC6602">
            <w:pPr>
              <w:pStyle w:val="a7"/>
              <w:jc w:val="center"/>
              <w:rPr>
                <w:bCs/>
              </w:rPr>
            </w:pPr>
            <w:r>
              <w:rPr>
                <w:bCs/>
              </w:rPr>
              <w:t>водитель автомобиля</w:t>
            </w:r>
          </w:p>
        </w:tc>
        <w:tc>
          <w:tcPr>
            <w:tcW w:w="1566" w:type="pct"/>
            <w:tcBorders>
              <w:bottom w:val="single" w:sz="4" w:space="0" w:color="000000"/>
              <w:right w:val="single" w:sz="4" w:space="0" w:color="000000"/>
            </w:tcBorders>
            <w:shd w:val="clear" w:color="auto" w:fill="auto"/>
            <w:vAlign w:val="center"/>
          </w:tcPr>
          <w:p w:rsidR="00FC257F" w:rsidRDefault="00FC257F" w:rsidP="00BC6602">
            <w:pPr>
              <w:pStyle w:val="a7"/>
              <w:jc w:val="center"/>
            </w:pPr>
            <w:proofErr w:type="spellStart"/>
            <w:r>
              <w:t>Кобизь</w:t>
            </w:r>
            <w:proofErr w:type="spellEnd"/>
            <w:r>
              <w:t xml:space="preserve"> Сергей Владимирович</w:t>
            </w:r>
          </w:p>
        </w:tc>
      </w:tr>
      <w:tr w:rsidR="00FC257F" w:rsidRPr="00C4064D" w:rsidTr="00BC6602">
        <w:tc>
          <w:tcPr>
            <w:tcW w:w="344" w:type="pct"/>
            <w:vAlign w:val="center"/>
          </w:tcPr>
          <w:p w:rsidR="00FC257F" w:rsidRPr="00C4064D" w:rsidRDefault="00FC257F" w:rsidP="00BC6602">
            <w:pPr>
              <w:jc w:val="center"/>
              <w:rPr>
                <w:rFonts w:eastAsia="Calibri"/>
                <w:lang w:eastAsia="ru-RU"/>
              </w:rPr>
            </w:pPr>
            <w:r>
              <w:rPr>
                <w:rFonts w:eastAsia="Calibri"/>
                <w:lang w:eastAsia="ru-RU"/>
              </w:rPr>
              <w:t>3</w:t>
            </w:r>
          </w:p>
        </w:tc>
        <w:tc>
          <w:tcPr>
            <w:tcW w:w="1459" w:type="pct"/>
            <w:tcBorders>
              <w:top w:val="single" w:sz="4" w:space="0" w:color="000000"/>
              <w:bottom w:val="single" w:sz="4" w:space="0" w:color="000000"/>
              <w:right w:val="single" w:sz="4" w:space="0" w:color="000000"/>
            </w:tcBorders>
            <w:shd w:val="clear" w:color="auto" w:fill="auto"/>
            <w:vAlign w:val="center"/>
          </w:tcPr>
          <w:p w:rsidR="00FC257F" w:rsidRDefault="00FC257F" w:rsidP="00BC6602">
            <w:pPr>
              <w:pStyle w:val="a7"/>
              <w:jc w:val="center"/>
              <w:rPr>
                <w:bCs/>
              </w:rPr>
            </w:pPr>
            <w:r w:rsidRPr="00C77984">
              <w:rPr>
                <w:bCs/>
              </w:rPr>
              <w:t>Автотранспортный отдел</w:t>
            </w:r>
          </w:p>
        </w:tc>
        <w:tc>
          <w:tcPr>
            <w:tcW w:w="1631" w:type="pct"/>
            <w:tcBorders>
              <w:bottom w:val="single" w:sz="4" w:space="0" w:color="000000"/>
              <w:right w:val="single" w:sz="4" w:space="0" w:color="000000"/>
            </w:tcBorders>
            <w:shd w:val="clear" w:color="auto" w:fill="auto"/>
            <w:vAlign w:val="center"/>
          </w:tcPr>
          <w:p w:rsidR="00FC257F" w:rsidRDefault="00FC257F" w:rsidP="00BC6602">
            <w:pPr>
              <w:pStyle w:val="a7"/>
              <w:jc w:val="center"/>
              <w:rPr>
                <w:bCs/>
              </w:rPr>
            </w:pPr>
            <w:r w:rsidRPr="00C77984">
              <w:rPr>
                <w:bCs/>
              </w:rPr>
              <w:t>водитель автомобиля</w:t>
            </w:r>
          </w:p>
        </w:tc>
        <w:tc>
          <w:tcPr>
            <w:tcW w:w="1566" w:type="pct"/>
            <w:tcBorders>
              <w:bottom w:val="single" w:sz="4" w:space="0" w:color="000000"/>
              <w:right w:val="single" w:sz="4" w:space="0" w:color="000000"/>
            </w:tcBorders>
            <w:shd w:val="clear" w:color="auto" w:fill="auto"/>
            <w:vAlign w:val="center"/>
          </w:tcPr>
          <w:p w:rsidR="00FC257F" w:rsidRDefault="00FC257F" w:rsidP="00BC6602">
            <w:pPr>
              <w:pStyle w:val="a7"/>
              <w:jc w:val="center"/>
            </w:pPr>
            <w:r>
              <w:t>Табунщиков Игорь Анатольевич</w:t>
            </w:r>
          </w:p>
        </w:tc>
      </w:tr>
      <w:tr w:rsidR="00FC257F" w:rsidRPr="00C4064D" w:rsidTr="00BC6602">
        <w:tc>
          <w:tcPr>
            <w:tcW w:w="344" w:type="pct"/>
            <w:vAlign w:val="center"/>
          </w:tcPr>
          <w:p w:rsidR="00FC257F" w:rsidRDefault="00FC257F" w:rsidP="00BC6602">
            <w:pPr>
              <w:jc w:val="center"/>
              <w:rPr>
                <w:rFonts w:eastAsia="Calibri"/>
                <w:lang w:eastAsia="ru-RU"/>
              </w:rPr>
            </w:pPr>
            <w:r>
              <w:rPr>
                <w:rFonts w:eastAsia="Calibri"/>
                <w:lang w:eastAsia="ru-RU"/>
              </w:rPr>
              <w:t>4</w:t>
            </w:r>
          </w:p>
        </w:tc>
        <w:tc>
          <w:tcPr>
            <w:tcW w:w="1459" w:type="pct"/>
            <w:tcBorders>
              <w:top w:val="single" w:sz="4" w:space="0" w:color="000000"/>
              <w:bottom w:val="single" w:sz="4" w:space="0" w:color="000000"/>
              <w:right w:val="single" w:sz="4" w:space="0" w:color="000000"/>
            </w:tcBorders>
            <w:shd w:val="clear" w:color="auto" w:fill="auto"/>
            <w:vAlign w:val="center"/>
          </w:tcPr>
          <w:p w:rsidR="00FC257F" w:rsidRDefault="00FC257F" w:rsidP="00BC6602">
            <w:pPr>
              <w:pStyle w:val="a7"/>
              <w:jc w:val="center"/>
              <w:rPr>
                <w:bCs/>
              </w:rPr>
            </w:pPr>
            <w:r w:rsidRPr="00C77984">
              <w:rPr>
                <w:bCs/>
              </w:rPr>
              <w:t>Автотранспортный отдел</w:t>
            </w:r>
          </w:p>
        </w:tc>
        <w:tc>
          <w:tcPr>
            <w:tcW w:w="1631" w:type="pct"/>
            <w:tcBorders>
              <w:bottom w:val="single" w:sz="4" w:space="0" w:color="000000"/>
              <w:right w:val="single" w:sz="4" w:space="0" w:color="000000"/>
            </w:tcBorders>
            <w:shd w:val="clear" w:color="auto" w:fill="auto"/>
            <w:vAlign w:val="center"/>
          </w:tcPr>
          <w:p w:rsidR="00FC257F" w:rsidRDefault="00FC257F" w:rsidP="00BC6602">
            <w:pPr>
              <w:pStyle w:val="a7"/>
              <w:jc w:val="center"/>
              <w:rPr>
                <w:bCs/>
              </w:rPr>
            </w:pPr>
            <w:r w:rsidRPr="00C77984">
              <w:rPr>
                <w:bCs/>
              </w:rPr>
              <w:t>водитель автомобиля</w:t>
            </w:r>
          </w:p>
        </w:tc>
        <w:tc>
          <w:tcPr>
            <w:tcW w:w="1566" w:type="pct"/>
            <w:tcBorders>
              <w:bottom w:val="single" w:sz="4" w:space="0" w:color="000000"/>
              <w:right w:val="single" w:sz="4" w:space="0" w:color="000000"/>
            </w:tcBorders>
            <w:shd w:val="clear" w:color="auto" w:fill="auto"/>
            <w:vAlign w:val="center"/>
          </w:tcPr>
          <w:p w:rsidR="00FC257F" w:rsidRDefault="00FC257F" w:rsidP="00BC6602">
            <w:pPr>
              <w:pStyle w:val="a7"/>
              <w:jc w:val="center"/>
            </w:pPr>
            <w:proofErr w:type="spellStart"/>
            <w:r>
              <w:t>Орциев</w:t>
            </w:r>
            <w:proofErr w:type="spellEnd"/>
            <w:r>
              <w:t xml:space="preserve"> Дмитрий Владимирович</w:t>
            </w:r>
          </w:p>
        </w:tc>
      </w:tr>
      <w:tr w:rsidR="00FC257F" w:rsidRPr="00C4064D" w:rsidTr="00BC6602">
        <w:tc>
          <w:tcPr>
            <w:tcW w:w="344" w:type="pct"/>
            <w:vAlign w:val="center"/>
          </w:tcPr>
          <w:p w:rsidR="00FC257F" w:rsidRDefault="00FC257F" w:rsidP="00BC6602">
            <w:pPr>
              <w:jc w:val="center"/>
              <w:rPr>
                <w:rFonts w:eastAsia="Calibri"/>
                <w:lang w:eastAsia="ru-RU"/>
              </w:rPr>
            </w:pPr>
            <w:r>
              <w:rPr>
                <w:rFonts w:eastAsia="Calibri"/>
                <w:lang w:eastAsia="ru-RU"/>
              </w:rPr>
              <w:t>5</w:t>
            </w:r>
          </w:p>
        </w:tc>
        <w:tc>
          <w:tcPr>
            <w:tcW w:w="1459" w:type="pct"/>
            <w:tcBorders>
              <w:top w:val="single" w:sz="4" w:space="0" w:color="000000"/>
              <w:bottom w:val="single" w:sz="4" w:space="0" w:color="000000"/>
              <w:right w:val="single" w:sz="4" w:space="0" w:color="000000"/>
            </w:tcBorders>
            <w:shd w:val="clear" w:color="auto" w:fill="auto"/>
            <w:vAlign w:val="center"/>
          </w:tcPr>
          <w:p w:rsidR="00FC257F" w:rsidRDefault="00FC257F" w:rsidP="00BC6602">
            <w:pPr>
              <w:pStyle w:val="a7"/>
              <w:jc w:val="center"/>
              <w:rPr>
                <w:bCs/>
              </w:rPr>
            </w:pPr>
            <w:r w:rsidRPr="00C77984">
              <w:rPr>
                <w:bCs/>
              </w:rPr>
              <w:t>Автотранспортный отдел</w:t>
            </w:r>
          </w:p>
        </w:tc>
        <w:tc>
          <w:tcPr>
            <w:tcW w:w="1631" w:type="pct"/>
            <w:tcBorders>
              <w:bottom w:val="single" w:sz="4" w:space="0" w:color="000000"/>
              <w:right w:val="single" w:sz="4" w:space="0" w:color="000000"/>
            </w:tcBorders>
            <w:shd w:val="clear" w:color="auto" w:fill="auto"/>
            <w:vAlign w:val="center"/>
          </w:tcPr>
          <w:p w:rsidR="00FC257F" w:rsidRDefault="00FC257F" w:rsidP="00BC6602">
            <w:pPr>
              <w:pStyle w:val="a7"/>
              <w:jc w:val="center"/>
              <w:rPr>
                <w:bCs/>
              </w:rPr>
            </w:pPr>
            <w:r w:rsidRPr="00C77984">
              <w:rPr>
                <w:bCs/>
              </w:rPr>
              <w:t>водитель автомобиля</w:t>
            </w:r>
          </w:p>
        </w:tc>
        <w:tc>
          <w:tcPr>
            <w:tcW w:w="1566" w:type="pct"/>
            <w:tcBorders>
              <w:bottom w:val="single" w:sz="4" w:space="0" w:color="000000"/>
              <w:right w:val="single" w:sz="4" w:space="0" w:color="000000"/>
            </w:tcBorders>
            <w:shd w:val="clear" w:color="auto" w:fill="auto"/>
            <w:vAlign w:val="center"/>
          </w:tcPr>
          <w:p w:rsidR="00FC257F" w:rsidRDefault="00FC257F" w:rsidP="00BC6602">
            <w:pPr>
              <w:pStyle w:val="a7"/>
              <w:jc w:val="center"/>
            </w:pPr>
            <w:r>
              <w:t>Козырь Сергей Владимирович</w:t>
            </w:r>
          </w:p>
        </w:tc>
      </w:tr>
    </w:tbl>
    <w:p w:rsidR="00FC257F" w:rsidRDefault="00FC257F" w:rsidP="00D44D6C">
      <w:pPr>
        <w:jc w:val="center"/>
        <w:rPr>
          <w:sz w:val="22"/>
          <w:szCs w:val="22"/>
          <w:lang w:eastAsia="ru-RU"/>
        </w:rPr>
      </w:pPr>
    </w:p>
    <w:p w:rsidR="00FC257F" w:rsidRDefault="00FC257F" w:rsidP="00D44D6C">
      <w:pPr>
        <w:jc w:val="center"/>
        <w:rPr>
          <w:sz w:val="22"/>
          <w:szCs w:val="22"/>
          <w:lang w:eastAsia="ru-RU"/>
        </w:rPr>
      </w:pPr>
    </w:p>
    <w:p w:rsidR="003A2091" w:rsidRPr="005759B4" w:rsidRDefault="003A2091" w:rsidP="00D44D6C">
      <w:pPr>
        <w:jc w:val="center"/>
        <w:rPr>
          <w:sz w:val="22"/>
          <w:szCs w:val="22"/>
          <w:lang w:eastAsia="ru-RU"/>
        </w:rPr>
      </w:pPr>
      <w:bookmarkStart w:id="0" w:name="_GoBack"/>
      <w:bookmarkEnd w:id="0"/>
    </w:p>
    <w:p w:rsidR="00003CFB" w:rsidRDefault="00003CFB" w:rsidP="00003CFB">
      <w:pPr>
        <w:rPr>
          <w:lang w:eastAsia="ru-RU"/>
        </w:rPr>
      </w:pPr>
      <w:r>
        <w:rPr>
          <w:lang w:eastAsia="ru-RU"/>
        </w:rPr>
        <w:t xml:space="preserve">Начальник </w:t>
      </w:r>
    </w:p>
    <w:p w:rsidR="00003CFB" w:rsidRDefault="00003CFB" w:rsidP="00003CFB">
      <w:pPr>
        <w:rPr>
          <w:rStyle w:val="layout"/>
        </w:rPr>
      </w:pPr>
      <w:r w:rsidRPr="001905AF">
        <w:rPr>
          <w:lang w:eastAsia="ru-RU"/>
        </w:rPr>
        <w:t xml:space="preserve">административно-хозяйственного отдела           </w:t>
      </w:r>
      <w:r>
        <w:rPr>
          <w:lang w:eastAsia="ru-RU"/>
        </w:rPr>
        <w:t>___</w:t>
      </w:r>
      <w:r w:rsidRPr="001905AF">
        <w:rPr>
          <w:lang w:eastAsia="ru-RU"/>
        </w:rPr>
        <w:t xml:space="preserve">___________        </w:t>
      </w:r>
      <w:r w:rsidRPr="00603AFC">
        <w:t xml:space="preserve">С.А. </w:t>
      </w:r>
      <w:proofErr w:type="spellStart"/>
      <w:r w:rsidRPr="00603AFC">
        <w:rPr>
          <w:rStyle w:val="layout"/>
        </w:rPr>
        <w:t>Андриянченко</w:t>
      </w:r>
      <w:proofErr w:type="spellEnd"/>
    </w:p>
    <w:p w:rsidR="00003CFB" w:rsidRPr="001905AF" w:rsidRDefault="00003CFB" w:rsidP="00003CFB">
      <w:pPr>
        <w:rPr>
          <w:lang w:eastAsia="ru-RU"/>
        </w:rPr>
      </w:pPr>
    </w:p>
    <w:p w:rsidR="00003CFB" w:rsidRPr="00D90F2E" w:rsidRDefault="00003CFB" w:rsidP="00003CFB">
      <w:pPr>
        <w:ind w:left="-709"/>
        <w:jc w:val="both"/>
        <w:rPr>
          <w:iCs/>
          <w:szCs w:val="23"/>
          <w:lang w:eastAsia="ru-RU"/>
        </w:rPr>
      </w:pPr>
      <w:r>
        <w:rPr>
          <w:iCs/>
          <w:sz w:val="23"/>
          <w:szCs w:val="23"/>
          <w:lang w:eastAsia="ru-RU"/>
        </w:rPr>
        <w:t xml:space="preserve">            </w:t>
      </w:r>
      <w:r w:rsidRPr="00D90F2E">
        <w:rPr>
          <w:iCs/>
          <w:szCs w:val="23"/>
          <w:lang w:eastAsia="ru-RU"/>
        </w:rPr>
        <w:t>СОГЛАСОВАНО:</w:t>
      </w:r>
    </w:p>
    <w:p w:rsidR="00003CFB" w:rsidRPr="00D90F2E" w:rsidRDefault="00003CFB" w:rsidP="00003CFB">
      <w:pPr>
        <w:ind w:left="-709"/>
        <w:jc w:val="both"/>
        <w:rPr>
          <w:iCs/>
          <w:szCs w:val="23"/>
          <w:lang w:eastAsia="ru-RU"/>
        </w:rPr>
      </w:pPr>
      <w:r w:rsidRPr="00177BC4">
        <w:rPr>
          <w:iCs/>
          <w:szCs w:val="23"/>
          <w:lang w:eastAsia="ru-RU"/>
        </w:rPr>
        <w:t xml:space="preserve">            </w:t>
      </w:r>
      <w:r w:rsidRPr="00D90F2E">
        <w:rPr>
          <w:iCs/>
          <w:szCs w:val="23"/>
          <w:lang w:eastAsia="ru-RU"/>
        </w:rPr>
        <w:t xml:space="preserve">Начальник отдела кадров                                     </w:t>
      </w:r>
      <w:r>
        <w:rPr>
          <w:iCs/>
          <w:szCs w:val="23"/>
          <w:lang w:eastAsia="ru-RU"/>
        </w:rPr>
        <w:t>______________</w:t>
      </w:r>
      <w:r w:rsidRPr="00D90F2E">
        <w:rPr>
          <w:iCs/>
          <w:szCs w:val="23"/>
          <w:lang w:eastAsia="ru-RU"/>
        </w:rPr>
        <w:t xml:space="preserve">         О.С. Мосина</w:t>
      </w:r>
    </w:p>
    <w:p w:rsidR="003A2091" w:rsidRDefault="003A2091" w:rsidP="00BA2590">
      <w:pPr>
        <w:jc w:val="center"/>
        <w:rPr>
          <w:iCs/>
          <w:sz w:val="22"/>
          <w:szCs w:val="22"/>
          <w:lang w:eastAsia="ru-RU"/>
        </w:rPr>
      </w:pPr>
    </w:p>
    <w:p w:rsidR="00003CFB" w:rsidRDefault="00003CFB" w:rsidP="00BA2590">
      <w:pPr>
        <w:jc w:val="center"/>
        <w:rPr>
          <w:iCs/>
          <w:sz w:val="22"/>
          <w:szCs w:val="22"/>
          <w:lang w:eastAsia="ru-RU"/>
        </w:rPr>
      </w:pPr>
    </w:p>
    <w:p w:rsidR="00003CFB" w:rsidRPr="005759B4" w:rsidRDefault="00003CFB" w:rsidP="00BA2590">
      <w:pPr>
        <w:jc w:val="center"/>
        <w:rPr>
          <w:iCs/>
          <w:sz w:val="22"/>
          <w:szCs w:val="22"/>
          <w:lang w:eastAsia="ru-RU"/>
        </w:rPr>
      </w:pPr>
    </w:p>
    <w:tbl>
      <w:tblPr>
        <w:tblW w:w="5250" w:type="pct"/>
        <w:tblInd w:w="-601" w:type="dxa"/>
        <w:tblLook w:val="04A0" w:firstRow="1" w:lastRow="0" w:firstColumn="1" w:lastColumn="0" w:noHBand="0" w:noVBand="1"/>
      </w:tblPr>
      <w:tblGrid>
        <w:gridCol w:w="4379"/>
        <w:gridCol w:w="5969"/>
      </w:tblGrid>
      <w:tr w:rsidR="00945815" w:rsidRPr="005759B4" w:rsidTr="00945815">
        <w:trPr>
          <w:trHeight w:val="482"/>
        </w:trPr>
        <w:tc>
          <w:tcPr>
            <w:tcW w:w="2116" w:type="pct"/>
            <w:hideMark/>
          </w:tcPr>
          <w:p w:rsidR="00945815" w:rsidRPr="005759B4" w:rsidRDefault="00945815" w:rsidP="00BA5D01">
            <w:pPr>
              <w:jc w:val="center"/>
              <w:rPr>
                <w:bCs/>
              </w:rPr>
            </w:pPr>
            <w:r w:rsidRPr="005759B4">
              <w:rPr>
                <w:bCs/>
                <w:sz w:val="22"/>
                <w:szCs w:val="22"/>
              </w:rPr>
              <w:t>Исполнитель:</w:t>
            </w:r>
          </w:p>
        </w:tc>
        <w:tc>
          <w:tcPr>
            <w:tcW w:w="2884" w:type="pct"/>
            <w:hideMark/>
          </w:tcPr>
          <w:p w:rsidR="00945815" w:rsidRPr="005759B4" w:rsidRDefault="00945815" w:rsidP="00BA5D01">
            <w:pPr>
              <w:jc w:val="center"/>
              <w:rPr>
                <w:bCs/>
              </w:rPr>
            </w:pPr>
            <w:r w:rsidRPr="005759B4">
              <w:rPr>
                <w:bCs/>
                <w:sz w:val="22"/>
                <w:szCs w:val="22"/>
              </w:rPr>
              <w:t xml:space="preserve"> Заказчик:</w:t>
            </w:r>
          </w:p>
        </w:tc>
      </w:tr>
      <w:tr w:rsidR="00945815" w:rsidRPr="005759B4" w:rsidTr="00945815">
        <w:trPr>
          <w:trHeight w:val="51"/>
        </w:trPr>
        <w:tc>
          <w:tcPr>
            <w:tcW w:w="2116" w:type="pct"/>
          </w:tcPr>
          <w:p w:rsidR="00945815" w:rsidRPr="005759B4" w:rsidRDefault="00945815" w:rsidP="00BA5D01">
            <w:pPr>
              <w:jc w:val="center"/>
              <w:rPr>
                <w:bCs/>
              </w:rPr>
            </w:pPr>
          </w:p>
        </w:tc>
        <w:tc>
          <w:tcPr>
            <w:tcW w:w="2884" w:type="pct"/>
            <w:hideMark/>
          </w:tcPr>
          <w:p w:rsidR="00945815" w:rsidRPr="005759B4" w:rsidRDefault="00945815" w:rsidP="00BA5D01">
            <w:pPr>
              <w:ind w:firstLine="27"/>
              <w:jc w:val="center"/>
              <w:rPr>
                <w:bCs/>
              </w:rPr>
            </w:pPr>
            <w:r w:rsidRPr="005759B4">
              <w:rPr>
                <w:bCs/>
                <w:sz w:val="22"/>
                <w:szCs w:val="22"/>
              </w:rPr>
              <w:t xml:space="preserve">Государственное казенное образовательное учреждение высшего образования </w:t>
            </w:r>
          </w:p>
          <w:p w:rsidR="00945815" w:rsidRPr="005759B4" w:rsidRDefault="00945815" w:rsidP="00BA5D01">
            <w:pPr>
              <w:ind w:firstLine="27"/>
              <w:jc w:val="center"/>
              <w:rPr>
                <w:bCs/>
              </w:rPr>
            </w:pPr>
            <w:r w:rsidRPr="005759B4">
              <w:rPr>
                <w:bCs/>
                <w:sz w:val="22"/>
                <w:szCs w:val="22"/>
              </w:rPr>
              <w:t>«Российская таможенная академия»</w:t>
            </w:r>
          </w:p>
          <w:p w:rsidR="00945815" w:rsidRPr="005759B4" w:rsidRDefault="00945815" w:rsidP="00BA5D01">
            <w:pPr>
              <w:ind w:firstLine="27"/>
              <w:jc w:val="center"/>
              <w:rPr>
                <w:bCs/>
              </w:rPr>
            </w:pPr>
            <w:r w:rsidRPr="005759B4">
              <w:rPr>
                <w:bCs/>
                <w:sz w:val="22"/>
                <w:szCs w:val="22"/>
              </w:rPr>
              <w:t>(Российская таможенная академия)</w:t>
            </w:r>
          </w:p>
          <w:p w:rsidR="00945815" w:rsidRPr="005759B4" w:rsidRDefault="00945815" w:rsidP="00BA5D01">
            <w:pPr>
              <w:rPr>
                <w:bCs/>
              </w:rPr>
            </w:pPr>
          </w:p>
        </w:tc>
      </w:tr>
      <w:tr w:rsidR="00945815" w:rsidRPr="005759B4" w:rsidTr="00945815">
        <w:trPr>
          <w:trHeight w:val="1102"/>
        </w:trPr>
        <w:tc>
          <w:tcPr>
            <w:tcW w:w="2116" w:type="pct"/>
          </w:tcPr>
          <w:p w:rsidR="00945815" w:rsidRPr="005759B4" w:rsidRDefault="00945815" w:rsidP="00BA5D01">
            <w:pPr>
              <w:tabs>
                <w:tab w:val="left" w:pos="1258"/>
              </w:tabs>
              <w:ind w:firstLine="709"/>
              <w:jc w:val="both"/>
            </w:pPr>
          </w:p>
        </w:tc>
        <w:tc>
          <w:tcPr>
            <w:tcW w:w="2884" w:type="pct"/>
          </w:tcPr>
          <w:p w:rsidR="00945815" w:rsidRPr="005759B4" w:rsidRDefault="00945815" w:rsidP="00BA5D01">
            <w:pPr>
              <w:ind w:firstLine="67"/>
              <w:jc w:val="center"/>
              <w:rPr>
                <w:bCs/>
              </w:rPr>
            </w:pPr>
            <w:r w:rsidRPr="005759B4">
              <w:rPr>
                <w:bCs/>
                <w:sz w:val="22"/>
                <w:szCs w:val="22"/>
              </w:rPr>
              <w:t xml:space="preserve">Ростовский филиал государственного казенного образовательного учреждения высшего образования </w:t>
            </w:r>
          </w:p>
          <w:p w:rsidR="00945815" w:rsidRPr="005759B4" w:rsidRDefault="00945815" w:rsidP="00BA5D01">
            <w:pPr>
              <w:ind w:firstLine="67"/>
              <w:jc w:val="center"/>
              <w:rPr>
                <w:bCs/>
              </w:rPr>
            </w:pPr>
            <w:r w:rsidRPr="005759B4">
              <w:rPr>
                <w:bCs/>
                <w:sz w:val="22"/>
                <w:szCs w:val="22"/>
              </w:rPr>
              <w:t>«Российская таможенная академия»</w:t>
            </w:r>
          </w:p>
          <w:p w:rsidR="00945815" w:rsidRPr="005759B4" w:rsidRDefault="00945815" w:rsidP="00BA5D01">
            <w:pPr>
              <w:jc w:val="center"/>
              <w:rPr>
                <w:bCs/>
              </w:rPr>
            </w:pPr>
            <w:r w:rsidRPr="005759B4">
              <w:rPr>
                <w:bCs/>
                <w:sz w:val="22"/>
                <w:szCs w:val="22"/>
              </w:rPr>
              <w:t>(Ростовский филиал Российской таможенной академии)</w:t>
            </w:r>
          </w:p>
          <w:p w:rsidR="00945815" w:rsidRPr="005759B4" w:rsidRDefault="00945815" w:rsidP="00BA5D01">
            <w:pPr>
              <w:ind w:firstLine="709"/>
              <w:rPr>
                <w:bCs/>
              </w:rPr>
            </w:pPr>
          </w:p>
        </w:tc>
      </w:tr>
      <w:tr w:rsidR="00945815" w:rsidRPr="005759B4" w:rsidTr="00945815">
        <w:tc>
          <w:tcPr>
            <w:tcW w:w="2116" w:type="pct"/>
          </w:tcPr>
          <w:p w:rsidR="00945815" w:rsidRPr="005759B4" w:rsidRDefault="00945815" w:rsidP="00BA5D01">
            <w:pPr>
              <w:tabs>
                <w:tab w:val="left" w:pos="1258"/>
              </w:tabs>
            </w:pPr>
          </w:p>
        </w:tc>
        <w:tc>
          <w:tcPr>
            <w:tcW w:w="2884" w:type="pct"/>
          </w:tcPr>
          <w:p w:rsidR="00945815" w:rsidRPr="005759B4" w:rsidRDefault="00945815" w:rsidP="00BA5D01">
            <w:pPr>
              <w:shd w:val="clear" w:color="auto" w:fill="FFFFFF"/>
            </w:pPr>
            <w:r w:rsidRPr="005759B4">
              <w:rPr>
                <w:sz w:val="22"/>
                <w:szCs w:val="22"/>
              </w:rPr>
              <w:t>Проректор-директор</w:t>
            </w:r>
          </w:p>
        </w:tc>
      </w:tr>
      <w:tr w:rsidR="00945815" w:rsidRPr="005759B4" w:rsidTr="00945815">
        <w:tc>
          <w:tcPr>
            <w:tcW w:w="2116" w:type="pct"/>
          </w:tcPr>
          <w:p w:rsidR="00945815" w:rsidRPr="005759B4" w:rsidRDefault="00945815" w:rsidP="00BA5D01">
            <w:pPr>
              <w:tabs>
                <w:tab w:val="left" w:pos="1258"/>
              </w:tabs>
            </w:pPr>
          </w:p>
        </w:tc>
        <w:tc>
          <w:tcPr>
            <w:tcW w:w="2884" w:type="pct"/>
          </w:tcPr>
          <w:p w:rsidR="00945815" w:rsidRPr="005759B4" w:rsidRDefault="00945815" w:rsidP="00BA5D01">
            <w:pPr>
              <w:shd w:val="clear" w:color="auto" w:fill="FFFFFF"/>
            </w:pPr>
          </w:p>
        </w:tc>
      </w:tr>
      <w:tr w:rsidR="00945815" w:rsidRPr="005759B4" w:rsidTr="00945815">
        <w:tc>
          <w:tcPr>
            <w:tcW w:w="2116" w:type="pct"/>
          </w:tcPr>
          <w:p w:rsidR="00945815" w:rsidRPr="005759B4" w:rsidRDefault="00945815" w:rsidP="00BA5D01">
            <w:pPr>
              <w:tabs>
                <w:tab w:val="left" w:pos="1258"/>
              </w:tabs>
            </w:pPr>
          </w:p>
        </w:tc>
        <w:tc>
          <w:tcPr>
            <w:tcW w:w="2884" w:type="pct"/>
          </w:tcPr>
          <w:p w:rsidR="00945815" w:rsidRPr="005759B4" w:rsidRDefault="00945815" w:rsidP="00BA5D01">
            <w:pPr>
              <w:shd w:val="clear" w:color="auto" w:fill="FFFFFF"/>
            </w:pPr>
          </w:p>
        </w:tc>
      </w:tr>
      <w:tr w:rsidR="00945815" w:rsidRPr="005759B4" w:rsidTr="00945815">
        <w:tc>
          <w:tcPr>
            <w:tcW w:w="2116" w:type="pct"/>
            <w:hideMark/>
          </w:tcPr>
          <w:p w:rsidR="00945815" w:rsidRPr="005759B4" w:rsidRDefault="00945815" w:rsidP="00BA5D01">
            <w:pPr>
              <w:shd w:val="clear" w:color="auto" w:fill="FFFFFF"/>
              <w:rPr>
                <w:bCs/>
              </w:rPr>
            </w:pPr>
          </w:p>
        </w:tc>
        <w:tc>
          <w:tcPr>
            <w:tcW w:w="2884" w:type="pct"/>
            <w:hideMark/>
          </w:tcPr>
          <w:p w:rsidR="00945815" w:rsidRPr="005759B4" w:rsidRDefault="00945815" w:rsidP="00BA5D01">
            <w:pPr>
              <w:shd w:val="clear" w:color="auto" w:fill="FFFFFF"/>
            </w:pPr>
          </w:p>
        </w:tc>
      </w:tr>
      <w:tr w:rsidR="00945815" w:rsidRPr="005759B4" w:rsidTr="00945815">
        <w:tc>
          <w:tcPr>
            <w:tcW w:w="2116" w:type="pct"/>
            <w:vAlign w:val="bottom"/>
            <w:hideMark/>
          </w:tcPr>
          <w:p w:rsidR="00945815" w:rsidRPr="005759B4" w:rsidRDefault="00945815" w:rsidP="009B44E9">
            <w:pPr>
              <w:shd w:val="clear" w:color="auto" w:fill="FFFFFF"/>
              <w:rPr>
                <w:bCs/>
              </w:rPr>
            </w:pPr>
            <w:r w:rsidRPr="005759B4">
              <w:rPr>
                <w:bCs/>
                <w:sz w:val="22"/>
                <w:szCs w:val="22"/>
              </w:rPr>
              <w:t>__________________/ /</w:t>
            </w:r>
          </w:p>
        </w:tc>
        <w:tc>
          <w:tcPr>
            <w:tcW w:w="2884" w:type="pct"/>
            <w:hideMark/>
          </w:tcPr>
          <w:p w:rsidR="00945815" w:rsidRPr="005759B4" w:rsidRDefault="00945815" w:rsidP="00BA5D01">
            <w:r w:rsidRPr="005759B4">
              <w:rPr>
                <w:sz w:val="22"/>
                <w:szCs w:val="22"/>
              </w:rPr>
              <w:t>______________________ / П.Н. Башлы/</w:t>
            </w:r>
          </w:p>
        </w:tc>
      </w:tr>
      <w:tr w:rsidR="00945815" w:rsidRPr="005759B4" w:rsidTr="00945815">
        <w:tc>
          <w:tcPr>
            <w:tcW w:w="2116" w:type="pct"/>
            <w:vAlign w:val="bottom"/>
          </w:tcPr>
          <w:p w:rsidR="00945815" w:rsidRPr="005759B4" w:rsidRDefault="00945815" w:rsidP="00BA5D01">
            <w:pPr>
              <w:shd w:val="clear" w:color="auto" w:fill="FFFFFF"/>
              <w:rPr>
                <w:bCs/>
              </w:rPr>
            </w:pPr>
            <w:r w:rsidRPr="005759B4">
              <w:rPr>
                <w:bCs/>
                <w:sz w:val="22"/>
                <w:szCs w:val="22"/>
              </w:rPr>
              <w:t>М.П.</w:t>
            </w:r>
          </w:p>
        </w:tc>
        <w:tc>
          <w:tcPr>
            <w:tcW w:w="2884" w:type="pct"/>
          </w:tcPr>
          <w:p w:rsidR="00945815" w:rsidRPr="005759B4" w:rsidRDefault="00945815" w:rsidP="00BA5D01">
            <w:r w:rsidRPr="005759B4">
              <w:rPr>
                <w:sz w:val="22"/>
                <w:szCs w:val="22"/>
              </w:rPr>
              <w:t>М.П.</w:t>
            </w:r>
          </w:p>
        </w:tc>
      </w:tr>
    </w:tbl>
    <w:p w:rsidR="003A2091" w:rsidRDefault="003A2091" w:rsidP="00BA2590">
      <w:pPr>
        <w:jc w:val="center"/>
        <w:rPr>
          <w:iCs/>
          <w:sz w:val="22"/>
          <w:szCs w:val="22"/>
          <w:lang w:eastAsia="ru-RU"/>
        </w:rPr>
      </w:pPr>
    </w:p>
    <w:p w:rsidR="00945815" w:rsidRDefault="00945815" w:rsidP="00BA2590">
      <w:pPr>
        <w:jc w:val="center"/>
        <w:rPr>
          <w:iCs/>
          <w:sz w:val="22"/>
          <w:szCs w:val="22"/>
          <w:lang w:eastAsia="ru-RU"/>
        </w:rPr>
      </w:pPr>
    </w:p>
    <w:p w:rsidR="00945815" w:rsidRDefault="00945815" w:rsidP="00BA2590">
      <w:pPr>
        <w:jc w:val="center"/>
        <w:rPr>
          <w:iCs/>
          <w:sz w:val="22"/>
          <w:szCs w:val="22"/>
          <w:lang w:eastAsia="ru-RU"/>
        </w:rPr>
      </w:pPr>
    </w:p>
    <w:p w:rsidR="00945815" w:rsidRPr="005759B4" w:rsidRDefault="00945815" w:rsidP="00BA2590">
      <w:pPr>
        <w:jc w:val="center"/>
        <w:rPr>
          <w:iCs/>
          <w:sz w:val="22"/>
          <w:szCs w:val="22"/>
          <w:lang w:eastAsia="ru-RU"/>
        </w:rPr>
      </w:pPr>
    </w:p>
    <w:p w:rsidR="00BA2590" w:rsidRPr="005759B4" w:rsidRDefault="00BA2590" w:rsidP="00BA2590">
      <w:pPr>
        <w:jc w:val="center"/>
        <w:rPr>
          <w:iCs/>
          <w:sz w:val="22"/>
          <w:szCs w:val="22"/>
          <w:lang w:eastAsia="ru-RU"/>
        </w:rPr>
      </w:pPr>
    </w:p>
    <w:p w:rsidR="003A2091" w:rsidRPr="005759B4" w:rsidRDefault="003A2091" w:rsidP="00BA2590">
      <w:pPr>
        <w:jc w:val="center"/>
        <w:rPr>
          <w:iCs/>
          <w:sz w:val="22"/>
          <w:szCs w:val="22"/>
          <w:lang w:eastAsia="ru-RU"/>
        </w:rPr>
      </w:pPr>
    </w:p>
    <w:p w:rsidR="00D44D6C" w:rsidRPr="005759B4" w:rsidRDefault="00D44D6C" w:rsidP="00D44D6C">
      <w:pPr>
        <w:jc w:val="center"/>
        <w:rPr>
          <w:iCs/>
          <w:sz w:val="22"/>
          <w:szCs w:val="22"/>
          <w:lang w:eastAsia="ru-RU"/>
        </w:rPr>
      </w:pPr>
    </w:p>
    <w:p w:rsidR="000563F7" w:rsidRPr="005759B4" w:rsidRDefault="000563F7" w:rsidP="003E3647">
      <w:pPr>
        <w:rPr>
          <w:sz w:val="22"/>
          <w:szCs w:val="22"/>
        </w:rPr>
      </w:pPr>
    </w:p>
    <w:sectPr w:rsidR="000563F7" w:rsidRPr="005759B4" w:rsidSect="00B04D62">
      <w:pgSz w:w="11906" w:h="16838"/>
      <w:pgMar w:top="567" w:right="566"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17A" w:rsidRDefault="006F317A" w:rsidP="008F71B0">
      <w:r>
        <w:separator/>
      </w:r>
    </w:p>
  </w:endnote>
  <w:endnote w:type="continuationSeparator" w:id="0">
    <w:p w:rsidR="006F317A" w:rsidRDefault="006F317A" w:rsidP="008F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17A" w:rsidRDefault="006F317A" w:rsidP="008F71B0">
      <w:r>
        <w:separator/>
      </w:r>
    </w:p>
  </w:footnote>
  <w:footnote w:type="continuationSeparator" w:id="0">
    <w:p w:rsidR="006F317A" w:rsidRDefault="006F317A" w:rsidP="008F71B0">
      <w:r>
        <w:continuationSeparator/>
      </w:r>
    </w:p>
  </w:footnote>
  <w:footnote w:id="1">
    <w:p w:rsidR="00490881" w:rsidRPr="00EE34F0" w:rsidRDefault="00490881" w:rsidP="00490881">
      <w:pPr>
        <w:pStyle w:val="a4"/>
        <w:ind w:right="284"/>
        <w:jc w:val="both"/>
        <w:rPr>
          <w:sz w:val="14"/>
          <w:szCs w:val="14"/>
        </w:rPr>
      </w:pPr>
      <w:r w:rsidRPr="00687A6F">
        <w:rPr>
          <w:rStyle w:val="a5"/>
          <w:sz w:val="12"/>
          <w:szCs w:val="18"/>
        </w:rPr>
        <w:footnoteRef/>
      </w:r>
      <w:r w:rsidRPr="00EE34F0">
        <w:rPr>
          <w:sz w:val="14"/>
          <w:szCs w:val="14"/>
        </w:rPr>
        <w:t>Заполняется при заключении контракта путем включения цены контракта, предложенной участником электронного аукциона, с которым заключается контракт.</w:t>
      </w:r>
    </w:p>
  </w:footnote>
  <w:footnote w:id="2">
    <w:p w:rsidR="00490881" w:rsidRPr="00EE34F0" w:rsidRDefault="00490881" w:rsidP="00490881">
      <w:pPr>
        <w:pStyle w:val="a4"/>
        <w:ind w:right="284"/>
        <w:jc w:val="both"/>
        <w:rPr>
          <w:sz w:val="14"/>
          <w:szCs w:val="14"/>
        </w:rPr>
      </w:pPr>
      <w:r w:rsidRPr="00EE34F0">
        <w:rPr>
          <w:rStyle w:val="a5"/>
          <w:sz w:val="14"/>
          <w:szCs w:val="14"/>
        </w:rPr>
        <w:footnoteRef/>
      </w:r>
      <w:r w:rsidRPr="00EE34F0">
        <w:rPr>
          <w:sz w:val="14"/>
          <w:szCs w:val="14"/>
        </w:rPr>
        <w:t xml:space="preserve"> В случае, если участник закупки не уплачивает НДС, выбирается значение «без НДС» и указывается пункт и статья НК РФ, служащие основанием для неуплаты НДС.</w:t>
      </w:r>
    </w:p>
  </w:footnote>
  <w:footnote w:id="3">
    <w:p w:rsidR="00490881" w:rsidRPr="00EE34F0" w:rsidRDefault="00490881" w:rsidP="00490881">
      <w:pPr>
        <w:pStyle w:val="a4"/>
        <w:ind w:right="284"/>
        <w:rPr>
          <w:sz w:val="14"/>
          <w:szCs w:val="14"/>
        </w:rPr>
      </w:pPr>
      <w:r w:rsidRPr="00EE34F0">
        <w:rPr>
          <w:rStyle w:val="a5"/>
          <w:sz w:val="14"/>
          <w:szCs w:val="14"/>
        </w:rPr>
        <w:footnoteRef/>
      </w:r>
      <w:r w:rsidRPr="00EE34F0">
        <w:rPr>
          <w:sz w:val="14"/>
          <w:szCs w:val="14"/>
        </w:rPr>
        <w:t xml:space="preserve"> Заполняется при заключении контракта.</w:t>
      </w:r>
    </w:p>
  </w:footnote>
  <w:footnote w:id="4">
    <w:p w:rsidR="00490881" w:rsidRDefault="00490881" w:rsidP="00490881">
      <w:pPr>
        <w:pStyle w:val="a4"/>
      </w:pPr>
      <w:r w:rsidRPr="00EE34F0">
        <w:rPr>
          <w:rStyle w:val="a5"/>
          <w:sz w:val="14"/>
          <w:szCs w:val="14"/>
        </w:rPr>
        <w:footnoteRef/>
      </w:r>
      <w:r w:rsidRPr="00EE34F0">
        <w:rPr>
          <w:sz w:val="14"/>
          <w:szCs w:val="14"/>
        </w:rPr>
        <w:t xml:space="preserve"> Заполняется при заключении контракта</w:t>
      </w:r>
    </w:p>
  </w:footnote>
  <w:footnote w:id="5">
    <w:p w:rsidR="00671EC8" w:rsidRDefault="00671EC8" w:rsidP="00671EC8">
      <w:pPr>
        <w:pStyle w:val="a4"/>
        <w:jc w:val="both"/>
        <w:rPr>
          <w:sz w:val="18"/>
          <w:szCs w:val="18"/>
        </w:rPr>
      </w:pPr>
      <w:r>
        <w:rPr>
          <w:rStyle w:val="a5"/>
          <w:sz w:val="18"/>
          <w:szCs w:val="18"/>
        </w:rPr>
        <w:footnoteRef/>
      </w:r>
      <w:r w:rsidRPr="00687A6F">
        <w:rPr>
          <w:sz w:val="14"/>
          <w:szCs w:val="16"/>
        </w:rPr>
        <w:t>заполняется при заключении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416F8D"/>
    <w:multiLevelType w:val="multilevel"/>
    <w:tmpl w:val="5A42131C"/>
    <w:lvl w:ilvl="0">
      <w:start w:val="2"/>
      <w:numFmt w:val="decimal"/>
      <w:lvlText w:val="%1."/>
      <w:lvlJc w:val="left"/>
      <w:pPr>
        <w:tabs>
          <w:tab w:val="num" w:pos="360"/>
        </w:tabs>
        <w:ind w:left="360" w:hanging="360"/>
      </w:pPr>
    </w:lvl>
    <w:lvl w:ilvl="1">
      <w:start w:val="1"/>
      <w:numFmt w:val="decimal"/>
      <w:lvlText w:val="%1.%2."/>
      <w:lvlJc w:val="left"/>
      <w:pPr>
        <w:tabs>
          <w:tab w:val="num" w:pos="928"/>
        </w:tabs>
        <w:ind w:left="928" w:hanging="360"/>
      </w:pPr>
      <w:rPr>
        <w:i w:val="0"/>
        <w:color w:val="auto"/>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F71B0"/>
    <w:rsid w:val="00000CD5"/>
    <w:rsid w:val="00003CFB"/>
    <w:rsid w:val="00005902"/>
    <w:rsid w:val="00030117"/>
    <w:rsid w:val="000563F7"/>
    <w:rsid w:val="000812E2"/>
    <w:rsid w:val="000821E6"/>
    <w:rsid w:val="000843C7"/>
    <w:rsid w:val="000879B8"/>
    <w:rsid w:val="000963CA"/>
    <w:rsid w:val="00096A72"/>
    <w:rsid w:val="000F0186"/>
    <w:rsid w:val="00121811"/>
    <w:rsid w:val="001241DF"/>
    <w:rsid w:val="00150972"/>
    <w:rsid w:val="001602E4"/>
    <w:rsid w:val="001C1B1F"/>
    <w:rsid w:val="001D1663"/>
    <w:rsid w:val="001D38F5"/>
    <w:rsid w:val="00220C39"/>
    <w:rsid w:val="0023294C"/>
    <w:rsid w:val="00236650"/>
    <w:rsid w:val="00244A31"/>
    <w:rsid w:val="0027190D"/>
    <w:rsid w:val="002A4923"/>
    <w:rsid w:val="002A6142"/>
    <w:rsid w:val="002D040D"/>
    <w:rsid w:val="002D10F4"/>
    <w:rsid w:val="002D2B7E"/>
    <w:rsid w:val="00302C9F"/>
    <w:rsid w:val="00313C0C"/>
    <w:rsid w:val="00316778"/>
    <w:rsid w:val="00336C0F"/>
    <w:rsid w:val="00337B62"/>
    <w:rsid w:val="0034369E"/>
    <w:rsid w:val="00344133"/>
    <w:rsid w:val="0034698F"/>
    <w:rsid w:val="00360844"/>
    <w:rsid w:val="00365F6E"/>
    <w:rsid w:val="00387373"/>
    <w:rsid w:val="003A2091"/>
    <w:rsid w:val="003C73BE"/>
    <w:rsid w:val="003E3647"/>
    <w:rsid w:val="003F0B6E"/>
    <w:rsid w:val="0041544A"/>
    <w:rsid w:val="00445922"/>
    <w:rsid w:val="00482008"/>
    <w:rsid w:val="00490881"/>
    <w:rsid w:val="00492B14"/>
    <w:rsid w:val="004C7B2B"/>
    <w:rsid w:val="004F17BB"/>
    <w:rsid w:val="004F225C"/>
    <w:rsid w:val="00502002"/>
    <w:rsid w:val="005124FB"/>
    <w:rsid w:val="00544A80"/>
    <w:rsid w:val="00560A2C"/>
    <w:rsid w:val="005759B4"/>
    <w:rsid w:val="00597995"/>
    <w:rsid w:val="005E72DB"/>
    <w:rsid w:val="00602365"/>
    <w:rsid w:val="00614645"/>
    <w:rsid w:val="00624F40"/>
    <w:rsid w:val="00647093"/>
    <w:rsid w:val="0066036A"/>
    <w:rsid w:val="00671EC8"/>
    <w:rsid w:val="00686CC8"/>
    <w:rsid w:val="006A7218"/>
    <w:rsid w:val="006F27D5"/>
    <w:rsid w:val="006F317A"/>
    <w:rsid w:val="006F6A2B"/>
    <w:rsid w:val="00723A97"/>
    <w:rsid w:val="00733CD9"/>
    <w:rsid w:val="00754C63"/>
    <w:rsid w:val="007622B1"/>
    <w:rsid w:val="00766C76"/>
    <w:rsid w:val="00773C0B"/>
    <w:rsid w:val="00787380"/>
    <w:rsid w:val="007B330C"/>
    <w:rsid w:val="007F0B5D"/>
    <w:rsid w:val="0084666C"/>
    <w:rsid w:val="008930EE"/>
    <w:rsid w:val="008965BA"/>
    <w:rsid w:val="008C21F8"/>
    <w:rsid w:val="008C4F7C"/>
    <w:rsid w:val="008E76B4"/>
    <w:rsid w:val="008F71B0"/>
    <w:rsid w:val="0090426D"/>
    <w:rsid w:val="009145B5"/>
    <w:rsid w:val="00922833"/>
    <w:rsid w:val="00945815"/>
    <w:rsid w:val="0095638A"/>
    <w:rsid w:val="0097239E"/>
    <w:rsid w:val="00974F25"/>
    <w:rsid w:val="00983172"/>
    <w:rsid w:val="009B44E9"/>
    <w:rsid w:val="009B507F"/>
    <w:rsid w:val="009C0A24"/>
    <w:rsid w:val="009C3DB8"/>
    <w:rsid w:val="00A1685B"/>
    <w:rsid w:val="00A25F9A"/>
    <w:rsid w:val="00A4161B"/>
    <w:rsid w:val="00A601AE"/>
    <w:rsid w:val="00A74047"/>
    <w:rsid w:val="00A76328"/>
    <w:rsid w:val="00A8053A"/>
    <w:rsid w:val="00AD02ED"/>
    <w:rsid w:val="00AD55CE"/>
    <w:rsid w:val="00B00EE9"/>
    <w:rsid w:val="00B04D62"/>
    <w:rsid w:val="00B05AE1"/>
    <w:rsid w:val="00B06051"/>
    <w:rsid w:val="00B40B98"/>
    <w:rsid w:val="00BA2590"/>
    <w:rsid w:val="00BA573D"/>
    <w:rsid w:val="00BC6AEF"/>
    <w:rsid w:val="00BD16B9"/>
    <w:rsid w:val="00BF5929"/>
    <w:rsid w:val="00C22BEF"/>
    <w:rsid w:val="00C5759A"/>
    <w:rsid w:val="00C62BAC"/>
    <w:rsid w:val="00C73E13"/>
    <w:rsid w:val="00C80F23"/>
    <w:rsid w:val="00C81F0B"/>
    <w:rsid w:val="00CB3BAF"/>
    <w:rsid w:val="00CB3DC7"/>
    <w:rsid w:val="00CE2C6F"/>
    <w:rsid w:val="00CF0C26"/>
    <w:rsid w:val="00D1750C"/>
    <w:rsid w:val="00D42F23"/>
    <w:rsid w:val="00D44D6C"/>
    <w:rsid w:val="00DA7FD9"/>
    <w:rsid w:val="00DD3D5D"/>
    <w:rsid w:val="00E30798"/>
    <w:rsid w:val="00E35495"/>
    <w:rsid w:val="00E4537E"/>
    <w:rsid w:val="00E52A7D"/>
    <w:rsid w:val="00E61266"/>
    <w:rsid w:val="00E63508"/>
    <w:rsid w:val="00E739D7"/>
    <w:rsid w:val="00E801F6"/>
    <w:rsid w:val="00E823CD"/>
    <w:rsid w:val="00EA0DDF"/>
    <w:rsid w:val="00EA3D3F"/>
    <w:rsid w:val="00EA4026"/>
    <w:rsid w:val="00EA79BA"/>
    <w:rsid w:val="00EA7AC8"/>
    <w:rsid w:val="00EB1D0C"/>
    <w:rsid w:val="00EB2325"/>
    <w:rsid w:val="00ED145F"/>
    <w:rsid w:val="00EE6068"/>
    <w:rsid w:val="00F32173"/>
    <w:rsid w:val="00FB525D"/>
    <w:rsid w:val="00FC257F"/>
    <w:rsid w:val="00FD03B8"/>
    <w:rsid w:val="00FD2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8BE7D-B0E9-46C3-B367-2FCEA6C6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1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4"/>
    <w:uiPriority w:val="99"/>
    <w:qFormat/>
    <w:rsid w:val="008F71B0"/>
    <w:rPr>
      <w:rFonts w:ascii="Times New Roman" w:eastAsia="Times New Roman" w:hAnsi="Times New Roman" w:cs="Times New Roman"/>
      <w:sz w:val="20"/>
      <w:szCs w:val="20"/>
      <w:lang w:eastAsia="ar-SA"/>
    </w:rPr>
  </w:style>
  <w:style w:type="paragraph" w:styleId="a4">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3"/>
    <w:uiPriority w:val="99"/>
    <w:unhideWhenUsed/>
    <w:qFormat/>
    <w:rsid w:val="008F71B0"/>
    <w:pPr>
      <w:suppressAutoHyphens w:val="0"/>
    </w:pPr>
    <w:rPr>
      <w:sz w:val="20"/>
      <w:szCs w:val="20"/>
    </w:rPr>
  </w:style>
  <w:style w:type="character" w:customStyle="1" w:styleId="1">
    <w:name w:val="Текст сноски Знак1"/>
    <w:basedOn w:val="a0"/>
    <w:uiPriority w:val="99"/>
    <w:semiHidden/>
    <w:rsid w:val="008F71B0"/>
    <w:rPr>
      <w:rFonts w:ascii="Times New Roman" w:eastAsia="Times New Roman" w:hAnsi="Times New Roman" w:cs="Times New Roman"/>
      <w:sz w:val="20"/>
      <w:szCs w:val="20"/>
      <w:lang w:eastAsia="ar-SA"/>
    </w:rPr>
  </w:style>
  <w:style w:type="character" w:styleId="a5">
    <w:name w:val="footnote reference"/>
    <w:aliases w:val="Ссылка на сноску 45"/>
    <w:uiPriority w:val="99"/>
    <w:unhideWhenUsed/>
    <w:rsid w:val="008F71B0"/>
    <w:rPr>
      <w:vertAlign w:val="superscript"/>
    </w:rPr>
  </w:style>
  <w:style w:type="character" w:styleId="a6">
    <w:name w:val="Hyperlink"/>
    <w:uiPriority w:val="99"/>
    <w:rsid w:val="001D1663"/>
    <w:rPr>
      <w:color w:val="0265A4"/>
      <w:u w:val="single"/>
    </w:rPr>
  </w:style>
  <w:style w:type="character" w:customStyle="1" w:styleId="text-green1">
    <w:name w:val="text-green1"/>
    <w:basedOn w:val="a0"/>
    <w:rsid w:val="00BA573D"/>
    <w:rPr>
      <w:color w:val="00AE76"/>
    </w:rPr>
  </w:style>
  <w:style w:type="paragraph" w:styleId="a7">
    <w:name w:val="No Spacing"/>
    <w:uiPriority w:val="1"/>
    <w:qFormat/>
    <w:rsid w:val="003A2091"/>
    <w:pPr>
      <w:spacing w:after="0" w:line="240" w:lineRule="auto"/>
    </w:pPr>
    <w:rPr>
      <w:rFonts w:ascii="Times New Roman" w:eastAsia="Times New Roman" w:hAnsi="Times New Roman" w:cs="Times New Roman"/>
      <w:sz w:val="24"/>
      <w:szCs w:val="24"/>
      <w:lang w:eastAsia="ru-RU"/>
    </w:rPr>
  </w:style>
  <w:style w:type="character" w:customStyle="1" w:styleId="layout">
    <w:name w:val="layout"/>
    <w:basedOn w:val="a0"/>
    <w:rsid w:val="00003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11</Pages>
  <Words>4855</Words>
  <Characters>27677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UserOOZ</dc:creator>
  <cp:lastModifiedBy>Вершовская Светлана Александровна</cp:lastModifiedBy>
  <cp:revision>67</cp:revision>
  <cp:lastPrinted>2023-09-22T12:56:00Z</cp:lastPrinted>
  <dcterms:created xsi:type="dcterms:W3CDTF">2021-03-23T05:52:00Z</dcterms:created>
  <dcterms:modified xsi:type="dcterms:W3CDTF">2026-06-05T12:24:00Z</dcterms:modified>
</cp:coreProperties>
</file>