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9BC" w:rsidRPr="00C6386B" w:rsidRDefault="007D4A8B">
      <w:pPr>
        <w:jc w:val="center"/>
        <w:rPr>
          <w:b/>
          <w:bCs/>
        </w:rPr>
      </w:pPr>
      <w:r>
        <w:rPr>
          <w:b/>
        </w:rPr>
        <w:t xml:space="preserve">ПРОЕКТ КОНТРАКТА </w:t>
      </w:r>
      <w:r>
        <w:rPr>
          <w:b/>
          <w:bCs/>
        </w:rPr>
        <w:t xml:space="preserve">  </w:t>
      </w:r>
    </w:p>
    <w:p w:rsidR="007A29BC" w:rsidRDefault="007D4A8B">
      <w:pPr>
        <w:jc w:val="center"/>
        <w:rPr>
          <w:b/>
        </w:rPr>
      </w:pPr>
      <w:r>
        <w:rPr>
          <w:b/>
          <w:bCs/>
        </w:rPr>
        <w:t xml:space="preserve">        </w:t>
      </w:r>
    </w:p>
    <w:p w:rsidR="007A29BC" w:rsidRDefault="007D4A8B">
      <w:pPr>
        <w:ind w:firstLine="567"/>
        <w:jc w:val="center"/>
        <w:rPr>
          <w:b/>
        </w:rPr>
      </w:pPr>
      <w:r>
        <w:rPr>
          <w:b/>
        </w:rPr>
        <w:t>Государственный контракт № ____</w:t>
      </w:r>
    </w:p>
    <w:p w:rsidR="007A29BC" w:rsidRDefault="007A29BC">
      <w:pPr>
        <w:ind w:firstLine="567"/>
        <w:jc w:val="center"/>
        <w:rPr>
          <w:b/>
        </w:rPr>
      </w:pPr>
    </w:p>
    <w:p w:rsidR="007A29BC" w:rsidRDefault="007D4A8B">
      <w:pPr>
        <w:ind w:firstLine="567"/>
        <w:jc w:val="both"/>
      </w:pPr>
      <w:r>
        <w:t>г. Хабаровск</w:t>
      </w:r>
      <w:r>
        <w:tab/>
      </w:r>
      <w:r>
        <w:tab/>
      </w:r>
      <w:r>
        <w:tab/>
      </w:r>
      <w:r>
        <w:tab/>
      </w:r>
      <w:r>
        <w:tab/>
      </w:r>
      <w:r>
        <w:tab/>
        <w:t xml:space="preserve">                  </w:t>
      </w:r>
      <w:r>
        <w:tab/>
      </w:r>
      <w:proofErr w:type="gramStart"/>
      <w:r>
        <w:tab/>
        <w:t>«</w:t>
      </w:r>
      <w:proofErr w:type="gramEnd"/>
      <w:r>
        <w:t>___»  ________ 2026г.</w:t>
      </w:r>
    </w:p>
    <w:p w:rsidR="007A29BC" w:rsidRDefault="007A29BC">
      <w:pPr>
        <w:ind w:firstLine="567"/>
        <w:jc w:val="both"/>
      </w:pPr>
    </w:p>
    <w:p w:rsidR="007A29BC" w:rsidRDefault="007D4A8B">
      <w:pPr>
        <w:ind w:firstLine="567"/>
        <w:jc w:val="both"/>
      </w:pPr>
      <w:r>
        <w:rPr>
          <w:bCs/>
        </w:rPr>
        <w:t>Федеральное государственное бюджетное образовательное учреждение высшего образования «Всероссийский государственный университет кинематографии имени С.А. Герасимова» (Всероссийский государственный университет кинематографии имени С.А. Герасимова),</w:t>
      </w:r>
      <w:r>
        <w:rPr>
          <w:b/>
        </w:rPr>
        <w:t xml:space="preserve"> </w:t>
      </w:r>
      <w:r>
        <w:t xml:space="preserve">именуемое в дальнейшем «Заказчик», в лице директора «Филиала федерального государственного бюджетного образовательного учреждения высшего образования «Всероссийский государственный университет кинематографии имени С. А. Герасимова» в г. Хабаровске (Хабаровский край) (Филиал ВГИК в г. Хабаровске) </w:t>
      </w:r>
      <w:proofErr w:type="spellStart"/>
      <w:r>
        <w:t>Лоскутниковой</w:t>
      </w:r>
      <w:proofErr w:type="spellEnd"/>
      <w:r>
        <w:t xml:space="preserve"> Марины Александровны, действующего на основании доверенности от 29.12.2025 № 11-26/Д, с одной стороны, и _________________________</w:t>
      </w:r>
      <w:r>
        <w:rPr>
          <w:bCs/>
          <w:iCs/>
          <w:spacing w:val="-6"/>
        </w:rPr>
        <w:t>,</w:t>
      </w:r>
      <w:r>
        <w:rPr>
          <w:bCs/>
          <w:spacing w:val="-6"/>
        </w:rPr>
        <w:t xml:space="preserve"> именуемый в дальнейшем «Исполнитель», в лице _________________ действующий на основании ___________</w:t>
      </w:r>
      <w:r>
        <w:t xml:space="preserve">, с другой стороны, вместе именуемые «Стороны», с соблюдением требований Гражданского кодекса Российской Федерации, </w:t>
      </w:r>
      <w:r>
        <w:rPr>
          <w:b/>
          <w:bCs/>
          <w:u w:val="single"/>
        </w:rPr>
        <w:t>п. 4 ч. 1 ст. 93</w:t>
      </w:r>
      <w:r>
        <w:t xml:space="preserve">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(Идентификационный код закупки </w:t>
      </w:r>
      <w:r w:rsidR="00C6386B" w:rsidRPr="00C6386B">
        <w:t>261771703244077170100100010370000244</w:t>
      </w:r>
      <w:r>
        <w:t>), о нижеследующем:</w:t>
      </w:r>
    </w:p>
    <w:p w:rsidR="007A29BC" w:rsidRDefault="007A29BC">
      <w:pPr>
        <w:jc w:val="center"/>
        <w:rPr>
          <w:b/>
          <w:bCs/>
        </w:rPr>
      </w:pPr>
    </w:p>
    <w:p w:rsidR="007A29BC" w:rsidRDefault="007D4A8B">
      <w:pPr>
        <w:jc w:val="center"/>
      </w:pPr>
      <w:r>
        <w:rPr>
          <w:b/>
          <w:bCs/>
        </w:rPr>
        <w:t xml:space="preserve">1. ПРЕДМЕТ </w:t>
      </w:r>
      <w:r>
        <w:rPr>
          <w:b/>
        </w:rPr>
        <w:t>КОНТРАКТ</w:t>
      </w:r>
      <w:r>
        <w:rPr>
          <w:b/>
          <w:bCs/>
        </w:rPr>
        <w:t>А</w:t>
      </w:r>
    </w:p>
    <w:p w:rsidR="007A29BC" w:rsidRDefault="007D4A8B" w:rsidP="00C6386B">
      <w:pPr>
        <w:autoSpaceDE w:val="0"/>
        <w:autoSpaceDN w:val="0"/>
        <w:adjustRightInd w:val="0"/>
        <w:ind w:firstLine="851"/>
        <w:jc w:val="both"/>
        <w:outlineLvl w:val="5"/>
      </w:pPr>
      <w:r>
        <w:t xml:space="preserve">1.1. Предмет контракта: </w:t>
      </w:r>
      <w:r w:rsidR="00C6386B" w:rsidRPr="00C6386B">
        <w:t xml:space="preserve">Оказание услуг по проверке и техническому обслуживанию (переосвидетельствованию) </w:t>
      </w:r>
      <w:proofErr w:type="gramStart"/>
      <w:r w:rsidR="00C6386B" w:rsidRPr="00C6386B">
        <w:t>огнетушителей</w:t>
      </w:r>
      <w:r w:rsidR="00C6386B">
        <w:t xml:space="preserve">  </w:t>
      </w:r>
      <w:r>
        <w:t>(</w:t>
      </w:r>
      <w:proofErr w:type="gramEnd"/>
      <w:r>
        <w:t>далее – Услуги).</w:t>
      </w:r>
      <w:r>
        <w:rPr>
          <w:bCs/>
        </w:rPr>
        <w:t xml:space="preserve"> </w:t>
      </w:r>
      <w:r>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rsidR="007A29BC" w:rsidRDefault="007D4A8B">
      <w:pPr>
        <w:ind w:firstLine="709"/>
        <w:jc w:val="both"/>
        <w:rPr>
          <w:vertAlign w:val="superscript"/>
        </w:rPr>
      </w:pPr>
      <w:r>
        <w:t>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w:t>
      </w:r>
      <w:r>
        <w:rPr>
          <w:color w:val="000000" w:themeColor="text1"/>
        </w:rPr>
        <w:t>кте.</w:t>
      </w:r>
      <w:r>
        <w:rPr>
          <w:rStyle w:val="af9"/>
          <w:color w:val="000000" w:themeColor="text1"/>
        </w:rPr>
        <w:t xml:space="preserve"> </w:t>
      </w:r>
      <w:r>
        <w:rPr>
          <w:rStyle w:val="a6"/>
          <w:color w:val="FFFFFF" w:themeColor="background1"/>
        </w:rPr>
        <w:footnoteReference w:id="1"/>
      </w:r>
      <w:r>
        <w:rPr>
          <w:rStyle w:val="a6"/>
          <w:color w:val="FFFFFF" w:themeColor="background1"/>
        </w:rPr>
        <w:footnoteReference w:id="2"/>
      </w:r>
      <w:r>
        <w:rPr>
          <w:rStyle w:val="a6"/>
          <w:color w:val="FFFFFF" w:themeColor="background1"/>
        </w:rPr>
        <w:footnoteReference w:id="3"/>
      </w:r>
      <w:r>
        <w:rPr>
          <w:rStyle w:val="a6"/>
          <w:rFonts w:eastAsia="Calibri"/>
          <w:color w:val="FFFFFF" w:themeColor="background1"/>
          <w:lang w:eastAsia="en-US"/>
        </w:rPr>
        <w:footnoteReference w:id="4"/>
      </w:r>
    </w:p>
    <w:p w:rsidR="007A29BC" w:rsidRDefault="007A29BC">
      <w:pPr>
        <w:ind w:firstLine="709"/>
        <w:jc w:val="both"/>
      </w:pPr>
    </w:p>
    <w:p w:rsidR="007A29BC" w:rsidRDefault="007D4A8B">
      <w:pPr>
        <w:autoSpaceDE w:val="0"/>
        <w:autoSpaceDN w:val="0"/>
        <w:adjustRightInd w:val="0"/>
        <w:jc w:val="center"/>
        <w:outlineLvl w:val="2"/>
        <w:rPr>
          <w:b/>
          <w:vertAlign w:val="superscript"/>
        </w:rPr>
      </w:pPr>
      <w:r>
        <w:rPr>
          <w:b/>
        </w:rPr>
        <w:t xml:space="preserve">2. ЦЕНА КОНТРАКТА </w:t>
      </w:r>
    </w:p>
    <w:p w:rsidR="007A29BC" w:rsidRDefault="007D4A8B">
      <w:pPr>
        <w:pStyle w:val="ConsNonformat"/>
        <w:widowControl/>
        <w:tabs>
          <w:tab w:val="left" w:pos="709"/>
        </w:tabs>
        <w:jc w:val="both"/>
        <w:rPr>
          <w:rFonts w:ascii="Times New Roman" w:hAnsi="Times New Roman"/>
          <w:sz w:val="24"/>
          <w:szCs w:val="24"/>
        </w:rPr>
      </w:pPr>
      <w:r>
        <w:rPr>
          <w:rFonts w:ascii="Times New Roman" w:hAnsi="Times New Roman"/>
          <w:sz w:val="24"/>
          <w:szCs w:val="24"/>
        </w:rPr>
        <w:tab/>
        <w:t xml:space="preserve">2.1. Цена </w:t>
      </w:r>
      <w:proofErr w:type="gramStart"/>
      <w:r>
        <w:rPr>
          <w:rFonts w:ascii="Times New Roman" w:hAnsi="Times New Roman"/>
          <w:sz w:val="24"/>
          <w:szCs w:val="24"/>
        </w:rPr>
        <w:t xml:space="preserve">контракта </w:t>
      </w:r>
      <w:r>
        <w:rPr>
          <w:rFonts w:ascii="Times New Roman" w:hAnsi="Times New Roman"/>
          <w:color w:val="000000" w:themeColor="text1"/>
          <w:sz w:val="24"/>
          <w:szCs w:val="24"/>
        </w:rPr>
        <w:t xml:space="preserve"> </w:t>
      </w:r>
      <w:r>
        <w:rPr>
          <w:rFonts w:ascii="Times New Roman" w:hAnsi="Times New Roman"/>
          <w:sz w:val="24"/>
          <w:szCs w:val="24"/>
        </w:rPr>
        <w:t>составляет</w:t>
      </w:r>
      <w:proofErr w:type="gramEnd"/>
      <w:r>
        <w:rPr>
          <w:rFonts w:ascii="Times New Roman" w:hAnsi="Times New Roman"/>
          <w:sz w:val="24"/>
          <w:szCs w:val="24"/>
        </w:rPr>
        <w:t xml:space="preserve"> ______________________________ (сумма прописью), включая НДС________________(___________________) рублей _____копеек</w:t>
      </w:r>
      <w:r>
        <w:rPr>
          <w:rFonts w:ascii="Times New Roman" w:hAnsi="Times New Roman"/>
          <w:sz w:val="24"/>
          <w:szCs w:val="24"/>
          <w:vertAlign w:val="superscript"/>
        </w:rPr>
        <w:t>3</w:t>
      </w:r>
      <w:r>
        <w:rPr>
          <w:rFonts w:ascii="Times New Roman" w:hAnsi="Times New Roman"/>
          <w:sz w:val="24"/>
          <w:szCs w:val="24"/>
        </w:rPr>
        <w:t>.</w:t>
      </w:r>
    </w:p>
    <w:p w:rsidR="007A29BC" w:rsidRDefault="007D4A8B">
      <w:pPr>
        <w:autoSpaceDE w:val="0"/>
        <w:autoSpaceDN w:val="0"/>
        <w:adjustRightInd w:val="0"/>
        <w:ind w:firstLine="708"/>
        <w:jc w:val="both"/>
      </w:pPr>
      <w:r>
        <w:rPr>
          <w:rFonts w:eastAsiaTheme="minorHAnsi"/>
          <w:lang w:eastAsia="en-US"/>
        </w:rPr>
        <w:t xml:space="preserve">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Pr>
          <w:rFonts w:eastAsia="Calibri"/>
          <w:sz w:val="20"/>
          <w:szCs w:val="20"/>
          <w:lang w:eastAsia="en-US"/>
        </w:rPr>
        <w:t>(</w:t>
      </w:r>
      <w:r>
        <w:t>за исключением случая, если контрактом предусмотрена плата, подлежащая внесению участником закупки за заключение контракта</w:t>
      </w:r>
      <w:r>
        <w:rPr>
          <w:rFonts w:eastAsia="Calibri"/>
          <w:sz w:val="20"/>
          <w:szCs w:val="20"/>
          <w:lang w:eastAsia="en-US"/>
        </w:rPr>
        <w:t>)</w:t>
      </w:r>
      <w:r>
        <w:rPr>
          <w:rFonts w:eastAsia="Calibri"/>
          <w:sz w:val="20"/>
          <w:szCs w:val="20"/>
          <w:vertAlign w:val="superscript"/>
          <w:lang w:eastAsia="en-US"/>
        </w:rPr>
        <w:t>4</w:t>
      </w:r>
      <w:r>
        <w:rPr>
          <w:rFonts w:eastAsiaTheme="minorHAnsi"/>
          <w:lang w:eastAsia="en-US"/>
        </w:rPr>
        <w:t>.</w:t>
      </w:r>
    </w:p>
    <w:p w:rsidR="007A29BC" w:rsidRDefault="007D4A8B">
      <w:pPr>
        <w:ind w:firstLine="709"/>
        <w:jc w:val="both"/>
        <w:rPr>
          <w:b/>
        </w:rPr>
      </w:pPr>
      <w:r>
        <w:t>2.2. Валютой для установления цены контракта и расчетов с Исполнителем является Российский рубль.</w:t>
      </w:r>
    </w:p>
    <w:p w:rsidR="007A29BC" w:rsidRDefault="007D4A8B">
      <w:pPr>
        <w:ind w:firstLine="709"/>
        <w:jc w:val="both"/>
      </w:pPr>
      <w:r>
        <w:t xml:space="preserve">2.3. Источник финансирования – Федеральный бюджет на 2026 год </w:t>
      </w:r>
      <w:r w:rsidR="002C28E9">
        <w:t>(КФО 5)</w:t>
      </w:r>
      <w:r>
        <w:t xml:space="preserve">. </w:t>
      </w:r>
    </w:p>
    <w:p w:rsidR="007A29BC" w:rsidRDefault="007D4A8B">
      <w:pPr>
        <w:ind w:firstLine="709"/>
        <w:jc w:val="both"/>
      </w:pPr>
      <w:r>
        <w:lastRenderedPageBreak/>
        <w:t>2.4. Цена</w:t>
      </w:r>
      <w:r>
        <w:rPr>
          <w:rFonts w:eastAsiaTheme="minorHAnsi"/>
          <w:lang w:eastAsia="en-US"/>
        </w:rPr>
        <w:t xml:space="preserve"> </w:t>
      </w:r>
      <w:r>
        <w:t>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rsidR="007A29BC" w:rsidRDefault="007D4A8B">
      <w:pPr>
        <w:ind w:firstLine="709"/>
        <w:jc w:val="both"/>
      </w:pPr>
      <w:r>
        <w:t>2.5.</w:t>
      </w:r>
      <w:r>
        <w:rPr>
          <w:rStyle w:val="af9"/>
          <w:vertAlign w:val="superscript"/>
        </w:rPr>
        <w:t xml:space="preserve"> </w:t>
      </w:r>
      <w:r>
        <w:rPr>
          <w:rStyle w:val="layout"/>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r>
        <w:t>.</w:t>
      </w:r>
      <w:r>
        <w:rPr>
          <w:rFonts w:eastAsia="Calibri"/>
          <w:lang w:eastAsia="en-US"/>
        </w:rPr>
        <w:t xml:space="preserve"> </w:t>
      </w:r>
    </w:p>
    <w:p w:rsidR="007A29BC" w:rsidRDefault="007A29BC">
      <w:pPr>
        <w:jc w:val="both"/>
        <w:rPr>
          <w:bCs/>
        </w:rPr>
      </w:pPr>
    </w:p>
    <w:p w:rsidR="007A29BC" w:rsidRDefault="007D4A8B">
      <w:pPr>
        <w:pStyle w:val="afffa"/>
        <w:tabs>
          <w:tab w:val="left" w:pos="426"/>
        </w:tabs>
        <w:ind w:left="0"/>
        <w:jc w:val="center"/>
        <w:rPr>
          <w:b/>
          <w:sz w:val="24"/>
          <w:szCs w:val="24"/>
        </w:rPr>
      </w:pPr>
      <w:r>
        <w:rPr>
          <w:b/>
          <w:sz w:val="24"/>
          <w:szCs w:val="24"/>
        </w:rPr>
        <w:t>3. ПОРЯДОК РАСЧЕТОВ</w:t>
      </w:r>
      <w:r>
        <w:rPr>
          <w:rStyle w:val="a6"/>
          <w:sz w:val="24"/>
          <w:szCs w:val="24"/>
        </w:rPr>
        <w:footnoteReference w:id="5"/>
      </w:r>
    </w:p>
    <w:p w:rsidR="007A29BC" w:rsidRDefault="007D4A8B">
      <w:pPr>
        <w:keepNext/>
        <w:autoSpaceDE w:val="0"/>
        <w:ind w:firstLine="709"/>
        <w:jc w:val="both"/>
      </w:pPr>
      <w:r>
        <w:t>3.1. Оплата за оказанные Услуги осуществляется по цене, установленной п. 2.1 контракта.</w:t>
      </w:r>
    </w:p>
    <w:p w:rsidR="007A29BC" w:rsidRDefault="007D4A8B">
      <w:pPr>
        <w:autoSpaceDE w:val="0"/>
        <w:autoSpaceDN w:val="0"/>
        <w:adjustRightInd w:val="0"/>
        <w:ind w:firstLine="709"/>
        <w:jc w:val="both"/>
      </w:pPr>
      <w:r>
        <w:t xml:space="preserve">3.2. 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или счета-фактуры в течение 7(семи) рабочих дней с даты завершения приемки, оформленной Актом приемки (ф. 0510452) в соответствии с требованиями действующих нормативных документов. Датой оформления – считается дата утверждения Актом приемки (ф. 0510452) руководителем Заказчика. Расчет осуществляется </w:t>
      </w:r>
      <w:proofErr w:type="gramStart"/>
      <w:r>
        <w:t>за .фактически</w:t>
      </w:r>
      <w:proofErr w:type="gramEnd"/>
      <w:r>
        <w:t xml:space="preserve"> оказанные Услуги.</w:t>
      </w:r>
    </w:p>
    <w:p w:rsidR="007A29BC" w:rsidRDefault="007D4A8B">
      <w:pPr>
        <w:autoSpaceDE w:val="0"/>
        <w:autoSpaceDN w:val="0"/>
        <w:adjustRightInd w:val="0"/>
        <w:ind w:firstLine="709"/>
        <w:jc w:val="both"/>
      </w:pPr>
      <w:r>
        <w:t>3.3. Оказание Услуг должно сопровождаться документами, подтверждающими факт оказания Услуг:</w:t>
      </w:r>
    </w:p>
    <w:p w:rsidR="007A29BC" w:rsidRDefault="007D4A8B">
      <w:pPr>
        <w:autoSpaceDE w:val="0"/>
        <w:autoSpaceDN w:val="0"/>
        <w:adjustRightInd w:val="0"/>
        <w:ind w:firstLine="709"/>
        <w:jc w:val="both"/>
      </w:pPr>
      <w:r>
        <w:t>3.3.1. Счет или счета-фактуры, оформленными в соответствии с действующим законодательством Российской Федерации</w:t>
      </w:r>
    </w:p>
    <w:p w:rsidR="007A29BC" w:rsidRDefault="007D4A8B">
      <w:pPr>
        <w:autoSpaceDE w:val="0"/>
        <w:autoSpaceDN w:val="0"/>
        <w:adjustRightInd w:val="0"/>
        <w:ind w:firstLine="709"/>
        <w:jc w:val="both"/>
      </w:pPr>
      <w:r>
        <w:t xml:space="preserve">3.3.2. Акт оказанных услуг и/или универсальный передаточный </w:t>
      </w:r>
      <w:proofErr w:type="gramStart"/>
      <w:r>
        <w:t>документ  (</w:t>
      </w:r>
      <w:proofErr w:type="gramEnd"/>
      <w:r>
        <w:t>УПД).</w:t>
      </w:r>
    </w:p>
    <w:p w:rsidR="007A29BC" w:rsidRDefault="007D4A8B">
      <w:pPr>
        <w:autoSpaceDE w:val="0"/>
        <w:autoSpaceDN w:val="0"/>
        <w:adjustRightInd w:val="0"/>
        <w:ind w:firstLine="709"/>
        <w:jc w:val="both"/>
      </w:pPr>
      <w:r>
        <w:t>3.3.3.Иные сопроводительные документы.</w:t>
      </w:r>
    </w:p>
    <w:p w:rsidR="007A29BC" w:rsidRDefault="007D4A8B">
      <w:pPr>
        <w:autoSpaceDE w:val="0"/>
        <w:autoSpaceDN w:val="0"/>
        <w:adjustRightInd w:val="0"/>
        <w:ind w:firstLine="709"/>
        <w:jc w:val="both"/>
      </w:pPr>
      <w:r>
        <w:t xml:space="preserve">3.3. Обязательство Заказчика по оплате за оказанные Услуги считается исполненным с момента списания денежных средств с расчетного счета </w:t>
      </w:r>
      <w:proofErr w:type="spellStart"/>
      <w:r>
        <w:t>Заказчика.Расчет</w:t>
      </w:r>
      <w:proofErr w:type="spellEnd"/>
      <w:r>
        <w:t xml:space="preserve"> осуществляется по факту оказания всего объема Услуг (выполненных Работ).</w:t>
      </w:r>
    </w:p>
    <w:p w:rsidR="007A29BC" w:rsidRDefault="007D4A8B">
      <w:pPr>
        <w:tabs>
          <w:tab w:val="left" w:pos="709"/>
        </w:tabs>
        <w:autoSpaceDE w:val="0"/>
        <w:autoSpaceDN w:val="0"/>
        <w:adjustRightInd w:val="0"/>
        <w:ind w:firstLine="709"/>
        <w:jc w:val="both"/>
      </w:pPr>
      <w:r>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rsidR="007A29BC" w:rsidRDefault="007A29BC">
      <w:pPr>
        <w:tabs>
          <w:tab w:val="left" w:pos="709"/>
        </w:tabs>
        <w:autoSpaceDE w:val="0"/>
        <w:autoSpaceDN w:val="0"/>
        <w:adjustRightInd w:val="0"/>
        <w:ind w:firstLine="709"/>
        <w:jc w:val="both"/>
        <w:rPr>
          <w:color w:val="00B0F0"/>
        </w:rPr>
      </w:pPr>
    </w:p>
    <w:p w:rsidR="007A29BC" w:rsidRDefault="007D4A8B">
      <w:pPr>
        <w:keepNext/>
        <w:autoSpaceDE w:val="0"/>
        <w:ind w:firstLine="709"/>
        <w:jc w:val="center"/>
        <w:rPr>
          <w:b/>
        </w:rPr>
      </w:pPr>
      <w:r>
        <w:rPr>
          <w:b/>
        </w:rPr>
        <w:t>4. ПРАВА И ОБЯЗАННОСТИ СТОРОН</w:t>
      </w:r>
    </w:p>
    <w:p w:rsidR="007A29BC" w:rsidRDefault="007D4A8B">
      <w:pPr>
        <w:ind w:firstLine="709"/>
        <w:jc w:val="both"/>
        <w:rPr>
          <w:b/>
        </w:rPr>
      </w:pPr>
      <w:r>
        <w:rPr>
          <w:b/>
        </w:rPr>
        <w:t>4.1. Заказчик вправе:</w:t>
      </w:r>
    </w:p>
    <w:p w:rsidR="007A29BC" w:rsidRDefault="007D4A8B">
      <w:pPr>
        <w:ind w:firstLine="709"/>
        <w:jc w:val="both"/>
      </w:pPr>
      <w:r>
        <w:t xml:space="preserve">4.1.1. Требовать </w:t>
      </w:r>
      <w:proofErr w:type="gramStart"/>
      <w:r>
        <w:t>от Исполнителя</w:t>
      </w:r>
      <w:proofErr w:type="gramEnd"/>
      <w:r>
        <w:t xml:space="preserve"> надлежащего исполнения обязательств в соответствии с условиями контракта.</w:t>
      </w:r>
    </w:p>
    <w:p w:rsidR="007A29BC" w:rsidRDefault="007D4A8B">
      <w:pPr>
        <w:ind w:firstLine="709"/>
        <w:jc w:val="both"/>
      </w:pPr>
      <w: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7A29BC" w:rsidRDefault="007D4A8B">
      <w:pPr>
        <w:ind w:firstLine="709"/>
        <w:jc w:val="both"/>
      </w:pPr>
      <w:r>
        <w:t>4.1.3. Запрашивать у Исполнителя информацию о ходе и состоянии исполнения обязательств Исполнителя по настоящему контракту.</w:t>
      </w:r>
    </w:p>
    <w:p w:rsidR="007A29BC" w:rsidRDefault="007D4A8B">
      <w:pPr>
        <w:ind w:firstLine="709"/>
        <w:jc w:val="both"/>
        <w:rPr>
          <w:b/>
        </w:rPr>
      </w:pPr>
      <w:r>
        <w:rPr>
          <w:b/>
        </w:rPr>
        <w:t>4.2. Заказчик обязан:</w:t>
      </w:r>
    </w:p>
    <w:p w:rsidR="007A29BC" w:rsidRDefault="007D4A8B">
      <w:pPr>
        <w:ind w:firstLine="709"/>
        <w:jc w:val="both"/>
      </w:pPr>
      <w:r>
        <w:t>4.2.1. Своевременно принять и оплатить</w:t>
      </w:r>
      <w:r>
        <w:rPr>
          <w:rStyle w:val="a6"/>
        </w:rPr>
        <w:footnoteReference w:id="6"/>
      </w:r>
      <w:r>
        <w:t xml:space="preserve"> оказанные Услуги в соответствии с условиями настоящего контракта.</w:t>
      </w:r>
    </w:p>
    <w:p w:rsidR="007A29BC" w:rsidRDefault="007D4A8B">
      <w:pPr>
        <w:ind w:firstLine="709"/>
        <w:jc w:val="both"/>
      </w:pPr>
      <w:r>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7A29BC" w:rsidRDefault="007D4A8B">
      <w:pPr>
        <w:ind w:firstLine="709"/>
        <w:jc w:val="both"/>
      </w:pPr>
      <w:r>
        <w:t xml:space="preserve">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w:t>
      </w:r>
      <w:proofErr w:type="spellStart"/>
      <w:r>
        <w:t>преду</w:t>
      </w:r>
      <w:proofErr w:type="spellEnd"/>
      <w:r>
        <w:t>-смотренных контрактом, направлять Исполнителю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(за исключением неустойки, подлежащей списанию в случаях и порядке, которые установлены Правительством Российской Федерации).</w:t>
      </w:r>
    </w:p>
    <w:p w:rsidR="007A29BC" w:rsidRDefault="007D4A8B">
      <w:pPr>
        <w:ind w:firstLine="709"/>
        <w:jc w:val="both"/>
      </w:pPr>
      <w:r>
        <w:t xml:space="preserve">4.2.4. В случае неуплаты Исполнителем в добровольном порядке предусмотренных </w:t>
      </w:r>
      <w:proofErr w:type="spellStart"/>
      <w:proofErr w:type="gramStart"/>
      <w:r>
        <w:t>контрак</w:t>
      </w:r>
      <w:proofErr w:type="spellEnd"/>
      <w:r>
        <w:t>-том</w:t>
      </w:r>
      <w:proofErr w:type="gramEnd"/>
      <w:r>
        <w:t xml:space="preserve"> сумм неустойки за неисполнение своих обязательств (за исключением неустойки, подлежащей </w:t>
      </w:r>
      <w:r>
        <w:lastRenderedPageBreak/>
        <w:t>списанию в случаях и порядке, которые установлены Правительством Российской Федерации) взыскивать их в судебном порядке либо производить оплату по контракту в соответствии с п. 9.6 настоящего контракта.</w:t>
      </w:r>
    </w:p>
    <w:p w:rsidR="007A29BC" w:rsidRDefault="007D4A8B">
      <w:pPr>
        <w:ind w:firstLine="709"/>
        <w:jc w:val="both"/>
      </w:pPr>
      <w: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7A29BC" w:rsidRDefault="007D4A8B">
      <w:pPr>
        <w:ind w:firstLine="709"/>
        <w:jc w:val="both"/>
      </w:pPr>
      <w:r>
        <w:t xml:space="preserve">4.2.6. Не допускать расторжения контракта по соглашению Сторон, если на дату подписания соглашения имелись основания требовать от Исполнителя оплаты </w:t>
      </w:r>
      <w:proofErr w:type="gramStart"/>
      <w:r>
        <w:t>неустойки  за</w:t>
      </w:r>
      <w:proofErr w:type="gramEnd"/>
      <w:r>
        <w:t xml:space="preserve">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п.9.6 настоящего контракта.</w:t>
      </w:r>
    </w:p>
    <w:p w:rsidR="007A29BC" w:rsidRDefault="007D4A8B">
      <w:pPr>
        <w:ind w:firstLine="709"/>
        <w:jc w:val="both"/>
      </w:pPr>
      <w:r>
        <w:t>4.2.7. В случае если на дату окончания срока исполнения контракта имеются основания требовать от Исполнителя оплаты неустойки за неисполнение или ненадлежащее исполнение обязательств по контракту:</w:t>
      </w:r>
    </w:p>
    <w:p w:rsidR="007A29BC" w:rsidRDefault="007D4A8B">
      <w:pPr>
        <w:ind w:firstLine="709"/>
        <w:jc w:val="both"/>
      </w:pPr>
      <w:r>
        <w:t>4.2.7.1. В течение 10 дней с даты окончания срока исполнения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7A29BC" w:rsidRDefault="007D4A8B">
      <w:pPr>
        <w:ind w:firstLine="709"/>
        <w:jc w:val="both"/>
      </w:pPr>
      <w:r>
        <w:t>4.2.7.2. 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7A29BC" w:rsidRDefault="007D4A8B">
      <w:pPr>
        <w:ind w:firstLine="709"/>
        <w:jc w:val="both"/>
      </w:pPr>
      <w:r>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7A29BC" w:rsidRDefault="007D4A8B">
      <w:pPr>
        <w:ind w:firstLine="709"/>
        <w:jc w:val="both"/>
      </w:pPr>
      <w:r>
        <w:t xml:space="preserve">4.2.9. Осуществлять контроль за исполнением Исполнителем условий контракта в соответствии с законодательством Российской Федерации. </w:t>
      </w:r>
    </w:p>
    <w:p w:rsidR="007A29BC" w:rsidRDefault="007D4A8B">
      <w:pPr>
        <w:ind w:firstLine="709"/>
        <w:jc w:val="both"/>
        <w:rPr>
          <w:b/>
        </w:rPr>
      </w:pPr>
      <w:r>
        <w:rPr>
          <w:b/>
        </w:rPr>
        <w:t>4.3. Исполнитель вправе:</w:t>
      </w:r>
    </w:p>
    <w:p w:rsidR="007A29BC" w:rsidRDefault="007D4A8B">
      <w:pPr>
        <w:ind w:firstLine="709"/>
        <w:jc w:val="both"/>
      </w:pPr>
      <w:r>
        <w:t xml:space="preserve">4.3.1. Требовать подписания в соответствии с условиями контракта Заказчиком </w:t>
      </w:r>
      <w:r>
        <w:rPr>
          <w:rFonts w:eastAsiaTheme="minorHAnsi"/>
          <w:lang w:eastAsia="en-US"/>
        </w:rPr>
        <w:t>документа о приемке в единой информационной системе в сфере закупок (далее - документ о приемке).</w:t>
      </w:r>
    </w:p>
    <w:p w:rsidR="007A29BC" w:rsidRDefault="007D4A8B">
      <w:pPr>
        <w:ind w:firstLine="709"/>
        <w:jc w:val="both"/>
      </w:pPr>
      <w:r>
        <w:t>4.3.2. Требовать своевременной оплаты</w:t>
      </w:r>
      <w:r>
        <w:rPr>
          <w:rStyle w:val="a6"/>
        </w:rPr>
        <w:footnoteReference w:id="7"/>
      </w:r>
      <w:r>
        <w:t xml:space="preserve"> за оказываемые Услуги в соответствии с условиями настоящего контракта.</w:t>
      </w:r>
    </w:p>
    <w:p w:rsidR="007A29BC" w:rsidRDefault="007D4A8B">
      <w:pPr>
        <w:ind w:firstLine="709"/>
        <w:jc w:val="both"/>
      </w:pPr>
      <w:r>
        <w:t>4.3.3. Направлять Заказчику запросы и получать от него разъяснения и уточнения по вопросам оказания Услуг в рамках настоящего контракта.</w:t>
      </w:r>
    </w:p>
    <w:p w:rsidR="007A29BC" w:rsidRDefault="007D4A8B">
      <w:pPr>
        <w:ind w:firstLine="709"/>
        <w:jc w:val="both"/>
      </w:pPr>
      <w:r>
        <w:rPr>
          <w:rFonts w:eastAsiaTheme="minorHAnsi"/>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t xml:space="preserve"> </w:t>
      </w:r>
    </w:p>
    <w:p w:rsidR="007A29BC" w:rsidRDefault="007D4A8B">
      <w:pPr>
        <w:ind w:firstLine="709"/>
        <w:jc w:val="both"/>
        <w:rPr>
          <w:b/>
        </w:rPr>
      </w:pPr>
      <w:r>
        <w:rPr>
          <w:b/>
        </w:rPr>
        <w:t>4.4. Исполнитель обязан:</w:t>
      </w:r>
    </w:p>
    <w:p w:rsidR="007A29BC" w:rsidRDefault="007D4A8B">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rsidR="007A29BC" w:rsidRDefault="007D4A8B">
      <w:pPr>
        <w:ind w:firstLine="709"/>
        <w:jc w:val="both"/>
      </w:pPr>
      <w:r>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7A29BC" w:rsidRDefault="007D4A8B">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rsidR="007A29BC" w:rsidRDefault="007D4A8B">
      <w:pPr>
        <w:pStyle w:val="TextNormal"/>
        <w:tabs>
          <w:tab w:val="left" w:pos="-2977"/>
          <w:tab w:val="left" w:pos="993"/>
        </w:tabs>
        <w:spacing w:after="0"/>
        <w:ind w:left="0" w:right="0" w:firstLine="709"/>
        <w:rPr>
          <w:rFonts w:ascii="Times New Roman" w:hAnsi="Times New Roman" w:cs="Times New Roman"/>
          <w:sz w:val="24"/>
          <w:szCs w:val="24"/>
        </w:rPr>
      </w:pPr>
      <w:r>
        <w:rPr>
          <w:rFonts w:ascii="Times New Roman" w:hAnsi="Times New Roman" w:cs="Times New Roman"/>
          <w:sz w:val="24"/>
          <w:szCs w:val="24"/>
        </w:rPr>
        <w:lastRenderedPageBreak/>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7A29BC" w:rsidRDefault="007D4A8B">
      <w:pPr>
        <w:ind w:firstLine="708"/>
        <w:jc w:val="both"/>
      </w:pPr>
      <w:r>
        <w:t xml:space="preserve">4.4.5. Гарантировать качество оказанных Услуг. </w:t>
      </w:r>
    </w:p>
    <w:p w:rsidR="007A29BC" w:rsidRDefault="007D4A8B">
      <w:pPr>
        <w:ind w:firstLine="708"/>
        <w:jc w:val="both"/>
      </w:pPr>
      <w:r>
        <w:t xml:space="preserve">4.4.6.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bookmarkStart w:id="0" w:name="OLE_LINK30"/>
      <w:bookmarkStart w:id="1" w:name="OLE_LINK32"/>
      <w:bookmarkStart w:id="2" w:name="OLE_LINK31"/>
      <w:bookmarkEnd w:id="0"/>
      <w:bookmarkEnd w:id="1"/>
      <w:bookmarkEnd w:id="2"/>
    </w:p>
    <w:p w:rsidR="007A29BC" w:rsidRDefault="007D4A8B">
      <w:pPr>
        <w:ind w:firstLine="708"/>
        <w:jc w:val="both"/>
      </w:pPr>
      <w:r>
        <w:t xml:space="preserve">4.4.7. </w:t>
      </w:r>
      <w:r>
        <w:rPr>
          <w:rFonts w:eastAsiaTheme="minorHAnsi"/>
          <w:lang w:eastAsia="en-US"/>
        </w:rPr>
        <w:t>Подтвердить квалификацию специалистов Исполнителя, допущенных к оказанию услуг путем предоставления Заказчику документов с указанием ФИО и уровня квалификации в соответствии с требованиями, если таковые установлены в Технической части.</w:t>
      </w:r>
    </w:p>
    <w:p w:rsidR="007A29BC" w:rsidRDefault="007D4A8B">
      <w:pPr>
        <w:autoSpaceDE w:val="0"/>
        <w:autoSpaceDN w:val="0"/>
        <w:adjustRightInd w:val="0"/>
        <w:ind w:firstLine="709"/>
        <w:jc w:val="both"/>
      </w:pPr>
      <w:bookmarkStart w:id="3" w:name="Par0"/>
      <w:bookmarkStart w:id="4" w:name="Par1"/>
      <w:bookmarkStart w:id="5" w:name="Par5"/>
      <w:bookmarkEnd w:id="3"/>
      <w:bookmarkEnd w:id="4"/>
      <w:bookmarkEnd w:id="5"/>
      <w:r>
        <w:t>4.4.8.  На момент оказания услуг Исполнитель должен иметь действующую лицензию на 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t>Сколково</w:t>
      </w:r>
      <w:proofErr w:type="spellEnd"/>
      <w:r>
        <w:t xml:space="preserve">»). </w:t>
      </w:r>
    </w:p>
    <w:p w:rsidR="007A29BC" w:rsidRDefault="007D4A8B">
      <w:pPr>
        <w:autoSpaceDE w:val="0"/>
        <w:autoSpaceDN w:val="0"/>
        <w:adjustRightInd w:val="0"/>
        <w:ind w:firstLine="709"/>
        <w:jc w:val="both"/>
      </w:pPr>
      <w:r>
        <w:t>Виды оказываемых услуг, составляющих медицинскую деятельность: медицинские осмотры (предварительные, периодические).</w:t>
      </w:r>
    </w:p>
    <w:p w:rsidR="007A29BC" w:rsidRDefault="007A29BC">
      <w:pPr>
        <w:autoSpaceDE w:val="0"/>
        <w:autoSpaceDN w:val="0"/>
        <w:adjustRightInd w:val="0"/>
        <w:ind w:firstLine="709"/>
        <w:jc w:val="both"/>
      </w:pPr>
    </w:p>
    <w:p w:rsidR="007A29BC" w:rsidRDefault="007A29BC">
      <w:pPr>
        <w:autoSpaceDE w:val="0"/>
        <w:autoSpaceDN w:val="0"/>
        <w:adjustRightInd w:val="0"/>
        <w:ind w:firstLine="709"/>
        <w:jc w:val="both"/>
      </w:pPr>
    </w:p>
    <w:p w:rsidR="007A29BC" w:rsidRDefault="007D4A8B">
      <w:pPr>
        <w:autoSpaceDE w:val="0"/>
        <w:autoSpaceDN w:val="0"/>
        <w:adjustRightInd w:val="0"/>
        <w:ind w:firstLine="709"/>
        <w:jc w:val="center"/>
      </w:pPr>
      <w:r>
        <w:rPr>
          <w:b/>
        </w:rPr>
        <w:t>5. СРОКИ, МЕСТО И УСЛОВИЯ ОКАЗАНИЯ УСЛУГ</w:t>
      </w:r>
    </w:p>
    <w:p w:rsidR="007A29BC" w:rsidRDefault="007D4A8B">
      <w:pPr>
        <w:ind w:firstLine="709"/>
        <w:jc w:val="both"/>
      </w:pPr>
      <w:r>
        <w:t>5.1. Срок оказания услуг: С</w:t>
      </w:r>
      <w:r w:rsidRPr="00C6386B">
        <w:t xml:space="preserve"> </w:t>
      </w:r>
      <w:r>
        <w:t>да</w:t>
      </w:r>
      <w:r w:rsidR="002C28E9">
        <w:t>ты заключения контракта по 30.09</w:t>
      </w:r>
      <w:r>
        <w:t xml:space="preserve">.2026. </w:t>
      </w:r>
    </w:p>
    <w:p w:rsidR="007A29BC" w:rsidRDefault="007D4A8B">
      <w:pPr>
        <w:ind w:firstLine="708"/>
        <w:jc w:val="both"/>
      </w:pPr>
      <w:r>
        <w:t xml:space="preserve">5.1.1. Дата начала исполнения контракта: с даты заключения контракта. </w:t>
      </w:r>
      <w:r>
        <w:tab/>
      </w:r>
      <w:r>
        <w:tab/>
      </w:r>
      <w:r>
        <w:tab/>
      </w:r>
      <w:r>
        <w:tab/>
        <w:t>Дата оконч</w:t>
      </w:r>
      <w:r w:rsidR="00657D7C">
        <w:t>ания исполнения контракта: 31.12</w:t>
      </w:r>
      <w:r>
        <w:t>.2026.</w:t>
      </w:r>
    </w:p>
    <w:p w:rsidR="007A29BC" w:rsidRDefault="007D4A8B">
      <w:pPr>
        <w:ind w:firstLine="709"/>
        <w:jc w:val="both"/>
        <w:rPr>
          <w:bCs/>
        </w:rPr>
      </w:pPr>
      <w:r>
        <w:t>5.2. Место оказания Услуг – Российская Федерация, г. Хабаровск, по месту нахождения Исполнителя</w:t>
      </w:r>
      <w:r>
        <w:rPr>
          <w:bCs/>
        </w:rPr>
        <w:t>.</w:t>
      </w:r>
    </w:p>
    <w:p w:rsidR="007A29BC" w:rsidRDefault="007D4A8B">
      <w:pPr>
        <w:ind w:firstLine="709"/>
        <w:jc w:val="both"/>
        <w:rPr>
          <w:color w:val="FF0000"/>
        </w:rPr>
      </w:pPr>
      <w:r>
        <w:t>5.3. Условия оказания Услуг – В</w:t>
      </w:r>
      <w:r w:rsidRPr="00C6386B">
        <w:t xml:space="preserve"> </w:t>
      </w:r>
      <w:r>
        <w:t>соответствии с Технической частью.</w:t>
      </w:r>
    </w:p>
    <w:p w:rsidR="007A29BC" w:rsidRDefault="007A29BC">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7A29BC" w:rsidRDefault="007D4A8B">
      <w:pPr>
        <w:tabs>
          <w:tab w:val="left" w:pos="0"/>
        </w:tabs>
        <w:jc w:val="center"/>
        <w:rPr>
          <w:b/>
        </w:rPr>
      </w:pPr>
      <w:r>
        <w:rPr>
          <w:b/>
        </w:rPr>
        <w:t>6. ПОРЯДОК СДАЧИ-ПРИЕМКИ УСЛУГ</w:t>
      </w:r>
    </w:p>
    <w:p w:rsidR="007A29BC" w:rsidRDefault="007D4A8B">
      <w:pPr>
        <w:ind w:firstLine="709"/>
        <w:jc w:val="both"/>
        <w:rPr>
          <w:bCs/>
        </w:rPr>
      </w:pPr>
      <w:r>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подписанного Сторонами </w:t>
      </w:r>
      <w:r>
        <w:rPr>
          <w:rFonts w:eastAsiaTheme="minorHAnsi"/>
          <w:lang w:eastAsia="en-US"/>
        </w:rPr>
        <w:t>документа о приемке.</w:t>
      </w:r>
    </w:p>
    <w:p w:rsidR="007A29BC" w:rsidRDefault="007D4A8B">
      <w:pPr>
        <w:ind w:firstLine="709"/>
        <w:jc w:val="both"/>
      </w:pPr>
      <w:r>
        <w:t xml:space="preserve">6.2.  В течение 1 (одного) рабочего дня с момента окончания оказания Услуг, Исполнитель обязан предоставить Заказчику финансовые документы (счет или счет-фактура), подписанный Исполнителем акт оказанных Услуг, </w:t>
      </w:r>
      <w:proofErr w:type="gramStart"/>
      <w:r>
        <w:t>УПД,  в</w:t>
      </w:r>
      <w:proofErr w:type="gramEnd"/>
      <w:r>
        <w:t xml:space="preserve"> 2-х экземплярах путём направления в адрес Заказчика.</w:t>
      </w:r>
    </w:p>
    <w:p w:rsidR="007A29BC" w:rsidRDefault="007D4A8B">
      <w:pPr>
        <w:ind w:firstLine="709"/>
        <w:jc w:val="both"/>
      </w:pPr>
      <w:r>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7A29BC" w:rsidRDefault="007D4A8B">
      <w:pPr>
        <w:ind w:firstLine="709"/>
        <w:jc w:val="both"/>
      </w:pPr>
      <w: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7A29BC" w:rsidRDefault="007D4A8B">
      <w:pPr>
        <w:ind w:firstLine="709"/>
        <w:jc w:val="both"/>
      </w:pPr>
      <w: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7A29BC" w:rsidRDefault="007D4A8B">
      <w:pPr>
        <w:ind w:firstLine="709"/>
        <w:jc w:val="both"/>
      </w:pPr>
      <w:r>
        <w:t>6.5. По решению Заказчика для приемки оказанных Услуг может создаваться приемочная комиссия, которая состоит не менее чем из пяти человек.</w:t>
      </w:r>
    </w:p>
    <w:p w:rsidR="007A29BC" w:rsidRDefault="007D4A8B">
      <w:pPr>
        <w:ind w:firstLine="709"/>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A29BC" w:rsidRDefault="007D4A8B">
      <w:pPr>
        <w:ind w:firstLine="709"/>
        <w:jc w:val="both"/>
      </w:pPr>
      <w:r>
        <w:lastRenderedPageBreak/>
        <w:t xml:space="preserve">6.6. Заказчик, в срок не более 20 (двадцати) рабочих дней, следующих за </w:t>
      </w:r>
      <w:r>
        <w:rPr>
          <w:iCs/>
        </w:rPr>
        <w:t>днем поступления Заказчику документа о приемке, подписанного Исполнителем,</w:t>
      </w:r>
      <w:r>
        <w:t xml:space="preserve"> и на основании результатов экспертизы, проведенной в соответствии с пунктом 6.4 Контракта, </w:t>
      </w:r>
      <w:r>
        <w:rPr>
          <w:iCs/>
        </w:rPr>
        <w:t>подписывает усиленной электронной подписью лица, имеющего право действовать от имени Заказчика, размещает в единой информационной системе документ о приемке или мотивированный отказ от подписания документа о приемке с указанием причин такого отказа</w:t>
      </w:r>
      <w:r>
        <w:t xml:space="preserve">. </w:t>
      </w:r>
    </w:p>
    <w:p w:rsidR="007A29BC" w:rsidRDefault="007D4A8B">
      <w:pPr>
        <w:ind w:firstLine="709"/>
        <w:jc w:val="both"/>
      </w:pPr>
      <w:r>
        <w:t xml:space="preserve">6.7. </w:t>
      </w:r>
      <w:r>
        <w:rPr>
          <w:iCs/>
        </w:rPr>
        <w:t>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7A29BC" w:rsidRDefault="007D4A8B">
      <w:pPr>
        <w:ind w:firstLine="709"/>
        <w:jc w:val="both"/>
        <w:rPr>
          <w:rFonts w:eastAsia="Calibri"/>
        </w:rPr>
      </w:pPr>
      <w:r>
        <w:rPr>
          <w:rFonts w:eastAsia="Calibri"/>
        </w:rPr>
        <w:t>6.8. По итогам приемки оказанных услуг заказчик оформляет Акт приемки товаров, работ, услуг (ф.0510452).  Акт формируется на основании данных документов, предоставленных Исполнителем и подтверждающих оказание услуг. Акт оформляется в присутствии и с обязательным участием представителя Исполнителя или представителя незаинтересованной организации.</w:t>
      </w:r>
    </w:p>
    <w:p w:rsidR="007A29BC" w:rsidRDefault="007D4A8B">
      <w:pPr>
        <w:ind w:firstLine="709"/>
        <w:jc w:val="both"/>
        <w:rPr>
          <w:rFonts w:eastAsia="Calibri"/>
        </w:rPr>
      </w:pPr>
      <w:r>
        <w:rPr>
          <w:rFonts w:eastAsia="Calibri"/>
        </w:rPr>
        <w:t>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rsidR="007A29BC" w:rsidRDefault="007D4A8B">
      <w:pPr>
        <w:ind w:firstLine="709"/>
        <w:jc w:val="both"/>
        <w:rPr>
          <w:rFonts w:eastAsia="Calibri"/>
        </w:rPr>
      </w:pPr>
      <w:r>
        <w:rPr>
          <w:rFonts w:eastAsia="Calibri"/>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7A29BC" w:rsidRDefault="007D4A8B">
      <w:pPr>
        <w:ind w:firstLine="709"/>
        <w:jc w:val="both"/>
        <w:rPr>
          <w:rFonts w:eastAsia="Calibri"/>
        </w:rPr>
      </w:pPr>
      <w:r>
        <w:rPr>
          <w:rFonts w:eastAsia="Calibri"/>
        </w:rPr>
        <w:t>Акт приемки (ф. 0510452) составляется в двух экземплярах, по одному экземпляру для каждой из Сторон.</w:t>
      </w:r>
    </w:p>
    <w:p w:rsidR="007A29BC" w:rsidRDefault="007D4A8B">
      <w:pPr>
        <w:ind w:firstLine="709"/>
        <w:jc w:val="both"/>
        <w:rPr>
          <w:rFonts w:eastAsia="Calibri"/>
        </w:rPr>
      </w:pPr>
      <w:r>
        <w:rPr>
          <w:rFonts w:eastAsia="Calibri"/>
        </w:rPr>
        <w:t>Отказ представителя Исполнителя от участия в приемке оказанных услуг и подписания Акта приемки (ф. 05010452) не может служить препятствием приемки оказанных услуг по настоящему Контракту и оформлению ее результатов.</w:t>
      </w:r>
    </w:p>
    <w:p w:rsidR="007A29BC" w:rsidRDefault="007A29BC">
      <w:pPr>
        <w:ind w:firstLine="709"/>
        <w:jc w:val="both"/>
        <w:rPr>
          <w:rFonts w:eastAsia="Calibri"/>
        </w:rPr>
      </w:pPr>
    </w:p>
    <w:p w:rsidR="007A29BC" w:rsidRDefault="007D4A8B">
      <w:pPr>
        <w:jc w:val="center"/>
      </w:pPr>
      <w:r>
        <w:t xml:space="preserve"> </w:t>
      </w:r>
    </w:p>
    <w:p w:rsidR="007A29BC" w:rsidRPr="00C6386B" w:rsidRDefault="007D4A8B">
      <w:pPr>
        <w:jc w:val="center"/>
      </w:pPr>
      <w:r>
        <w:rPr>
          <w:b/>
        </w:rPr>
        <w:t>7. ГАРАНТИЙНЫЕ ОБЯЗАТЕЛЬСТВА</w:t>
      </w:r>
    </w:p>
    <w:p w:rsidR="007A29BC" w:rsidRPr="00C6386B" w:rsidRDefault="007D4A8B">
      <w:pPr>
        <w:ind w:firstLine="708"/>
        <w:jc w:val="both"/>
      </w:pPr>
      <w:r>
        <w:t>7.1. Исполнитель гарантирует соответствие качества оказанных Услуг условиям контракта.</w:t>
      </w:r>
    </w:p>
    <w:p w:rsidR="007A29BC" w:rsidRPr="00C6386B" w:rsidRDefault="007A29BC">
      <w:pPr>
        <w:ind w:firstLine="708"/>
        <w:jc w:val="both"/>
      </w:pPr>
    </w:p>
    <w:p w:rsidR="007A29BC" w:rsidRPr="00C6386B" w:rsidRDefault="007A29BC">
      <w:pPr>
        <w:ind w:firstLine="708"/>
        <w:jc w:val="both"/>
      </w:pPr>
    </w:p>
    <w:p w:rsidR="007A29BC" w:rsidRDefault="007D4A8B">
      <w:pPr>
        <w:tabs>
          <w:tab w:val="left" w:pos="709"/>
        </w:tabs>
        <w:autoSpaceDE w:val="0"/>
        <w:autoSpaceDN w:val="0"/>
        <w:adjustRightInd w:val="0"/>
        <w:jc w:val="center"/>
        <w:outlineLvl w:val="1"/>
        <w:rPr>
          <w:b/>
        </w:rPr>
      </w:pPr>
      <w:bookmarkStart w:id="6" w:name="_Hlk111454968"/>
      <w:bookmarkStart w:id="7" w:name="_Hlk111453502"/>
      <w:bookmarkEnd w:id="6"/>
      <w:bookmarkEnd w:id="7"/>
      <w:r>
        <w:rPr>
          <w:b/>
        </w:rPr>
        <w:t xml:space="preserve">8. ОБЕСПЕЧЕНИЕ ИСПОЛНЕНИЯ КОНТРАКТА </w:t>
      </w:r>
    </w:p>
    <w:p w:rsidR="007A29BC" w:rsidRDefault="007D4A8B">
      <w:pPr>
        <w:autoSpaceDE w:val="0"/>
        <w:autoSpaceDN w:val="0"/>
        <w:adjustRightInd w:val="0"/>
        <w:ind w:firstLine="709"/>
        <w:jc w:val="both"/>
      </w:pPr>
      <w:r>
        <w:t xml:space="preserve">Не предусмотрено </w:t>
      </w:r>
    </w:p>
    <w:p w:rsidR="007A29BC" w:rsidRDefault="007A29BC">
      <w:pPr>
        <w:autoSpaceDE w:val="0"/>
        <w:autoSpaceDN w:val="0"/>
        <w:adjustRightInd w:val="0"/>
        <w:ind w:firstLine="709"/>
        <w:jc w:val="center"/>
      </w:pPr>
    </w:p>
    <w:p w:rsidR="007A29BC" w:rsidRDefault="007D4A8B">
      <w:pPr>
        <w:autoSpaceDE w:val="0"/>
        <w:autoSpaceDN w:val="0"/>
        <w:adjustRightInd w:val="0"/>
        <w:ind w:firstLine="709"/>
        <w:jc w:val="center"/>
      </w:pPr>
      <w:r>
        <w:rPr>
          <w:b/>
          <w:spacing w:val="-3"/>
        </w:rPr>
        <w:t>9. ОТВЕТСТВЕННОСТЬ СТОРОН</w:t>
      </w:r>
    </w:p>
    <w:p w:rsidR="007A29BC" w:rsidRDefault="007D4A8B">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A29BC" w:rsidRDefault="007D4A8B">
      <w:pPr>
        <w:autoSpaceDE w:val="0"/>
        <w:autoSpaceDN w:val="0"/>
        <w:adjustRightInd w:val="0"/>
        <w:ind w:firstLine="708"/>
        <w:jc w:val="both"/>
      </w:pPr>
      <w: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7A29BC" w:rsidRDefault="007D4A8B">
      <w:pPr>
        <w:tabs>
          <w:tab w:val="left" w:pos="709"/>
        </w:tabs>
        <w:autoSpaceDE w:val="0"/>
        <w:autoSpaceDN w:val="0"/>
        <w:adjustRightInd w:val="0"/>
        <w:ind w:firstLine="709"/>
        <w:jc w:val="both"/>
      </w:pPr>
      <w:r>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A29BC" w:rsidRDefault="007D4A8B">
      <w:pPr>
        <w:autoSpaceDE w:val="0"/>
        <w:autoSpaceDN w:val="0"/>
        <w:adjustRightInd w:val="0"/>
        <w:ind w:firstLine="709"/>
        <w:jc w:val="both"/>
      </w:pPr>
      <w:r>
        <w:lastRenderedPageBreak/>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7A29BC" w:rsidRPr="00C6386B" w:rsidRDefault="007D4A8B">
      <w:pPr>
        <w:autoSpaceDE w:val="0"/>
        <w:autoSpaceDN w:val="0"/>
        <w:adjustRightInd w:val="0"/>
        <w:ind w:firstLine="709"/>
        <w:jc w:val="both"/>
        <w:rPr>
          <w:rFonts w:eastAsiaTheme="minorHAnsi"/>
          <w:lang w:eastAsia="en-US"/>
        </w:rPr>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7A29BC" w:rsidRDefault="007D4A8B">
      <w:pPr>
        <w:tabs>
          <w:tab w:val="left" w:pos="709"/>
        </w:tabs>
        <w:autoSpaceDE w:val="0"/>
        <w:autoSpaceDN w:val="0"/>
        <w:adjustRightInd w:val="0"/>
        <w:ind w:firstLine="709"/>
        <w:jc w:val="both"/>
      </w:pPr>
      <w:r>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7A29BC" w:rsidRDefault="007D4A8B">
      <w:pPr>
        <w:autoSpaceDE w:val="0"/>
        <w:autoSpaceDN w:val="0"/>
        <w:adjustRightInd w:val="0"/>
        <w:ind w:firstLine="709"/>
        <w:jc w:val="both"/>
      </w:pPr>
      <w:r>
        <w:t xml:space="preserve">9.3.1. Пеня начисляется за каждый день просрочки исполнения Исполнителем обязательства, предусмотренного настоящим контрактом, в том числе </w:t>
      </w:r>
      <w:r>
        <w:rPr>
          <w:rFonts w:eastAsiaTheme="minorHAnsi"/>
          <w:lang w:eastAsia="en-US"/>
        </w:rPr>
        <w:t>просрочки исполнения Исполнителем обязательства, предусмотренного пунктом 4.4.7. настоящего контракта,</w:t>
      </w:r>
      <w:r>
        <w:t xml:space="preserve"> </w:t>
      </w:r>
      <w:r>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t>в размере одной трехсотой  действующей на дату уплаты пени ключевой ставки Центрального банка Российской Федерации от цены настоящего контракта (</w:t>
      </w:r>
      <w:r>
        <w:rPr>
          <w:rFonts w:eastAsia="Calibri"/>
          <w:lang w:eastAsia="en-US"/>
        </w:rPr>
        <w:t>отдельного этапа исполнения контракта)</w:t>
      </w:r>
      <w:r>
        <w:t>, уменьшенной на сумму, пропорциональную объему обязательств, предусмотренных настоящим контрактом (</w:t>
      </w:r>
      <w:r>
        <w:rPr>
          <w:rFonts w:eastAsia="Calibri"/>
          <w:lang w:eastAsia="en-US"/>
        </w:rPr>
        <w:t xml:space="preserve">соответствующим отдельным этапом исполнения контракта) </w:t>
      </w:r>
      <w:r>
        <w:t>и фактически исполненных Исполнителем, за исключением случаев, если законодательством РФ установлен иной порядок начисления пени.</w:t>
      </w:r>
    </w:p>
    <w:p w:rsidR="007A29BC" w:rsidRDefault="007D4A8B">
      <w:pPr>
        <w:autoSpaceDE w:val="0"/>
        <w:autoSpaceDN w:val="0"/>
        <w:adjustRightInd w:val="0"/>
        <w:ind w:firstLine="709"/>
        <w:jc w:val="both"/>
        <w:rPr>
          <w:rFonts w:eastAsia="Calibri"/>
          <w:lang w:eastAsia="en-US"/>
        </w:rPr>
      </w:pPr>
      <w:r>
        <w:rPr>
          <w:rFonts w:eastAsia="Calibri"/>
          <w:lang w:eastAsia="en-US"/>
        </w:rPr>
        <w:t xml:space="preserve">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t>если таковое установлено</w:t>
      </w:r>
      <w:r>
        <w:rPr>
          <w:rFonts w:eastAsia="Calibri"/>
          <w:lang w:eastAsia="en-US"/>
        </w:rPr>
        <w:t>), предусмотренных настоящим контрактом.</w:t>
      </w:r>
    </w:p>
    <w:p w:rsidR="007A29BC" w:rsidRDefault="007D4A8B">
      <w:pPr>
        <w:autoSpaceDE w:val="0"/>
        <w:autoSpaceDN w:val="0"/>
        <w:adjustRightInd w:val="0"/>
        <w:ind w:firstLine="709"/>
        <w:jc w:val="both"/>
        <w:rPr>
          <w:rFonts w:eastAsia="Calibri"/>
          <w:lang w:eastAsia="en-US"/>
        </w:rPr>
      </w:pPr>
      <w:r>
        <w:rPr>
          <w:rFonts w:eastAsiaTheme="minorHAnsi"/>
          <w:lang w:eastAsia="en-US"/>
        </w:rPr>
        <w:t xml:space="preserve">9.3.3. </w:t>
      </w:r>
      <w:bookmarkStart w:id="8" w:name="OLE_LINK15"/>
      <w:bookmarkStart w:id="9" w:name="OLE_LINK23"/>
      <w:bookmarkStart w:id="10" w:name="OLE_LINK14"/>
      <w:bookmarkStart w:id="11" w:name="OLE_LINK16"/>
      <w:bookmarkEnd w:id="8"/>
      <w:bookmarkEnd w:id="9"/>
      <w:bookmarkEnd w:id="10"/>
      <w:bookmarkEnd w:id="11"/>
      <w:r>
        <w:rPr>
          <w:rFonts w:eastAsia="Calibri"/>
          <w:lang w:eastAsia="en-US"/>
        </w:rPr>
        <w:t xml:space="preserve">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t>если таковое установлено</w:t>
      </w:r>
      <w:r>
        <w:rPr>
          <w:rFonts w:eastAsia="Calibri"/>
          <w:lang w:eastAsia="en-US"/>
        </w:rPr>
        <w:t xml:space="preserve">), предусмотренных настоящим контрактом, размер штрафа устанавливается в размере </w:t>
      </w:r>
      <w:proofErr w:type="gramStart"/>
      <w:r>
        <w:rPr>
          <w:rFonts w:eastAsia="Calibri"/>
          <w:lang w:eastAsia="en-US"/>
        </w:rPr>
        <w:t>одного  процента</w:t>
      </w:r>
      <w:proofErr w:type="gramEnd"/>
      <w:r>
        <w:rPr>
          <w:rFonts w:eastAsia="Calibri"/>
          <w:lang w:eastAsia="en-US"/>
        </w:rPr>
        <w:t xml:space="preserve"> цены контракта (этапа), но не более </w:t>
      </w:r>
      <w:r>
        <w:rPr>
          <w:rFonts w:eastAsiaTheme="minorHAnsi"/>
          <w:lang w:eastAsia="en-US"/>
        </w:rPr>
        <w:t>5 тыс. рублей и не менее 1 тыс. рублей</w:t>
      </w:r>
      <w:r>
        <w:rPr>
          <w:rFonts w:eastAsia="Calibri"/>
          <w:lang w:eastAsia="en-US"/>
        </w:rPr>
        <w:t xml:space="preserve"> (за исключением случаев, предусмотренных пунктом 9.3.4 настоящего Контракта).</w:t>
      </w:r>
      <w:r>
        <w:rPr>
          <w:rFonts w:eastAsia="Calibri"/>
        </w:rPr>
        <w:t xml:space="preserve"> </w:t>
      </w:r>
    </w:p>
    <w:p w:rsidR="007A29BC" w:rsidRDefault="007D4A8B">
      <w:pPr>
        <w:autoSpaceDE w:val="0"/>
        <w:autoSpaceDN w:val="0"/>
        <w:adjustRightInd w:val="0"/>
        <w:ind w:firstLine="709"/>
        <w:jc w:val="both"/>
        <w:rPr>
          <w:rFonts w:eastAsia="Calibri"/>
          <w:lang w:eastAsia="en-US"/>
        </w:rPr>
      </w:pPr>
      <w:r>
        <w:rPr>
          <w:rFonts w:eastAsia="Calibri"/>
          <w:lang w:eastAsia="en-US"/>
        </w:rPr>
        <w:t xml:space="preserve">9.3.4. </w:t>
      </w:r>
      <w:bookmarkStart w:id="12" w:name="OLE_LINK44"/>
      <w:bookmarkStart w:id="13" w:name="OLE_LINK43"/>
      <w:bookmarkEnd w:id="12"/>
      <w:bookmarkEnd w:id="13"/>
      <w:r>
        <w:rPr>
          <w:rFonts w:eastAsia="Calibri"/>
          <w:lang w:eastAsia="en-US"/>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rsidR="007A29BC" w:rsidRDefault="007D4A8B">
      <w:pPr>
        <w:autoSpaceDE w:val="0"/>
        <w:autoSpaceDN w:val="0"/>
        <w:adjustRightInd w:val="0"/>
        <w:ind w:firstLine="709"/>
        <w:jc w:val="both"/>
        <w:rPr>
          <w:rFonts w:eastAsia="Calibri"/>
          <w:lang w:eastAsia="en-US"/>
        </w:rPr>
      </w:pPr>
      <w:r>
        <w:t xml:space="preserve">9.4. </w:t>
      </w:r>
      <w:r>
        <w:rPr>
          <w:rFonts w:eastAsia="Calibri"/>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7A29BC" w:rsidRDefault="007D4A8B">
      <w:pPr>
        <w:autoSpaceDE w:val="0"/>
        <w:autoSpaceDN w:val="0"/>
        <w:adjustRightInd w:val="0"/>
        <w:ind w:firstLine="709"/>
        <w:jc w:val="both"/>
        <w:rPr>
          <w:rFonts w:eastAsia="Calibri"/>
          <w:lang w:eastAsia="en-US"/>
        </w:rPr>
      </w:pPr>
      <w:r>
        <w:rPr>
          <w:rFonts w:eastAsia="Calibri"/>
          <w:lang w:eastAsia="en-US"/>
        </w:rPr>
        <w:t xml:space="preserve">9.5. </w:t>
      </w:r>
      <w:r>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7A29BC" w:rsidRDefault="007D4A8B">
      <w:pPr>
        <w:tabs>
          <w:tab w:val="left" w:pos="709"/>
        </w:tabs>
        <w:autoSpaceDE w:val="0"/>
        <w:autoSpaceDN w:val="0"/>
        <w:adjustRightInd w:val="0"/>
        <w:ind w:firstLine="709"/>
        <w:jc w:val="both"/>
      </w:pPr>
      <w:r>
        <w:rPr>
          <w:rStyle w:val="markedcontent"/>
        </w:rPr>
        <w:t xml:space="preserve">9.6. Заказчик вправе удержать сумму </w:t>
      </w:r>
      <w:proofErr w:type="gramStart"/>
      <w:r>
        <w:rPr>
          <w:rStyle w:val="markedcontent"/>
        </w:rPr>
        <w:t>неисполненных  Исполнителем</w:t>
      </w:r>
      <w:proofErr w:type="gramEnd"/>
      <w:r>
        <w:rPr>
          <w:rStyle w:val="markedcontent"/>
        </w:rPr>
        <w:t xml:space="preserve"> требований об уплате неустоек (штрафов, пеней), предъявленных Заказчиком из суммы, подлежащей оплате Исполнителю.</w:t>
      </w:r>
    </w:p>
    <w:p w:rsidR="007A29BC" w:rsidRDefault="007D4A8B">
      <w:pPr>
        <w:tabs>
          <w:tab w:val="left" w:pos="709"/>
        </w:tabs>
        <w:autoSpaceDE w:val="0"/>
        <w:autoSpaceDN w:val="0"/>
        <w:adjustRightInd w:val="0"/>
        <w:ind w:firstLine="709"/>
        <w:jc w:val="both"/>
      </w:pPr>
      <w:r>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7A29BC" w:rsidRDefault="007D4A8B">
      <w:pPr>
        <w:tabs>
          <w:tab w:val="left" w:pos="709"/>
        </w:tabs>
        <w:autoSpaceDE w:val="0"/>
        <w:autoSpaceDN w:val="0"/>
        <w:adjustRightInd w:val="0"/>
        <w:ind w:firstLine="709"/>
        <w:jc w:val="both"/>
      </w:pPr>
      <w: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7A29BC" w:rsidRDefault="007D4A8B">
      <w:pPr>
        <w:tabs>
          <w:tab w:val="left" w:pos="709"/>
        </w:tabs>
        <w:autoSpaceDE w:val="0"/>
        <w:autoSpaceDN w:val="0"/>
        <w:adjustRightInd w:val="0"/>
        <w:ind w:firstLine="709"/>
        <w:jc w:val="both"/>
      </w:pPr>
      <w: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A29BC" w:rsidRDefault="007D4A8B">
      <w:pPr>
        <w:autoSpaceDE w:val="0"/>
        <w:autoSpaceDN w:val="0"/>
        <w:adjustRightInd w:val="0"/>
        <w:ind w:firstLine="709"/>
        <w:jc w:val="both"/>
        <w:rPr>
          <w:rFonts w:eastAsia="Calibri"/>
        </w:rPr>
      </w:pPr>
      <w:r>
        <w:lastRenderedPageBreak/>
        <w:t xml:space="preserve">9.10.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w:t>
      </w:r>
      <w:proofErr w:type="gramStart"/>
      <w:r>
        <w:t>в  соответствии</w:t>
      </w:r>
      <w:proofErr w:type="gramEnd"/>
      <w:r>
        <w:t xml:space="preserve"> с п.9.3 настоящего контракта.</w:t>
      </w:r>
    </w:p>
    <w:p w:rsidR="007A29BC" w:rsidRDefault="007A29BC">
      <w:pPr>
        <w:autoSpaceDE w:val="0"/>
        <w:autoSpaceDN w:val="0"/>
        <w:adjustRightInd w:val="0"/>
        <w:ind w:firstLine="709"/>
        <w:jc w:val="both"/>
        <w:rPr>
          <w:rFonts w:eastAsiaTheme="minorHAnsi"/>
          <w:lang w:eastAsia="en-US"/>
        </w:rPr>
      </w:pPr>
    </w:p>
    <w:p w:rsidR="007A29BC" w:rsidRDefault="007D4A8B">
      <w:pPr>
        <w:shd w:val="clear" w:color="auto" w:fill="FFFFFF"/>
        <w:tabs>
          <w:tab w:val="left" w:pos="284"/>
          <w:tab w:val="left" w:pos="426"/>
          <w:tab w:val="left" w:pos="9498"/>
        </w:tabs>
        <w:ind w:right="-1"/>
        <w:jc w:val="center"/>
        <w:rPr>
          <w:b/>
          <w:bCs/>
        </w:rPr>
      </w:pPr>
      <w:r>
        <w:rPr>
          <w:b/>
          <w:bCs/>
          <w:spacing w:val="-8"/>
        </w:rPr>
        <w:t xml:space="preserve">10. ОБСТОЯТЕЛЬСТВА </w:t>
      </w:r>
      <w:r>
        <w:rPr>
          <w:b/>
          <w:bCs/>
        </w:rPr>
        <w:t>НЕПРЕОДОЛИМОЙ СИЛЫ</w:t>
      </w:r>
    </w:p>
    <w:p w:rsidR="007A29BC" w:rsidRDefault="007D4A8B">
      <w:pPr>
        <w:pStyle w:val="2d"/>
        <w:shd w:val="clear" w:color="auto" w:fill="auto"/>
        <w:tabs>
          <w:tab w:val="left" w:pos="1276"/>
          <w:tab w:val="left" w:pos="1571"/>
        </w:tabs>
        <w:spacing w:before="0" w:line="240" w:lineRule="auto"/>
        <w:ind w:right="40" w:firstLine="709"/>
        <w:rPr>
          <w:rFonts w:ascii="Times New Roman" w:hAnsi="Times New Roman"/>
          <w:sz w:val="24"/>
          <w:szCs w:val="24"/>
        </w:rPr>
      </w:pPr>
      <w:r>
        <w:rPr>
          <w:rFonts w:ascii="Times New Roman" w:hAnsi="Times New Roman"/>
          <w:sz w:val="24"/>
          <w:szCs w:val="24"/>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7A29BC" w:rsidRDefault="007D4A8B">
      <w:pPr>
        <w:pStyle w:val="2d"/>
        <w:shd w:val="clear" w:color="auto" w:fill="auto"/>
        <w:tabs>
          <w:tab w:val="left" w:pos="1276"/>
          <w:tab w:val="left" w:pos="1422"/>
        </w:tabs>
        <w:spacing w:before="0" w:line="240" w:lineRule="auto"/>
        <w:ind w:right="40" w:firstLine="709"/>
        <w:rPr>
          <w:rFonts w:ascii="Times New Roman" w:hAnsi="Times New Roman"/>
          <w:sz w:val="24"/>
          <w:szCs w:val="24"/>
        </w:rPr>
      </w:pPr>
      <w:r>
        <w:rPr>
          <w:rFonts w:ascii="Times New Roman" w:hAnsi="Times New Roman"/>
          <w:sz w:val="24"/>
          <w:szCs w:val="24"/>
        </w:rPr>
        <w:t>10.2.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7A29BC" w:rsidRDefault="007D4A8B">
      <w:pPr>
        <w:pStyle w:val="2d"/>
        <w:shd w:val="clear" w:color="auto" w:fill="auto"/>
        <w:tabs>
          <w:tab w:val="left" w:pos="1276"/>
          <w:tab w:val="left" w:pos="1409"/>
        </w:tabs>
        <w:spacing w:before="0" w:line="240" w:lineRule="auto"/>
        <w:ind w:firstLine="709"/>
        <w:rPr>
          <w:rFonts w:ascii="Times New Roman" w:hAnsi="Times New Roman"/>
          <w:sz w:val="24"/>
          <w:szCs w:val="24"/>
        </w:rPr>
      </w:pPr>
      <w:r>
        <w:rPr>
          <w:rFonts w:ascii="Times New Roman" w:hAnsi="Times New Roman"/>
          <w:sz w:val="24"/>
          <w:szCs w:val="24"/>
        </w:rPr>
        <w:t>10.3.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7A29BC" w:rsidRDefault="007D4A8B">
      <w:pPr>
        <w:tabs>
          <w:tab w:val="left" w:pos="709"/>
        </w:tabs>
        <w:autoSpaceDE w:val="0"/>
        <w:autoSpaceDN w:val="0"/>
        <w:adjustRightInd w:val="0"/>
        <w:ind w:firstLine="709"/>
        <w:jc w:val="both"/>
      </w:pPr>
      <w:r>
        <w:t>10.4.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7A29BC" w:rsidRDefault="007A29BC">
      <w:pPr>
        <w:tabs>
          <w:tab w:val="left" w:pos="709"/>
        </w:tabs>
        <w:autoSpaceDE w:val="0"/>
        <w:autoSpaceDN w:val="0"/>
        <w:adjustRightInd w:val="0"/>
        <w:ind w:firstLine="709"/>
        <w:jc w:val="both"/>
      </w:pPr>
    </w:p>
    <w:p w:rsidR="007A29BC" w:rsidRDefault="007D4A8B">
      <w:pPr>
        <w:jc w:val="center"/>
        <w:rPr>
          <w:b/>
        </w:rPr>
      </w:pPr>
      <w:r>
        <w:rPr>
          <w:b/>
        </w:rPr>
        <w:t>11. СРОК ДЕЙСТВИЯ И ПОРЯДОК ИЗМЕНЕНИЯ КОНТРАКТА</w:t>
      </w:r>
    </w:p>
    <w:p w:rsidR="007A29BC" w:rsidRDefault="007D4A8B">
      <w:pPr>
        <w:ind w:firstLine="709"/>
        <w:jc w:val="both"/>
        <w:rPr>
          <w:b/>
        </w:rPr>
      </w:pPr>
      <w:r>
        <w:t xml:space="preserve">11.1. </w:t>
      </w:r>
      <w:r>
        <w:rPr>
          <w:rFonts w:eastAsia="Arial"/>
          <w:lang w:eastAsia="ar-SA"/>
        </w:rPr>
        <w:t>Настоящий контракт вступает в силу с момента его заключения и действует до полного исполнения</w:t>
      </w:r>
      <w:r>
        <w:rPr>
          <w:rFonts w:eastAsia="Calibri"/>
        </w:rPr>
        <w:t xml:space="preserve"> Сторонами</w:t>
      </w:r>
      <w:r>
        <w:rPr>
          <w:rFonts w:eastAsia="Arial"/>
          <w:lang w:eastAsia="ar-SA"/>
        </w:rPr>
        <w:t xml:space="preserve"> </w:t>
      </w:r>
      <w:r>
        <w:rPr>
          <w:rFonts w:eastAsia="Calibri"/>
        </w:rPr>
        <w:t>обязательств по настоящему Контракту.</w:t>
      </w:r>
    </w:p>
    <w:p w:rsidR="007A29BC" w:rsidRDefault="007D4A8B">
      <w:pPr>
        <w:autoSpaceDE w:val="0"/>
        <w:autoSpaceDN w:val="0"/>
        <w:adjustRightInd w:val="0"/>
        <w:ind w:firstLine="709"/>
        <w:jc w:val="both"/>
      </w:pPr>
      <w:r>
        <w:rPr>
          <w:rFonts w:eastAsia="Calibri"/>
          <w:lang w:eastAsia="en-US"/>
        </w:rPr>
        <w:t xml:space="preserve">11.2. По соглашению Сторон при исполнении настоящего контракта допускается изменение его существенных условий в случае </w:t>
      </w:r>
      <w:r>
        <w:rPr>
          <w:rFonts w:eastAsiaTheme="minorHAnsi"/>
          <w:lang w:eastAsia="en-US"/>
        </w:rPr>
        <w:t>изменения в соответствии с законодательством Российской Федерации регулируемых цен (тарифов) на услуги.</w:t>
      </w:r>
    </w:p>
    <w:p w:rsidR="007A29BC" w:rsidRDefault="007D4A8B">
      <w:pPr>
        <w:ind w:firstLine="709"/>
        <w:jc w:val="both"/>
      </w:pPr>
      <w:r>
        <w:t xml:space="preserve">11.3.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7A29BC" w:rsidRDefault="007A29BC">
      <w:pPr>
        <w:shd w:val="clear" w:color="auto" w:fill="FFFFFF"/>
        <w:tabs>
          <w:tab w:val="left" w:pos="1152"/>
        </w:tabs>
        <w:ind w:firstLine="567"/>
        <w:jc w:val="center"/>
        <w:rPr>
          <w:b/>
          <w:spacing w:val="-5"/>
        </w:rPr>
      </w:pPr>
    </w:p>
    <w:p w:rsidR="007A29BC" w:rsidRDefault="007D4A8B">
      <w:pPr>
        <w:shd w:val="clear" w:color="auto" w:fill="FFFFFF"/>
        <w:tabs>
          <w:tab w:val="left" w:pos="142"/>
          <w:tab w:val="left" w:pos="426"/>
          <w:tab w:val="left" w:pos="1152"/>
        </w:tabs>
        <w:jc w:val="center"/>
        <w:rPr>
          <w:b/>
          <w:bCs/>
        </w:rPr>
      </w:pPr>
      <w:r>
        <w:rPr>
          <w:b/>
          <w:bCs/>
        </w:rPr>
        <w:t>12. ПОРЯДОК УРЕГУЛИРОВАНИЯ СПОРОВ</w:t>
      </w:r>
    </w:p>
    <w:p w:rsidR="007A29BC" w:rsidRDefault="007D4A8B">
      <w:pPr>
        <w:tabs>
          <w:tab w:val="left" w:pos="709"/>
        </w:tabs>
        <w:autoSpaceDE w:val="0"/>
        <w:autoSpaceDN w:val="0"/>
        <w:adjustRightInd w:val="0"/>
        <w:ind w:firstLine="709"/>
        <w:jc w:val="both"/>
        <w:outlineLvl w:val="1"/>
      </w:pPr>
      <w: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7A29BC" w:rsidRDefault="007D4A8B">
      <w:pPr>
        <w:tabs>
          <w:tab w:val="left" w:pos="709"/>
        </w:tabs>
        <w:autoSpaceDE w:val="0"/>
        <w:autoSpaceDN w:val="0"/>
        <w:adjustRightInd w:val="0"/>
        <w:ind w:firstLine="709"/>
        <w:jc w:val="both"/>
        <w:outlineLvl w:val="1"/>
        <w:rPr>
          <w:b/>
        </w:rPr>
      </w:pPr>
      <w:r>
        <w:t xml:space="preserve">12.2. В случае невыполнения Сторонами своих обязательств и </w:t>
      </w:r>
      <w:proofErr w:type="spellStart"/>
      <w:r>
        <w:t>недостижения</w:t>
      </w:r>
      <w:proofErr w:type="spellEnd"/>
      <w:r>
        <w:t xml:space="preserve"> взаимного согласия споры по настоящему контракту разрешаются в Арбитражном суде Хабаровского края.</w:t>
      </w:r>
      <w:r>
        <w:rPr>
          <w:b/>
        </w:rPr>
        <w:t xml:space="preserve"> </w:t>
      </w:r>
    </w:p>
    <w:p w:rsidR="007A29BC" w:rsidRDefault="007A29BC">
      <w:pPr>
        <w:tabs>
          <w:tab w:val="left" w:pos="709"/>
        </w:tabs>
        <w:autoSpaceDE w:val="0"/>
        <w:autoSpaceDN w:val="0"/>
        <w:adjustRightInd w:val="0"/>
        <w:ind w:firstLine="709"/>
        <w:jc w:val="both"/>
        <w:outlineLvl w:val="1"/>
        <w:rPr>
          <w:spacing w:val="-8"/>
        </w:rPr>
      </w:pPr>
    </w:p>
    <w:p w:rsidR="007A29BC" w:rsidRDefault="007D4A8B">
      <w:pPr>
        <w:shd w:val="clear" w:color="auto" w:fill="FFFFFF"/>
        <w:tabs>
          <w:tab w:val="left" w:pos="142"/>
          <w:tab w:val="left" w:pos="426"/>
        </w:tabs>
        <w:jc w:val="center"/>
        <w:rPr>
          <w:b/>
          <w:bCs/>
          <w:spacing w:val="-6"/>
        </w:rPr>
      </w:pPr>
      <w:r>
        <w:rPr>
          <w:b/>
          <w:bCs/>
          <w:spacing w:val="-6"/>
        </w:rPr>
        <w:t xml:space="preserve">13. ПОРЯДОК </w:t>
      </w:r>
      <w:r>
        <w:rPr>
          <w:b/>
          <w:bCs/>
        </w:rPr>
        <w:t>РАСТОРЖЕНИЯ</w:t>
      </w:r>
      <w:r>
        <w:rPr>
          <w:b/>
          <w:bCs/>
          <w:spacing w:val="-6"/>
        </w:rPr>
        <w:t xml:space="preserve"> КОНТРАКТА</w:t>
      </w:r>
    </w:p>
    <w:p w:rsidR="007A29BC" w:rsidRDefault="007D4A8B">
      <w:pPr>
        <w:tabs>
          <w:tab w:val="left" w:pos="709"/>
        </w:tabs>
        <w:autoSpaceDE w:val="0"/>
        <w:autoSpaceDN w:val="0"/>
        <w:adjustRightInd w:val="0"/>
        <w:ind w:firstLine="709"/>
        <w:jc w:val="both"/>
      </w:pPr>
      <w:r>
        <w:t>13.1. Настоящий контракт может быть расторгнут:</w:t>
      </w:r>
    </w:p>
    <w:p w:rsidR="007A29BC" w:rsidRDefault="007D4A8B">
      <w:pPr>
        <w:tabs>
          <w:tab w:val="left" w:pos="709"/>
        </w:tabs>
        <w:autoSpaceDE w:val="0"/>
        <w:autoSpaceDN w:val="0"/>
        <w:adjustRightInd w:val="0"/>
        <w:ind w:firstLine="709"/>
        <w:jc w:val="both"/>
      </w:pPr>
      <w:r>
        <w:t>- по соглашению Сторон;</w:t>
      </w:r>
    </w:p>
    <w:p w:rsidR="007A29BC" w:rsidRDefault="007D4A8B">
      <w:pPr>
        <w:tabs>
          <w:tab w:val="left" w:pos="709"/>
        </w:tabs>
        <w:autoSpaceDE w:val="0"/>
        <w:autoSpaceDN w:val="0"/>
        <w:adjustRightInd w:val="0"/>
        <w:ind w:firstLine="709"/>
        <w:jc w:val="both"/>
      </w:pPr>
      <w:r>
        <w:t>- в судебном порядке;</w:t>
      </w:r>
    </w:p>
    <w:p w:rsidR="007A29BC" w:rsidRDefault="007D4A8B">
      <w:pPr>
        <w:tabs>
          <w:tab w:val="left" w:pos="709"/>
        </w:tabs>
        <w:autoSpaceDE w:val="0"/>
        <w:autoSpaceDN w:val="0"/>
        <w:adjustRightInd w:val="0"/>
        <w:ind w:firstLine="709"/>
        <w:jc w:val="both"/>
      </w:pPr>
      <w:r>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A29BC" w:rsidRDefault="007D4A8B">
      <w:pPr>
        <w:tabs>
          <w:tab w:val="left" w:pos="709"/>
        </w:tabs>
        <w:autoSpaceDE w:val="0"/>
        <w:autoSpaceDN w:val="0"/>
        <w:adjustRightInd w:val="0"/>
        <w:ind w:firstLine="709"/>
        <w:jc w:val="both"/>
      </w:pPr>
      <w:r>
        <w:t xml:space="preserve">13.2. Заказчик вправе принять решение об одностороннем отказе от исполнения контракта </w:t>
      </w:r>
      <w:r>
        <w:rPr>
          <w:rFonts w:eastAsia="Calibri"/>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A29BC" w:rsidRDefault="007D4A8B">
      <w:pPr>
        <w:tabs>
          <w:tab w:val="left" w:pos="709"/>
        </w:tabs>
        <w:autoSpaceDE w:val="0"/>
        <w:autoSpaceDN w:val="0"/>
        <w:adjustRightInd w:val="0"/>
        <w:ind w:firstLine="709"/>
        <w:jc w:val="both"/>
      </w:pPr>
      <w:r>
        <w:t xml:space="preserve">13.3. 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w:t>
      </w:r>
      <w:r>
        <w:lastRenderedPageBreak/>
        <w:t xml:space="preserve">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w:t>
      </w:r>
      <w:r>
        <w:rPr>
          <w:rFonts w:ascii="Segoe UI Symbol" w:hAnsi="Segoe UI Symbol"/>
        </w:rPr>
        <w:t>№</w:t>
      </w:r>
      <w:r>
        <w:t xml:space="preserve"> 44-ФЗ)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7A29BC" w:rsidRDefault="007D4A8B">
      <w:pPr>
        <w:tabs>
          <w:tab w:val="left" w:pos="709"/>
        </w:tabs>
        <w:autoSpaceDE w:val="0"/>
        <w:autoSpaceDN w:val="0"/>
        <w:adjustRightInd w:val="0"/>
        <w:ind w:firstLine="709"/>
        <w:jc w:val="both"/>
      </w:pPr>
      <w:r>
        <w:t>13.4.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7A29BC" w:rsidRDefault="007D4A8B">
      <w:pPr>
        <w:tabs>
          <w:tab w:val="left" w:pos="709"/>
        </w:tabs>
        <w:autoSpaceDE w:val="0"/>
        <w:autoSpaceDN w:val="0"/>
        <w:adjustRightInd w:val="0"/>
        <w:ind w:firstLine="709"/>
        <w:jc w:val="both"/>
      </w:pPr>
      <w:r>
        <w:t>13.5. Расторжение контракта по соглашению Сторон производится Сторонами путем подписания соответствующего соглашения о расторжении.</w:t>
      </w:r>
    </w:p>
    <w:p w:rsidR="007A29BC" w:rsidRDefault="007D4A8B">
      <w:pPr>
        <w:ind w:firstLine="708"/>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7A29BC" w:rsidRDefault="007D4A8B">
      <w:pPr>
        <w:tabs>
          <w:tab w:val="left" w:pos="709"/>
        </w:tabs>
        <w:autoSpaceDE w:val="0"/>
        <w:autoSpaceDN w:val="0"/>
        <w:adjustRightInd w:val="0"/>
        <w:ind w:firstLine="709"/>
        <w:jc w:val="both"/>
      </w:pPr>
      <w:r>
        <w:t xml:space="preserve">13.6.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7A29BC" w:rsidRDefault="007A29BC">
      <w:pPr>
        <w:tabs>
          <w:tab w:val="left" w:pos="709"/>
        </w:tabs>
        <w:autoSpaceDE w:val="0"/>
        <w:autoSpaceDN w:val="0"/>
        <w:adjustRightInd w:val="0"/>
        <w:ind w:firstLine="709"/>
        <w:jc w:val="both"/>
      </w:pPr>
    </w:p>
    <w:p w:rsidR="007A29BC" w:rsidRDefault="007D4A8B">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14. АНТИКОРРУПЦИОННАЯ ОГОВОРКА</w:t>
      </w:r>
    </w:p>
    <w:p w:rsidR="007A29BC" w:rsidRDefault="007D4A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A29BC" w:rsidRDefault="007D4A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A29BC" w:rsidRDefault="007D4A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7A29BC" w:rsidRDefault="007D4A8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A29BC" w:rsidRDefault="007D4A8B">
      <w:pPr>
        <w:tabs>
          <w:tab w:val="left" w:pos="709"/>
        </w:tabs>
        <w:autoSpaceDE w:val="0"/>
        <w:autoSpaceDN w:val="0"/>
        <w:adjustRightInd w:val="0"/>
        <w:ind w:firstLine="709"/>
        <w:jc w:val="both"/>
      </w:pPr>
      <w:r>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A29BC" w:rsidRDefault="007D4A8B">
      <w:pPr>
        <w:tabs>
          <w:tab w:val="left" w:pos="709"/>
        </w:tabs>
        <w:autoSpaceDE w:val="0"/>
        <w:autoSpaceDN w:val="0"/>
        <w:adjustRightInd w:val="0"/>
        <w:ind w:firstLine="709"/>
        <w:jc w:val="both"/>
      </w:pPr>
      <w:r>
        <w:t xml:space="preserve">14.6. Стороны гарантируют осуществление надлежащего разбирательства по фактам нарушения </w:t>
      </w:r>
      <w:proofErr w:type="gramStart"/>
      <w:r>
        <w:t>положений  настоящего</w:t>
      </w:r>
      <w:proofErr w:type="gramEnd"/>
      <w:r>
        <w:t xml:space="preserve"> раздела контракта и применение эффективных мер по предотвращению возможных конфликтных ситуаций.</w:t>
      </w:r>
    </w:p>
    <w:p w:rsidR="007A29BC" w:rsidRDefault="007A29BC">
      <w:pPr>
        <w:tabs>
          <w:tab w:val="left" w:pos="709"/>
        </w:tabs>
        <w:autoSpaceDE w:val="0"/>
        <w:autoSpaceDN w:val="0"/>
        <w:adjustRightInd w:val="0"/>
        <w:ind w:firstLine="709"/>
        <w:jc w:val="both"/>
      </w:pPr>
    </w:p>
    <w:p w:rsidR="007A29BC" w:rsidRDefault="007D4A8B">
      <w:pPr>
        <w:shd w:val="clear" w:color="auto" w:fill="FFFFFF"/>
        <w:tabs>
          <w:tab w:val="left" w:pos="284"/>
          <w:tab w:val="left" w:pos="426"/>
          <w:tab w:val="left" w:pos="1147"/>
        </w:tabs>
        <w:jc w:val="center"/>
        <w:rPr>
          <w:b/>
          <w:bCs/>
          <w:spacing w:val="-5"/>
        </w:rPr>
      </w:pPr>
      <w:r>
        <w:rPr>
          <w:b/>
          <w:bCs/>
          <w:spacing w:val="-13"/>
        </w:rPr>
        <w:t>15</w:t>
      </w:r>
      <w:r>
        <w:rPr>
          <w:b/>
          <w:bCs/>
          <w:spacing w:val="-5"/>
        </w:rPr>
        <w:t xml:space="preserve">. </w:t>
      </w:r>
      <w:r>
        <w:rPr>
          <w:b/>
          <w:bCs/>
        </w:rPr>
        <w:t>ПРОЧИЕ</w:t>
      </w:r>
      <w:r>
        <w:rPr>
          <w:b/>
          <w:bCs/>
          <w:spacing w:val="-5"/>
        </w:rPr>
        <w:t xml:space="preserve"> УСЛОВИЯ</w:t>
      </w:r>
    </w:p>
    <w:p w:rsidR="007A29BC" w:rsidRDefault="007D4A8B">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lastRenderedPageBreak/>
        <w:t>15.1. Контракт составлен в форме электронного документа, подписанного усиленными электронными подписями Сторон.</w:t>
      </w:r>
    </w:p>
    <w:p w:rsidR="007A29BC" w:rsidRDefault="007D4A8B">
      <w:pPr>
        <w:tabs>
          <w:tab w:val="left" w:pos="709"/>
        </w:tabs>
        <w:autoSpaceDE w:val="0"/>
        <w:autoSpaceDN w:val="0"/>
        <w:adjustRightInd w:val="0"/>
        <w:ind w:firstLine="709"/>
        <w:jc w:val="both"/>
      </w:pPr>
      <w:r>
        <w:t>15.2. Все Приложения к контракту являются его неотъемлемыми частями.</w:t>
      </w:r>
    </w:p>
    <w:p w:rsidR="007A29BC" w:rsidRDefault="007D4A8B">
      <w:pPr>
        <w:tabs>
          <w:tab w:val="left" w:pos="709"/>
        </w:tabs>
        <w:autoSpaceDE w:val="0"/>
        <w:autoSpaceDN w:val="0"/>
        <w:adjustRightInd w:val="0"/>
        <w:ind w:firstLine="709"/>
        <w:jc w:val="both"/>
      </w:pPr>
      <w:r>
        <w:t>15.3.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7A29BC" w:rsidRDefault="007D4A8B">
      <w:pPr>
        <w:tabs>
          <w:tab w:val="left" w:pos="709"/>
        </w:tabs>
        <w:autoSpaceDE w:val="0"/>
        <w:autoSpaceDN w:val="0"/>
        <w:adjustRightInd w:val="0"/>
        <w:ind w:firstLine="709"/>
        <w:jc w:val="both"/>
      </w:pPr>
      <w:r>
        <w:t xml:space="preserve">15.4.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Закона </w:t>
      </w:r>
      <w:r>
        <w:rPr>
          <w:rFonts w:ascii="Segoe UI Symbol" w:hAnsi="Segoe UI Symbol"/>
        </w:rPr>
        <w:t>№</w:t>
      </w:r>
      <w:r>
        <w:t xml:space="preserve"> 44-ФЗ.</w:t>
      </w:r>
    </w:p>
    <w:p w:rsidR="007A29BC" w:rsidRDefault="007D4A8B">
      <w:pPr>
        <w:ind w:firstLine="709"/>
        <w:jc w:val="both"/>
      </w:pPr>
      <w:r>
        <w:t>15.5. Во всем, что не предусмотрено настоящим контрактом, Стороны руководствуются действующим законодательством Российской Федерации.</w:t>
      </w:r>
    </w:p>
    <w:p w:rsidR="007A29BC" w:rsidRDefault="007A29BC">
      <w:pPr>
        <w:ind w:firstLine="708"/>
        <w:jc w:val="both"/>
      </w:pPr>
    </w:p>
    <w:p w:rsidR="007A29BC" w:rsidRDefault="007A29BC">
      <w:pPr>
        <w:ind w:firstLine="709"/>
        <w:jc w:val="both"/>
        <w:rPr>
          <w:rFonts w:eastAsia="Calibri"/>
        </w:rPr>
      </w:pPr>
    </w:p>
    <w:p w:rsidR="007A29BC" w:rsidRDefault="007D4A8B">
      <w:pPr>
        <w:tabs>
          <w:tab w:val="left" w:pos="709"/>
        </w:tabs>
        <w:ind w:firstLine="709"/>
        <w:jc w:val="center"/>
        <w:rPr>
          <w:b/>
        </w:rPr>
      </w:pPr>
      <w:r>
        <w:rPr>
          <w:b/>
        </w:rPr>
        <w:t>16. ПРИЛОЖЕНИЯ К КОНТРАКТУ</w:t>
      </w:r>
    </w:p>
    <w:p w:rsidR="007A29BC" w:rsidRDefault="007D4A8B">
      <w:pPr>
        <w:tabs>
          <w:tab w:val="left" w:pos="709"/>
        </w:tabs>
        <w:ind w:firstLine="709"/>
        <w:jc w:val="both"/>
      </w:pPr>
      <w:r>
        <w:t xml:space="preserve">16.1. Приложение 1. Техническая часть – на ___ л.  </w:t>
      </w:r>
    </w:p>
    <w:p w:rsidR="007A29BC" w:rsidRDefault="007D4A8B">
      <w:pPr>
        <w:ind w:firstLine="709"/>
        <w:jc w:val="both"/>
      </w:pPr>
      <w:r>
        <w:t>16.2. Приложение 2. Спецификация – на ___ л.</w:t>
      </w:r>
      <w:r>
        <w:rPr>
          <w:rFonts w:eastAsia="Calibri"/>
        </w:rPr>
        <w:t xml:space="preserve"> </w:t>
      </w:r>
      <w:r>
        <w:t xml:space="preserve"> </w:t>
      </w:r>
      <w:r>
        <w:rPr>
          <w:rFonts w:eastAsia="Calibri"/>
        </w:rPr>
        <w:t xml:space="preserve"> </w:t>
      </w:r>
    </w:p>
    <w:p w:rsidR="007A29BC" w:rsidRDefault="007A29BC">
      <w:pPr>
        <w:tabs>
          <w:tab w:val="left" w:pos="709"/>
        </w:tabs>
        <w:ind w:firstLine="709"/>
        <w:jc w:val="both"/>
      </w:pPr>
    </w:p>
    <w:p w:rsidR="007A29BC" w:rsidRDefault="007A29BC">
      <w:pPr>
        <w:tabs>
          <w:tab w:val="left" w:pos="709"/>
        </w:tabs>
        <w:ind w:firstLine="709"/>
        <w:jc w:val="both"/>
      </w:pPr>
    </w:p>
    <w:p w:rsidR="007A29BC" w:rsidRDefault="007D4A8B">
      <w:pPr>
        <w:ind w:firstLine="709"/>
        <w:jc w:val="center"/>
        <w:rPr>
          <w:b/>
          <w:bCs/>
        </w:rPr>
      </w:pPr>
      <w:r>
        <w:rPr>
          <w:b/>
          <w:bCs/>
        </w:rPr>
        <w:t>17. МЕСТОНАХОЖДЕНИЕ И БАНКОВСКИЕ РЕКВИЗИТЫ СТОРОН</w:t>
      </w:r>
      <w:r>
        <w:rPr>
          <w:rStyle w:val="a6"/>
          <w:color w:val="FFFFFF" w:themeColor="background1"/>
        </w:rPr>
        <w:footnoteReference w:id="8"/>
      </w:r>
      <w:r>
        <w:rPr>
          <w:rStyle w:val="a6"/>
          <w:color w:val="FFFFFF" w:themeColor="background1"/>
        </w:rPr>
        <w:footnoteReference w:id="9"/>
      </w:r>
      <w:r>
        <w:rPr>
          <w:rStyle w:val="a6"/>
          <w:color w:val="FFFFFF" w:themeColor="background1"/>
        </w:rPr>
        <w:footnoteReference w:id="10"/>
      </w:r>
      <w:r>
        <w:rPr>
          <w:rStyle w:val="a6"/>
          <w:color w:val="FFFFFF" w:themeColor="background1"/>
        </w:rPr>
        <w:footnoteReference w:id="11"/>
      </w:r>
    </w:p>
    <w:p w:rsidR="007A29BC" w:rsidRDefault="007A29BC">
      <w:pPr>
        <w:tabs>
          <w:tab w:val="left" w:pos="709"/>
        </w:tabs>
        <w:autoSpaceDE w:val="0"/>
        <w:autoSpaceDN w:val="0"/>
        <w:adjustRightInd w:val="0"/>
        <w:ind w:firstLine="709"/>
        <w:jc w:val="both"/>
      </w:pPr>
    </w:p>
    <w:tbl>
      <w:tblPr>
        <w:tblpPr w:leftFromText="180" w:rightFromText="180" w:vertAnchor="text" w:horzAnchor="margin" w:tblpY="442"/>
        <w:tblW w:w="10645" w:type="dxa"/>
        <w:tblLayout w:type="fixed"/>
        <w:tblLook w:val="04A0" w:firstRow="1" w:lastRow="0" w:firstColumn="1" w:lastColumn="0" w:noHBand="0" w:noVBand="1"/>
      </w:tblPr>
      <w:tblGrid>
        <w:gridCol w:w="5303"/>
        <w:gridCol w:w="5342"/>
      </w:tblGrid>
      <w:tr w:rsidR="007A29BC">
        <w:trPr>
          <w:trHeight w:val="3325"/>
        </w:trPr>
        <w:tc>
          <w:tcPr>
            <w:tcW w:w="5303" w:type="dxa"/>
          </w:tcPr>
          <w:p w:rsidR="007A29BC" w:rsidRDefault="007D4A8B">
            <w:pPr>
              <w:snapToGrid w:val="0"/>
              <w:rPr>
                <w:bCs/>
                <w:iCs/>
              </w:rPr>
            </w:pPr>
            <w:r>
              <w:lastRenderedPageBreak/>
              <w:t>З</w:t>
            </w:r>
            <w:r>
              <w:rPr>
                <w:bCs/>
                <w:iCs/>
              </w:rPr>
              <w:t>аказчик:</w:t>
            </w:r>
          </w:p>
          <w:tbl>
            <w:tblPr>
              <w:tblW w:w="5996" w:type="dxa"/>
              <w:tblLayout w:type="fixed"/>
              <w:tblLook w:val="04A0" w:firstRow="1" w:lastRow="0" w:firstColumn="1" w:lastColumn="0" w:noHBand="0" w:noVBand="1"/>
            </w:tblPr>
            <w:tblGrid>
              <w:gridCol w:w="5148"/>
              <w:gridCol w:w="848"/>
            </w:tblGrid>
            <w:tr w:rsidR="007A29BC">
              <w:trPr>
                <w:trHeight w:val="327"/>
              </w:trPr>
              <w:tc>
                <w:tcPr>
                  <w:tcW w:w="5148" w:type="dxa"/>
                </w:tcPr>
                <w:p w:rsidR="007A29BC" w:rsidRDefault="007A29BC" w:rsidP="002C28E9">
                  <w:pPr>
                    <w:framePr w:hSpace="180" w:wrap="around" w:vAnchor="text" w:hAnchor="margin" w:y="442"/>
                    <w:widowControl w:val="0"/>
                    <w:autoSpaceDE w:val="0"/>
                    <w:autoSpaceDN w:val="0"/>
                    <w:adjustRightInd w:val="0"/>
                    <w:ind w:left="-108"/>
                    <w:jc w:val="both"/>
                    <w:rPr>
                      <w:lang w:eastAsia="en-US"/>
                    </w:rPr>
                  </w:pPr>
                  <w:bookmarkStart w:id="14" w:name="_GoBack"/>
                  <w:bookmarkEnd w:id="14"/>
                </w:p>
                <w:p w:rsidR="007A29BC" w:rsidRDefault="007A29BC" w:rsidP="002C28E9">
                  <w:pPr>
                    <w:framePr w:hSpace="180" w:wrap="around" w:vAnchor="text" w:hAnchor="margin" w:y="442"/>
                    <w:widowControl w:val="0"/>
                    <w:autoSpaceDE w:val="0"/>
                    <w:autoSpaceDN w:val="0"/>
                    <w:adjustRightInd w:val="0"/>
                    <w:ind w:left="-108"/>
                    <w:jc w:val="both"/>
                    <w:rPr>
                      <w:lang w:eastAsia="en-US"/>
                    </w:rPr>
                  </w:pPr>
                </w:p>
              </w:tc>
              <w:tc>
                <w:tcPr>
                  <w:tcW w:w="848" w:type="dxa"/>
                </w:tcPr>
                <w:p w:rsidR="007A29BC" w:rsidRDefault="007A29BC" w:rsidP="002C28E9">
                  <w:pPr>
                    <w:framePr w:hSpace="180" w:wrap="around" w:vAnchor="text" w:hAnchor="margin" w:y="442"/>
                    <w:widowControl w:val="0"/>
                    <w:autoSpaceDE w:val="0"/>
                    <w:autoSpaceDN w:val="0"/>
                    <w:adjustRightInd w:val="0"/>
                    <w:ind w:firstLine="709"/>
                    <w:jc w:val="both"/>
                    <w:rPr>
                      <w:lang w:eastAsia="en-US"/>
                    </w:rPr>
                  </w:pPr>
                </w:p>
              </w:tc>
            </w:tr>
          </w:tbl>
          <w:p w:rsidR="007A29BC" w:rsidRDefault="007D4A8B">
            <w:pPr>
              <w:widowControl w:val="0"/>
              <w:autoSpaceDE w:val="0"/>
              <w:autoSpaceDN w:val="0"/>
              <w:adjustRightInd w:val="0"/>
              <w:rPr>
                <w:b/>
                <w:bCs/>
              </w:rPr>
            </w:pPr>
            <w:proofErr w:type="gramStart"/>
            <w:r>
              <w:rPr>
                <w:b/>
                <w:bCs/>
              </w:rPr>
              <w:t>Директор  филиала</w:t>
            </w:r>
            <w:proofErr w:type="gramEnd"/>
            <w:r>
              <w:rPr>
                <w:b/>
                <w:bCs/>
              </w:rPr>
              <w:t xml:space="preserve"> ВГИК в г. Хабаровске</w:t>
            </w:r>
          </w:p>
          <w:p w:rsidR="007A29BC" w:rsidRDefault="007D4A8B">
            <w:pPr>
              <w:widowControl w:val="0"/>
              <w:autoSpaceDE w:val="0"/>
              <w:autoSpaceDN w:val="0"/>
              <w:adjustRightInd w:val="0"/>
              <w:rPr>
                <w:b/>
                <w:bCs/>
              </w:rPr>
            </w:pPr>
            <w:r>
              <w:rPr>
                <w:b/>
                <w:bCs/>
              </w:rPr>
              <w:t>___________________/</w:t>
            </w:r>
            <w:r>
              <w:rPr>
                <w:bCs/>
              </w:rPr>
              <w:t xml:space="preserve">М.А. </w:t>
            </w:r>
            <w:proofErr w:type="spellStart"/>
            <w:r>
              <w:rPr>
                <w:bCs/>
              </w:rPr>
              <w:t>Лоскутникова</w:t>
            </w:r>
            <w:proofErr w:type="spellEnd"/>
            <w:r>
              <w:rPr>
                <w:b/>
                <w:bCs/>
              </w:rPr>
              <w:t>/</w:t>
            </w:r>
          </w:p>
          <w:p w:rsidR="007A29BC" w:rsidRDefault="007D4A8B">
            <w:pPr>
              <w:widowControl w:val="0"/>
              <w:autoSpaceDE w:val="0"/>
              <w:autoSpaceDN w:val="0"/>
              <w:adjustRightInd w:val="0"/>
              <w:rPr>
                <w:bCs/>
              </w:rPr>
            </w:pPr>
            <w:r>
              <w:rPr>
                <w:b/>
                <w:bCs/>
              </w:rPr>
              <w:t xml:space="preserve">«___» _______________ </w:t>
            </w:r>
            <w:r w:rsidR="00C6386B">
              <w:rPr>
                <w:bCs/>
              </w:rPr>
              <w:t>2026</w:t>
            </w:r>
            <w:r>
              <w:rPr>
                <w:bCs/>
              </w:rPr>
              <w:t xml:space="preserve"> г.</w:t>
            </w:r>
          </w:p>
          <w:p w:rsidR="007A29BC" w:rsidRDefault="007D4A8B">
            <w:pPr>
              <w:tabs>
                <w:tab w:val="left" w:pos="6120"/>
              </w:tabs>
              <w:ind w:right="-4"/>
            </w:pPr>
            <w:r>
              <w:t xml:space="preserve"> </w:t>
            </w:r>
          </w:p>
          <w:p w:rsidR="007A29BC" w:rsidRDefault="007D4A8B">
            <w:r>
              <w:rPr>
                <w:iCs/>
              </w:rPr>
              <w:t>Подписано ЭЦП</w:t>
            </w:r>
          </w:p>
        </w:tc>
        <w:tc>
          <w:tcPr>
            <w:tcW w:w="5342" w:type="dxa"/>
          </w:tcPr>
          <w:p w:rsidR="007A29BC" w:rsidRDefault="007D4A8B">
            <w:pPr>
              <w:snapToGrid w:val="0"/>
              <w:ind w:right="-3"/>
              <w:rPr>
                <w:bCs/>
                <w:iCs/>
              </w:rPr>
            </w:pPr>
            <w:r>
              <w:rPr>
                <w:bCs/>
                <w:iCs/>
              </w:rPr>
              <w:t>Исполнитель:</w:t>
            </w:r>
          </w:p>
          <w:p w:rsidR="007A29BC" w:rsidRDefault="007D4A8B">
            <w:pPr>
              <w:rPr>
                <w:b/>
                <w:bCs/>
              </w:rPr>
            </w:pPr>
            <w:r>
              <w:rPr>
                <w:b/>
                <w:bCs/>
              </w:rPr>
              <w:t>в том числе указываются:</w:t>
            </w:r>
          </w:p>
          <w:p w:rsidR="007A29BC" w:rsidRDefault="007D4A8B">
            <w:pPr>
              <w:widowControl w:val="0"/>
              <w:autoSpaceDE w:val="0"/>
              <w:autoSpaceDN w:val="0"/>
              <w:adjustRightInd w:val="0"/>
              <w:rPr>
                <w:vertAlign w:val="superscript"/>
              </w:rPr>
            </w:pPr>
            <w:r>
              <w:t>Сведения об исполнителе</w:t>
            </w:r>
            <w:r>
              <w:rPr>
                <w:vertAlign w:val="superscript"/>
              </w:rPr>
              <w:t>8</w:t>
            </w:r>
          </w:p>
          <w:p w:rsidR="007A29BC" w:rsidRDefault="007D4A8B">
            <w:pPr>
              <w:widowControl w:val="0"/>
              <w:autoSpaceDE w:val="0"/>
              <w:autoSpaceDN w:val="0"/>
              <w:adjustRightInd w:val="0"/>
              <w:rPr>
                <w:vertAlign w:val="superscript"/>
              </w:rPr>
            </w:pPr>
            <w:r>
              <w:t>Адрес</w:t>
            </w:r>
            <w:r>
              <w:rPr>
                <w:vertAlign w:val="superscript"/>
              </w:rPr>
              <w:t>9</w:t>
            </w:r>
          </w:p>
          <w:p w:rsidR="007A29BC" w:rsidRDefault="007D4A8B">
            <w:pPr>
              <w:widowControl w:val="0"/>
              <w:tabs>
                <w:tab w:val="left" w:pos="1125"/>
              </w:tabs>
              <w:autoSpaceDE w:val="0"/>
              <w:autoSpaceDN w:val="0"/>
              <w:adjustRightInd w:val="0"/>
            </w:pPr>
            <w:r>
              <w:t>ИНН</w:t>
            </w:r>
            <w:r>
              <w:rPr>
                <w:vertAlign w:val="superscript"/>
              </w:rPr>
              <w:t>10</w:t>
            </w:r>
            <w:r>
              <w:tab/>
            </w:r>
          </w:p>
          <w:p w:rsidR="007A29BC" w:rsidRDefault="007D4A8B">
            <w:pPr>
              <w:widowControl w:val="0"/>
              <w:autoSpaceDE w:val="0"/>
              <w:autoSpaceDN w:val="0"/>
              <w:adjustRightInd w:val="0"/>
              <w:rPr>
                <w:vertAlign w:val="superscript"/>
              </w:rPr>
            </w:pPr>
            <w:r>
              <w:t>Реквизиты</w:t>
            </w:r>
            <w:r>
              <w:rPr>
                <w:vertAlign w:val="superscript"/>
              </w:rPr>
              <w:t>11</w:t>
            </w:r>
          </w:p>
          <w:p w:rsidR="007A29BC" w:rsidRDefault="007D4A8B">
            <w:pPr>
              <w:widowControl w:val="0"/>
              <w:autoSpaceDE w:val="0"/>
              <w:autoSpaceDN w:val="0"/>
              <w:adjustRightInd w:val="0"/>
              <w:rPr>
                <w:rFonts w:eastAsiaTheme="minorHAnsi"/>
                <w:sz w:val="20"/>
                <w:szCs w:val="20"/>
                <w:lang w:eastAsia="en-US"/>
              </w:rPr>
            </w:pPr>
            <w:r>
              <w:rPr>
                <w:rFonts w:eastAsiaTheme="minorHAnsi"/>
                <w:sz w:val="20"/>
                <w:szCs w:val="20"/>
                <w:lang w:eastAsia="en-US"/>
              </w:rPr>
              <w:t>Адрес электронной почты</w:t>
            </w:r>
          </w:p>
          <w:p w:rsidR="007A29BC" w:rsidRDefault="007D4A8B">
            <w:pPr>
              <w:rPr>
                <w:iCs/>
              </w:rPr>
            </w:pPr>
            <w:r>
              <w:rPr>
                <w:rFonts w:eastAsiaTheme="minorHAnsi"/>
                <w:sz w:val="20"/>
                <w:szCs w:val="20"/>
                <w:lang w:eastAsia="en-US"/>
              </w:rPr>
              <w:t>Номер контактного телефона</w:t>
            </w:r>
          </w:p>
          <w:p w:rsidR="007A29BC" w:rsidRDefault="007A29BC">
            <w:pPr>
              <w:rPr>
                <w:iCs/>
              </w:rPr>
            </w:pPr>
          </w:p>
          <w:p w:rsidR="007A29BC" w:rsidRDefault="007A29BC">
            <w:pPr>
              <w:rPr>
                <w:iCs/>
              </w:rPr>
            </w:pPr>
          </w:p>
          <w:p w:rsidR="007A29BC" w:rsidRDefault="007A29BC">
            <w:pPr>
              <w:rPr>
                <w:iCs/>
              </w:rPr>
            </w:pPr>
          </w:p>
          <w:p w:rsidR="007A29BC" w:rsidRDefault="007A29BC">
            <w:pPr>
              <w:rPr>
                <w:iCs/>
              </w:rPr>
            </w:pPr>
          </w:p>
          <w:p w:rsidR="007A29BC" w:rsidRDefault="007D4A8B">
            <w:pPr>
              <w:rPr>
                <w:iCs/>
              </w:rPr>
            </w:pPr>
            <w:r>
              <w:rPr>
                <w:lang w:eastAsia="en-US"/>
              </w:rPr>
              <w:t>«___» ______________ 20_ г.</w:t>
            </w:r>
          </w:p>
          <w:p w:rsidR="007A29BC" w:rsidRDefault="007D4A8B">
            <w:pPr>
              <w:rPr>
                <w:iCs/>
              </w:rPr>
            </w:pPr>
            <w:r>
              <w:rPr>
                <w:iCs/>
              </w:rPr>
              <w:t>_________________</w:t>
            </w:r>
          </w:p>
          <w:p w:rsidR="007A29BC" w:rsidRDefault="007D4A8B">
            <w:r>
              <w:rPr>
                <w:iCs/>
              </w:rPr>
              <w:t>Подписано ЭЦП</w:t>
            </w:r>
          </w:p>
          <w:p w:rsidR="007A29BC" w:rsidRDefault="007A29BC">
            <w:pPr>
              <w:rPr>
                <w:iCs/>
              </w:rPr>
            </w:pPr>
          </w:p>
        </w:tc>
      </w:tr>
    </w:tbl>
    <w:p w:rsidR="007A29BC" w:rsidRDefault="007A29BC">
      <w:pPr>
        <w:tabs>
          <w:tab w:val="left" w:pos="709"/>
        </w:tabs>
        <w:autoSpaceDE w:val="0"/>
        <w:autoSpaceDN w:val="0"/>
        <w:adjustRightInd w:val="0"/>
        <w:jc w:val="both"/>
        <w:rPr>
          <w:rFonts w:eastAsia="Calibri"/>
        </w:rPr>
      </w:pPr>
    </w:p>
    <w:p w:rsidR="007A29BC" w:rsidRDefault="007D4A8B">
      <w:pPr>
        <w:tabs>
          <w:tab w:val="left" w:pos="709"/>
        </w:tabs>
        <w:autoSpaceDE w:val="0"/>
        <w:autoSpaceDN w:val="0"/>
        <w:adjustRightInd w:val="0"/>
        <w:jc w:val="both"/>
        <w:rPr>
          <w:rFonts w:eastAsia="Calibri"/>
        </w:rPr>
      </w:pPr>
      <w:r>
        <w:rPr>
          <w:rFonts w:eastAsia="Calibri"/>
        </w:rPr>
        <w:t xml:space="preserve"> </w:t>
      </w:r>
    </w:p>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A29BC"/>
    <w:p w:rsidR="007A29BC" w:rsidRDefault="007D4A8B">
      <w:pPr>
        <w:jc w:val="right"/>
      </w:pPr>
      <w:r>
        <w:t>Приложение 1 к контракту</w:t>
      </w:r>
    </w:p>
    <w:p w:rsidR="007A29BC" w:rsidRDefault="007D4A8B">
      <w:pPr>
        <w:jc w:val="right"/>
      </w:pPr>
      <w:r>
        <w:t>от________ №_______</w:t>
      </w:r>
    </w:p>
    <w:p w:rsidR="007A29BC" w:rsidRDefault="007A29BC">
      <w:pPr>
        <w:jc w:val="center"/>
        <w:rPr>
          <w:b/>
        </w:rPr>
      </w:pPr>
    </w:p>
    <w:p w:rsidR="007A29BC" w:rsidRDefault="007D4A8B">
      <w:pPr>
        <w:jc w:val="center"/>
        <w:rPr>
          <w:b/>
        </w:rPr>
      </w:pPr>
      <w:r>
        <w:rPr>
          <w:b/>
        </w:rPr>
        <w:t>Техническая часть</w:t>
      </w:r>
    </w:p>
    <w:p w:rsidR="007A29BC" w:rsidRDefault="007A29BC">
      <w:pPr>
        <w:spacing w:line="240" w:lineRule="exact"/>
        <w:rPr>
          <w:b/>
          <w:kern w:val="28"/>
        </w:rPr>
      </w:pPr>
    </w:p>
    <w:p w:rsidR="007A29BC" w:rsidRDefault="007D4A8B">
      <w:pPr>
        <w:pStyle w:val="afffa"/>
        <w:spacing w:line="240" w:lineRule="exact"/>
        <w:ind w:left="0"/>
        <w:jc w:val="center"/>
        <w:rPr>
          <w:b/>
          <w:sz w:val="24"/>
          <w:szCs w:val="24"/>
        </w:rPr>
      </w:pPr>
      <w:r>
        <w:rPr>
          <w:b/>
          <w:sz w:val="24"/>
          <w:szCs w:val="24"/>
        </w:rPr>
        <w:t>ОПИСАНИЕ ОБЪЕКТА ЗАКУПКИ</w:t>
      </w:r>
    </w:p>
    <w:p w:rsidR="007A29BC" w:rsidRDefault="007A29BC">
      <w:pPr>
        <w:pStyle w:val="afffa"/>
        <w:spacing w:line="240" w:lineRule="exact"/>
        <w:ind w:left="0"/>
        <w:jc w:val="center"/>
        <w:rPr>
          <w:b/>
          <w:sz w:val="24"/>
          <w:szCs w:val="24"/>
        </w:rPr>
      </w:pPr>
    </w:p>
    <w:tbl>
      <w:tblPr>
        <w:tblStyle w:val="112"/>
        <w:tblW w:w="9746" w:type="dxa"/>
        <w:tblInd w:w="-176" w:type="dxa"/>
        <w:tblLayout w:type="fixed"/>
        <w:tblLook w:val="04A0" w:firstRow="1" w:lastRow="0" w:firstColumn="1" w:lastColumn="0" w:noHBand="0" w:noVBand="1"/>
      </w:tblPr>
      <w:tblGrid>
        <w:gridCol w:w="568"/>
        <w:gridCol w:w="1984"/>
        <w:gridCol w:w="7194"/>
      </w:tblGrid>
      <w:tr w:rsidR="00C6386B" w:rsidRPr="00C6386B" w:rsidTr="00C35644">
        <w:tc>
          <w:tcPr>
            <w:tcW w:w="568" w:type="dxa"/>
            <w:vAlign w:val="center"/>
          </w:tcPr>
          <w:p w:rsidR="00C6386B" w:rsidRPr="00C6386B" w:rsidRDefault="00C6386B" w:rsidP="00C6386B">
            <w:pPr>
              <w:widowControl w:val="0"/>
              <w:suppressAutoHyphens/>
              <w:jc w:val="center"/>
              <w:rPr>
                <w:lang w:eastAsia="en-US"/>
              </w:rPr>
            </w:pPr>
            <w:r w:rsidRPr="00C6386B">
              <w:rPr>
                <w:lang w:eastAsia="en-US"/>
              </w:rPr>
              <w:t>№</w:t>
            </w:r>
          </w:p>
          <w:p w:rsidR="00C6386B" w:rsidRPr="00C6386B" w:rsidRDefault="00C6386B" w:rsidP="00C6386B">
            <w:pPr>
              <w:widowControl w:val="0"/>
              <w:suppressAutoHyphens/>
              <w:jc w:val="center"/>
              <w:rPr>
                <w:lang w:eastAsia="en-US"/>
              </w:rPr>
            </w:pPr>
            <w:r w:rsidRPr="00C6386B">
              <w:rPr>
                <w:lang w:eastAsia="en-US"/>
              </w:rPr>
              <w:t>п/п</w:t>
            </w:r>
          </w:p>
        </w:tc>
        <w:tc>
          <w:tcPr>
            <w:tcW w:w="1984" w:type="dxa"/>
            <w:vAlign w:val="center"/>
          </w:tcPr>
          <w:p w:rsidR="00C6386B" w:rsidRPr="00C6386B" w:rsidRDefault="00C6386B" w:rsidP="00C6386B">
            <w:pPr>
              <w:widowControl w:val="0"/>
              <w:suppressAutoHyphens/>
              <w:jc w:val="center"/>
              <w:rPr>
                <w:lang w:eastAsia="en-US"/>
              </w:rPr>
            </w:pPr>
            <w:r w:rsidRPr="00C6386B">
              <w:rPr>
                <w:lang w:eastAsia="en-US"/>
              </w:rPr>
              <w:t>Параметры требований к услугам/работам</w:t>
            </w:r>
          </w:p>
        </w:tc>
        <w:tc>
          <w:tcPr>
            <w:tcW w:w="7194" w:type="dxa"/>
            <w:vAlign w:val="center"/>
          </w:tcPr>
          <w:p w:rsidR="00C6386B" w:rsidRPr="00C6386B" w:rsidRDefault="00C6386B" w:rsidP="00C6386B">
            <w:pPr>
              <w:widowControl w:val="0"/>
              <w:suppressAutoHyphens/>
              <w:jc w:val="center"/>
              <w:rPr>
                <w:lang w:eastAsia="en-US"/>
              </w:rPr>
            </w:pPr>
            <w:r w:rsidRPr="00C6386B">
              <w:rPr>
                <w:lang w:eastAsia="en-US"/>
              </w:rPr>
              <w:t>Требования к услугам/работам, указываемые государственным заказчиком</w:t>
            </w:r>
          </w:p>
        </w:tc>
      </w:tr>
      <w:tr w:rsidR="00C6386B" w:rsidRPr="00C6386B" w:rsidTr="00C35644">
        <w:tc>
          <w:tcPr>
            <w:tcW w:w="568" w:type="dxa"/>
          </w:tcPr>
          <w:p w:rsidR="00C6386B" w:rsidRPr="00C6386B" w:rsidRDefault="00C6386B" w:rsidP="00C6386B">
            <w:pPr>
              <w:widowControl w:val="0"/>
              <w:suppressAutoHyphens/>
              <w:jc w:val="center"/>
              <w:rPr>
                <w:sz w:val="20"/>
                <w:szCs w:val="20"/>
                <w:lang w:eastAsia="en-US"/>
              </w:rPr>
            </w:pPr>
            <w:r w:rsidRPr="00C6386B">
              <w:rPr>
                <w:sz w:val="20"/>
                <w:szCs w:val="20"/>
                <w:lang w:eastAsia="en-US"/>
              </w:rPr>
              <w:t>1</w:t>
            </w:r>
          </w:p>
        </w:tc>
        <w:tc>
          <w:tcPr>
            <w:tcW w:w="1984" w:type="dxa"/>
          </w:tcPr>
          <w:p w:rsidR="00C6386B" w:rsidRPr="00C6386B" w:rsidRDefault="00C6386B" w:rsidP="00C6386B">
            <w:pPr>
              <w:widowControl w:val="0"/>
              <w:suppressAutoHyphens/>
              <w:jc w:val="center"/>
              <w:rPr>
                <w:sz w:val="20"/>
                <w:szCs w:val="20"/>
                <w:lang w:eastAsia="en-US"/>
              </w:rPr>
            </w:pPr>
            <w:r w:rsidRPr="00C6386B">
              <w:rPr>
                <w:sz w:val="20"/>
                <w:szCs w:val="20"/>
                <w:lang w:eastAsia="en-US"/>
              </w:rPr>
              <w:t>2</w:t>
            </w:r>
          </w:p>
        </w:tc>
        <w:tc>
          <w:tcPr>
            <w:tcW w:w="7194" w:type="dxa"/>
          </w:tcPr>
          <w:p w:rsidR="00C6386B" w:rsidRPr="00C6386B" w:rsidRDefault="00C6386B" w:rsidP="00C6386B">
            <w:pPr>
              <w:ind w:firstLine="459"/>
              <w:jc w:val="center"/>
              <w:rPr>
                <w:sz w:val="20"/>
                <w:szCs w:val="20"/>
                <w:lang w:eastAsia="en-US"/>
              </w:rPr>
            </w:pPr>
            <w:r w:rsidRPr="00C6386B">
              <w:rPr>
                <w:sz w:val="20"/>
                <w:szCs w:val="20"/>
                <w:lang w:eastAsia="en-US"/>
              </w:rPr>
              <w:t>3</w:t>
            </w:r>
          </w:p>
        </w:tc>
      </w:tr>
      <w:tr w:rsidR="00C6386B" w:rsidRPr="00C6386B" w:rsidTr="00C35644">
        <w:tc>
          <w:tcPr>
            <w:tcW w:w="568" w:type="dxa"/>
          </w:tcPr>
          <w:p w:rsidR="00C6386B" w:rsidRPr="00C6386B" w:rsidRDefault="00C6386B" w:rsidP="00C6386B">
            <w:pPr>
              <w:widowControl w:val="0"/>
              <w:suppressAutoHyphens/>
              <w:jc w:val="center"/>
              <w:rPr>
                <w:sz w:val="20"/>
                <w:szCs w:val="20"/>
                <w:lang w:eastAsia="en-US"/>
              </w:rPr>
            </w:pPr>
            <w:r w:rsidRPr="00C6386B">
              <w:rPr>
                <w:lang w:eastAsia="en-US"/>
              </w:rPr>
              <w:t>1</w:t>
            </w:r>
            <w:r w:rsidRPr="00C6386B">
              <w:rPr>
                <w:sz w:val="20"/>
                <w:szCs w:val="20"/>
                <w:lang w:eastAsia="en-US"/>
              </w:rPr>
              <w:t>.</w:t>
            </w:r>
          </w:p>
        </w:tc>
        <w:tc>
          <w:tcPr>
            <w:tcW w:w="1984" w:type="dxa"/>
          </w:tcPr>
          <w:p w:rsidR="00C6386B" w:rsidRPr="00C6386B" w:rsidRDefault="00C6386B" w:rsidP="00C6386B">
            <w:pPr>
              <w:widowControl w:val="0"/>
              <w:suppressAutoHyphens/>
              <w:rPr>
                <w:lang w:eastAsia="en-US"/>
              </w:rPr>
            </w:pPr>
            <w:r w:rsidRPr="00C6386B">
              <w:rPr>
                <w:lang w:eastAsia="en-US"/>
              </w:rPr>
              <w:t>Объем оказания услуг</w:t>
            </w:r>
          </w:p>
        </w:tc>
        <w:tc>
          <w:tcPr>
            <w:tcW w:w="7194" w:type="dxa"/>
          </w:tcPr>
          <w:p w:rsidR="00C6386B" w:rsidRPr="00C6386B" w:rsidRDefault="00C6386B" w:rsidP="00C6386B">
            <w:pPr>
              <w:keepNext/>
              <w:numPr>
                <w:ilvl w:val="0"/>
                <w:numId w:val="8"/>
              </w:numPr>
              <w:suppressAutoHyphens/>
              <w:ind w:left="34"/>
              <w:contextualSpacing/>
            </w:pPr>
            <w:r w:rsidRPr="00C6386B">
              <w:t xml:space="preserve">Проверке и техническому обслуживанию (переосвидетельствованию) </w:t>
            </w:r>
            <w:proofErr w:type="gramStart"/>
            <w:r w:rsidRPr="00C6386B">
              <w:t>подлежит  46</w:t>
            </w:r>
            <w:proofErr w:type="gramEnd"/>
            <w:r w:rsidRPr="00C6386B">
              <w:t xml:space="preserve"> огнетушителя, из них: </w:t>
            </w:r>
          </w:p>
          <w:p w:rsidR="00C6386B" w:rsidRPr="00C6386B" w:rsidRDefault="00C6386B" w:rsidP="00C6386B">
            <w:pPr>
              <w:keepNext/>
              <w:numPr>
                <w:ilvl w:val="0"/>
                <w:numId w:val="9"/>
              </w:numPr>
              <w:tabs>
                <w:tab w:val="left" w:pos="284"/>
                <w:tab w:val="left" w:pos="567"/>
              </w:tabs>
              <w:suppressAutoHyphens/>
              <w:ind w:left="459" w:hanging="141"/>
            </w:pPr>
            <w:r w:rsidRPr="00C6386B">
              <w:t xml:space="preserve"> Порошковые огнетушители ОП-4 – в количестве 23 шт.</w:t>
            </w:r>
          </w:p>
          <w:p w:rsidR="00C6386B" w:rsidRPr="00C6386B" w:rsidRDefault="00C6386B" w:rsidP="00C6386B">
            <w:pPr>
              <w:keepNext/>
              <w:numPr>
                <w:ilvl w:val="0"/>
                <w:numId w:val="9"/>
              </w:numPr>
              <w:tabs>
                <w:tab w:val="left" w:pos="284"/>
                <w:tab w:val="left" w:pos="567"/>
              </w:tabs>
              <w:suppressAutoHyphens/>
              <w:ind w:left="459" w:hanging="141"/>
            </w:pPr>
            <w:r w:rsidRPr="00C6386B">
              <w:t xml:space="preserve"> Порошковые огнетушители ОП-5 – в количестве 23 </w:t>
            </w:r>
            <w:proofErr w:type="spellStart"/>
            <w:r w:rsidRPr="00C6386B">
              <w:t>шт</w:t>
            </w:r>
            <w:proofErr w:type="spellEnd"/>
            <w:r w:rsidRPr="00C6386B">
              <w:t>;</w:t>
            </w:r>
          </w:p>
        </w:tc>
      </w:tr>
      <w:tr w:rsidR="00C6386B" w:rsidRPr="00C6386B" w:rsidTr="00C35644">
        <w:tc>
          <w:tcPr>
            <w:tcW w:w="568" w:type="dxa"/>
          </w:tcPr>
          <w:p w:rsidR="00C6386B" w:rsidRPr="00C6386B" w:rsidRDefault="00C6386B" w:rsidP="00C6386B">
            <w:pPr>
              <w:widowControl w:val="0"/>
              <w:suppressAutoHyphens/>
              <w:jc w:val="center"/>
            </w:pPr>
            <w:r w:rsidRPr="00C6386B">
              <w:t>2.</w:t>
            </w:r>
          </w:p>
        </w:tc>
        <w:tc>
          <w:tcPr>
            <w:tcW w:w="1984" w:type="dxa"/>
          </w:tcPr>
          <w:p w:rsidR="00C6386B" w:rsidRPr="00C6386B" w:rsidRDefault="00C6386B" w:rsidP="00C6386B">
            <w:pPr>
              <w:shd w:val="clear" w:color="auto" w:fill="FFFFFF"/>
              <w:tabs>
                <w:tab w:val="left" w:pos="284"/>
              </w:tabs>
              <w:jc w:val="both"/>
            </w:pPr>
            <w:r w:rsidRPr="00C6386B">
              <w:t>Место оказания услуг</w:t>
            </w:r>
          </w:p>
          <w:p w:rsidR="00C6386B" w:rsidRPr="00C6386B" w:rsidRDefault="00C6386B" w:rsidP="00C6386B">
            <w:pPr>
              <w:widowControl w:val="0"/>
              <w:suppressAutoHyphens/>
              <w:rPr>
                <w:sz w:val="20"/>
                <w:szCs w:val="20"/>
              </w:rPr>
            </w:pPr>
          </w:p>
        </w:tc>
        <w:tc>
          <w:tcPr>
            <w:tcW w:w="7194" w:type="dxa"/>
          </w:tcPr>
          <w:p w:rsidR="00C6386B" w:rsidRPr="00C6386B" w:rsidRDefault="00C6386B" w:rsidP="00C6386B">
            <w:pPr>
              <w:shd w:val="clear" w:color="auto" w:fill="FFFFFF"/>
              <w:rPr>
                <w:color w:val="000000" w:themeColor="text1"/>
              </w:rPr>
            </w:pPr>
            <w:r w:rsidRPr="00C6386B">
              <w:rPr>
                <w:color w:val="000000" w:themeColor="text1"/>
              </w:rPr>
              <w:t>Филиал федерального государственного бюджетного</w:t>
            </w:r>
          </w:p>
          <w:p w:rsidR="00C6386B" w:rsidRPr="00C6386B" w:rsidRDefault="00C6386B" w:rsidP="00C6386B">
            <w:pPr>
              <w:shd w:val="clear" w:color="auto" w:fill="FFFFFF"/>
              <w:rPr>
                <w:color w:val="000000" w:themeColor="text1"/>
              </w:rPr>
            </w:pPr>
            <w:r w:rsidRPr="00C6386B">
              <w:rPr>
                <w:color w:val="000000" w:themeColor="text1"/>
              </w:rPr>
              <w:t>образовательного учреждения высшего образования</w:t>
            </w:r>
          </w:p>
          <w:p w:rsidR="00C6386B" w:rsidRPr="00C6386B" w:rsidRDefault="00C6386B" w:rsidP="00C6386B">
            <w:pPr>
              <w:shd w:val="clear" w:color="auto" w:fill="FFFFFF"/>
              <w:rPr>
                <w:color w:val="000000" w:themeColor="text1"/>
              </w:rPr>
            </w:pPr>
            <w:r w:rsidRPr="00C6386B">
              <w:rPr>
                <w:color w:val="000000" w:themeColor="text1"/>
              </w:rPr>
              <w:t>«Всероссийский государственный университет</w:t>
            </w:r>
          </w:p>
          <w:p w:rsidR="00C6386B" w:rsidRPr="00C6386B" w:rsidRDefault="00C6386B" w:rsidP="00C6386B">
            <w:pPr>
              <w:shd w:val="clear" w:color="auto" w:fill="FFFFFF"/>
              <w:rPr>
                <w:color w:val="000000" w:themeColor="text1"/>
              </w:rPr>
            </w:pPr>
            <w:r w:rsidRPr="00C6386B">
              <w:rPr>
                <w:color w:val="000000" w:themeColor="text1"/>
              </w:rPr>
              <w:t>кинематографии имени С.А. Герасимова» в г. Хабаровске</w:t>
            </w:r>
          </w:p>
          <w:p w:rsidR="00C6386B" w:rsidRPr="00C6386B" w:rsidRDefault="00C6386B" w:rsidP="00C6386B">
            <w:pPr>
              <w:shd w:val="clear" w:color="auto" w:fill="FFFFFF"/>
            </w:pPr>
            <w:r w:rsidRPr="00C6386B">
              <w:rPr>
                <w:color w:val="000000" w:themeColor="text1"/>
              </w:rPr>
              <w:t>680000, Хабаровский край, г. Хабаровск, ул. Уссурийский б-р, 2, т. +7(914)207-28-05</w:t>
            </w:r>
          </w:p>
        </w:tc>
      </w:tr>
      <w:tr w:rsidR="00C6386B" w:rsidRPr="00C6386B" w:rsidTr="00C35644">
        <w:tc>
          <w:tcPr>
            <w:tcW w:w="568" w:type="dxa"/>
          </w:tcPr>
          <w:p w:rsidR="00C6386B" w:rsidRPr="00C6386B" w:rsidRDefault="00C6386B" w:rsidP="00C6386B">
            <w:pPr>
              <w:widowControl w:val="0"/>
              <w:suppressAutoHyphens/>
              <w:jc w:val="center"/>
              <w:rPr>
                <w:lang w:eastAsia="en-US"/>
              </w:rPr>
            </w:pPr>
            <w:r w:rsidRPr="00C6386B">
              <w:rPr>
                <w:lang w:eastAsia="en-US"/>
              </w:rPr>
              <w:t>3.</w:t>
            </w:r>
          </w:p>
        </w:tc>
        <w:tc>
          <w:tcPr>
            <w:tcW w:w="1984" w:type="dxa"/>
          </w:tcPr>
          <w:p w:rsidR="00C6386B" w:rsidRPr="00C6386B" w:rsidRDefault="00C6386B" w:rsidP="00C6386B">
            <w:pPr>
              <w:widowControl w:val="0"/>
              <w:suppressAutoHyphens/>
            </w:pPr>
            <w:r w:rsidRPr="00C6386B">
              <w:t>Наименование услуги</w:t>
            </w:r>
          </w:p>
        </w:tc>
        <w:tc>
          <w:tcPr>
            <w:tcW w:w="7194" w:type="dxa"/>
          </w:tcPr>
          <w:p w:rsidR="00C6386B" w:rsidRPr="00C6386B" w:rsidRDefault="00C6386B" w:rsidP="00C6386B">
            <w:pPr>
              <w:shd w:val="clear" w:color="auto" w:fill="FFFFFF"/>
              <w:jc w:val="both"/>
              <w:rPr>
                <w:color w:val="000000"/>
              </w:rPr>
            </w:pPr>
            <w:r w:rsidRPr="00C6386B">
              <w:rPr>
                <w:color w:val="000000"/>
              </w:rPr>
              <w:t>Проверка и техническое обслуживание огнетушителей выполнить в соответствии с требованиями:</w:t>
            </w:r>
          </w:p>
          <w:p w:rsidR="00C6386B" w:rsidRPr="00C6386B" w:rsidRDefault="00C6386B" w:rsidP="00C6386B">
            <w:pPr>
              <w:shd w:val="clear" w:color="auto" w:fill="FFFFFF"/>
              <w:jc w:val="both"/>
            </w:pPr>
            <w:r w:rsidRPr="00C6386B">
              <w:rPr>
                <w:color w:val="000000"/>
              </w:rPr>
              <w:t xml:space="preserve">- </w:t>
            </w:r>
            <w:r w:rsidRPr="00C6386B">
              <w:t xml:space="preserve">Федеральный закон от 22.07.2008 № 123-ФЗ "Технический регламент о требованиях пожарной безопасности". </w:t>
            </w:r>
          </w:p>
          <w:p w:rsidR="00C6386B" w:rsidRPr="00C6386B" w:rsidRDefault="00C6386B" w:rsidP="00C6386B">
            <w:pPr>
              <w:shd w:val="clear" w:color="auto" w:fill="FFFFFF"/>
              <w:jc w:val="both"/>
              <w:rPr>
                <w:color w:val="000000"/>
              </w:rPr>
            </w:pPr>
            <w:r w:rsidRPr="00C6386B">
              <w:t>- Правилами противопожарного режима в Российской Федерации, утвержденными постановлением Правительства Российской Федерации от 16.09.2020 г. № 1479 «Об утверждении правил противопожарного режима в Российской Федерации»</w:t>
            </w:r>
            <w:r w:rsidRPr="00C6386B">
              <w:rPr>
                <w:color w:val="000000"/>
              </w:rPr>
              <w:t>.</w:t>
            </w:r>
          </w:p>
          <w:p w:rsidR="00C6386B" w:rsidRPr="00C6386B" w:rsidRDefault="00C6386B" w:rsidP="00C6386B">
            <w:pPr>
              <w:shd w:val="clear" w:color="auto" w:fill="FFFFFF"/>
              <w:jc w:val="both"/>
              <w:rPr>
                <w:color w:val="000000"/>
              </w:rPr>
            </w:pPr>
            <w:r w:rsidRPr="00C6386B">
              <w:rPr>
                <w:color w:val="000000"/>
              </w:rPr>
              <w:t>- СП 9.13130.2009 «Свод Правил. Техника пожарная. Огнетушители. Требования к эксплуатации» утвержденные приказом МЧС России от 25.03.2009 № 179.</w:t>
            </w:r>
          </w:p>
          <w:p w:rsidR="00C6386B" w:rsidRPr="00C6386B" w:rsidRDefault="00C6386B" w:rsidP="00C6386B">
            <w:pPr>
              <w:shd w:val="clear" w:color="auto" w:fill="FFFFFF"/>
              <w:jc w:val="both"/>
            </w:pPr>
            <w:r w:rsidRPr="00C6386B">
              <w:t xml:space="preserve">- </w:t>
            </w:r>
            <w:r w:rsidRPr="00C6386B">
              <w:rPr>
                <w:color w:val="000000"/>
              </w:rPr>
              <w:t xml:space="preserve">Постановление Правительства РФ от 28.07.2020 № </w:t>
            </w:r>
            <w:proofErr w:type="gramStart"/>
            <w:r w:rsidRPr="00C6386B">
              <w:rPr>
                <w:color w:val="000000"/>
              </w:rPr>
              <w:t>1128  "</w:t>
            </w:r>
            <w:proofErr w:type="gramEnd"/>
            <w:r w:rsidRPr="00C6386B">
              <w:rPr>
                <w:color w:val="000000"/>
              </w:rPr>
              <w:t>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 (вместе с "Положением о лицензировании деятельности по монтажу, техническому обслуживанию и ремонту средств обеспечения пожарной безопасности зданий и сооружений").</w:t>
            </w:r>
          </w:p>
        </w:tc>
      </w:tr>
      <w:tr w:rsidR="00C6386B" w:rsidRPr="00C6386B" w:rsidTr="00C35644">
        <w:tc>
          <w:tcPr>
            <w:tcW w:w="568" w:type="dxa"/>
          </w:tcPr>
          <w:p w:rsidR="00C6386B" w:rsidRPr="00C6386B" w:rsidRDefault="00C6386B" w:rsidP="00C6386B">
            <w:pPr>
              <w:widowControl w:val="0"/>
              <w:suppressAutoHyphens/>
              <w:jc w:val="center"/>
              <w:rPr>
                <w:lang w:eastAsia="en-US"/>
              </w:rPr>
            </w:pPr>
            <w:r w:rsidRPr="00C6386B">
              <w:rPr>
                <w:lang w:eastAsia="en-US"/>
              </w:rPr>
              <w:t>4.</w:t>
            </w:r>
          </w:p>
        </w:tc>
        <w:tc>
          <w:tcPr>
            <w:tcW w:w="1984" w:type="dxa"/>
          </w:tcPr>
          <w:p w:rsidR="00C6386B" w:rsidRPr="00C6386B" w:rsidRDefault="00C6386B" w:rsidP="00C6386B">
            <w:pPr>
              <w:widowControl w:val="0"/>
              <w:suppressAutoHyphens/>
            </w:pPr>
            <w:r w:rsidRPr="00C6386B">
              <w:t>Срок оказания услуг</w:t>
            </w:r>
          </w:p>
        </w:tc>
        <w:tc>
          <w:tcPr>
            <w:tcW w:w="7194" w:type="dxa"/>
          </w:tcPr>
          <w:p w:rsidR="00C6386B" w:rsidRPr="00C6386B" w:rsidRDefault="00C6386B" w:rsidP="00C6386B">
            <w:pPr>
              <w:shd w:val="clear" w:color="auto" w:fill="FFFFFF"/>
              <w:jc w:val="both"/>
              <w:rPr>
                <w:color w:val="000000"/>
              </w:rPr>
            </w:pPr>
            <w:r w:rsidRPr="00C6386B">
              <w:t>Услуги оказываются в течение 30 календарных дней с момента заключения контракта</w:t>
            </w:r>
            <w:r w:rsidRPr="00C6386B">
              <w:rPr>
                <w:color w:val="000000"/>
              </w:rPr>
              <w:t xml:space="preserve"> </w:t>
            </w:r>
          </w:p>
        </w:tc>
      </w:tr>
      <w:tr w:rsidR="00C6386B" w:rsidRPr="00C6386B" w:rsidTr="00C35644">
        <w:tc>
          <w:tcPr>
            <w:tcW w:w="568" w:type="dxa"/>
          </w:tcPr>
          <w:p w:rsidR="00C6386B" w:rsidRPr="00C6386B" w:rsidRDefault="00C6386B" w:rsidP="00C6386B">
            <w:pPr>
              <w:widowControl w:val="0"/>
              <w:suppressAutoHyphens/>
              <w:jc w:val="center"/>
              <w:rPr>
                <w:lang w:eastAsia="en-US"/>
              </w:rPr>
            </w:pPr>
            <w:r w:rsidRPr="00C6386B">
              <w:rPr>
                <w:lang w:eastAsia="en-US"/>
              </w:rPr>
              <w:t>5.</w:t>
            </w:r>
          </w:p>
        </w:tc>
        <w:tc>
          <w:tcPr>
            <w:tcW w:w="1984" w:type="dxa"/>
          </w:tcPr>
          <w:p w:rsidR="00C6386B" w:rsidRPr="00C6386B" w:rsidRDefault="00C6386B" w:rsidP="00C6386B">
            <w:pPr>
              <w:widowControl w:val="0"/>
              <w:suppressAutoHyphens/>
              <w:rPr>
                <w:lang w:eastAsia="en-US"/>
              </w:rPr>
            </w:pPr>
            <w:r w:rsidRPr="00C6386B">
              <w:t>Цель и задачи оказания услуг</w:t>
            </w:r>
          </w:p>
        </w:tc>
        <w:tc>
          <w:tcPr>
            <w:tcW w:w="7194" w:type="dxa"/>
          </w:tcPr>
          <w:p w:rsidR="00C6386B" w:rsidRPr="00C6386B" w:rsidRDefault="00C6386B" w:rsidP="00C6386B">
            <w:pPr>
              <w:tabs>
                <w:tab w:val="left" w:pos="176"/>
                <w:tab w:val="left" w:pos="284"/>
              </w:tabs>
              <w:ind w:left="34"/>
              <w:contextualSpacing/>
              <w:jc w:val="both"/>
            </w:pPr>
            <w:r w:rsidRPr="00C6386B">
              <w:t xml:space="preserve">Техническое обслуживание включает в себя периодические проверки, осмотры, ремонт, испытания и перезарядку огнетушителей. Периодические проверки необходимы для контроля состояния огнетушителей, контроля места установки огнетушителей и надежности их крепления, возможности свободного подхода к </w:t>
            </w:r>
            <w:proofErr w:type="gramStart"/>
            <w:r w:rsidRPr="00C6386B">
              <w:t xml:space="preserve">ним.  </w:t>
            </w:r>
            <w:proofErr w:type="gramEnd"/>
          </w:p>
        </w:tc>
      </w:tr>
      <w:tr w:rsidR="00C6386B" w:rsidRPr="00C6386B" w:rsidTr="00C35644">
        <w:tc>
          <w:tcPr>
            <w:tcW w:w="568" w:type="dxa"/>
          </w:tcPr>
          <w:p w:rsidR="00C6386B" w:rsidRPr="00C6386B" w:rsidRDefault="00C6386B" w:rsidP="00C6386B">
            <w:pPr>
              <w:widowControl w:val="0"/>
              <w:suppressAutoHyphens/>
              <w:jc w:val="center"/>
              <w:rPr>
                <w:lang w:eastAsia="en-US"/>
              </w:rPr>
            </w:pPr>
            <w:r w:rsidRPr="00C6386B">
              <w:rPr>
                <w:lang w:eastAsia="en-US"/>
              </w:rPr>
              <w:t>6.</w:t>
            </w:r>
          </w:p>
        </w:tc>
        <w:tc>
          <w:tcPr>
            <w:tcW w:w="1984" w:type="dxa"/>
          </w:tcPr>
          <w:p w:rsidR="00C6386B" w:rsidRPr="00C6386B" w:rsidRDefault="00C6386B" w:rsidP="00C6386B">
            <w:pPr>
              <w:widowControl w:val="0"/>
              <w:suppressAutoHyphens/>
              <w:rPr>
                <w:lang w:eastAsia="en-US"/>
              </w:rPr>
            </w:pPr>
            <w:r w:rsidRPr="00C6386B">
              <w:t>Содержание и объем оказания услуг</w:t>
            </w:r>
          </w:p>
        </w:tc>
        <w:tc>
          <w:tcPr>
            <w:tcW w:w="7194" w:type="dxa"/>
          </w:tcPr>
          <w:p w:rsidR="00C6386B" w:rsidRPr="00C6386B" w:rsidRDefault="00C6386B" w:rsidP="00C6386B">
            <w:pPr>
              <w:shd w:val="clear" w:color="auto" w:fill="FFFFFF"/>
              <w:jc w:val="both"/>
            </w:pPr>
            <w:r w:rsidRPr="00C6386B">
              <w:t xml:space="preserve">Перед проведением технического обслуживания огнетушителя, проверить срок эксплуатации огнетушителя, огнетушитель подлежит первоначальной проверке, в процессе которой </w:t>
            </w:r>
            <w:r w:rsidRPr="00C6386B">
              <w:lastRenderedPageBreak/>
              <w:t>производят внешний осмотр, проверяют комплектацию огнетушителя. В ходе проведения внешнего осмотра контролируется:</w:t>
            </w:r>
          </w:p>
          <w:p w:rsidR="00C6386B" w:rsidRPr="00C6386B" w:rsidRDefault="00C6386B" w:rsidP="00C6386B">
            <w:pPr>
              <w:shd w:val="clear" w:color="auto" w:fill="FFFFFF"/>
              <w:jc w:val="both"/>
            </w:pPr>
            <w:r w:rsidRPr="00C6386B">
              <w:t>- отсутствие вмятин, сколов, глубоких царапин на корпусе, узлах управления, гайках и головке огнетушителя;</w:t>
            </w:r>
          </w:p>
          <w:p w:rsidR="00C6386B" w:rsidRPr="00C6386B" w:rsidRDefault="00C6386B" w:rsidP="00C6386B">
            <w:pPr>
              <w:shd w:val="clear" w:color="auto" w:fill="FFFFFF"/>
              <w:jc w:val="both"/>
            </w:pPr>
            <w:r w:rsidRPr="00C6386B">
              <w:t>- состояние защитных и лакокрасочных покрытий;</w:t>
            </w:r>
          </w:p>
          <w:p w:rsidR="00C6386B" w:rsidRPr="00C6386B" w:rsidRDefault="00C6386B" w:rsidP="00C6386B">
            <w:pPr>
              <w:shd w:val="clear" w:color="auto" w:fill="FFFFFF"/>
              <w:jc w:val="both"/>
            </w:pPr>
            <w:r w:rsidRPr="00C6386B">
              <w:t>- наличие четкой и понятной инструкции;</w:t>
            </w:r>
          </w:p>
          <w:p w:rsidR="00C6386B" w:rsidRPr="00C6386B" w:rsidRDefault="00C6386B" w:rsidP="00C6386B">
            <w:pPr>
              <w:shd w:val="clear" w:color="auto" w:fill="FFFFFF"/>
              <w:jc w:val="both"/>
            </w:pPr>
            <w:r w:rsidRPr="00C6386B">
              <w:t>- состояние предохранительного устройства;</w:t>
            </w:r>
          </w:p>
          <w:p w:rsidR="00C6386B" w:rsidRPr="00C6386B" w:rsidRDefault="00C6386B" w:rsidP="00C6386B">
            <w:pPr>
              <w:shd w:val="clear" w:color="auto" w:fill="FFFFFF"/>
              <w:jc w:val="both"/>
            </w:pPr>
            <w:r w:rsidRPr="00C6386B">
              <w:t xml:space="preserve">-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C6386B">
              <w:t>закачного</w:t>
            </w:r>
            <w:proofErr w:type="spellEnd"/>
            <w:r w:rsidRPr="00C6386B">
              <w:t xml:space="preserve"> типа или в газовом баллоне;</w:t>
            </w:r>
          </w:p>
          <w:p w:rsidR="00C6386B" w:rsidRPr="00C6386B" w:rsidRDefault="00C6386B" w:rsidP="00C6386B">
            <w:pPr>
              <w:shd w:val="clear" w:color="auto" w:fill="FFFFFF"/>
              <w:jc w:val="both"/>
            </w:pPr>
            <w:r w:rsidRPr="00C6386B">
              <w:t xml:space="preserve">-  масса огнетушителя, а также масса огнетушащего вещества в огнетушителе; </w:t>
            </w:r>
          </w:p>
          <w:p w:rsidR="00C6386B" w:rsidRPr="00C6386B" w:rsidRDefault="00C6386B" w:rsidP="00C6386B">
            <w:pPr>
              <w:shd w:val="clear" w:color="auto" w:fill="FFFFFF"/>
              <w:jc w:val="both"/>
            </w:pPr>
            <w:r w:rsidRPr="00C6386B">
              <w:t xml:space="preserve">- состояние гибкого шланга (при его наличии) и распылителя огнетушащего вещества (на отсутствие механических повреждений, следов коррозии, литейного </w:t>
            </w:r>
            <w:proofErr w:type="spellStart"/>
            <w:r w:rsidRPr="00C6386B">
              <w:t>облоя</w:t>
            </w:r>
            <w:proofErr w:type="spellEnd"/>
            <w:r w:rsidRPr="00C6386B">
              <w:t xml:space="preserve"> или других предметов, препятствующих свободному выходу огнетушащего вещества из огнетушителя).</w:t>
            </w:r>
          </w:p>
          <w:p w:rsidR="00C6386B" w:rsidRPr="00C6386B" w:rsidRDefault="00C6386B" w:rsidP="00C6386B">
            <w:pPr>
              <w:shd w:val="clear" w:color="auto" w:fill="FFFFFF"/>
              <w:ind w:firstLine="284"/>
              <w:jc w:val="both"/>
            </w:pPr>
            <w:r w:rsidRPr="00C6386B">
              <w:t>Ежегодная проверка огнетушителей включает в себя внешний осмотр огнетушителей, осмотр места их установки и подходов к ним. В процессе проверки контролируют величину утечки вытесняющего газа из газового баллона или огнетушащее вещество из газовых огнетушителей. Произвести вскрытие огнетушителей (полное или выборочное), оценку состояния фильтров, проверку параметров огнетушащего вещества и, если они не соответствуют требованиям соответствующих нормативных документов, производят перезарядку огнетушителей.</w:t>
            </w:r>
          </w:p>
          <w:p w:rsidR="00C6386B" w:rsidRPr="00C6386B" w:rsidRDefault="00C6386B" w:rsidP="00C6386B">
            <w:pPr>
              <w:shd w:val="clear" w:color="auto" w:fill="FFFFFF"/>
              <w:jc w:val="both"/>
            </w:pPr>
            <w:r w:rsidRPr="00C6386B">
              <w:t>Результат проверки заносят в паспорт огнетушителя и в журнал учета огнетушителей (приложение №1,2,3).</w:t>
            </w:r>
          </w:p>
        </w:tc>
      </w:tr>
      <w:tr w:rsidR="00C6386B" w:rsidRPr="00C6386B" w:rsidTr="00C35644">
        <w:tc>
          <w:tcPr>
            <w:tcW w:w="568" w:type="dxa"/>
          </w:tcPr>
          <w:p w:rsidR="00C6386B" w:rsidRPr="00C6386B" w:rsidRDefault="00C6386B" w:rsidP="00C6386B">
            <w:pPr>
              <w:widowControl w:val="0"/>
              <w:suppressAutoHyphens/>
              <w:jc w:val="center"/>
              <w:rPr>
                <w:lang w:eastAsia="en-US"/>
              </w:rPr>
            </w:pPr>
            <w:r w:rsidRPr="00C6386B">
              <w:rPr>
                <w:lang w:eastAsia="en-US"/>
              </w:rPr>
              <w:lastRenderedPageBreak/>
              <w:t>7.</w:t>
            </w:r>
          </w:p>
        </w:tc>
        <w:tc>
          <w:tcPr>
            <w:tcW w:w="1984" w:type="dxa"/>
          </w:tcPr>
          <w:p w:rsidR="00C6386B" w:rsidRPr="00C6386B" w:rsidRDefault="00C6386B" w:rsidP="00C6386B">
            <w:pPr>
              <w:widowControl w:val="0"/>
              <w:suppressAutoHyphens/>
              <w:rPr>
                <w:lang w:eastAsia="en-US"/>
              </w:rPr>
            </w:pPr>
            <w:r w:rsidRPr="00C6386B">
              <w:t>Основные требования к оказанию услуг</w:t>
            </w:r>
          </w:p>
        </w:tc>
        <w:tc>
          <w:tcPr>
            <w:tcW w:w="7194" w:type="dxa"/>
          </w:tcPr>
          <w:p w:rsidR="00C6386B" w:rsidRPr="00C6386B" w:rsidRDefault="00C6386B" w:rsidP="00C6386B">
            <w:pPr>
              <w:numPr>
                <w:ilvl w:val="0"/>
                <w:numId w:val="7"/>
              </w:numPr>
              <w:autoSpaceDE w:val="0"/>
              <w:autoSpaceDN w:val="0"/>
              <w:adjustRightInd w:val="0"/>
              <w:ind w:left="34" w:hanging="686"/>
              <w:contextualSpacing/>
              <w:jc w:val="both"/>
            </w:pPr>
            <w:r w:rsidRPr="00C6386B">
              <w:rPr>
                <w:color w:val="000000"/>
              </w:rPr>
              <w:t xml:space="preserve">На время проверки и перезарядки огнетушителей </w:t>
            </w:r>
            <w:proofErr w:type="gramStart"/>
            <w:r w:rsidRPr="00C6386B">
              <w:rPr>
                <w:color w:val="000000"/>
              </w:rPr>
              <w:t>исполнитель  заменяет</w:t>
            </w:r>
            <w:proofErr w:type="gramEnd"/>
            <w:r w:rsidRPr="00C6386B">
              <w:rPr>
                <w:color w:val="000000"/>
              </w:rPr>
              <w:t xml:space="preserve"> их на однотипные в том же количестве.</w:t>
            </w:r>
          </w:p>
          <w:p w:rsidR="00C6386B" w:rsidRPr="00C6386B" w:rsidRDefault="00C6386B" w:rsidP="00C6386B">
            <w:pPr>
              <w:numPr>
                <w:ilvl w:val="0"/>
                <w:numId w:val="7"/>
              </w:numPr>
              <w:autoSpaceDE w:val="0"/>
              <w:autoSpaceDN w:val="0"/>
              <w:adjustRightInd w:val="0"/>
              <w:ind w:left="34" w:hanging="686"/>
              <w:contextualSpacing/>
              <w:jc w:val="both"/>
            </w:pPr>
            <w:r w:rsidRPr="00C6386B">
              <w:t>Исполнитель самостоятельно осуществляет сбор, погрузку, разгрузку и размещение огнетушителей, обеспечивает доставку огнетушителей к месту перезарядки и обратно.</w:t>
            </w:r>
          </w:p>
          <w:p w:rsidR="00C6386B" w:rsidRPr="00C6386B" w:rsidRDefault="00C6386B" w:rsidP="00C6386B">
            <w:pPr>
              <w:tabs>
                <w:tab w:val="num" w:pos="993"/>
              </w:tabs>
              <w:contextualSpacing/>
              <w:jc w:val="both"/>
            </w:pPr>
            <w:r w:rsidRPr="00C6386B">
              <w:t xml:space="preserve">При выбраковке огнетушителей (в случае если огнетушители пришли в негодность) оформляется и выдается Заказчику акт на списание, </w:t>
            </w:r>
            <w:r w:rsidRPr="00C6386B">
              <w:rPr>
                <w:lang w:val="x-none" w:eastAsia="x-none"/>
              </w:rPr>
              <w:t>с указанием причин нецелесообразности перезарядки огнетушителя.</w:t>
            </w:r>
          </w:p>
          <w:p w:rsidR="00C6386B" w:rsidRPr="00C6386B" w:rsidRDefault="00C6386B" w:rsidP="00C6386B">
            <w:pPr>
              <w:numPr>
                <w:ilvl w:val="0"/>
                <w:numId w:val="7"/>
              </w:numPr>
              <w:autoSpaceDE w:val="0"/>
              <w:autoSpaceDN w:val="0"/>
              <w:adjustRightInd w:val="0"/>
              <w:ind w:left="34" w:hanging="686"/>
              <w:contextualSpacing/>
              <w:jc w:val="both"/>
            </w:pPr>
            <w:r w:rsidRPr="00C6386B">
              <w:t>Исполнитель обязуется предоставить по запросу Заказчика, а также уполномоченных государственных органов всю необходимую документацию и (или) информацию, относящуюся к исполнению обязательств по Контракту.</w:t>
            </w:r>
          </w:p>
          <w:p w:rsidR="00C6386B" w:rsidRPr="00C6386B" w:rsidRDefault="00C6386B" w:rsidP="00C6386B">
            <w:pPr>
              <w:numPr>
                <w:ilvl w:val="0"/>
                <w:numId w:val="7"/>
              </w:numPr>
              <w:autoSpaceDE w:val="0"/>
              <w:autoSpaceDN w:val="0"/>
              <w:adjustRightInd w:val="0"/>
              <w:ind w:left="34" w:hanging="686"/>
              <w:contextualSpacing/>
              <w:jc w:val="both"/>
            </w:pPr>
            <w:r w:rsidRPr="00C6386B">
              <w:t xml:space="preserve">О проведенной перезарядке делается </w:t>
            </w:r>
            <w:proofErr w:type="gramStart"/>
            <w:r w:rsidRPr="00C6386B">
              <w:t>отметка  в</w:t>
            </w:r>
            <w:proofErr w:type="gramEnd"/>
            <w:r w:rsidRPr="00C6386B">
              <w:t xml:space="preserve"> паспорте, на корпусе огнетушителя (с помощью этикетки или бирки) и производится запись в разделе 13 журнала эксплуатации систем противопожарной защиты на каждом объекте и других специальных журналах (приложение 1,2,3,4). </w:t>
            </w:r>
          </w:p>
          <w:p w:rsidR="00C6386B" w:rsidRPr="00C6386B" w:rsidRDefault="00C6386B" w:rsidP="00C6386B">
            <w:pPr>
              <w:autoSpaceDE w:val="0"/>
              <w:autoSpaceDN w:val="0"/>
              <w:adjustRightInd w:val="0"/>
              <w:jc w:val="both"/>
            </w:pPr>
            <w:r w:rsidRPr="00C6386B">
              <w:t xml:space="preserve"> Обеспечить огнетушители этикетками или бирками с информацией о </w:t>
            </w:r>
            <w:proofErr w:type="gramStart"/>
            <w:r w:rsidRPr="00C6386B">
              <w:t>выполненных  работах</w:t>
            </w:r>
            <w:proofErr w:type="gramEnd"/>
            <w:r w:rsidRPr="00C6386B">
              <w:t xml:space="preserve">, даты их проведения, марке заряженного огнетушащего вещества. После проведения технического обслуживания, запускающее или запорно-пусковое </w:t>
            </w:r>
            <w:r w:rsidRPr="00C6386B">
              <w:lastRenderedPageBreak/>
              <w:t>устройство огнетушителя должно быть опломбировано одноразовой пломбой.</w:t>
            </w:r>
          </w:p>
          <w:p w:rsidR="00C6386B" w:rsidRPr="00C6386B" w:rsidRDefault="00C6386B" w:rsidP="00C6386B">
            <w:pPr>
              <w:autoSpaceDE w:val="0"/>
              <w:autoSpaceDN w:val="0"/>
              <w:adjustRightInd w:val="0"/>
              <w:jc w:val="both"/>
            </w:pPr>
            <w:r w:rsidRPr="00C6386B">
              <w:t xml:space="preserve"> На одноразовую пломбу наносятся следующие обозначения:</w:t>
            </w:r>
          </w:p>
          <w:p w:rsidR="00C6386B" w:rsidRPr="00C6386B" w:rsidRDefault="00C6386B" w:rsidP="00C6386B">
            <w:pPr>
              <w:autoSpaceDE w:val="0"/>
              <w:autoSpaceDN w:val="0"/>
              <w:adjustRightInd w:val="0"/>
              <w:jc w:val="both"/>
            </w:pPr>
            <w:r w:rsidRPr="00C6386B">
              <w:t>а) индивидуальный номер пломбы;</w:t>
            </w:r>
          </w:p>
          <w:p w:rsidR="00C6386B" w:rsidRPr="00C6386B" w:rsidRDefault="00C6386B" w:rsidP="00C6386B">
            <w:pPr>
              <w:autoSpaceDE w:val="0"/>
              <w:autoSpaceDN w:val="0"/>
              <w:adjustRightInd w:val="0"/>
              <w:jc w:val="both"/>
            </w:pPr>
            <w:r w:rsidRPr="00C6386B">
              <w:t>б) дата зарядки огнетушителя с указанием месяца и года.</w:t>
            </w:r>
          </w:p>
        </w:tc>
      </w:tr>
      <w:tr w:rsidR="00C6386B" w:rsidRPr="00C6386B" w:rsidTr="00C35644">
        <w:tc>
          <w:tcPr>
            <w:tcW w:w="568" w:type="dxa"/>
          </w:tcPr>
          <w:p w:rsidR="00C6386B" w:rsidRPr="00C6386B" w:rsidRDefault="00C6386B" w:rsidP="00C6386B">
            <w:pPr>
              <w:widowControl w:val="0"/>
              <w:suppressAutoHyphens/>
              <w:jc w:val="center"/>
              <w:rPr>
                <w:lang w:eastAsia="en-US"/>
              </w:rPr>
            </w:pPr>
            <w:r w:rsidRPr="00C6386B">
              <w:rPr>
                <w:lang w:eastAsia="en-US"/>
              </w:rPr>
              <w:lastRenderedPageBreak/>
              <w:t>8.</w:t>
            </w:r>
          </w:p>
        </w:tc>
        <w:tc>
          <w:tcPr>
            <w:tcW w:w="1984" w:type="dxa"/>
          </w:tcPr>
          <w:p w:rsidR="00C6386B" w:rsidRPr="00C6386B" w:rsidRDefault="00C6386B" w:rsidP="00C6386B">
            <w:pPr>
              <w:widowControl w:val="0"/>
              <w:suppressAutoHyphens/>
            </w:pPr>
            <w:r w:rsidRPr="00C6386B">
              <w:t>Дополнительные сведения</w:t>
            </w:r>
          </w:p>
        </w:tc>
        <w:tc>
          <w:tcPr>
            <w:tcW w:w="7194" w:type="dxa"/>
          </w:tcPr>
          <w:p w:rsidR="00C6386B" w:rsidRPr="00C6386B" w:rsidRDefault="00C6386B" w:rsidP="00C6386B">
            <w:pPr>
              <w:tabs>
                <w:tab w:val="left" w:pos="5470"/>
              </w:tabs>
              <w:jc w:val="both"/>
            </w:pPr>
            <w:r w:rsidRPr="00C6386B">
              <w:t>Результатом оказания услуг является, нанесение на огнетушители этикетки или бирки с информацией о выполненных работах</w:t>
            </w:r>
            <w:proofErr w:type="gramStart"/>
            <w:r w:rsidRPr="00C6386B">
              <w:t>, ,</w:t>
            </w:r>
            <w:proofErr w:type="gramEnd"/>
            <w:r w:rsidRPr="00C6386B">
              <w:t xml:space="preserve"> опломбирование одноразовой пломбой, отметка  в паспорте и журналах эксплуатации систем противопожарной защиты на каждом объекте, акт оказанных услуг.</w:t>
            </w:r>
          </w:p>
        </w:tc>
      </w:tr>
    </w:tbl>
    <w:p w:rsidR="00C6386B" w:rsidRPr="00C6386B" w:rsidRDefault="00C6386B" w:rsidP="00C6386B">
      <w:pPr>
        <w:pStyle w:val="affc"/>
        <w:jc w:val="both"/>
        <w:rPr>
          <w:color w:val="000000"/>
        </w:rPr>
      </w:pPr>
      <w:r w:rsidRPr="00C6386B">
        <w:rPr>
          <w:color w:val="000000"/>
        </w:rPr>
        <w:t>Требование к участникам закупок в соответствии с п. 1 ч. 1 ст. 31 Закона № 44-ФЗ</w:t>
      </w:r>
    </w:p>
    <w:p w:rsidR="00C6386B" w:rsidRPr="00C6386B" w:rsidRDefault="00C6386B" w:rsidP="00C6386B">
      <w:pPr>
        <w:pStyle w:val="affc"/>
        <w:jc w:val="both"/>
        <w:rPr>
          <w:color w:val="000000"/>
        </w:rPr>
      </w:pPr>
      <w:r w:rsidRPr="00C6386B">
        <w:rPr>
          <w:color w:val="000000"/>
        </w:rPr>
        <w:t>наличие лицензии на осуществление деятельности по монтажу, техническому обслуживанию и ремонту средств обеспечения пожарной безопасности зданий и сооружений в соответствии с п. 15 ст. 12 Федерального Закона № 99-ФЗ от 4 мая 2011г. «О ЛИЦЕНЗИРОВАНИИ ОТДЕЛЬНЫХ ВИДОВ ДЕЯТЕЛЬНОСТИ», и/или действующая выписка из реестра лицензий 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РФ от 29.12.2020 № 2343 «Об утверждении Правил формирования и ведения лицензий и типовой формы выписки из реестра лицензий» или копия выписки из реестра лицензий на бумажном носителе лицензии в соответствии с частью 1 статьи 12 Федерального закона № 99-ФЗ от 04.05.2011 года «О лицензировании отдельных видов деятельности».</w:t>
      </w:r>
    </w:p>
    <w:p w:rsidR="007A29BC" w:rsidRDefault="007A29BC">
      <w:pPr>
        <w:tabs>
          <w:tab w:val="left" w:pos="0"/>
        </w:tabs>
        <w:spacing w:line="240" w:lineRule="exact"/>
        <w:rPr>
          <w:rFonts w:eastAsia="Calibri"/>
        </w:rPr>
      </w:pPr>
    </w:p>
    <w:p w:rsidR="007A29BC" w:rsidRDefault="007A29BC">
      <w:pPr>
        <w:jc w:val="right"/>
      </w:pPr>
    </w:p>
    <w:p w:rsidR="007A29BC" w:rsidRDefault="007A29BC"/>
    <w:tbl>
      <w:tblPr>
        <w:tblW w:w="10451" w:type="dxa"/>
        <w:tblInd w:w="147" w:type="dxa"/>
        <w:tblLayout w:type="fixed"/>
        <w:tblLook w:val="04A0" w:firstRow="1" w:lastRow="0" w:firstColumn="1" w:lastColumn="0" w:noHBand="0" w:noVBand="1"/>
      </w:tblPr>
      <w:tblGrid>
        <w:gridCol w:w="5206"/>
        <w:gridCol w:w="5245"/>
      </w:tblGrid>
      <w:tr w:rsidR="007A29BC">
        <w:trPr>
          <w:trHeight w:val="1314"/>
        </w:trPr>
        <w:tc>
          <w:tcPr>
            <w:tcW w:w="5206" w:type="dxa"/>
          </w:tcPr>
          <w:p w:rsidR="007A29BC" w:rsidRDefault="007D4A8B">
            <w:pPr>
              <w:snapToGrid w:val="0"/>
              <w:rPr>
                <w:bCs/>
                <w:iCs/>
              </w:rPr>
            </w:pPr>
            <w:r>
              <w:t>З</w:t>
            </w:r>
            <w:r>
              <w:rPr>
                <w:bCs/>
                <w:iCs/>
              </w:rPr>
              <w:t>аказчик:</w:t>
            </w:r>
          </w:p>
          <w:p w:rsidR="007A29BC" w:rsidRDefault="007A29BC">
            <w:pPr>
              <w:snapToGrid w:val="0"/>
              <w:jc w:val="center"/>
              <w:rPr>
                <w:iCs/>
              </w:rPr>
            </w:pPr>
          </w:p>
          <w:p w:rsidR="007A29BC" w:rsidRDefault="007D4A8B">
            <w:pPr>
              <w:tabs>
                <w:tab w:val="left" w:pos="6120"/>
              </w:tabs>
              <w:ind w:right="-4"/>
            </w:pPr>
            <w:r>
              <w:t xml:space="preserve">__________________   </w:t>
            </w:r>
          </w:p>
          <w:p w:rsidR="007A29BC" w:rsidRDefault="007D4A8B">
            <w:pPr>
              <w:tabs>
                <w:tab w:val="left" w:pos="6120"/>
              </w:tabs>
              <w:ind w:right="-4"/>
              <w:rPr>
                <w:iCs/>
              </w:rPr>
            </w:pPr>
            <w:r>
              <w:rPr>
                <w:i/>
              </w:rPr>
              <w:t>Подписано ЭЦП</w:t>
            </w:r>
          </w:p>
        </w:tc>
        <w:tc>
          <w:tcPr>
            <w:tcW w:w="5245" w:type="dxa"/>
          </w:tcPr>
          <w:p w:rsidR="007A29BC" w:rsidRDefault="007D4A8B">
            <w:pPr>
              <w:snapToGrid w:val="0"/>
              <w:ind w:right="-3"/>
              <w:rPr>
                <w:bCs/>
                <w:iCs/>
              </w:rPr>
            </w:pPr>
            <w:r>
              <w:rPr>
                <w:bCs/>
                <w:iCs/>
              </w:rPr>
              <w:t>Исполнитель:</w:t>
            </w:r>
          </w:p>
          <w:p w:rsidR="007A29BC" w:rsidRDefault="007A29BC">
            <w:pPr>
              <w:rPr>
                <w:iCs/>
              </w:rPr>
            </w:pPr>
          </w:p>
          <w:p w:rsidR="007A29BC" w:rsidRDefault="007D4A8B">
            <w:pPr>
              <w:rPr>
                <w:iCs/>
              </w:rPr>
            </w:pPr>
            <w:r>
              <w:rPr>
                <w:iCs/>
              </w:rPr>
              <w:t>____________________</w:t>
            </w:r>
          </w:p>
          <w:p w:rsidR="007A29BC" w:rsidRDefault="007D4A8B">
            <w:pPr>
              <w:rPr>
                <w:i/>
              </w:rPr>
            </w:pPr>
            <w:r>
              <w:rPr>
                <w:i/>
              </w:rPr>
              <w:t>Подписано ЭЦП</w:t>
            </w:r>
          </w:p>
          <w:p w:rsidR="007A29BC" w:rsidRDefault="007A29BC">
            <w:pPr>
              <w:rPr>
                <w:iCs/>
              </w:rPr>
            </w:pPr>
          </w:p>
        </w:tc>
      </w:tr>
    </w:tbl>
    <w:p w:rsidR="007A29BC" w:rsidRDefault="007A29BC"/>
    <w:p w:rsidR="007A29BC" w:rsidRDefault="007A29BC"/>
    <w:p w:rsidR="007A29BC" w:rsidRDefault="007A29BC"/>
    <w:p w:rsidR="007A29BC" w:rsidRDefault="007A29BC"/>
    <w:p w:rsidR="007A29BC" w:rsidRDefault="007D4A8B">
      <w:r>
        <w:br w:type="page"/>
      </w:r>
    </w:p>
    <w:p w:rsidR="007A29BC" w:rsidRDefault="007D4A8B">
      <w:pPr>
        <w:jc w:val="right"/>
      </w:pPr>
      <w:r>
        <w:lastRenderedPageBreak/>
        <w:t xml:space="preserve">Приложение 2 к контракту </w:t>
      </w:r>
    </w:p>
    <w:p w:rsidR="007A29BC" w:rsidRDefault="007D4A8B">
      <w:pPr>
        <w:jc w:val="right"/>
      </w:pPr>
      <w:r>
        <w:t>от ___ №______</w:t>
      </w:r>
    </w:p>
    <w:p w:rsidR="007A29BC" w:rsidRDefault="007A29BC">
      <w:pPr>
        <w:jc w:val="center"/>
        <w:rPr>
          <w:b/>
        </w:rPr>
      </w:pPr>
    </w:p>
    <w:p w:rsidR="007A29BC" w:rsidRDefault="007D4A8B">
      <w:pPr>
        <w:jc w:val="center"/>
        <w:rPr>
          <w:b/>
        </w:rPr>
      </w:pPr>
      <w:r>
        <w:rPr>
          <w:b/>
        </w:rPr>
        <w:t xml:space="preserve">Спецификация </w:t>
      </w:r>
    </w:p>
    <w:p w:rsidR="007A29BC" w:rsidRDefault="007A29BC">
      <w:pPr>
        <w:jc w:val="center"/>
        <w:rPr>
          <w:b/>
        </w:rPr>
      </w:pPr>
    </w:p>
    <w:p w:rsidR="007A29BC" w:rsidRDefault="007A29BC">
      <w:pPr>
        <w:jc w:val="center"/>
        <w:rPr>
          <w:b/>
        </w:rPr>
      </w:pPr>
    </w:p>
    <w:tbl>
      <w:tblPr>
        <w:tblW w:w="4914" w:type="pct"/>
        <w:tblInd w:w="93" w:type="dxa"/>
        <w:tblLook w:val="04A0" w:firstRow="1" w:lastRow="0" w:firstColumn="1" w:lastColumn="0" w:noHBand="0" w:noVBand="1"/>
      </w:tblPr>
      <w:tblGrid>
        <w:gridCol w:w="649"/>
        <w:gridCol w:w="3900"/>
        <w:gridCol w:w="1276"/>
        <w:gridCol w:w="1558"/>
        <w:gridCol w:w="1557"/>
        <w:gridCol w:w="1558"/>
      </w:tblGrid>
      <w:tr w:rsidR="007A29BC" w:rsidTr="00755B48">
        <w:trPr>
          <w:trHeight w:val="1080"/>
        </w:trPr>
        <w:tc>
          <w:tcPr>
            <w:tcW w:w="649" w:type="dxa"/>
            <w:tcBorders>
              <w:top w:val="single" w:sz="4" w:space="0" w:color="auto"/>
              <w:left w:val="single" w:sz="4" w:space="0" w:color="auto"/>
              <w:bottom w:val="single" w:sz="4" w:space="0" w:color="auto"/>
              <w:right w:val="single" w:sz="4" w:space="0" w:color="000000"/>
            </w:tcBorders>
          </w:tcPr>
          <w:p w:rsidR="007A29BC" w:rsidRDefault="007D4A8B">
            <w:pPr>
              <w:jc w:val="center"/>
              <w:rPr>
                <w:sz w:val="20"/>
                <w:szCs w:val="20"/>
              </w:rPr>
            </w:pPr>
            <w:r>
              <w:rPr>
                <w:sz w:val="20"/>
                <w:szCs w:val="20"/>
              </w:rPr>
              <w:t>№</w:t>
            </w:r>
            <w:r>
              <w:rPr>
                <w:sz w:val="20"/>
                <w:szCs w:val="20"/>
              </w:rPr>
              <w:br/>
              <w:t>п/п</w:t>
            </w:r>
          </w:p>
        </w:tc>
        <w:tc>
          <w:tcPr>
            <w:tcW w:w="3900" w:type="dxa"/>
            <w:tcBorders>
              <w:top w:val="single" w:sz="4" w:space="0" w:color="auto"/>
              <w:left w:val="nil"/>
              <w:bottom w:val="single" w:sz="4" w:space="0" w:color="auto"/>
              <w:right w:val="single" w:sz="4" w:space="0" w:color="000000"/>
            </w:tcBorders>
          </w:tcPr>
          <w:p w:rsidR="007A29BC" w:rsidRDefault="007D4A8B">
            <w:pPr>
              <w:jc w:val="center"/>
              <w:rPr>
                <w:sz w:val="20"/>
                <w:szCs w:val="20"/>
              </w:rPr>
            </w:pPr>
            <w:r>
              <w:rPr>
                <w:sz w:val="20"/>
                <w:szCs w:val="20"/>
              </w:rPr>
              <w:t>Наименование Услуг</w:t>
            </w:r>
          </w:p>
        </w:tc>
        <w:tc>
          <w:tcPr>
            <w:tcW w:w="1276" w:type="dxa"/>
            <w:tcBorders>
              <w:top w:val="single" w:sz="4" w:space="0" w:color="auto"/>
              <w:left w:val="nil"/>
              <w:bottom w:val="single" w:sz="4" w:space="0" w:color="auto"/>
              <w:right w:val="single" w:sz="4" w:space="0" w:color="000000"/>
            </w:tcBorders>
          </w:tcPr>
          <w:p w:rsidR="007A29BC" w:rsidRDefault="007D4A8B">
            <w:pPr>
              <w:jc w:val="center"/>
              <w:rPr>
                <w:sz w:val="20"/>
                <w:szCs w:val="20"/>
              </w:rPr>
            </w:pPr>
            <w:r>
              <w:rPr>
                <w:sz w:val="20"/>
                <w:szCs w:val="20"/>
              </w:rPr>
              <w:t>Единица измерения</w:t>
            </w:r>
          </w:p>
        </w:tc>
        <w:tc>
          <w:tcPr>
            <w:tcW w:w="1558" w:type="dxa"/>
            <w:tcBorders>
              <w:top w:val="single" w:sz="4" w:space="0" w:color="auto"/>
              <w:left w:val="nil"/>
              <w:bottom w:val="single" w:sz="4" w:space="0" w:color="auto"/>
              <w:right w:val="single" w:sz="4" w:space="0" w:color="000000"/>
            </w:tcBorders>
          </w:tcPr>
          <w:p w:rsidR="007A29BC" w:rsidRDefault="007D4A8B">
            <w:pPr>
              <w:jc w:val="center"/>
              <w:rPr>
                <w:sz w:val="20"/>
                <w:szCs w:val="20"/>
              </w:rPr>
            </w:pPr>
            <w:r>
              <w:rPr>
                <w:sz w:val="20"/>
                <w:szCs w:val="20"/>
              </w:rPr>
              <w:t>Объем</w:t>
            </w:r>
          </w:p>
        </w:tc>
        <w:tc>
          <w:tcPr>
            <w:tcW w:w="1557" w:type="dxa"/>
            <w:tcBorders>
              <w:top w:val="single" w:sz="4" w:space="0" w:color="auto"/>
              <w:left w:val="nil"/>
              <w:bottom w:val="single" w:sz="4" w:space="0" w:color="auto"/>
              <w:right w:val="single" w:sz="4" w:space="0" w:color="000000"/>
            </w:tcBorders>
          </w:tcPr>
          <w:p w:rsidR="007A29BC" w:rsidRDefault="007D4A8B">
            <w:pPr>
              <w:jc w:val="center"/>
              <w:rPr>
                <w:sz w:val="20"/>
                <w:szCs w:val="20"/>
              </w:rPr>
            </w:pPr>
            <w:r>
              <w:rPr>
                <w:sz w:val="20"/>
                <w:szCs w:val="20"/>
              </w:rPr>
              <w:t>Цена за ед., руб.</w:t>
            </w:r>
          </w:p>
        </w:tc>
        <w:tc>
          <w:tcPr>
            <w:tcW w:w="1558" w:type="dxa"/>
            <w:tcBorders>
              <w:top w:val="single" w:sz="4" w:space="0" w:color="auto"/>
              <w:left w:val="nil"/>
              <w:bottom w:val="single" w:sz="4" w:space="0" w:color="auto"/>
              <w:right w:val="single" w:sz="4" w:space="0" w:color="000000"/>
            </w:tcBorders>
          </w:tcPr>
          <w:p w:rsidR="007A29BC" w:rsidRDefault="007D4A8B">
            <w:pPr>
              <w:jc w:val="center"/>
              <w:rPr>
                <w:sz w:val="20"/>
                <w:szCs w:val="20"/>
              </w:rPr>
            </w:pPr>
            <w:r>
              <w:rPr>
                <w:sz w:val="20"/>
                <w:szCs w:val="20"/>
              </w:rPr>
              <w:t>Стоимость, руб.</w:t>
            </w:r>
          </w:p>
        </w:tc>
      </w:tr>
      <w:tr w:rsidR="007A29BC" w:rsidTr="00755B48">
        <w:trPr>
          <w:trHeight w:val="143"/>
        </w:trPr>
        <w:tc>
          <w:tcPr>
            <w:tcW w:w="649" w:type="dxa"/>
            <w:tcBorders>
              <w:top w:val="single" w:sz="4" w:space="0" w:color="auto"/>
              <w:left w:val="single" w:sz="4" w:space="0" w:color="auto"/>
              <w:bottom w:val="single" w:sz="4" w:space="0" w:color="auto"/>
              <w:right w:val="single" w:sz="4" w:space="0" w:color="auto"/>
            </w:tcBorders>
            <w:noWrap/>
            <w:vAlign w:val="center"/>
          </w:tcPr>
          <w:p w:rsidR="007A29BC" w:rsidRDefault="007D4A8B">
            <w:pPr>
              <w:jc w:val="center"/>
              <w:rPr>
                <w:lang w:eastAsia="en-US"/>
              </w:rPr>
            </w:pPr>
            <w:r>
              <w:rPr>
                <w:sz w:val="20"/>
                <w:szCs w:val="20"/>
              </w:rPr>
              <w:t>1.</w:t>
            </w:r>
          </w:p>
        </w:tc>
        <w:tc>
          <w:tcPr>
            <w:tcW w:w="3900" w:type="dxa"/>
            <w:tcBorders>
              <w:top w:val="single" w:sz="4" w:space="0" w:color="auto"/>
              <w:left w:val="nil"/>
              <w:bottom w:val="single" w:sz="4" w:space="0" w:color="auto"/>
              <w:right w:val="single" w:sz="4" w:space="0" w:color="000000"/>
            </w:tcBorders>
            <w:vAlign w:val="center"/>
          </w:tcPr>
          <w:p w:rsidR="007A29BC" w:rsidRDefault="00755B48">
            <w:pPr>
              <w:rPr>
                <w:lang w:eastAsia="en-US"/>
              </w:rPr>
            </w:pPr>
            <w:r>
              <w:rPr>
                <w:lang w:eastAsia="en-US"/>
              </w:rPr>
              <w:t>О</w:t>
            </w:r>
            <w:r w:rsidRPr="00755B48">
              <w:rPr>
                <w:lang w:eastAsia="en-US"/>
              </w:rPr>
              <w:t>казание услуг по проверке и техническому обслуживанию (переосвидетельствованию) огнетушителей</w:t>
            </w:r>
          </w:p>
        </w:tc>
        <w:tc>
          <w:tcPr>
            <w:tcW w:w="1276" w:type="dxa"/>
            <w:tcBorders>
              <w:top w:val="single" w:sz="4" w:space="0" w:color="auto"/>
              <w:left w:val="nil"/>
              <w:bottom w:val="single" w:sz="4" w:space="0" w:color="auto"/>
              <w:right w:val="single" w:sz="4" w:space="0" w:color="auto"/>
            </w:tcBorders>
            <w:noWrap/>
            <w:vAlign w:val="center"/>
          </w:tcPr>
          <w:p w:rsidR="007A29BC" w:rsidRDefault="00755B48">
            <w:pPr>
              <w:jc w:val="center"/>
              <w:rPr>
                <w:lang w:eastAsia="en-US"/>
              </w:rPr>
            </w:pPr>
            <w:proofErr w:type="spellStart"/>
            <w:r>
              <w:rPr>
                <w:lang w:eastAsia="en-US"/>
              </w:rPr>
              <w:t>Усл.ед</w:t>
            </w:r>
            <w:proofErr w:type="spellEnd"/>
            <w:r>
              <w:rPr>
                <w:lang w:eastAsia="en-US"/>
              </w:rPr>
              <w:t>.</w:t>
            </w:r>
          </w:p>
        </w:tc>
        <w:tc>
          <w:tcPr>
            <w:tcW w:w="1558" w:type="dxa"/>
            <w:tcBorders>
              <w:top w:val="single" w:sz="4" w:space="0" w:color="auto"/>
              <w:left w:val="nil"/>
              <w:bottom w:val="single" w:sz="4" w:space="0" w:color="auto"/>
              <w:right w:val="single" w:sz="4" w:space="0" w:color="auto"/>
            </w:tcBorders>
            <w:noWrap/>
            <w:vAlign w:val="center"/>
          </w:tcPr>
          <w:p w:rsidR="007A29BC" w:rsidRDefault="00755B48">
            <w:pPr>
              <w:jc w:val="center"/>
              <w:rPr>
                <w:lang w:eastAsia="en-US"/>
              </w:rPr>
            </w:pPr>
            <w:r>
              <w:rPr>
                <w:lang w:eastAsia="en-US"/>
              </w:rPr>
              <w:t>1</w:t>
            </w:r>
          </w:p>
        </w:tc>
        <w:tc>
          <w:tcPr>
            <w:tcW w:w="1557" w:type="dxa"/>
            <w:tcBorders>
              <w:top w:val="single" w:sz="4" w:space="0" w:color="auto"/>
              <w:left w:val="nil"/>
              <w:bottom w:val="single" w:sz="4" w:space="0" w:color="auto"/>
              <w:right w:val="single" w:sz="4" w:space="0" w:color="auto"/>
            </w:tcBorders>
            <w:vAlign w:val="center"/>
          </w:tcPr>
          <w:p w:rsidR="007A29BC" w:rsidRDefault="007A29BC">
            <w:pPr>
              <w:jc w:val="center"/>
              <w:rPr>
                <w:lang w:eastAsia="en-US"/>
              </w:rPr>
            </w:pPr>
          </w:p>
        </w:tc>
        <w:tc>
          <w:tcPr>
            <w:tcW w:w="1558" w:type="dxa"/>
            <w:tcBorders>
              <w:top w:val="single" w:sz="4" w:space="0" w:color="auto"/>
              <w:left w:val="nil"/>
              <w:bottom w:val="single" w:sz="4" w:space="0" w:color="auto"/>
              <w:right w:val="single" w:sz="4" w:space="0" w:color="auto"/>
            </w:tcBorders>
            <w:vAlign w:val="center"/>
          </w:tcPr>
          <w:p w:rsidR="007A29BC" w:rsidRDefault="007A29BC">
            <w:pPr>
              <w:jc w:val="center"/>
              <w:rPr>
                <w:lang w:eastAsia="en-US"/>
              </w:rPr>
            </w:pPr>
          </w:p>
        </w:tc>
      </w:tr>
    </w:tbl>
    <w:p w:rsidR="007A29BC" w:rsidRDefault="007A29BC">
      <w:pPr>
        <w:rPr>
          <w:rFonts w:ascii="Calibri" w:hAnsi="Calibri"/>
          <w:sz w:val="22"/>
          <w:szCs w:val="22"/>
          <w:lang w:eastAsia="en-US"/>
        </w:rPr>
      </w:pPr>
    </w:p>
    <w:p w:rsidR="007A29BC" w:rsidRDefault="007A29BC"/>
    <w:tbl>
      <w:tblPr>
        <w:tblW w:w="10451" w:type="dxa"/>
        <w:tblInd w:w="147" w:type="dxa"/>
        <w:tblLayout w:type="fixed"/>
        <w:tblLook w:val="04A0" w:firstRow="1" w:lastRow="0" w:firstColumn="1" w:lastColumn="0" w:noHBand="0" w:noVBand="1"/>
      </w:tblPr>
      <w:tblGrid>
        <w:gridCol w:w="5206"/>
        <w:gridCol w:w="5245"/>
      </w:tblGrid>
      <w:tr w:rsidR="007A29BC">
        <w:trPr>
          <w:trHeight w:val="1314"/>
        </w:trPr>
        <w:tc>
          <w:tcPr>
            <w:tcW w:w="5206" w:type="dxa"/>
          </w:tcPr>
          <w:p w:rsidR="007A29BC" w:rsidRDefault="007D4A8B">
            <w:pPr>
              <w:snapToGrid w:val="0"/>
              <w:rPr>
                <w:bCs/>
                <w:iCs/>
              </w:rPr>
            </w:pPr>
            <w:r>
              <w:t>З</w:t>
            </w:r>
            <w:r>
              <w:rPr>
                <w:bCs/>
                <w:iCs/>
              </w:rPr>
              <w:t>аказчик:</w:t>
            </w:r>
          </w:p>
          <w:p w:rsidR="007A29BC" w:rsidRDefault="007A29BC">
            <w:pPr>
              <w:snapToGrid w:val="0"/>
              <w:jc w:val="center"/>
              <w:rPr>
                <w:iCs/>
              </w:rPr>
            </w:pPr>
          </w:p>
          <w:p w:rsidR="007A29BC" w:rsidRDefault="007D4A8B">
            <w:pPr>
              <w:tabs>
                <w:tab w:val="left" w:pos="6120"/>
              </w:tabs>
              <w:ind w:right="-4"/>
            </w:pPr>
            <w:r>
              <w:t xml:space="preserve">__________________   </w:t>
            </w:r>
          </w:p>
          <w:p w:rsidR="007A29BC" w:rsidRDefault="007D4A8B">
            <w:pPr>
              <w:tabs>
                <w:tab w:val="left" w:pos="6120"/>
              </w:tabs>
              <w:ind w:right="-4"/>
              <w:rPr>
                <w:iCs/>
              </w:rPr>
            </w:pPr>
            <w:r>
              <w:rPr>
                <w:i/>
              </w:rPr>
              <w:t>Подписано ЭЦП</w:t>
            </w:r>
          </w:p>
        </w:tc>
        <w:tc>
          <w:tcPr>
            <w:tcW w:w="5245" w:type="dxa"/>
          </w:tcPr>
          <w:p w:rsidR="007A29BC" w:rsidRDefault="007D4A8B">
            <w:pPr>
              <w:snapToGrid w:val="0"/>
              <w:ind w:right="-3"/>
              <w:rPr>
                <w:bCs/>
                <w:iCs/>
              </w:rPr>
            </w:pPr>
            <w:r>
              <w:rPr>
                <w:bCs/>
                <w:iCs/>
              </w:rPr>
              <w:t>Исполнитель:</w:t>
            </w:r>
          </w:p>
          <w:p w:rsidR="007A29BC" w:rsidRDefault="007A29BC">
            <w:pPr>
              <w:rPr>
                <w:iCs/>
              </w:rPr>
            </w:pPr>
          </w:p>
          <w:p w:rsidR="007A29BC" w:rsidRDefault="007D4A8B">
            <w:pPr>
              <w:rPr>
                <w:iCs/>
              </w:rPr>
            </w:pPr>
            <w:r>
              <w:rPr>
                <w:iCs/>
              </w:rPr>
              <w:t>____________________</w:t>
            </w:r>
          </w:p>
          <w:p w:rsidR="007A29BC" w:rsidRDefault="007D4A8B">
            <w:pPr>
              <w:rPr>
                <w:i/>
              </w:rPr>
            </w:pPr>
            <w:r>
              <w:rPr>
                <w:i/>
              </w:rPr>
              <w:t>Подписано ЭЦП</w:t>
            </w:r>
          </w:p>
          <w:p w:rsidR="007A29BC" w:rsidRDefault="007A29BC">
            <w:pPr>
              <w:rPr>
                <w:iCs/>
              </w:rPr>
            </w:pPr>
          </w:p>
        </w:tc>
      </w:tr>
    </w:tbl>
    <w:p w:rsidR="007A29BC" w:rsidRDefault="007A29BC"/>
    <w:p w:rsidR="007A29BC" w:rsidRDefault="007A29BC"/>
    <w:sectPr w:rsidR="007A29BC">
      <w:headerReference w:type="even" r:id="rId9"/>
      <w:headerReference w:type="default" r:id="rId10"/>
      <w:footerReference w:type="even" r:id="rId11"/>
      <w:footerReference w:type="default" r:id="rId12"/>
      <w:headerReference w:type="first" r:id="rId13"/>
      <w:pgSz w:w="11906" w:h="16838"/>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E95" w:rsidRDefault="00722E95">
      <w:r>
        <w:separator/>
      </w:r>
    </w:p>
  </w:endnote>
  <w:endnote w:type="continuationSeparator" w:id="0">
    <w:p w:rsidR="00722E95" w:rsidRDefault="00722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Segoe Print"/>
    <w:charset w:val="00"/>
    <w:family w:val="modern"/>
    <w:pitch w:val="default"/>
    <w:sig w:usb0="00000000"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altName w:val="Times New Roman"/>
    <w:panose1 w:val="02020603050405020304"/>
    <w:charset w:val="CC"/>
    <w:family w:val="roman"/>
    <w:pitch w:val="default"/>
    <w:sig w:usb0="00000000" w:usb1="00000000"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Journal">
    <w:altName w:val="Segoe Print"/>
    <w:charset w:val="00"/>
    <w:family w:val="auto"/>
    <w:pitch w:val="default"/>
    <w:sig w:usb0="00000000"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9BC" w:rsidRDefault="007D4A8B">
    <w:pPr>
      <w:pStyle w:val="affa"/>
      <w:framePr w:wrap="auto" w:vAnchor="text" w:hAnchor="margin" w:xAlign="right" w:y="1"/>
      <w:rPr>
        <w:rStyle w:val="aa"/>
      </w:rPr>
    </w:pPr>
    <w:r>
      <w:rPr>
        <w:rStyle w:val="aa"/>
      </w:rPr>
      <w:fldChar w:fldCharType="begin"/>
    </w:r>
    <w:r>
      <w:rPr>
        <w:rStyle w:val="aa"/>
      </w:rPr>
      <w:instrText xml:space="preserve">PAGE  </w:instrText>
    </w:r>
    <w:r>
      <w:rPr>
        <w:rStyle w:val="aa"/>
      </w:rPr>
      <w:fldChar w:fldCharType="end"/>
    </w:r>
  </w:p>
  <w:p w:rsidR="007A29BC" w:rsidRDefault="007A29BC">
    <w:pPr>
      <w:pStyle w:val="aff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9BC" w:rsidRDefault="007A29BC">
    <w:pPr>
      <w:pStyle w:val="aff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E95" w:rsidRDefault="00722E95">
      <w:r>
        <w:separator/>
      </w:r>
    </w:p>
  </w:footnote>
  <w:footnote w:type="continuationSeparator" w:id="0">
    <w:p w:rsidR="00722E95" w:rsidRDefault="00722E95">
      <w:r>
        <w:continuationSeparator/>
      </w:r>
    </w:p>
  </w:footnote>
  <w:footnote w:id="1">
    <w:p w:rsidR="007A29BC" w:rsidRDefault="007A29BC">
      <w:pPr>
        <w:pStyle w:val="afc"/>
        <w:jc w:val="both"/>
      </w:pPr>
    </w:p>
  </w:footnote>
  <w:footnote w:id="2">
    <w:p w:rsidR="007A29BC" w:rsidRDefault="007A29BC">
      <w:pPr>
        <w:pStyle w:val="afc"/>
      </w:pPr>
    </w:p>
  </w:footnote>
  <w:footnote w:id="3">
    <w:p w:rsidR="007A29BC" w:rsidRDefault="007A29BC">
      <w:pPr>
        <w:pStyle w:val="afc"/>
        <w:jc w:val="both"/>
      </w:pPr>
    </w:p>
  </w:footnote>
  <w:footnote w:id="4">
    <w:p w:rsidR="007A29BC" w:rsidRDefault="007A29BC">
      <w:pPr>
        <w:pStyle w:val="afc"/>
      </w:pPr>
    </w:p>
  </w:footnote>
  <w:footnote w:id="5">
    <w:p w:rsidR="007A29BC" w:rsidRDefault="007D4A8B">
      <w:pPr>
        <w:pStyle w:val="afc"/>
      </w:pPr>
      <w:r>
        <w:rPr>
          <w:rStyle w:val="a6"/>
        </w:rPr>
        <w:footnoteRef/>
      </w:r>
      <w:r>
        <w:t xml:space="preserve"> Раздел не применяется, если контрактом предусмотрена плата, подлежащая внесению участником закупки за заключение контракта</w:t>
      </w:r>
    </w:p>
  </w:footnote>
  <w:footnote w:id="6">
    <w:p w:rsidR="007A29BC" w:rsidRDefault="007D4A8B">
      <w:pPr>
        <w:pStyle w:val="afc"/>
      </w:pPr>
      <w:r>
        <w:rPr>
          <w:rStyle w:val="a6"/>
        </w:rPr>
        <w:footnoteRef/>
      </w:r>
      <w:r>
        <w:t xml:space="preserve"> За исключением, если в соответствии с Федеральным законом № 44-ФЗ участником закупки подлежит внесению плата за заключение контракта</w:t>
      </w:r>
    </w:p>
  </w:footnote>
  <w:footnote w:id="7">
    <w:p w:rsidR="007A29BC" w:rsidRDefault="007D4A8B">
      <w:pPr>
        <w:pStyle w:val="afc"/>
        <w:jc w:val="both"/>
      </w:pPr>
      <w:r>
        <w:rPr>
          <w:rStyle w:val="a6"/>
        </w:rPr>
        <w:footnoteRef/>
      </w:r>
      <w:r>
        <w:t xml:space="preserve"> </w:t>
      </w:r>
      <w:r>
        <w:rPr>
          <w:rFonts w:eastAsia="Calibri"/>
          <w:color w:val="000000"/>
          <w:lang w:eastAsia="en-US"/>
        </w:rPr>
        <w:t xml:space="preserve">За исключением случая </w:t>
      </w:r>
      <w:r>
        <w:t xml:space="preserve">если </w:t>
      </w:r>
      <w:r>
        <w:rPr>
          <w:rFonts w:eastAsia="Calibri"/>
          <w:lang w:eastAsia="en-US"/>
        </w:rPr>
        <w:t>в соответствии с</w:t>
      </w:r>
      <w:r>
        <w:t xml:space="preserve"> Федеральным законом № 44-ФЗ участником закупки подлежит внесению плата за заключение контракта.</w:t>
      </w:r>
    </w:p>
    <w:p w:rsidR="007A29BC" w:rsidRDefault="007A29BC">
      <w:pPr>
        <w:pStyle w:val="afc"/>
      </w:pPr>
    </w:p>
  </w:footnote>
  <w:footnote w:id="8">
    <w:p w:rsidR="007A29BC" w:rsidRDefault="007D4A8B">
      <w:pPr>
        <w:autoSpaceDE w:val="0"/>
        <w:autoSpaceDN w:val="0"/>
        <w:adjustRightInd w:val="0"/>
        <w:jc w:val="both"/>
        <w:rPr>
          <w:rFonts w:eastAsiaTheme="minorHAnsi"/>
          <w:sz w:val="16"/>
          <w:szCs w:val="16"/>
          <w:lang w:eastAsia="en-US"/>
        </w:rPr>
      </w:pPr>
      <w:r>
        <w:rPr>
          <w:rStyle w:val="a6"/>
          <w:sz w:val="16"/>
          <w:szCs w:val="16"/>
        </w:rPr>
        <w:footnoteRef/>
      </w:r>
      <w:r>
        <w:rPr>
          <w:sz w:val="16"/>
          <w:szCs w:val="16"/>
        </w:rPr>
        <w:t xml:space="preserve"> - </w:t>
      </w:r>
      <w:r>
        <w:rPr>
          <w:rFonts w:eastAsiaTheme="minorHAnsi"/>
          <w:sz w:val="16"/>
          <w:szCs w:val="16"/>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Pr>
          <w:rFonts w:eastAsiaTheme="minorHAnsi"/>
          <w:color w:val="FF0000"/>
          <w:sz w:val="16"/>
          <w:szCs w:val="16"/>
          <w:lang w:eastAsia="en-US"/>
        </w:rPr>
        <w:t xml:space="preserve"> </w:t>
      </w:r>
      <w:r>
        <w:rPr>
          <w:rFonts w:eastAsiaTheme="minorHAnsi"/>
          <w:sz w:val="16"/>
          <w:szCs w:val="16"/>
          <w:lang w:eastAsia="en-US"/>
        </w:rPr>
        <w:t>(по состоянию на дату и время формирования проекта контракта)</w:t>
      </w:r>
    </w:p>
    <w:p w:rsidR="007A29BC" w:rsidRDefault="007D4A8B">
      <w:pPr>
        <w:autoSpaceDE w:val="0"/>
        <w:autoSpaceDN w:val="0"/>
        <w:adjustRightInd w:val="0"/>
        <w:jc w:val="both"/>
        <w:rPr>
          <w:sz w:val="16"/>
          <w:szCs w:val="16"/>
        </w:rPr>
      </w:pPr>
      <w:r>
        <w:rPr>
          <w:rFonts w:eastAsiaTheme="minorHAnsi"/>
          <w:sz w:val="16"/>
          <w:szCs w:val="16"/>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9">
    <w:p w:rsidR="007A29BC" w:rsidRDefault="007D4A8B">
      <w:pPr>
        <w:autoSpaceDE w:val="0"/>
        <w:autoSpaceDN w:val="0"/>
        <w:adjustRightInd w:val="0"/>
        <w:jc w:val="both"/>
        <w:rPr>
          <w:sz w:val="16"/>
          <w:szCs w:val="16"/>
        </w:rPr>
      </w:pPr>
      <w:r>
        <w:rPr>
          <w:rStyle w:val="a6"/>
          <w:sz w:val="16"/>
          <w:szCs w:val="16"/>
        </w:rPr>
        <w:footnoteRef/>
      </w:r>
      <w:r>
        <w:rPr>
          <w:sz w:val="16"/>
          <w:szCs w:val="16"/>
        </w:rPr>
        <w:t xml:space="preserve"> </w:t>
      </w:r>
      <w:r>
        <w:rPr>
          <w:rFonts w:eastAsiaTheme="minorHAnsi"/>
          <w:sz w:val="16"/>
          <w:szCs w:val="16"/>
          <w:lang w:eastAsia="en-US"/>
        </w:rPr>
        <w:t xml:space="preserve"> адрес юридического лица, в том числе иностранного юридического лица (если Исполнителем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Исполнителя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0">
    <w:p w:rsidR="007A29BC" w:rsidRDefault="007D4A8B">
      <w:pPr>
        <w:autoSpaceDE w:val="0"/>
        <w:autoSpaceDN w:val="0"/>
        <w:adjustRightInd w:val="0"/>
        <w:jc w:val="both"/>
        <w:rPr>
          <w:sz w:val="16"/>
          <w:szCs w:val="16"/>
        </w:rPr>
      </w:pPr>
      <w:r>
        <w:rPr>
          <w:rStyle w:val="a6"/>
          <w:sz w:val="16"/>
          <w:szCs w:val="16"/>
        </w:rPr>
        <w:footnoteRef/>
      </w:r>
      <w:r>
        <w:rPr>
          <w:sz w:val="16"/>
          <w:szCs w:val="16"/>
        </w:rPr>
        <w:t xml:space="preserve"> </w:t>
      </w:r>
      <w:r>
        <w:rPr>
          <w:rFonts w:eastAsiaTheme="minorHAnsi"/>
          <w:sz w:val="16"/>
          <w:szCs w:val="16"/>
          <w:lang w:eastAsia="en-US"/>
        </w:rPr>
        <w:t>идентификационный номер налогоплательщика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Исполнителем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Исполнителем является иностранное лицо), код причины постановки на учет юридического лица (если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Исполнителем выступает обособленное подразделение юридического лица (по состоянию на дату и время формирования проекта контракта)</w:t>
      </w:r>
    </w:p>
  </w:footnote>
  <w:footnote w:id="11">
    <w:p w:rsidR="007A29BC" w:rsidRDefault="007D4A8B">
      <w:pPr>
        <w:autoSpaceDE w:val="0"/>
        <w:autoSpaceDN w:val="0"/>
        <w:adjustRightInd w:val="0"/>
        <w:jc w:val="both"/>
        <w:rPr>
          <w:rFonts w:eastAsiaTheme="minorHAnsi"/>
          <w:sz w:val="16"/>
          <w:szCs w:val="16"/>
          <w:lang w:eastAsia="en-US"/>
        </w:rPr>
      </w:pPr>
      <w:r>
        <w:rPr>
          <w:rStyle w:val="a6"/>
          <w:sz w:val="16"/>
          <w:szCs w:val="16"/>
        </w:rPr>
        <w:footnoteRef/>
      </w:r>
      <w:r>
        <w:rPr>
          <w:sz w:val="16"/>
          <w:szCs w:val="16"/>
        </w:rPr>
        <w:t xml:space="preserve"> </w:t>
      </w:r>
      <w:r>
        <w:rPr>
          <w:rFonts w:eastAsiaTheme="minorHAnsi"/>
          <w:sz w:val="16"/>
          <w:szCs w:val="16"/>
          <w:lang w:eastAsia="en-US"/>
        </w:rPr>
        <w:t xml:space="preserve"> реквизиты счета Исполнителя, на который в соответствии с законодательством Российской Федерации осуществляется перечисление денежных средств в качестве оплаты оказанных услуг,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7A29BC" w:rsidRDefault="007A29BC">
      <w:pPr>
        <w:pStyle w:val="afc"/>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9BC" w:rsidRDefault="007D4A8B">
    <w:pPr>
      <w:pStyle w:val="afe"/>
      <w:framePr w:wrap="auto"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rPr>
      <w:t>9</w:t>
    </w:r>
    <w:r>
      <w:rPr>
        <w:rStyle w:val="aa"/>
      </w:rPr>
      <w:fldChar w:fldCharType="end"/>
    </w:r>
  </w:p>
  <w:p w:rsidR="007A29BC" w:rsidRDefault="007A29BC">
    <w:pPr>
      <w:pStyle w:val="a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9BC" w:rsidRDefault="007D4A8B">
    <w:pPr>
      <w:pStyle w:val="afe"/>
      <w:framePr w:wrap="auto" w:vAnchor="text" w:hAnchor="page" w:x="6202" w:y="-179"/>
      <w:rPr>
        <w:rStyle w:val="aa"/>
      </w:rPr>
    </w:pPr>
    <w:r>
      <w:rPr>
        <w:rStyle w:val="aa"/>
      </w:rPr>
      <w:fldChar w:fldCharType="begin"/>
    </w:r>
    <w:r>
      <w:rPr>
        <w:rStyle w:val="aa"/>
      </w:rPr>
      <w:instrText xml:space="preserve">PAGE  </w:instrText>
    </w:r>
    <w:r>
      <w:rPr>
        <w:rStyle w:val="aa"/>
      </w:rPr>
      <w:fldChar w:fldCharType="separate"/>
    </w:r>
    <w:r w:rsidR="00657D7C">
      <w:rPr>
        <w:rStyle w:val="aa"/>
        <w:noProof/>
      </w:rPr>
      <w:t>13</w:t>
    </w:r>
    <w:r>
      <w:rPr>
        <w:rStyle w:val="aa"/>
      </w:rPr>
      <w:fldChar w:fldCharType="end"/>
    </w:r>
  </w:p>
  <w:p w:rsidR="007A29BC" w:rsidRDefault="007A29BC">
    <w:pPr>
      <w:pStyle w:val="af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9BC" w:rsidRDefault="007D4A8B">
    <w:pPr>
      <w:pStyle w:val="afe"/>
    </w:pPr>
    <w:r>
      <w:rPr>
        <w:b/>
        <w:bCs/>
        <w:sz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75199"/>
    <w:multiLevelType w:val="hybridMultilevel"/>
    <w:tmpl w:val="8CF66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7E04D5"/>
    <w:multiLevelType w:val="singleLevel"/>
    <w:tmpl w:val="1E7E04D5"/>
    <w:lvl w:ilvl="0">
      <w:start w:val="1"/>
      <w:numFmt w:val="decimal"/>
      <w:pStyle w:val="3"/>
      <w:lvlText w:val="%1."/>
      <w:lvlJc w:val="left"/>
      <w:pPr>
        <w:tabs>
          <w:tab w:val="left" w:pos="360"/>
        </w:tabs>
        <w:ind w:left="360" w:hanging="360"/>
      </w:pPr>
      <w:rPr>
        <w:rFonts w:cs="Times New Roman"/>
      </w:rPr>
    </w:lvl>
  </w:abstractNum>
  <w:abstractNum w:abstractNumId="2">
    <w:nsid w:val="29142678"/>
    <w:multiLevelType w:val="multilevel"/>
    <w:tmpl w:val="29142678"/>
    <w:lvl w:ilvl="0">
      <w:start w:val="1"/>
      <w:numFmt w:val="bullet"/>
      <w:pStyle w:val="a"/>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E11464F"/>
    <w:multiLevelType w:val="hybridMultilevel"/>
    <w:tmpl w:val="1A8E1BB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50395034"/>
    <w:multiLevelType w:val="multilevel"/>
    <w:tmpl w:val="50395034"/>
    <w:lvl w:ilvl="0">
      <w:start w:val="1"/>
      <w:numFmt w:val="decimal"/>
      <w:pStyle w:val="1"/>
      <w:lvlText w:val="%1."/>
      <w:lvlJc w:val="left"/>
      <w:pPr>
        <w:tabs>
          <w:tab w:val="left"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left" w:pos="576"/>
        </w:tabs>
        <w:ind w:left="576" w:hanging="576"/>
      </w:pPr>
      <w:rPr>
        <w:rFonts w:cs="Times New Roman" w:hint="default"/>
        <w:b w:val="0"/>
        <w:sz w:val="26"/>
        <w:szCs w:val="26"/>
      </w:rPr>
    </w:lvl>
    <w:lvl w:ilvl="2">
      <w:start w:val="1"/>
      <w:numFmt w:val="decimal"/>
      <w:lvlText w:val="8.%3."/>
      <w:lvlJc w:val="left"/>
      <w:pPr>
        <w:tabs>
          <w:tab w:val="left" w:pos="1260"/>
        </w:tabs>
        <w:ind w:left="1260" w:hanging="360"/>
      </w:pPr>
      <w:rPr>
        <w:rFonts w:cs="Times New Roman" w:hint="default"/>
        <w:sz w:val="26"/>
        <w:szCs w:val="26"/>
      </w:rPr>
    </w:lvl>
    <w:lvl w:ilvl="3">
      <w:start w:val="1"/>
      <w:numFmt w:val="decimal"/>
      <w:pStyle w:val="4"/>
      <w:lvlText w:val="%1.%2.%3.%4."/>
      <w:lvlJc w:val="left"/>
      <w:pPr>
        <w:tabs>
          <w:tab w:val="left"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left" w:pos="1800"/>
        </w:tabs>
        <w:ind w:left="1800" w:hanging="360"/>
      </w:pPr>
      <w:rPr>
        <w:rFonts w:cs="Times New Roman" w:hint="default"/>
        <w:sz w:val="26"/>
        <w:szCs w:val="26"/>
      </w:rPr>
    </w:lvl>
    <w:lvl w:ilvl="5">
      <w:start w:val="1"/>
      <w:numFmt w:val="decimal"/>
      <w:pStyle w:val="6"/>
      <w:lvlText w:val="%5.%6."/>
      <w:lvlJc w:val="left"/>
      <w:pPr>
        <w:tabs>
          <w:tab w:val="left" w:pos="1152"/>
        </w:tabs>
        <w:ind w:left="1152" w:hanging="1152"/>
      </w:pPr>
      <w:rPr>
        <w:rFonts w:cs="Times New Roman" w:hint="default"/>
      </w:rPr>
    </w:lvl>
    <w:lvl w:ilvl="6">
      <w:start w:val="1"/>
      <w:numFmt w:val="decimal"/>
      <w:pStyle w:val="7"/>
      <w:lvlText w:val="%1.%2.%3.%4.%5.%6.%7"/>
      <w:lvlJc w:val="left"/>
      <w:pPr>
        <w:tabs>
          <w:tab w:val="left" w:pos="1296"/>
        </w:tabs>
        <w:ind w:left="1296" w:hanging="1296"/>
      </w:pPr>
      <w:rPr>
        <w:rFonts w:cs="Times New Roman" w:hint="default"/>
      </w:rPr>
    </w:lvl>
    <w:lvl w:ilvl="7">
      <w:start w:val="1"/>
      <w:numFmt w:val="decimal"/>
      <w:pStyle w:val="8"/>
      <w:lvlText w:val="%1.%2.%3.%4.%5.%6.%7.%8"/>
      <w:lvlJc w:val="left"/>
      <w:pPr>
        <w:tabs>
          <w:tab w:val="left" w:pos="1440"/>
        </w:tabs>
        <w:ind w:left="1440" w:hanging="1440"/>
      </w:pPr>
      <w:rPr>
        <w:rFonts w:cs="Times New Roman" w:hint="default"/>
      </w:rPr>
    </w:lvl>
    <w:lvl w:ilvl="8">
      <w:start w:val="1"/>
      <w:numFmt w:val="decimal"/>
      <w:pStyle w:val="9"/>
      <w:lvlText w:val="%1.%2.%3.%4.%5.%6.%7.%8.%9"/>
      <w:lvlJc w:val="left"/>
      <w:pPr>
        <w:tabs>
          <w:tab w:val="left" w:pos="1584"/>
        </w:tabs>
        <w:ind w:left="1584" w:hanging="1584"/>
      </w:pPr>
      <w:rPr>
        <w:rFonts w:cs="Times New Roman" w:hint="default"/>
      </w:rPr>
    </w:lvl>
  </w:abstractNum>
  <w:abstractNum w:abstractNumId="5">
    <w:nsid w:val="56537B55"/>
    <w:multiLevelType w:val="hybridMultilevel"/>
    <w:tmpl w:val="BC024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A31CAE"/>
    <w:multiLevelType w:val="multilevel"/>
    <w:tmpl w:val="60A31CAE"/>
    <w:lvl w:ilvl="0">
      <w:start w:val="2"/>
      <w:numFmt w:val="decimal"/>
      <w:pStyle w:val="40"/>
      <w:lvlText w:val="%1"/>
      <w:lvlJc w:val="left"/>
      <w:pPr>
        <w:tabs>
          <w:tab w:val="left"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decimal"/>
      <w:lvlText w:val="%1.%2"/>
      <w:lvlJc w:val="left"/>
      <w:pPr>
        <w:tabs>
          <w:tab w:val="left"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rPr>
    </w:lvl>
    <w:lvl w:ilvl="2">
      <w:start w:val="1"/>
      <w:numFmt w:val="decimal"/>
      <w:lvlText w:val="%1.%2.%3"/>
      <w:lvlJc w:val="left"/>
      <w:pPr>
        <w:tabs>
          <w:tab w:val="left" w:pos="432"/>
        </w:tabs>
        <w:ind w:left="431" w:hanging="431"/>
      </w:pPr>
      <w:rPr>
        <w:rFonts w:cs="Times New Roman" w:hint="default"/>
        <w:b w:val="0"/>
      </w:rPr>
    </w:lvl>
    <w:lvl w:ilvl="3">
      <w:start w:val="1"/>
      <w:numFmt w:val="decimal"/>
      <w:lvlText w:val="%1.%2.%3.%4"/>
      <w:lvlJc w:val="left"/>
      <w:pPr>
        <w:tabs>
          <w:tab w:val="left" w:pos="432"/>
        </w:tabs>
        <w:ind w:left="431" w:hanging="431"/>
      </w:pPr>
      <w:rPr>
        <w:rFonts w:cs="Times New Roman" w:hint="default"/>
      </w:rPr>
    </w:lvl>
    <w:lvl w:ilvl="4">
      <w:start w:val="1"/>
      <w:numFmt w:val="decimal"/>
      <w:lvlText w:val="%1.%2.%3.%4.%5"/>
      <w:lvlJc w:val="left"/>
      <w:pPr>
        <w:tabs>
          <w:tab w:val="left" w:pos="432"/>
        </w:tabs>
        <w:ind w:left="431" w:hanging="431"/>
      </w:pPr>
      <w:rPr>
        <w:rFonts w:cs="Times New Roman" w:hint="default"/>
      </w:rPr>
    </w:lvl>
    <w:lvl w:ilvl="5">
      <w:start w:val="1"/>
      <w:numFmt w:val="decimal"/>
      <w:lvlText w:val="%1.%2.%3.%4.%5.%6"/>
      <w:lvlJc w:val="left"/>
      <w:pPr>
        <w:tabs>
          <w:tab w:val="left" w:pos="432"/>
        </w:tabs>
        <w:ind w:left="431" w:hanging="431"/>
      </w:pPr>
      <w:rPr>
        <w:rFonts w:cs="Times New Roman" w:hint="default"/>
      </w:rPr>
    </w:lvl>
    <w:lvl w:ilvl="6">
      <w:start w:val="1"/>
      <w:numFmt w:val="decimal"/>
      <w:lvlText w:val="%1.%2.%3.%4.%5.%6.%7"/>
      <w:lvlJc w:val="left"/>
      <w:pPr>
        <w:tabs>
          <w:tab w:val="left" w:pos="432"/>
        </w:tabs>
        <w:ind w:left="431" w:hanging="431"/>
      </w:pPr>
      <w:rPr>
        <w:rFonts w:cs="Times New Roman" w:hint="default"/>
      </w:rPr>
    </w:lvl>
    <w:lvl w:ilvl="7">
      <w:start w:val="1"/>
      <w:numFmt w:val="decimal"/>
      <w:lvlText w:val="%1.%2.%3.%4.%5.%6.%7.%8"/>
      <w:lvlJc w:val="left"/>
      <w:pPr>
        <w:tabs>
          <w:tab w:val="left" w:pos="432"/>
        </w:tabs>
        <w:ind w:left="431" w:hanging="431"/>
      </w:pPr>
      <w:rPr>
        <w:rFonts w:cs="Times New Roman" w:hint="default"/>
      </w:rPr>
    </w:lvl>
    <w:lvl w:ilvl="8">
      <w:start w:val="1"/>
      <w:numFmt w:val="decimal"/>
      <w:lvlText w:val="%1.%2.%3.%4.%5.%6.%7.%8.%9"/>
      <w:lvlJc w:val="left"/>
      <w:pPr>
        <w:tabs>
          <w:tab w:val="left" w:pos="432"/>
        </w:tabs>
        <w:ind w:left="431" w:hanging="431"/>
      </w:pPr>
      <w:rPr>
        <w:rFonts w:cs="Times New Roman" w:hint="default"/>
      </w:rPr>
    </w:lvl>
  </w:abstractNum>
  <w:abstractNum w:abstractNumId="7">
    <w:nsid w:val="6855C748"/>
    <w:multiLevelType w:val="singleLevel"/>
    <w:tmpl w:val="6855C748"/>
    <w:lvl w:ilvl="0">
      <w:start w:val="1"/>
      <w:numFmt w:val="decimal"/>
      <w:suff w:val="space"/>
      <w:lvlText w:val="%1."/>
      <w:lvlJc w:val="left"/>
    </w:lvl>
  </w:abstractNum>
  <w:abstractNum w:abstractNumId="8">
    <w:nsid w:val="741B7194"/>
    <w:multiLevelType w:val="multilevel"/>
    <w:tmpl w:val="741B7194"/>
    <w:lvl w:ilvl="0">
      <w:start w:val="1"/>
      <w:numFmt w:val="upperRoman"/>
      <w:lvlText w:val="ЧАСТЬ %1."/>
      <w:lvlJc w:val="left"/>
      <w:pPr>
        <w:tabs>
          <w:tab w:val="left" w:pos="2160"/>
        </w:tabs>
        <w:ind w:left="720" w:hanging="720"/>
      </w:pPr>
      <w:rPr>
        <w:rFonts w:cs="Times New Roman" w:hint="default"/>
        <w:sz w:val="40"/>
        <w:szCs w:val="40"/>
      </w:rPr>
    </w:lvl>
    <w:lvl w:ilvl="1">
      <w:start w:val="1"/>
      <w:numFmt w:val="decimal"/>
      <w:pStyle w:val="a0"/>
      <w:lvlText w:val="РАЗДЕЛ %1.%2"/>
      <w:lvlJc w:val="left"/>
      <w:pPr>
        <w:tabs>
          <w:tab w:val="left" w:pos="1440"/>
        </w:tabs>
        <w:ind w:left="720" w:hanging="720"/>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num w:numId="1">
    <w:abstractNumId w:val="4"/>
  </w:num>
  <w:num w:numId="2">
    <w:abstractNumId w:val="6"/>
  </w:num>
  <w:num w:numId="3">
    <w:abstractNumId w:val="8"/>
  </w:num>
  <w:num w:numId="4">
    <w:abstractNumId w:val="1"/>
  </w:num>
  <w:num w:numId="5">
    <w:abstractNumId w:val="2"/>
  </w:num>
  <w:num w:numId="6">
    <w:abstractNumId w:val="7"/>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9BC"/>
    <w:rsid w:val="001B23BF"/>
    <w:rsid w:val="002035F1"/>
    <w:rsid w:val="002C28E9"/>
    <w:rsid w:val="00657D7C"/>
    <w:rsid w:val="00722E95"/>
    <w:rsid w:val="00755B48"/>
    <w:rsid w:val="007A29BC"/>
    <w:rsid w:val="007D4A8B"/>
    <w:rsid w:val="00C6386B"/>
    <w:rsid w:val="0EC9586C"/>
    <w:rsid w:val="2BEB6707"/>
    <w:rsid w:val="2E37140A"/>
    <w:rsid w:val="369E03D3"/>
    <w:rsid w:val="3F7563AC"/>
    <w:rsid w:val="4D146319"/>
    <w:rsid w:val="509E0F38"/>
    <w:rsid w:val="624B537A"/>
    <w:rsid w:val="656A333A"/>
    <w:rsid w:val="68BE1CC8"/>
    <w:rsid w:val="701E74AA"/>
    <w:rsid w:val="73246C4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A2A5B7-CFE8-407E-8C7F-02C35EB13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qFormat="1"/>
    <w:lsdException w:name="heading 5" w:uiPriority="0" w:unhideWhenUsed="1"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uiPriority="0" w:qFormat="1"/>
    <w:lsdException w:name="page number" w:uiPriority="0" w:qFormat="1"/>
    <w:lsdException w:name="endnote reference" w:semiHidden="1" w:qFormat="1"/>
    <w:lsdException w:name="endnote text" w:semiHidden="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qFormat="1"/>
    <w:lsdException w:name="Signature" w:qFormat="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uiPriority="0" w:qFormat="1"/>
    <w:lsdException w:name="Salutation" w:qFormat="1"/>
    <w:lsdException w:name="Date" w:qFormat="1"/>
    <w:lsdException w:name="Body Text First Indent" w:qFormat="1"/>
    <w:lsdException w:name="Body Text First Indent 2" w:qFormat="1"/>
    <w:lsdException w:name="Body Text 2" w:uiPriority="0" w:unhideWhenUsed="1" w:qFormat="1"/>
    <w:lsdException w:name="Body Text 3" w:uiPriority="0" w:qFormat="1"/>
    <w:lsdException w:name="Body Text Indent 2" w:uiPriority="0" w:qFormat="1"/>
    <w:lsdException w:name="Body Text Indent 3" w:uiPriority="0" w:qFormat="1"/>
    <w:lsdException w:name="Block Text" w:uiPriority="0" w:qFormat="1"/>
    <w:lsdException w:name="Hyperlink" w:unhideWhenUsed="1" w:qFormat="1"/>
    <w:lsdException w:name="FollowedHyperlink" w:uiPriority="0" w:qFormat="1"/>
    <w:lsdException w:name="Strong" w:qFormat="1"/>
    <w:lsdException w:name="Emphasis" w:uiPriority="20" w:qFormat="1"/>
    <w:lsdException w:name="Document Map" w:uiPriority="0" w:qFormat="1"/>
    <w:lsdException w:name="Plain Text" w:uiPriority="0" w:qFormat="1"/>
    <w:lsdException w:name="E-mail Signature" w:qFormat="1"/>
    <w:lsdException w:name="HTML Top of Form" w:semiHidden="1" w:unhideWhenUsed="1"/>
    <w:lsdException w:name="HTML Bottom of Form" w:semiHidden="1" w:unhideWhenUsed="1"/>
    <w:lsdException w:name="Normal (Web)" w:qFormat="1"/>
    <w:lsdException w:name="HTML Acronym" w:semiHidden="1" w:unhideWhenUsed="1"/>
    <w:lsdException w:name="HTML Address"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Pr>
      <w:rFonts w:ascii="Times New Roman" w:eastAsia="Times New Roman" w:hAnsi="Times New Roman"/>
      <w:sz w:val="24"/>
      <w:szCs w:val="24"/>
    </w:rPr>
  </w:style>
  <w:style w:type="paragraph" w:styleId="1">
    <w:name w:val="heading 1"/>
    <w:basedOn w:val="a1"/>
    <w:next w:val="a1"/>
    <w:link w:val="10"/>
    <w:qFormat/>
    <w:pPr>
      <w:keepNext/>
      <w:numPr>
        <w:numId w:val="1"/>
      </w:numPr>
      <w:spacing w:before="240" w:after="60"/>
      <w:jc w:val="center"/>
      <w:outlineLvl w:val="0"/>
    </w:pPr>
    <w:rPr>
      <w:b/>
      <w:kern w:val="28"/>
      <w:sz w:val="36"/>
      <w:szCs w:val="20"/>
    </w:rPr>
  </w:style>
  <w:style w:type="paragraph" w:styleId="2">
    <w:name w:val="heading 2"/>
    <w:basedOn w:val="a1"/>
    <w:next w:val="a1"/>
    <w:link w:val="20"/>
    <w:qFormat/>
    <w:pPr>
      <w:keepNext/>
      <w:numPr>
        <w:ilvl w:val="1"/>
        <w:numId w:val="1"/>
      </w:numPr>
      <w:spacing w:after="60"/>
      <w:jc w:val="center"/>
      <w:outlineLvl w:val="1"/>
    </w:pPr>
    <w:rPr>
      <w:b/>
      <w:sz w:val="30"/>
      <w:szCs w:val="20"/>
    </w:rPr>
  </w:style>
  <w:style w:type="paragraph" w:styleId="30">
    <w:name w:val="heading 3"/>
    <w:basedOn w:val="a1"/>
    <w:next w:val="a1"/>
    <w:link w:val="31"/>
    <w:unhideWhenUsed/>
    <w:qFormat/>
    <w:pPr>
      <w:keepNext/>
      <w:keepLines/>
      <w:spacing w:before="200"/>
      <w:outlineLvl w:val="2"/>
    </w:pPr>
    <w:rPr>
      <w:rFonts w:ascii="Cambria" w:hAnsi="Cambria"/>
      <w:b/>
      <w:bCs/>
      <w:color w:val="4F81BD"/>
    </w:rPr>
  </w:style>
  <w:style w:type="paragraph" w:styleId="4">
    <w:name w:val="heading 4"/>
    <w:basedOn w:val="a1"/>
    <w:next w:val="a1"/>
    <w:link w:val="41"/>
    <w:qFormat/>
    <w:pPr>
      <w:keepNext/>
      <w:numPr>
        <w:ilvl w:val="3"/>
        <w:numId w:val="1"/>
      </w:numPr>
      <w:spacing w:before="240" w:after="60"/>
      <w:jc w:val="both"/>
      <w:outlineLvl w:val="3"/>
    </w:pPr>
    <w:rPr>
      <w:rFonts w:ascii="Arial" w:hAnsi="Arial"/>
      <w:szCs w:val="20"/>
    </w:rPr>
  </w:style>
  <w:style w:type="paragraph" w:styleId="5">
    <w:name w:val="heading 5"/>
    <w:basedOn w:val="a1"/>
    <w:next w:val="a1"/>
    <w:link w:val="50"/>
    <w:unhideWhenUsed/>
    <w:qFormat/>
    <w:pPr>
      <w:keepNext/>
      <w:keepLines/>
      <w:spacing w:before="20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qFormat/>
    <w:pPr>
      <w:numPr>
        <w:ilvl w:val="5"/>
        <w:numId w:val="1"/>
      </w:numPr>
      <w:spacing w:before="240" w:after="60"/>
      <w:jc w:val="both"/>
      <w:outlineLvl w:val="5"/>
    </w:pPr>
    <w:rPr>
      <w:i/>
      <w:sz w:val="20"/>
      <w:szCs w:val="20"/>
    </w:rPr>
  </w:style>
  <w:style w:type="paragraph" w:styleId="7">
    <w:name w:val="heading 7"/>
    <w:basedOn w:val="a1"/>
    <w:next w:val="a1"/>
    <w:link w:val="70"/>
    <w:qFormat/>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qFormat/>
    <w:rPr>
      <w:color w:val="800080"/>
      <w:u w:val="single"/>
    </w:rPr>
  </w:style>
  <w:style w:type="character" w:styleId="a6">
    <w:name w:val="footnote reference"/>
    <w:basedOn w:val="a2"/>
    <w:uiPriority w:val="99"/>
    <w:semiHidden/>
    <w:unhideWhenUsed/>
    <w:qFormat/>
    <w:rPr>
      <w:vertAlign w:val="superscript"/>
    </w:rPr>
  </w:style>
  <w:style w:type="character" w:styleId="a7">
    <w:name w:val="annotation reference"/>
    <w:basedOn w:val="a2"/>
    <w:uiPriority w:val="99"/>
    <w:semiHidden/>
    <w:unhideWhenUsed/>
    <w:qFormat/>
    <w:rPr>
      <w:sz w:val="16"/>
      <w:szCs w:val="16"/>
    </w:rPr>
  </w:style>
  <w:style w:type="character" w:styleId="a8">
    <w:name w:val="endnote reference"/>
    <w:uiPriority w:val="99"/>
    <w:semiHidden/>
    <w:qFormat/>
    <w:rPr>
      <w:rFonts w:cs="Times New Roman"/>
      <w:vertAlign w:val="superscript"/>
    </w:rPr>
  </w:style>
  <w:style w:type="character" w:styleId="a9">
    <w:name w:val="Hyperlink"/>
    <w:basedOn w:val="a2"/>
    <w:uiPriority w:val="99"/>
    <w:unhideWhenUsed/>
    <w:qFormat/>
    <w:rPr>
      <w:color w:val="0000FF" w:themeColor="hyperlink"/>
      <w:u w:val="single"/>
    </w:rPr>
  </w:style>
  <w:style w:type="character" w:styleId="aa">
    <w:name w:val="page number"/>
    <w:basedOn w:val="a2"/>
    <w:qFormat/>
    <w:rPr>
      <w:rFonts w:ascii="Times New Roman" w:hAnsi="Times New Roman" w:cs="Times New Roman"/>
    </w:rPr>
  </w:style>
  <w:style w:type="character" w:styleId="ab">
    <w:name w:val="line number"/>
    <w:qFormat/>
  </w:style>
  <w:style w:type="character" w:styleId="ac">
    <w:name w:val="Strong"/>
    <w:basedOn w:val="a2"/>
    <w:uiPriority w:val="99"/>
    <w:qFormat/>
    <w:rPr>
      <w:rFonts w:cs="Times New Roman"/>
      <w:b/>
    </w:rPr>
  </w:style>
  <w:style w:type="paragraph" w:styleId="ad">
    <w:name w:val="Balloon Text"/>
    <w:basedOn w:val="a1"/>
    <w:link w:val="ae"/>
    <w:unhideWhenUsed/>
    <w:qFormat/>
    <w:rPr>
      <w:rFonts w:ascii="Segoe UI" w:hAnsi="Segoe UI" w:cs="Segoe UI"/>
      <w:sz w:val="18"/>
      <w:szCs w:val="18"/>
    </w:rPr>
  </w:style>
  <w:style w:type="paragraph" w:styleId="21">
    <w:name w:val="Body Text 2"/>
    <w:basedOn w:val="a1"/>
    <w:link w:val="22"/>
    <w:unhideWhenUsed/>
    <w:qFormat/>
    <w:pPr>
      <w:spacing w:after="120" w:line="480" w:lineRule="auto"/>
    </w:pPr>
  </w:style>
  <w:style w:type="paragraph" w:styleId="af">
    <w:name w:val="Closing"/>
    <w:basedOn w:val="a1"/>
    <w:link w:val="af0"/>
    <w:uiPriority w:val="99"/>
    <w:qFormat/>
    <w:pPr>
      <w:spacing w:after="60"/>
      <w:ind w:left="4252"/>
      <w:jc w:val="both"/>
    </w:pPr>
    <w:rPr>
      <w:rFonts w:ascii="Calibri" w:eastAsia="Calibri" w:hAnsi="Calibri"/>
    </w:rPr>
  </w:style>
  <w:style w:type="paragraph" w:styleId="af1">
    <w:name w:val="Plain Text"/>
    <w:basedOn w:val="a1"/>
    <w:link w:val="af2"/>
    <w:qFormat/>
    <w:rPr>
      <w:rFonts w:ascii="Courier New" w:hAnsi="Courier New"/>
      <w:sz w:val="20"/>
      <w:szCs w:val="20"/>
    </w:rPr>
  </w:style>
  <w:style w:type="paragraph" w:styleId="32">
    <w:name w:val="Body Text Indent 3"/>
    <w:basedOn w:val="a1"/>
    <w:link w:val="33"/>
    <w:qFormat/>
    <w:pPr>
      <w:spacing w:after="120"/>
      <w:ind w:left="283"/>
      <w:jc w:val="both"/>
    </w:pPr>
    <w:rPr>
      <w:rFonts w:ascii="Calibri" w:eastAsia="Calibri" w:hAnsi="Calibri"/>
      <w:sz w:val="20"/>
      <w:szCs w:val="20"/>
    </w:rPr>
  </w:style>
  <w:style w:type="paragraph" w:styleId="af3">
    <w:name w:val="endnote text"/>
    <w:basedOn w:val="a1"/>
    <w:link w:val="af4"/>
    <w:uiPriority w:val="99"/>
    <w:semiHidden/>
    <w:qFormat/>
    <w:rPr>
      <w:rFonts w:ascii="Calibri" w:eastAsia="Calibri" w:hAnsi="Calibri"/>
      <w:sz w:val="20"/>
      <w:szCs w:val="20"/>
    </w:rPr>
  </w:style>
  <w:style w:type="paragraph" w:styleId="af5">
    <w:name w:val="caption"/>
    <w:basedOn w:val="a1"/>
    <w:next w:val="a1"/>
    <w:qFormat/>
    <w:pPr>
      <w:widowControl w:val="0"/>
      <w:spacing w:before="240" w:after="120" w:line="280" w:lineRule="exact"/>
      <w:ind w:left="641"/>
      <w:jc w:val="both"/>
    </w:pPr>
    <w:rPr>
      <w:b/>
      <w:szCs w:val="20"/>
    </w:rPr>
  </w:style>
  <w:style w:type="paragraph" w:styleId="af6">
    <w:name w:val="annotation text"/>
    <w:basedOn w:val="a1"/>
    <w:link w:val="af7"/>
    <w:uiPriority w:val="99"/>
    <w:semiHidden/>
    <w:unhideWhenUsed/>
    <w:qFormat/>
    <w:rPr>
      <w:sz w:val="20"/>
      <w:szCs w:val="20"/>
    </w:rPr>
  </w:style>
  <w:style w:type="paragraph" w:styleId="af8">
    <w:name w:val="annotation subject"/>
    <w:basedOn w:val="af6"/>
    <w:next w:val="af6"/>
    <w:link w:val="af9"/>
    <w:uiPriority w:val="99"/>
    <w:semiHidden/>
    <w:unhideWhenUsed/>
    <w:qFormat/>
    <w:rPr>
      <w:b/>
      <w:bCs/>
    </w:rPr>
  </w:style>
  <w:style w:type="paragraph" w:styleId="afa">
    <w:name w:val="Document Map"/>
    <w:basedOn w:val="a1"/>
    <w:link w:val="afb"/>
    <w:qFormat/>
    <w:pPr>
      <w:shd w:val="clear" w:color="auto" w:fill="000080"/>
    </w:pPr>
    <w:rPr>
      <w:rFonts w:ascii="Tahoma" w:hAnsi="Tahoma"/>
      <w:sz w:val="22"/>
      <w:szCs w:val="20"/>
    </w:rPr>
  </w:style>
  <w:style w:type="paragraph" w:styleId="afc">
    <w:name w:val="footnote text"/>
    <w:basedOn w:val="a1"/>
    <w:link w:val="afd"/>
    <w:uiPriority w:val="99"/>
    <w:unhideWhenUsed/>
    <w:qFormat/>
    <w:rPr>
      <w:sz w:val="20"/>
      <w:szCs w:val="20"/>
    </w:rPr>
  </w:style>
  <w:style w:type="paragraph" w:styleId="HTML">
    <w:name w:val="HTML Address"/>
    <w:basedOn w:val="a1"/>
    <w:link w:val="HTML0"/>
    <w:uiPriority w:val="99"/>
    <w:qFormat/>
    <w:pPr>
      <w:spacing w:after="60"/>
      <w:jc w:val="both"/>
    </w:pPr>
    <w:rPr>
      <w:rFonts w:ascii="Calibri" w:eastAsia="Calibri" w:hAnsi="Calibri"/>
      <w:i/>
      <w:iCs/>
    </w:rPr>
  </w:style>
  <w:style w:type="paragraph" w:styleId="afe">
    <w:name w:val="header"/>
    <w:basedOn w:val="a1"/>
    <w:link w:val="aff"/>
    <w:uiPriority w:val="99"/>
    <w:qFormat/>
    <w:pPr>
      <w:tabs>
        <w:tab w:val="center" w:pos="4153"/>
        <w:tab w:val="right" w:pos="8306"/>
      </w:tabs>
      <w:spacing w:before="120" w:after="120"/>
      <w:jc w:val="both"/>
    </w:pPr>
    <w:rPr>
      <w:rFonts w:ascii="Arial" w:hAnsi="Arial"/>
    </w:rPr>
  </w:style>
  <w:style w:type="paragraph" w:styleId="aff0">
    <w:name w:val="Body Text"/>
    <w:basedOn w:val="a1"/>
    <w:link w:val="aff1"/>
    <w:unhideWhenUsed/>
    <w:qFormat/>
    <w:pPr>
      <w:spacing w:after="120"/>
    </w:pPr>
  </w:style>
  <w:style w:type="paragraph" w:styleId="40">
    <w:name w:val="toc 4"/>
    <w:basedOn w:val="a1"/>
    <w:next w:val="a1"/>
    <w:autoRedefine/>
    <w:uiPriority w:val="99"/>
    <w:semiHidden/>
    <w:qFormat/>
    <w:pPr>
      <w:numPr>
        <w:numId w:val="2"/>
      </w:numPr>
      <w:tabs>
        <w:tab w:val="clear" w:pos="432"/>
      </w:tabs>
      <w:ind w:left="720" w:firstLine="0"/>
    </w:pPr>
  </w:style>
  <w:style w:type="paragraph" w:styleId="aff2">
    <w:name w:val="Date"/>
    <w:basedOn w:val="a1"/>
    <w:next w:val="a1"/>
    <w:link w:val="aff3"/>
    <w:uiPriority w:val="99"/>
    <w:qFormat/>
    <w:pPr>
      <w:spacing w:after="60"/>
      <w:jc w:val="both"/>
    </w:pPr>
    <w:rPr>
      <w:rFonts w:ascii="Calibri" w:eastAsia="Calibri" w:hAnsi="Calibri"/>
    </w:rPr>
  </w:style>
  <w:style w:type="paragraph" w:styleId="aff4">
    <w:name w:val="Body Text First Indent"/>
    <w:basedOn w:val="aff0"/>
    <w:link w:val="aff5"/>
    <w:uiPriority w:val="99"/>
    <w:qFormat/>
    <w:pPr>
      <w:ind w:firstLine="210"/>
      <w:jc w:val="both"/>
    </w:pPr>
    <w:rPr>
      <w:rFonts w:ascii="Calibri" w:eastAsia="Calibri" w:hAnsi="Calibri"/>
    </w:rPr>
  </w:style>
  <w:style w:type="paragraph" w:styleId="23">
    <w:name w:val="Body Text First Indent 2"/>
    <w:basedOn w:val="aff6"/>
    <w:link w:val="24"/>
    <w:uiPriority w:val="99"/>
    <w:qFormat/>
    <w:pPr>
      <w:spacing w:line="240" w:lineRule="auto"/>
      <w:ind w:left="283" w:firstLine="210"/>
      <w:jc w:val="both"/>
    </w:pPr>
  </w:style>
  <w:style w:type="paragraph" w:styleId="aff6">
    <w:name w:val="Body Text Indent"/>
    <w:basedOn w:val="a1"/>
    <w:link w:val="11"/>
    <w:qFormat/>
    <w:pPr>
      <w:spacing w:after="120" w:line="480" w:lineRule="auto"/>
    </w:pPr>
  </w:style>
  <w:style w:type="paragraph" w:styleId="aff7">
    <w:name w:val="List Bullet"/>
    <w:basedOn w:val="a1"/>
    <w:autoRedefine/>
    <w:qFormat/>
    <w:pPr>
      <w:tabs>
        <w:tab w:val="left" w:pos="360"/>
      </w:tabs>
      <w:ind w:left="360" w:hanging="360"/>
    </w:pPr>
  </w:style>
  <w:style w:type="paragraph" w:styleId="aff8">
    <w:name w:val="Title"/>
    <w:basedOn w:val="a1"/>
    <w:link w:val="aff9"/>
    <w:qFormat/>
    <w:pPr>
      <w:widowControl w:val="0"/>
      <w:autoSpaceDE w:val="0"/>
      <w:autoSpaceDN w:val="0"/>
      <w:adjustRightInd w:val="0"/>
      <w:spacing w:before="240" w:after="60"/>
      <w:jc w:val="center"/>
      <w:outlineLvl w:val="0"/>
    </w:pPr>
    <w:rPr>
      <w:rFonts w:ascii="Cambria" w:eastAsia="Calibri" w:hAnsi="Cambria"/>
      <w:b/>
      <w:bCs/>
      <w:kern w:val="28"/>
      <w:sz w:val="32"/>
      <w:szCs w:val="32"/>
    </w:rPr>
  </w:style>
  <w:style w:type="paragraph" w:styleId="affa">
    <w:name w:val="footer"/>
    <w:basedOn w:val="a1"/>
    <w:link w:val="affb"/>
    <w:qFormat/>
    <w:pPr>
      <w:tabs>
        <w:tab w:val="center" w:pos="4153"/>
        <w:tab w:val="right" w:pos="8306"/>
      </w:tabs>
      <w:spacing w:after="60"/>
      <w:jc w:val="both"/>
    </w:pPr>
  </w:style>
  <w:style w:type="paragraph" w:styleId="affc">
    <w:name w:val="Normal (Web)"/>
    <w:basedOn w:val="a1"/>
    <w:uiPriority w:val="99"/>
    <w:qFormat/>
    <w:pPr>
      <w:spacing w:before="100" w:beforeAutospacing="1" w:after="100" w:afterAutospacing="1"/>
    </w:pPr>
  </w:style>
  <w:style w:type="paragraph" w:styleId="34">
    <w:name w:val="Body Text 3"/>
    <w:basedOn w:val="a1"/>
    <w:link w:val="35"/>
    <w:qFormat/>
    <w:pPr>
      <w:spacing w:after="120"/>
    </w:pPr>
    <w:rPr>
      <w:rFonts w:ascii="Calibri" w:eastAsia="Calibri" w:hAnsi="Calibri"/>
      <w:sz w:val="16"/>
      <w:szCs w:val="16"/>
    </w:rPr>
  </w:style>
  <w:style w:type="paragraph" w:styleId="25">
    <w:name w:val="Body Text Indent 2"/>
    <w:basedOn w:val="a1"/>
    <w:link w:val="26"/>
    <w:qFormat/>
    <w:pPr>
      <w:spacing w:after="120" w:line="480" w:lineRule="auto"/>
      <w:ind w:left="283"/>
      <w:jc w:val="both"/>
    </w:pPr>
    <w:rPr>
      <w:rFonts w:ascii="Calibri" w:eastAsia="Calibri" w:hAnsi="Calibri"/>
      <w:sz w:val="20"/>
      <w:szCs w:val="20"/>
    </w:rPr>
  </w:style>
  <w:style w:type="paragraph" w:styleId="affd">
    <w:name w:val="Subtitle"/>
    <w:basedOn w:val="a1"/>
    <w:link w:val="affe"/>
    <w:qFormat/>
    <w:pPr>
      <w:spacing w:after="60"/>
      <w:jc w:val="center"/>
      <w:outlineLvl w:val="1"/>
    </w:pPr>
    <w:rPr>
      <w:rFonts w:ascii="Arial" w:eastAsia="Calibri" w:hAnsi="Arial"/>
      <w:sz w:val="20"/>
      <w:szCs w:val="20"/>
    </w:rPr>
  </w:style>
  <w:style w:type="paragraph" w:styleId="afff">
    <w:name w:val="Signature"/>
    <w:basedOn w:val="a1"/>
    <w:link w:val="afff0"/>
    <w:uiPriority w:val="99"/>
    <w:qFormat/>
    <w:pPr>
      <w:spacing w:after="60"/>
      <w:ind w:left="4252"/>
      <w:jc w:val="both"/>
    </w:pPr>
    <w:rPr>
      <w:rFonts w:ascii="Calibri" w:eastAsia="Calibri" w:hAnsi="Calibri"/>
    </w:rPr>
  </w:style>
  <w:style w:type="paragraph" w:styleId="afff1">
    <w:name w:val="Salutation"/>
    <w:basedOn w:val="a1"/>
    <w:next w:val="a1"/>
    <w:link w:val="afff2"/>
    <w:uiPriority w:val="99"/>
    <w:qFormat/>
    <w:pPr>
      <w:spacing w:after="60"/>
      <w:jc w:val="both"/>
    </w:pPr>
    <w:rPr>
      <w:rFonts w:ascii="Calibri" w:eastAsia="Calibri" w:hAnsi="Calibri"/>
    </w:rPr>
  </w:style>
  <w:style w:type="paragraph" w:styleId="HTML1">
    <w:name w:val="HTML Preformatted"/>
    <w:basedOn w:val="a1"/>
    <w:link w:val="HTML2"/>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paragraph" w:styleId="afff3">
    <w:name w:val="Block Text"/>
    <w:basedOn w:val="a1"/>
    <w:qFormat/>
    <w:pPr>
      <w:ind w:left="113" w:right="113"/>
      <w:jc w:val="right"/>
    </w:pPr>
  </w:style>
  <w:style w:type="paragraph" w:styleId="afff4">
    <w:name w:val="Message Header"/>
    <w:basedOn w:val="a1"/>
    <w:link w:val="afff5"/>
    <w:uiPriority w:val="99"/>
    <w:qFormat/>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hd w:val="pct20" w:color="auto" w:fill="auto"/>
    </w:rPr>
  </w:style>
  <w:style w:type="paragraph" w:styleId="afff6">
    <w:name w:val="E-mail Signature"/>
    <w:basedOn w:val="a1"/>
    <w:link w:val="afff7"/>
    <w:uiPriority w:val="99"/>
    <w:qFormat/>
    <w:pPr>
      <w:spacing w:after="60"/>
      <w:jc w:val="both"/>
    </w:pPr>
    <w:rPr>
      <w:rFonts w:ascii="Calibri" w:eastAsia="Calibri" w:hAnsi="Calibri"/>
    </w:rPr>
  </w:style>
  <w:style w:type="table" w:styleId="afff8">
    <w:name w:val="Table Grid"/>
    <w:basedOn w:val="a3"/>
    <w:uiPriority w:val="59"/>
    <w:qFormat/>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Заголовок 3 Знак"/>
    <w:basedOn w:val="a2"/>
    <w:link w:val="30"/>
    <w:qFormat/>
    <w:rPr>
      <w:rFonts w:ascii="Cambria" w:eastAsia="Times New Roman" w:hAnsi="Cambria" w:cs="Times New Roman"/>
      <w:b/>
      <w:bCs/>
      <w:color w:val="4F81BD"/>
      <w:sz w:val="24"/>
      <w:szCs w:val="24"/>
      <w:lang w:eastAsia="ru-RU"/>
    </w:rPr>
  </w:style>
  <w:style w:type="paragraph" w:customStyle="1" w:styleId="ConsPlusNormal">
    <w:name w:val="ConsPlusNormal"/>
    <w:link w:val="ConsPlusNormal0"/>
    <w:uiPriority w:val="99"/>
    <w:qFormat/>
    <w:pPr>
      <w:widowControl w:val="0"/>
      <w:autoSpaceDE w:val="0"/>
      <w:autoSpaceDN w:val="0"/>
      <w:adjustRightInd w:val="0"/>
      <w:ind w:firstLine="720"/>
    </w:pPr>
    <w:rPr>
      <w:rFonts w:ascii="Arial" w:eastAsia="Times New Roman" w:hAnsi="Arial" w:cs="Arial"/>
      <w:sz w:val="22"/>
      <w:szCs w:val="22"/>
    </w:rPr>
  </w:style>
  <w:style w:type="character" w:customStyle="1" w:styleId="aff">
    <w:name w:val="Верхний колонтитул Знак"/>
    <w:basedOn w:val="a2"/>
    <w:link w:val="afe"/>
    <w:uiPriority w:val="99"/>
    <w:qFormat/>
    <w:rPr>
      <w:rFonts w:ascii="Arial" w:eastAsia="Times New Roman" w:hAnsi="Arial" w:cs="Times New Roman"/>
      <w:sz w:val="24"/>
      <w:szCs w:val="24"/>
      <w:lang w:eastAsia="ru-RU"/>
    </w:rPr>
  </w:style>
  <w:style w:type="character" w:customStyle="1" w:styleId="affb">
    <w:name w:val="Нижний колонтитул Знак"/>
    <w:basedOn w:val="a2"/>
    <w:link w:val="affa"/>
    <w:qFormat/>
    <w:rPr>
      <w:rFonts w:ascii="Times New Roman" w:eastAsia="Times New Roman" w:hAnsi="Times New Roman" w:cs="Times New Roman"/>
      <w:sz w:val="24"/>
      <w:szCs w:val="24"/>
      <w:lang w:eastAsia="ru-RU"/>
    </w:rPr>
  </w:style>
  <w:style w:type="character" w:customStyle="1" w:styleId="afff9">
    <w:name w:val="Основной текст с отступом Знак"/>
    <w:basedOn w:val="a2"/>
    <w:link w:val="12"/>
    <w:qFormat/>
    <w:rPr>
      <w:rFonts w:ascii="Times New Roman" w:eastAsia="Times New Roman" w:hAnsi="Times New Roman" w:cs="Times New Roman"/>
      <w:sz w:val="24"/>
      <w:szCs w:val="24"/>
      <w:lang w:eastAsia="ru-RU"/>
    </w:rPr>
  </w:style>
  <w:style w:type="paragraph" w:customStyle="1" w:styleId="12">
    <w:name w:val="Основной текст с отступом1"/>
    <w:basedOn w:val="a1"/>
    <w:link w:val="afff9"/>
    <w:qFormat/>
    <w:pPr>
      <w:spacing w:after="120"/>
      <w:ind w:left="283"/>
    </w:pPr>
  </w:style>
  <w:style w:type="character" w:customStyle="1" w:styleId="11">
    <w:name w:val="Основной текст с отступом Знак1"/>
    <w:link w:val="aff6"/>
    <w:uiPriority w:val="99"/>
    <w:qFormat/>
    <w:rPr>
      <w:rFonts w:ascii="Times New Roman" w:eastAsia="Times New Roman" w:hAnsi="Times New Roman" w:cs="Times New Roman"/>
      <w:sz w:val="24"/>
      <w:szCs w:val="24"/>
      <w:lang w:eastAsia="ru-RU"/>
    </w:rPr>
  </w:style>
  <w:style w:type="paragraph" w:customStyle="1" w:styleId="13">
    <w:name w:val="Текст1"/>
    <w:basedOn w:val="a1"/>
    <w:qFormat/>
    <w:pPr>
      <w:suppressAutoHyphens/>
      <w:spacing w:line="288" w:lineRule="auto"/>
      <w:ind w:firstLine="720"/>
    </w:pPr>
    <w:rPr>
      <w:rFonts w:ascii="Courier New" w:hAnsi="Courier New" w:cs="Courier New"/>
      <w:lang w:eastAsia="ar-SA"/>
    </w:rPr>
  </w:style>
  <w:style w:type="paragraph" w:styleId="afffa">
    <w:name w:val="List Paragraph"/>
    <w:basedOn w:val="a1"/>
    <w:link w:val="afffb"/>
    <w:uiPriority w:val="34"/>
    <w:qFormat/>
    <w:pPr>
      <w:ind w:left="720"/>
      <w:contextualSpacing/>
    </w:pPr>
    <w:rPr>
      <w:sz w:val="20"/>
      <w:szCs w:val="20"/>
    </w:rPr>
  </w:style>
  <w:style w:type="character" w:customStyle="1" w:styleId="aff1">
    <w:name w:val="Основной текст Знак"/>
    <w:basedOn w:val="a2"/>
    <w:link w:val="aff0"/>
    <w:qFormat/>
    <w:rPr>
      <w:rFonts w:ascii="Times New Roman" w:eastAsia="Times New Roman" w:hAnsi="Times New Roman" w:cs="Times New Roman"/>
      <w:sz w:val="24"/>
      <w:szCs w:val="24"/>
      <w:lang w:eastAsia="ru-RU"/>
    </w:rPr>
  </w:style>
  <w:style w:type="paragraph" w:customStyle="1" w:styleId="ConsNormal">
    <w:name w:val="ConsNormal"/>
    <w:link w:val="ConsNormal0"/>
    <w:uiPriority w:val="99"/>
    <w:qFormat/>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uiPriority w:val="99"/>
    <w:qFormat/>
    <w:rPr>
      <w:rFonts w:ascii="Consultant" w:eastAsia="Arial" w:hAnsi="Consultant"/>
      <w:sz w:val="22"/>
      <w:szCs w:val="22"/>
      <w:lang w:eastAsia="ar-SA" w:bidi="ar-SA"/>
    </w:rPr>
  </w:style>
  <w:style w:type="paragraph" w:customStyle="1" w:styleId="110">
    <w:name w:val="заголовок 11"/>
    <w:basedOn w:val="a1"/>
    <w:next w:val="a1"/>
    <w:uiPriority w:val="99"/>
    <w:qFormat/>
    <w:pPr>
      <w:keepNext/>
      <w:snapToGrid w:val="0"/>
      <w:jc w:val="center"/>
    </w:pPr>
    <w:rPr>
      <w:rFonts w:eastAsia="Calibri"/>
    </w:rPr>
  </w:style>
  <w:style w:type="paragraph" w:customStyle="1" w:styleId="Heading">
    <w:name w:val="Heading"/>
    <w:qFormat/>
    <w:pPr>
      <w:autoSpaceDE w:val="0"/>
      <w:autoSpaceDN w:val="0"/>
      <w:adjustRightInd w:val="0"/>
    </w:pPr>
    <w:rPr>
      <w:rFonts w:ascii="Arial" w:eastAsia="Times New Roman" w:hAnsi="Arial" w:cs="Arial"/>
      <w:b/>
      <w:bCs/>
      <w:sz w:val="22"/>
      <w:szCs w:val="22"/>
    </w:rPr>
  </w:style>
  <w:style w:type="paragraph" w:customStyle="1" w:styleId="ConsNonformat">
    <w:name w:val="ConsNonformat"/>
    <w:link w:val="ConsNonformat0"/>
    <w:qFormat/>
    <w:pPr>
      <w:widowControl w:val="0"/>
    </w:pPr>
    <w:rPr>
      <w:rFonts w:ascii="Courier New" w:eastAsia="Times New Roman" w:hAnsi="Courier New"/>
      <w:snapToGrid w:val="0"/>
    </w:rPr>
  </w:style>
  <w:style w:type="character" w:customStyle="1" w:styleId="ConsPlusNormal0">
    <w:name w:val="ConsPlusNormal Знак"/>
    <w:link w:val="ConsPlusNormal"/>
    <w:uiPriority w:val="99"/>
    <w:qFormat/>
    <w:rPr>
      <w:rFonts w:ascii="Arial" w:eastAsia="Times New Roman" w:hAnsi="Arial" w:cs="Arial"/>
      <w:sz w:val="22"/>
      <w:szCs w:val="22"/>
      <w:lang w:eastAsia="ru-RU" w:bidi="ar-SA"/>
    </w:rPr>
  </w:style>
  <w:style w:type="paragraph" w:customStyle="1" w:styleId="ListParagraph1">
    <w:name w:val="List Paragraph1"/>
    <w:basedOn w:val="a1"/>
    <w:uiPriority w:val="99"/>
    <w:qFormat/>
    <w:pPr>
      <w:spacing w:after="200" w:line="276" w:lineRule="auto"/>
      <w:ind w:left="720"/>
    </w:pPr>
    <w:rPr>
      <w:rFonts w:ascii="Calibri" w:hAnsi="Calibri"/>
      <w:sz w:val="22"/>
      <w:szCs w:val="22"/>
      <w:lang w:eastAsia="en-US"/>
    </w:rPr>
  </w:style>
  <w:style w:type="paragraph" w:customStyle="1" w:styleId="14">
    <w:name w:val="Абзац списка1"/>
    <w:basedOn w:val="a1"/>
    <w:uiPriority w:val="99"/>
    <w:qFormat/>
    <w:pPr>
      <w:spacing w:after="200" w:line="276" w:lineRule="auto"/>
      <w:ind w:left="720"/>
    </w:pPr>
    <w:rPr>
      <w:rFonts w:ascii="Calibri" w:hAnsi="Calibri"/>
      <w:sz w:val="22"/>
      <w:szCs w:val="22"/>
      <w:lang w:eastAsia="en-US"/>
    </w:rPr>
  </w:style>
  <w:style w:type="paragraph" w:customStyle="1" w:styleId="TextNormal">
    <w:name w:val="Text Normal"/>
    <w:basedOn w:val="a1"/>
    <w:qFormat/>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qFormat/>
    <w:pPr>
      <w:suppressAutoHyphens/>
      <w:spacing w:before="104" w:after="104"/>
      <w:ind w:left="104" w:right="104"/>
    </w:pPr>
    <w:rPr>
      <w:lang w:eastAsia="ar-SA"/>
    </w:rPr>
  </w:style>
  <w:style w:type="paragraph" w:customStyle="1" w:styleId="36">
    <w:name w:val="Абзац списка3"/>
    <w:basedOn w:val="a1"/>
    <w:uiPriority w:val="99"/>
    <w:qFormat/>
    <w:pPr>
      <w:suppressAutoHyphens/>
      <w:ind w:left="720"/>
    </w:pPr>
    <w:rPr>
      <w:rFonts w:eastAsia="Calibri"/>
      <w:lang w:eastAsia="ar-SA"/>
    </w:rPr>
  </w:style>
  <w:style w:type="character" w:customStyle="1" w:styleId="af2">
    <w:name w:val="Текст Знак"/>
    <w:basedOn w:val="a2"/>
    <w:link w:val="af1"/>
    <w:qFormat/>
    <w:rPr>
      <w:rFonts w:ascii="Courier New" w:eastAsia="Times New Roman" w:hAnsi="Courier New" w:cs="Times New Roman"/>
      <w:sz w:val="20"/>
      <w:szCs w:val="20"/>
      <w:lang w:eastAsia="ru-RU"/>
    </w:rPr>
  </w:style>
  <w:style w:type="paragraph" w:customStyle="1" w:styleId="ConsPlusTitle">
    <w:name w:val="ConsPlusTitle"/>
    <w:uiPriority w:val="99"/>
    <w:qFormat/>
    <w:pPr>
      <w:widowControl w:val="0"/>
      <w:autoSpaceDE w:val="0"/>
      <w:autoSpaceDN w:val="0"/>
      <w:adjustRightInd w:val="0"/>
    </w:pPr>
    <w:rPr>
      <w:rFonts w:ascii="Arial" w:eastAsia="Times New Roman" w:hAnsi="Arial" w:cs="Arial"/>
      <w:b/>
      <w:bCs/>
    </w:rPr>
  </w:style>
  <w:style w:type="character" w:customStyle="1" w:styleId="afffb">
    <w:name w:val="Абзац списка Знак"/>
    <w:link w:val="afffa"/>
    <w:uiPriority w:val="99"/>
    <w:qFormat/>
    <w:locked/>
    <w:rPr>
      <w:rFonts w:ascii="Times New Roman" w:eastAsia="Times New Roman" w:hAnsi="Times New Roman"/>
    </w:rPr>
  </w:style>
  <w:style w:type="character" w:customStyle="1" w:styleId="af7">
    <w:name w:val="Текст примечания Знак"/>
    <w:basedOn w:val="a2"/>
    <w:link w:val="af6"/>
    <w:uiPriority w:val="99"/>
    <w:semiHidden/>
    <w:qFormat/>
    <w:rPr>
      <w:rFonts w:ascii="Times New Roman" w:eastAsia="Times New Roman" w:hAnsi="Times New Roman"/>
    </w:rPr>
  </w:style>
  <w:style w:type="character" w:customStyle="1" w:styleId="af9">
    <w:name w:val="Тема примечания Знак"/>
    <w:basedOn w:val="af7"/>
    <w:link w:val="af8"/>
    <w:uiPriority w:val="99"/>
    <w:semiHidden/>
    <w:qFormat/>
    <w:rPr>
      <w:rFonts w:ascii="Times New Roman" w:eastAsia="Times New Roman" w:hAnsi="Times New Roman"/>
      <w:b/>
      <w:bCs/>
    </w:rPr>
  </w:style>
  <w:style w:type="character" w:customStyle="1" w:styleId="ae">
    <w:name w:val="Текст выноски Знак"/>
    <w:basedOn w:val="a2"/>
    <w:link w:val="ad"/>
    <w:qFormat/>
    <w:rPr>
      <w:rFonts w:ascii="Segoe UI" w:eastAsia="Times New Roman" w:hAnsi="Segoe UI" w:cs="Segoe UI"/>
      <w:sz w:val="18"/>
      <w:szCs w:val="18"/>
    </w:rPr>
  </w:style>
  <w:style w:type="character" w:customStyle="1" w:styleId="afd">
    <w:name w:val="Текст сноски Знак"/>
    <w:basedOn w:val="a2"/>
    <w:link w:val="afc"/>
    <w:uiPriority w:val="99"/>
    <w:qFormat/>
    <w:rPr>
      <w:rFonts w:ascii="Times New Roman" w:eastAsia="Times New Roman" w:hAnsi="Times New Roman"/>
    </w:rPr>
  </w:style>
  <w:style w:type="character" w:customStyle="1" w:styleId="markedcontent">
    <w:name w:val="markedcontent"/>
    <w:basedOn w:val="a2"/>
    <w:qFormat/>
  </w:style>
  <w:style w:type="character" w:customStyle="1" w:styleId="10">
    <w:name w:val="Заголовок 1 Знак"/>
    <w:basedOn w:val="a2"/>
    <w:link w:val="1"/>
    <w:qFormat/>
    <w:rPr>
      <w:rFonts w:ascii="Times New Roman" w:eastAsia="Times New Roman" w:hAnsi="Times New Roman"/>
      <w:b/>
      <w:kern w:val="28"/>
      <w:sz w:val="36"/>
    </w:rPr>
  </w:style>
  <w:style w:type="character" w:customStyle="1" w:styleId="20">
    <w:name w:val="Заголовок 2 Знак"/>
    <w:basedOn w:val="a2"/>
    <w:link w:val="2"/>
    <w:qFormat/>
    <w:rPr>
      <w:rFonts w:ascii="Times New Roman" w:eastAsia="Times New Roman" w:hAnsi="Times New Roman"/>
      <w:b/>
      <w:sz w:val="30"/>
    </w:rPr>
  </w:style>
  <w:style w:type="character" w:customStyle="1" w:styleId="41">
    <w:name w:val="Заголовок 4 Знак"/>
    <w:basedOn w:val="a2"/>
    <w:link w:val="4"/>
    <w:qFormat/>
    <w:rPr>
      <w:rFonts w:ascii="Arial" w:eastAsia="Times New Roman" w:hAnsi="Arial"/>
      <w:sz w:val="24"/>
    </w:rPr>
  </w:style>
  <w:style w:type="character" w:customStyle="1" w:styleId="50">
    <w:name w:val="Заголовок 5 Знак"/>
    <w:basedOn w:val="a2"/>
    <w:link w:val="5"/>
    <w:qFormat/>
    <w:rPr>
      <w:rFonts w:asciiTheme="majorHAnsi" w:eastAsiaTheme="majorEastAsia" w:hAnsiTheme="majorHAnsi" w:cstheme="majorBidi"/>
      <w:color w:val="244061" w:themeColor="accent1" w:themeShade="80"/>
      <w:sz w:val="24"/>
      <w:szCs w:val="24"/>
    </w:rPr>
  </w:style>
  <w:style w:type="character" w:customStyle="1" w:styleId="60">
    <w:name w:val="Заголовок 6 Знак"/>
    <w:basedOn w:val="a2"/>
    <w:link w:val="6"/>
    <w:qFormat/>
    <w:rPr>
      <w:rFonts w:ascii="Times New Roman" w:eastAsia="Times New Roman" w:hAnsi="Times New Roman"/>
      <w:i/>
    </w:rPr>
  </w:style>
  <w:style w:type="character" w:customStyle="1" w:styleId="70">
    <w:name w:val="Заголовок 7 Знак"/>
    <w:basedOn w:val="a2"/>
    <w:link w:val="7"/>
    <w:qFormat/>
    <w:rPr>
      <w:rFonts w:ascii="Arial" w:eastAsia="Times New Roman" w:hAnsi="Arial"/>
    </w:rPr>
  </w:style>
  <w:style w:type="character" w:customStyle="1" w:styleId="80">
    <w:name w:val="Заголовок 8 Знак"/>
    <w:basedOn w:val="a2"/>
    <w:link w:val="8"/>
    <w:qFormat/>
    <w:rPr>
      <w:rFonts w:ascii="Arial" w:eastAsia="Times New Roman" w:hAnsi="Arial"/>
      <w:i/>
    </w:rPr>
  </w:style>
  <w:style w:type="character" w:customStyle="1" w:styleId="90">
    <w:name w:val="Заголовок 9 Знак"/>
    <w:basedOn w:val="a2"/>
    <w:link w:val="9"/>
    <w:qFormat/>
    <w:rPr>
      <w:rFonts w:ascii="Arial" w:eastAsia="Times New Roman" w:hAnsi="Arial"/>
      <w:b/>
      <w:i/>
      <w:sz w:val="18"/>
    </w:rPr>
  </w:style>
  <w:style w:type="paragraph" w:customStyle="1" w:styleId="27">
    <w:name w:val="Обычный2"/>
    <w:qFormat/>
    <w:pPr>
      <w:widowControl w:val="0"/>
      <w:shd w:val="clear" w:color="auto" w:fill="FFFFFF"/>
      <w:ind w:firstLine="709"/>
      <w:jc w:val="both"/>
    </w:pPr>
    <w:rPr>
      <w:rFonts w:ascii="Times New Roman" w:eastAsia="Times New Roman" w:hAnsi="Times New Roman"/>
      <w:snapToGrid w:val="0"/>
      <w:sz w:val="22"/>
    </w:rPr>
  </w:style>
  <w:style w:type="character" w:customStyle="1" w:styleId="15">
    <w:name w:val="Текст примечания Знак1"/>
    <w:basedOn w:val="a2"/>
    <w:uiPriority w:val="99"/>
    <w:semiHidden/>
    <w:qFormat/>
    <w:rPr>
      <w:rFonts w:ascii="Times New Roman" w:eastAsia="Times New Roman" w:hAnsi="Times New Roman"/>
    </w:rPr>
  </w:style>
  <w:style w:type="character" w:customStyle="1" w:styleId="16">
    <w:name w:val="Тема примечания Знак1"/>
    <w:basedOn w:val="15"/>
    <w:uiPriority w:val="99"/>
    <w:semiHidden/>
    <w:qFormat/>
    <w:rPr>
      <w:rFonts w:ascii="Times New Roman" w:eastAsia="Times New Roman" w:hAnsi="Times New Roman"/>
      <w:b/>
      <w:bCs/>
    </w:rPr>
  </w:style>
  <w:style w:type="character" w:customStyle="1" w:styleId="17">
    <w:name w:val="Текст выноски Знак1"/>
    <w:basedOn w:val="a2"/>
    <w:uiPriority w:val="99"/>
    <w:semiHidden/>
    <w:qFormat/>
    <w:rPr>
      <w:rFonts w:ascii="Tahoma" w:eastAsia="Times New Roman" w:hAnsi="Tahoma" w:cs="Tahoma"/>
      <w:sz w:val="16"/>
      <w:szCs w:val="16"/>
    </w:rPr>
  </w:style>
  <w:style w:type="character" w:customStyle="1" w:styleId="18">
    <w:name w:val="Текст сноски Знак1"/>
    <w:basedOn w:val="a2"/>
    <w:uiPriority w:val="99"/>
    <w:semiHidden/>
    <w:qFormat/>
    <w:rPr>
      <w:rFonts w:ascii="Times New Roman" w:eastAsia="Times New Roman" w:hAnsi="Times New Roman"/>
    </w:rPr>
  </w:style>
  <w:style w:type="paragraph" w:customStyle="1" w:styleId="ConsPlusCell">
    <w:name w:val="ConsPlusCell"/>
    <w:uiPriority w:val="99"/>
    <w:qFormat/>
    <w:pPr>
      <w:autoSpaceDE w:val="0"/>
      <w:autoSpaceDN w:val="0"/>
      <w:adjustRightInd w:val="0"/>
    </w:pPr>
    <w:rPr>
      <w:rFonts w:ascii="Arial" w:eastAsia="Times New Roman" w:hAnsi="Arial" w:cs="Arial"/>
    </w:rPr>
  </w:style>
  <w:style w:type="character" w:customStyle="1" w:styleId="33">
    <w:name w:val="Основной текст с отступом 3 Знак"/>
    <w:link w:val="32"/>
    <w:qFormat/>
  </w:style>
  <w:style w:type="character" w:customStyle="1" w:styleId="310">
    <w:name w:val="Основной текст с отступом 3 Знак1"/>
    <w:basedOn w:val="a2"/>
    <w:uiPriority w:val="99"/>
    <w:semiHidden/>
    <w:qFormat/>
    <w:rPr>
      <w:rFonts w:ascii="Times New Roman" w:eastAsia="Times New Roman" w:hAnsi="Times New Roman"/>
      <w:sz w:val="16"/>
      <w:szCs w:val="16"/>
    </w:rPr>
  </w:style>
  <w:style w:type="character" w:customStyle="1" w:styleId="afffc">
    <w:name w:val="Заголовок записки Знак"/>
    <w:link w:val="19"/>
    <w:uiPriority w:val="99"/>
    <w:qFormat/>
    <w:rPr>
      <w:sz w:val="24"/>
      <w:szCs w:val="24"/>
    </w:rPr>
  </w:style>
  <w:style w:type="paragraph" w:customStyle="1" w:styleId="19">
    <w:name w:val="Заголовок записки1"/>
    <w:basedOn w:val="a1"/>
    <w:next w:val="a1"/>
    <w:link w:val="afffc"/>
    <w:uiPriority w:val="99"/>
    <w:qFormat/>
    <w:pPr>
      <w:spacing w:after="60"/>
      <w:jc w:val="both"/>
    </w:pPr>
    <w:rPr>
      <w:rFonts w:ascii="Calibri" w:eastAsia="Calibri" w:hAnsi="Calibri"/>
    </w:rPr>
  </w:style>
  <w:style w:type="character" w:customStyle="1" w:styleId="1a">
    <w:name w:val="Заголовок записки Знак1"/>
    <w:basedOn w:val="a2"/>
    <w:uiPriority w:val="99"/>
    <w:semiHidden/>
    <w:qFormat/>
    <w:rPr>
      <w:rFonts w:ascii="Times New Roman" w:eastAsia="Times New Roman" w:hAnsi="Times New Roman"/>
      <w:sz w:val="24"/>
      <w:szCs w:val="24"/>
    </w:rPr>
  </w:style>
  <w:style w:type="character" w:customStyle="1" w:styleId="35">
    <w:name w:val="Основной текст 3 Знак"/>
    <w:link w:val="34"/>
    <w:qFormat/>
    <w:rPr>
      <w:sz w:val="16"/>
      <w:szCs w:val="16"/>
    </w:rPr>
  </w:style>
  <w:style w:type="character" w:customStyle="1" w:styleId="311">
    <w:name w:val="Основной текст 3 Знак1"/>
    <w:basedOn w:val="a2"/>
    <w:uiPriority w:val="99"/>
    <w:semiHidden/>
    <w:qFormat/>
    <w:rPr>
      <w:rFonts w:ascii="Times New Roman" w:eastAsia="Times New Roman" w:hAnsi="Times New Roman"/>
      <w:sz w:val="16"/>
      <w:szCs w:val="16"/>
    </w:rPr>
  </w:style>
  <w:style w:type="character" w:customStyle="1" w:styleId="DocumentHeader11">
    <w:name w:val="Document Header1 Знак1"/>
    <w:uiPriority w:val="99"/>
    <w:qFormat/>
    <w:rPr>
      <w:rFonts w:cs="Times New Roman"/>
      <w:b/>
      <w:kern w:val="28"/>
      <w:sz w:val="36"/>
      <w:lang w:val="ru-RU" w:eastAsia="ru-RU" w:bidi="ar-SA"/>
    </w:rPr>
  </w:style>
  <w:style w:type="paragraph" w:customStyle="1" w:styleId="a0">
    <w:name w:val="Раздел"/>
    <w:basedOn w:val="a1"/>
    <w:uiPriority w:val="99"/>
    <w:semiHidden/>
    <w:qFormat/>
    <w:pPr>
      <w:numPr>
        <w:ilvl w:val="1"/>
        <w:numId w:val="3"/>
      </w:numPr>
      <w:spacing w:before="120" w:after="120"/>
      <w:jc w:val="center"/>
    </w:pPr>
    <w:rPr>
      <w:rFonts w:ascii="Arial Narrow" w:hAnsi="Arial Narrow"/>
      <w:b/>
      <w:sz w:val="28"/>
      <w:szCs w:val="20"/>
    </w:rPr>
  </w:style>
  <w:style w:type="paragraph" w:customStyle="1" w:styleId="3">
    <w:name w:val="Раздел 3"/>
    <w:basedOn w:val="a1"/>
    <w:uiPriority w:val="99"/>
    <w:semiHidden/>
    <w:qFormat/>
    <w:pPr>
      <w:numPr>
        <w:numId w:val="4"/>
      </w:numPr>
      <w:spacing w:before="120" w:after="120"/>
      <w:jc w:val="center"/>
    </w:pPr>
    <w:rPr>
      <w:b/>
      <w:szCs w:val="20"/>
    </w:rPr>
  </w:style>
  <w:style w:type="character" w:customStyle="1" w:styleId="affe">
    <w:name w:val="Подзаголовок Знак"/>
    <w:basedOn w:val="a2"/>
    <w:link w:val="affd"/>
    <w:qFormat/>
    <w:rPr>
      <w:rFonts w:ascii="Arial" w:hAnsi="Arial"/>
    </w:rPr>
  </w:style>
  <w:style w:type="character" w:customStyle="1" w:styleId="26">
    <w:name w:val="Основной текст с отступом 2 Знак"/>
    <w:link w:val="25"/>
    <w:qFormat/>
  </w:style>
  <w:style w:type="character" w:customStyle="1" w:styleId="210">
    <w:name w:val="Основной текст с отступом 2 Знак1"/>
    <w:basedOn w:val="a2"/>
    <w:uiPriority w:val="99"/>
    <w:semiHidden/>
    <w:qFormat/>
    <w:rPr>
      <w:rFonts w:ascii="Times New Roman" w:eastAsia="Times New Roman" w:hAnsi="Times New Roman"/>
      <w:sz w:val="24"/>
      <w:szCs w:val="24"/>
    </w:rPr>
  </w:style>
  <w:style w:type="paragraph" w:customStyle="1" w:styleId="ConsPlusNonformat">
    <w:name w:val="ConsPlusNonformat"/>
    <w:qFormat/>
    <w:pPr>
      <w:autoSpaceDE w:val="0"/>
      <w:autoSpaceDN w:val="0"/>
      <w:adjustRightInd w:val="0"/>
    </w:pPr>
    <w:rPr>
      <w:rFonts w:ascii="Courier New" w:eastAsia="Times New Roman" w:hAnsi="Courier New" w:cs="Courier New"/>
    </w:rPr>
  </w:style>
  <w:style w:type="character" w:customStyle="1" w:styleId="H2">
    <w:name w:val="H2 Знак Знак"/>
    <w:uiPriority w:val="99"/>
    <w:qFormat/>
    <w:rPr>
      <w:rFonts w:eastAsia="Times New Roman" w:cs="Times New Roman"/>
      <w:b/>
      <w:bCs/>
      <w:sz w:val="30"/>
      <w:szCs w:val="30"/>
      <w:lang w:val="ru-RU" w:eastAsia="ru-RU" w:bidi="ar-SA"/>
    </w:rPr>
  </w:style>
  <w:style w:type="character" w:customStyle="1" w:styleId="29">
    <w:name w:val="Знак Знак29"/>
    <w:uiPriority w:val="99"/>
    <w:qFormat/>
    <w:rPr>
      <w:rFonts w:ascii="Cambria" w:hAnsi="Cambria" w:cs="Times New Roman"/>
      <w:b/>
      <w:bCs/>
      <w:sz w:val="26"/>
      <w:szCs w:val="26"/>
      <w:lang w:val="ru-RU" w:eastAsia="en-US" w:bidi="ar-SA"/>
    </w:rPr>
  </w:style>
  <w:style w:type="character" w:customStyle="1" w:styleId="28">
    <w:name w:val="Знак Знак28"/>
    <w:uiPriority w:val="99"/>
    <w:qFormat/>
    <w:rPr>
      <w:rFonts w:ascii="Arial" w:hAnsi="Arial" w:cs="Arial"/>
      <w:sz w:val="24"/>
      <w:szCs w:val="24"/>
      <w:lang w:val="ru-RU" w:eastAsia="ru-RU" w:bidi="ar-SA"/>
    </w:rPr>
  </w:style>
  <w:style w:type="character" w:customStyle="1" w:styleId="270">
    <w:name w:val="Знак Знак27"/>
    <w:uiPriority w:val="99"/>
    <w:qFormat/>
    <w:rPr>
      <w:rFonts w:eastAsia="Times New Roman" w:cs="Times New Roman"/>
      <w:sz w:val="22"/>
      <w:szCs w:val="22"/>
      <w:lang w:val="ru-RU" w:eastAsia="ru-RU" w:bidi="ar-SA"/>
    </w:rPr>
  </w:style>
  <w:style w:type="character" w:customStyle="1" w:styleId="260">
    <w:name w:val="Знак Знак26"/>
    <w:uiPriority w:val="99"/>
    <w:qFormat/>
    <w:rPr>
      <w:rFonts w:eastAsia="Times New Roman" w:cs="Times New Roman"/>
      <w:i/>
      <w:iCs/>
      <w:sz w:val="22"/>
      <w:szCs w:val="22"/>
      <w:lang w:val="ru-RU" w:eastAsia="ru-RU" w:bidi="ar-SA"/>
    </w:rPr>
  </w:style>
  <w:style w:type="character" w:customStyle="1" w:styleId="250">
    <w:name w:val="Знак Знак25"/>
    <w:uiPriority w:val="99"/>
    <w:qFormat/>
    <w:rPr>
      <w:rFonts w:ascii="Arial" w:hAnsi="Arial" w:cs="Arial"/>
      <w:lang w:val="ru-RU" w:eastAsia="ru-RU" w:bidi="ar-SA"/>
    </w:rPr>
  </w:style>
  <w:style w:type="character" w:customStyle="1" w:styleId="240">
    <w:name w:val="Знак Знак24"/>
    <w:uiPriority w:val="99"/>
    <w:qFormat/>
    <w:rPr>
      <w:rFonts w:ascii="Arial" w:hAnsi="Arial" w:cs="Arial"/>
      <w:i/>
      <w:iCs/>
      <w:lang w:val="ru-RU" w:eastAsia="ru-RU" w:bidi="ar-SA"/>
    </w:rPr>
  </w:style>
  <w:style w:type="character" w:customStyle="1" w:styleId="230">
    <w:name w:val="Знак Знак23"/>
    <w:uiPriority w:val="99"/>
    <w:qFormat/>
    <w:rPr>
      <w:rFonts w:ascii="Arial" w:hAnsi="Arial" w:cs="Arial"/>
      <w:b/>
      <w:bCs/>
      <w:i/>
      <w:iCs/>
      <w:sz w:val="18"/>
      <w:szCs w:val="18"/>
      <w:lang w:val="ru-RU" w:eastAsia="ru-RU" w:bidi="ar-SA"/>
    </w:rPr>
  </w:style>
  <w:style w:type="character" w:customStyle="1" w:styleId="HTML0">
    <w:name w:val="Адрес HTML Знак"/>
    <w:link w:val="HTML"/>
    <w:uiPriority w:val="99"/>
    <w:qFormat/>
    <w:rPr>
      <w:i/>
      <w:iCs/>
      <w:sz w:val="24"/>
      <w:szCs w:val="24"/>
    </w:rPr>
  </w:style>
  <w:style w:type="character" w:customStyle="1" w:styleId="HTML10">
    <w:name w:val="Адрес HTML Знак1"/>
    <w:basedOn w:val="a2"/>
    <w:uiPriority w:val="99"/>
    <w:semiHidden/>
    <w:qFormat/>
    <w:rPr>
      <w:rFonts w:ascii="Times New Roman" w:eastAsia="Times New Roman" w:hAnsi="Times New Roman"/>
      <w:i/>
      <w:iCs/>
      <w:sz w:val="24"/>
      <w:szCs w:val="24"/>
    </w:rPr>
  </w:style>
  <w:style w:type="character" w:customStyle="1" w:styleId="HTML2">
    <w:name w:val="Стандартный HTML Знак"/>
    <w:link w:val="HTML1"/>
    <w:qFormat/>
    <w:rPr>
      <w:rFonts w:ascii="Courier New" w:hAnsi="Courier New"/>
    </w:rPr>
  </w:style>
  <w:style w:type="character" w:customStyle="1" w:styleId="HTML11">
    <w:name w:val="Стандартный HTML Знак1"/>
    <w:basedOn w:val="a2"/>
    <w:uiPriority w:val="99"/>
    <w:semiHidden/>
    <w:qFormat/>
    <w:rPr>
      <w:rFonts w:ascii="Consolas" w:eastAsia="Times New Roman" w:hAnsi="Consolas" w:cs="Consolas"/>
    </w:rPr>
  </w:style>
  <w:style w:type="character" w:customStyle="1" w:styleId="170">
    <w:name w:val="Знак Знак17"/>
    <w:uiPriority w:val="99"/>
    <w:qFormat/>
    <w:rPr>
      <w:rFonts w:ascii="Cambria" w:hAnsi="Cambria" w:cs="Times New Roman"/>
      <w:b/>
      <w:bCs/>
      <w:kern w:val="28"/>
      <w:sz w:val="32"/>
      <w:szCs w:val="32"/>
      <w:lang w:val="ru-RU" w:eastAsia="zh-CN" w:bidi="ar-SA"/>
    </w:rPr>
  </w:style>
  <w:style w:type="character" w:customStyle="1" w:styleId="aff9">
    <w:name w:val="Название Знак"/>
    <w:basedOn w:val="a2"/>
    <w:link w:val="aff8"/>
    <w:qFormat/>
    <w:rPr>
      <w:rFonts w:ascii="Cambria" w:hAnsi="Cambria"/>
      <w:b/>
      <w:bCs/>
      <w:kern w:val="28"/>
      <w:sz w:val="32"/>
      <w:szCs w:val="32"/>
    </w:rPr>
  </w:style>
  <w:style w:type="character" w:customStyle="1" w:styleId="af0">
    <w:name w:val="Прощание Знак"/>
    <w:link w:val="af"/>
    <w:uiPriority w:val="99"/>
    <w:qFormat/>
    <w:rPr>
      <w:sz w:val="24"/>
      <w:szCs w:val="24"/>
    </w:rPr>
  </w:style>
  <w:style w:type="character" w:customStyle="1" w:styleId="1b">
    <w:name w:val="Прощание Знак1"/>
    <w:basedOn w:val="a2"/>
    <w:uiPriority w:val="99"/>
    <w:semiHidden/>
    <w:qFormat/>
    <w:rPr>
      <w:rFonts w:ascii="Times New Roman" w:eastAsia="Times New Roman" w:hAnsi="Times New Roman"/>
      <w:sz w:val="24"/>
      <w:szCs w:val="24"/>
    </w:rPr>
  </w:style>
  <w:style w:type="character" w:customStyle="1" w:styleId="afff0">
    <w:name w:val="Подпись Знак"/>
    <w:link w:val="afff"/>
    <w:uiPriority w:val="99"/>
    <w:qFormat/>
    <w:rPr>
      <w:sz w:val="24"/>
      <w:szCs w:val="24"/>
    </w:rPr>
  </w:style>
  <w:style w:type="character" w:customStyle="1" w:styleId="1c">
    <w:name w:val="Подпись Знак1"/>
    <w:basedOn w:val="a2"/>
    <w:uiPriority w:val="99"/>
    <w:semiHidden/>
    <w:qFormat/>
    <w:rPr>
      <w:rFonts w:ascii="Times New Roman" w:eastAsia="Times New Roman" w:hAnsi="Times New Roman"/>
      <w:sz w:val="24"/>
      <w:szCs w:val="24"/>
    </w:rPr>
  </w:style>
  <w:style w:type="character" w:customStyle="1" w:styleId="afff5">
    <w:name w:val="Шапка Знак"/>
    <w:link w:val="afff4"/>
    <w:uiPriority w:val="99"/>
    <w:qFormat/>
    <w:rPr>
      <w:rFonts w:ascii="Arial" w:hAnsi="Arial"/>
      <w:sz w:val="24"/>
      <w:szCs w:val="24"/>
      <w:shd w:val="pct20" w:color="auto" w:fill="auto"/>
    </w:rPr>
  </w:style>
  <w:style w:type="character" w:customStyle="1" w:styleId="1d">
    <w:name w:val="Шапка Знак1"/>
    <w:basedOn w:val="a2"/>
    <w:uiPriority w:val="99"/>
    <w:semiHidden/>
    <w:qFormat/>
    <w:rPr>
      <w:rFonts w:asciiTheme="majorHAnsi" w:eastAsiaTheme="majorEastAsia" w:hAnsiTheme="majorHAnsi" w:cstheme="majorBidi"/>
      <w:sz w:val="24"/>
      <w:szCs w:val="24"/>
      <w:shd w:val="pct20" w:color="auto" w:fill="auto"/>
    </w:rPr>
  </w:style>
  <w:style w:type="character" w:customStyle="1" w:styleId="111">
    <w:name w:val="Знак Знак11"/>
    <w:uiPriority w:val="99"/>
    <w:qFormat/>
    <w:rPr>
      <w:rFonts w:ascii="Arial" w:hAnsi="Arial" w:cs="Times New Roman"/>
      <w:sz w:val="24"/>
      <w:szCs w:val="24"/>
      <w:lang w:val="ru-RU" w:eastAsia="ru-RU" w:bidi="ar-SA"/>
    </w:rPr>
  </w:style>
  <w:style w:type="character" w:customStyle="1" w:styleId="afff2">
    <w:name w:val="Приветствие Знак"/>
    <w:link w:val="afff1"/>
    <w:uiPriority w:val="99"/>
    <w:qFormat/>
    <w:rPr>
      <w:sz w:val="24"/>
      <w:szCs w:val="24"/>
    </w:rPr>
  </w:style>
  <w:style w:type="character" w:customStyle="1" w:styleId="1e">
    <w:name w:val="Приветствие Знак1"/>
    <w:basedOn w:val="a2"/>
    <w:uiPriority w:val="99"/>
    <w:semiHidden/>
    <w:qFormat/>
    <w:rPr>
      <w:rFonts w:ascii="Times New Roman" w:eastAsia="Times New Roman" w:hAnsi="Times New Roman"/>
      <w:sz w:val="24"/>
      <w:szCs w:val="24"/>
    </w:rPr>
  </w:style>
  <w:style w:type="character" w:customStyle="1" w:styleId="91">
    <w:name w:val="Знак Знак9"/>
    <w:uiPriority w:val="99"/>
    <w:qFormat/>
    <w:rPr>
      <w:rFonts w:eastAsia="Times New Roman" w:cs="Times New Roman"/>
      <w:sz w:val="24"/>
      <w:szCs w:val="24"/>
      <w:lang w:val="ru-RU" w:eastAsia="ru-RU" w:bidi="ar-SA"/>
    </w:rPr>
  </w:style>
  <w:style w:type="character" w:customStyle="1" w:styleId="aff3">
    <w:name w:val="Дата Знак"/>
    <w:link w:val="aff2"/>
    <w:uiPriority w:val="99"/>
    <w:qFormat/>
    <w:rPr>
      <w:sz w:val="24"/>
      <w:szCs w:val="24"/>
    </w:rPr>
  </w:style>
  <w:style w:type="character" w:customStyle="1" w:styleId="1f">
    <w:name w:val="Дата Знак1"/>
    <w:basedOn w:val="a2"/>
    <w:uiPriority w:val="99"/>
    <w:semiHidden/>
    <w:qFormat/>
    <w:rPr>
      <w:rFonts w:ascii="Times New Roman" w:eastAsia="Times New Roman" w:hAnsi="Times New Roman"/>
      <w:sz w:val="24"/>
      <w:szCs w:val="24"/>
    </w:rPr>
  </w:style>
  <w:style w:type="character" w:customStyle="1" w:styleId="aff5">
    <w:name w:val="Красная строка Знак"/>
    <w:link w:val="aff4"/>
    <w:uiPriority w:val="99"/>
    <w:qFormat/>
    <w:rPr>
      <w:sz w:val="24"/>
      <w:szCs w:val="24"/>
    </w:rPr>
  </w:style>
  <w:style w:type="character" w:customStyle="1" w:styleId="1f0">
    <w:name w:val="Красная строка Знак1"/>
    <w:basedOn w:val="aff1"/>
    <w:uiPriority w:val="99"/>
    <w:semiHidden/>
    <w:qFormat/>
    <w:rPr>
      <w:rFonts w:ascii="Times New Roman" w:eastAsia="Times New Roman" w:hAnsi="Times New Roman" w:cs="Times New Roman"/>
      <w:sz w:val="24"/>
      <w:szCs w:val="24"/>
      <w:lang w:eastAsia="ru-RU"/>
    </w:rPr>
  </w:style>
  <w:style w:type="character" w:customStyle="1" w:styleId="24">
    <w:name w:val="Красная строка 2 Знак"/>
    <w:basedOn w:val="11"/>
    <w:link w:val="23"/>
    <w:uiPriority w:val="99"/>
    <w:qFormat/>
    <w:rPr>
      <w:rFonts w:ascii="Times New Roman" w:eastAsia="Times New Roman" w:hAnsi="Times New Roman" w:cs="Times New Roman"/>
      <w:sz w:val="24"/>
      <w:szCs w:val="24"/>
      <w:lang w:eastAsia="ru-RU"/>
    </w:rPr>
  </w:style>
  <w:style w:type="character" w:customStyle="1" w:styleId="211">
    <w:name w:val="Красная строка 2 Знак1"/>
    <w:basedOn w:val="11"/>
    <w:uiPriority w:val="99"/>
    <w:semiHidden/>
    <w:qFormat/>
    <w:rPr>
      <w:rFonts w:ascii="Times New Roman" w:eastAsia="Times New Roman" w:hAnsi="Times New Roman" w:cs="Times New Roman"/>
      <w:sz w:val="24"/>
      <w:szCs w:val="24"/>
      <w:lang w:eastAsia="ru-RU"/>
    </w:rPr>
  </w:style>
  <w:style w:type="character" w:customStyle="1" w:styleId="51">
    <w:name w:val="Знак Знак5"/>
    <w:uiPriority w:val="99"/>
    <w:qFormat/>
    <w:rPr>
      <w:rFonts w:eastAsia="Times New Roman" w:cs="Times New Roman"/>
      <w:sz w:val="24"/>
      <w:szCs w:val="24"/>
      <w:lang w:val="ru-RU" w:eastAsia="ru-RU" w:bidi="ar-SA"/>
    </w:rPr>
  </w:style>
  <w:style w:type="character" w:customStyle="1" w:styleId="afff7">
    <w:name w:val="Электронная подпись Знак"/>
    <w:link w:val="afff6"/>
    <w:uiPriority w:val="99"/>
    <w:qFormat/>
    <w:rPr>
      <w:sz w:val="24"/>
      <w:szCs w:val="24"/>
    </w:rPr>
  </w:style>
  <w:style w:type="character" w:customStyle="1" w:styleId="1f1">
    <w:name w:val="Электронная подпись Знак1"/>
    <w:basedOn w:val="a2"/>
    <w:uiPriority w:val="99"/>
    <w:semiHidden/>
    <w:qFormat/>
    <w:rPr>
      <w:rFonts w:ascii="Times New Roman" w:eastAsia="Times New Roman" w:hAnsi="Times New Roman"/>
      <w:sz w:val="24"/>
      <w:szCs w:val="24"/>
    </w:rPr>
  </w:style>
  <w:style w:type="character" w:customStyle="1" w:styleId="1f2">
    <w:name w:val="Замещающий текст1"/>
    <w:uiPriority w:val="99"/>
    <w:semiHidden/>
    <w:qFormat/>
    <w:rPr>
      <w:rFonts w:cs="Times New Roman"/>
      <w:color w:val="808080"/>
    </w:rPr>
  </w:style>
  <w:style w:type="paragraph" w:customStyle="1" w:styleId="a">
    <w:name w:val="Дефис"/>
    <w:basedOn w:val="14"/>
    <w:link w:val="afffd"/>
    <w:uiPriority w:val="99"/>
    <w:qFormat/>
    <w:pPr>
      <w:numPr>
        <w:numId w:val="5"/>
      </w:numPr>
      <w:spacing w:after="0" w:line="240" w:lineRule="auto"/>
    </w:pPr>
    <w:rPr>
      <w:rFonts w:ascii="Times New Roman" w:hAnsi="Times New Roman"/>
      <w:sz w:val="24"/>
      <w:szCs w:val="24"/>
      <w:lang w:val="en-US" w:eastAsia="ru-RU"/>
    </w:rPr>
  </w:style>
  <w:style w:type="character" w:customStyle="1" w:styleId="afffd">
    <w:name w:val="Дефис Знак"/>
    <w:link w:val="a"/>
    <w:uiPriority w:val="99"/>
    <w:qFormat/>
    <w:locked/>
    <w:rPr>
      <w:rFonts w:ascii="Times New Roman" w:eastAsia="Times New Roman" w:hAnsi="Times New Roman"/>
      <w:sz w:val="24"/>
      <w:szCs w:val="24"/>
      <w:lang w:val="en-US"/>
    </w:rPr>
  </w:style>
  <w:style w:type="paragraph" w:customStyle="1" w:styleId="42">
    <w:name w:val="Стиль4"/>
    <w:basedOn w:val="a"/>
    <w:link w:val="43"/>
    <w:uiPriority w:val="99"/>
    <w:qFormat/>
  </w:style>
  <w:style w:type="character" w:customStyle="1" w:styleId="43">
    <w:name w:val="Стиль4 Знак"/>
    <w:basedOn w:val="afffd"/>
    <w:link w:val="42"/>
    <w:uiPriority w:val="99"/>
    <w:qFormat/>
    <w:locked/>
    <w:rPr>
      <w:rFonts w:ascii="Times New Roman" w:eastAsia="Times New Roman" w:hAnsi="Times New Roman"/>
      <w:sz w:val="24"/>
      <w:szCs w:val="24"/>
      <w:lang w:val="en-US"/>
    </w:rPr>
  </w:style>
  <w:style w:type="character" w:customStyle="1" w:styleId="skypepnhtextspan">
    <w:name w:val="skype_pnh_text_span"/>
    <w:uiPriority w:val="99"/>
    <w:qFormat/>
    <w:rPr>
      <w:rFonts w:cs="Times New Roman"/>
    </w:rPr>
  </w:style>
  <w:style w:type="character" w:customStyle="1" w:styleId="af4">
    <w:name w:val="Текст концевой сноски Знак"/>
    <w:link w:val="af3"/>
    <w:uiPriority w:val="99"/>
    <w:semiHidden/>
    <w:qFormat/>
  </w:style>
  <w:style w:type="character" w:customStyle="1" w:styleId="1f3">
    <w:name w:val="Текст концевой сноски Знак1"/>
    <w:basedOn w:val="a2"/>
    <w:uiPriority w:val="99"/>
    <w:semiHidden/>
    <w:qFormat/>
    <w:rPr>
      <w:rFonts w:ascii="Times New Roman" w:eastAsia="Times New Roman" w:hAnsi="Times New Roman"/>
    </w:rPr>
  </w:style>
  <w:style w:type="paragraph" w:customStyle="1" w:styleId="1f4">
    <w:name w:val="Обычный1"/>
    <w:uiPriority w:val="99"/>
    <w:qFormat/>
    <w:pPr>
      <w:widowControl w:val="0"/>
      <w:suppressAutoHyphens/>
      <w:snapToGrid w:val="0"/>
      <w:ind w:firstLine="400"/>
      <w:jc w:val="both"/>
    </w:pPr>
    <w:rPr>
      <w:rFonts w:ascii="Times New Roman" w:hAnsi="Times New Roman"/>
      <w:sz w:val="24"/>
      <w:lang w:eastAsia="ar-SA"/>
    </w:rPr>
  </w:style>
  <w:style w:type="paragraph" w:customStyle="1" w:styleId="afffe">
    <w:name w:val="Базовый"/>
    <w:qFormat/>
    <w:pPr>
      <w:tabs>
        <w:tab w:val="left" w:pos="709"/>
      </w:tabs>
      <w:suppressAutoHyphens/>
      <w:spacing w:line="100" w:lineRule="atLeast"/>
    </w:pPr>
    <w:rPr>
      <w:rFonts w:ascii="Times New Roman" w:eastAsia="Times New Roman" w:hAnsi="Times New Roman"/>
      <w:sz w:val="24"/>
      <w:szCs w:val="24"/>
    </w:rPr>
  </w:style>
  <w:style w:type="paragraph" w:customStyle="1" w:styleId="affff">
    <w:name w:val="Стиль"/>
    <w:qFormat/>
    <w:pPr>
      <w:widowControl w:val="0"/>
      <w:autoSpaceDE w:val="0"/>
      <w:autoSpaceDN w:val="0"/>
      <w:adjustRightInd w:val="0"/>
    </w:pPr>
    <w:rPr>
      <w:rFonts w:ascii="Times New Roman" w:eastAsia="Times New Roman" w:hAnsi="Times New Roman"/>
      <w:sz w:val="24"/>
      <w:szCs w:val="24"/>
    </w:rPr>
  </w:style>
  <w:style w:type="paragraph" w:customStyle="1" w:styleId="FR3">
    <w:name w:val="FR3"/>
    <w:qFormat/>
    <w:pPr>
      <w:widowControl w:val="0"/>
      <w:autoSpaceDE w:val="0"/>
      <w:autoSpaceDN w:val="0"/>
      <w:adjustRightInd w:val="0"/>
      <w:jc w:val="center"/>
    </w:pPr>
    <w:rPr>
      <w:rFonts w:ascii="Arial" w:eastAsia="Times New Roman" w:hAnsi="Arial" w:cs="Arial"/>
      <w:b/>
      <w:bCs/>
      <w:i/>
      <w:iCs/>
    </w:rPr>
  </w:style>
  <w:style w:type="paragraph" w:customStyle="1" w:styleId="msonormalcxspmiddle">
    <w:name w:val="msonormalcxspmiddle"/>
    <w:basedOn w:val="a1"/>
    <w:uiPriority w:val="99"/>
    <w:qFormat/>
    <w:pPr>
      <w:spacing w:before="100" w:beforeAutospacing="1" w:after="100" w:afterAutospacing="1"/>
    </w:pPr>
  </w:style>
  <w:style w:type="paragraph" w:customStyle="1" w:styleId="Default">
    <w:name w:val="Default"/>
    <w:qFormat/>
    <w:pPr>
      <w:autoSpaceDE w:val="0"/>
      <w:autoSpaceDN w:val="0"/>
      <w:adjustRightInd w:val="0"/>
    </w:pPr>
    <w:rPr>
      <w:rFonts w:ascii="Times New Roman" w:hAnsi="Times New Roman"/>
      <w:color w:val="000000"/>
      <w:sz w:val="24"/>
      <w:szCs w:val="24"/>
    </w:rPr>
  </w:style>
  <w:style w:type="paragraph" w:customStyle="1" w:styleId="1f5">
    <w:name w:val="Знак Знак Знак1"/>
    <w:basedOn w:val="a1"/>
    <w:qFormat/>
    <w:pPr>
      <w:tabs>
        <w:tab w:val="left" w:pos="360"/>
      </w:tabs>
      <w:spacing w:after="160" w:line="240" w:lineRule="exact"/>
    </w:pPr>
    <w:rPr>
      <w:rFonts w:ascii="Verdana" w:hAnsi="Verdana" w:cs="Verdana"/>
      <w:sz w:val="20"/>
      <w:szCs w:val="20"/>
      <w:lang w:val="en-US" w:eastAsia="en-US"/>
    </w:rPr>
  </w:style>
  <w:style w:type="character" w:customStyle="1" w:styleId="22">
    <w:name w:val="Основной текст 2 Знак"/>
    <w:basedOn w:val="a2"/>
    <w:link w:val="21"/>
    <w:qFormat/>
    <w:rPr>
      <w:rFonts w:ascii="Times New Roman" w:eastAsia="Times New Roman" w:hAnsi="Times New Roman"/>
      <w:sz w:val="24"/>
      <w:szCs w:val="24"/>
    </w:rPr>
  </w:style>
  <w:style w:type="paragraph" w:customStyle="1" w:styleId="212">
    <w:name w:val="Основной текст 21"/>
    <w:basedOn w:val="a1"/>
    <w:qFormat/>
    <w:pPr>
      <w:widowControl w:val="0"/>
      <w:spacing w:line="260" w:lineRule="exact"/>
      <w:ind w:firstLine="60"/>
      <w:jc w:val="both"/>
    </w:pPr>
    <w:rPr>
      <w:szCs w:val="20"/>
    </w:rPr>
  </w:style>
  <w:style w:type="paragraph" w:customStyle="1" w:styleId="FR1">
    <w:name w:val="FR1"/>
    <w:qFormat/>
    <w:pPr>
      <w:widowControl w:val="0"/>
      <w:spacing w:before="20"/>
      <w:jc w:val="right"/>
    </w:pPr>
    <w:rPr>
      <w:rFonts w:ascii="Arial" w:eastAsia="Times New Roman" w:hAnsi="Arial"/>
      <w:sz w:val="16"/>
    </w:rPr>
  </w:style>
  <w:style w:type="paragraph" w:customStyle="1" w:styleId="213">
    <w:name w:val="Основной текст с отступом 21"/>
    <w:basedOn w:val="a1"/>
    <w:qFormat/>
    <w:pPr>
      <w:ind w:left="284"/>
    </w:pPr>
    <w:rPr>
      <w:color w:val="000000"/>
      <w:szCs w:val="20"/>
    </w:rPr>
  </w:style>
  <w:style w:type="paragraph" w:customStyle="1" w:styleId="312">
    <w:name w:val="Основной текст с отступом 31"/>
    <w:basedOn w:val="a1"/>
    <w:qFormat/>
    <w:pPr>
      <w:tabs>
        <w:tab w:val="left" w:pos="426"/>
      </w:tabs>
      <w:ind w:left="567" w:firstLine="284"/>
    </w:pPr>
    <w:rPr>
      <w:color w:val="000000"/>
      <w:szCs w:val="20"/>
    </w:rPr>
  </w:style>
  <w:style w:type="paragraph" w:customStyle="1" w:styleId="1f6">
    <w:name w:val="Схема документа1"/>
    <w:basedOn w:val="a1"/>
    <w:qFormat/>
    <w:pPr>
      <w:shd w:val="clear" w:color="auto" w:fill="000080"/>
    </w:pPr>
    <w:rPr>
      <w:rFonts w:ascii="Tahoma" w:hAnsi="Tahoma"/>
      <w:sz w:val="22"/>
      <w:szCs w:val="20"/>
    </w:rPr>
  </w:style>
  <w:style w:type="paragraph" w:customStyle="1" w:styleId="313">
    <w:name w:val="Основной текст 31"/>
    <w:basedOn w:val="a1"/>
    <w:qFormat/>
    <w:pPr>
      <w:widowControl w:val="0"/>
      <w:spacing w:line="400" w:lineRule="exact"/>
      <w:ind w:right="1320"/>
      <w:jc w:val="both"/>
    </w:pPr>
    <w:rPr>
      <w:color w:val="000000"/>
      <w:szCs w:val="20"/>
    </w:rPr>
  </w:style>
  <w:style w:type="character" w:customStyle="1" w:styleId="afb">
    <w:name w:val="Схема документа Знак"/>
    <w:basedOn w:val="a2"/>
    <w:link w:val="afa"/>
    <w:qFormat/>
    <w:rPr>
      <w:rFonts w:ascii="Tahoma" w:eastAsia="Times New Roman" w:hAnsi="Tahoma"/>
      <w:sz w:val="22"/>
      <w:shd w:val="clear" w:color="auto" w:fill="000080"/>
    </w:rPr>
  </w:style>
  <w:style w:type="character" w:customStyle="1" w:styleId="1f7">
    <w:name w:val="Ст1"/>
    <w:qFormat/>
    <w:rPr>
      <w:rFonts w:ascii="Times New Roman" w:hAnsi="Times New Roman"/>
      <w:color w:val="000000"/>
      <w:spacing w:val="0"/>
      <w:w w:val="100"/>
      <w:position w:val="0"/>
      <w:sz w:val="24"/>
      <w:lang w:val="ru-RU"/>
    </w:rPr>
  </w:style>
  <w:style w:type="paragraph" w:customStyle="1" w:styleId="2a">
    <w:name w:val="Стиль2"/>
    <w:basedOn w:val="a1"/>
    <w:qFormat/>
    <w:pPr>
      <w:jc w:val="center"/>
      <w:outlineLvl w:val="0"/>
    </w:pPr>
    <w:rPr>
      <w:b/>
      <w:sz w:val="26"/>
      <w:szCs w:val="20"/>
    </w:rPr>
  </w:style>
  <w:style w:type="paragraph" w:customStyle="1" w:styleId="xl24">
    <w:name w:val="xl24"/>
    <w:basedOn w:val="a1"/>
    <w:qFormat/>
    <w:pPr>
      <w:pBdr>
        <w:left w:val="single" w:sz="4" w:space="0" w:color="auto"/>
        <w:bottom w:val="single" w:sz="4" w:space="0" w:color="auto"/>
        <w:right w:val="single" w:sz="4" w:space="0" w:color="auto"/>
      </w:pBdr>
      <w:spacing w:before="100" w:after="100"/>
      <w:jc w:val="center"/>
    </w:pPr>
    <w:rPr>
      <w:szCs w:val="20"/>
    </w:rPr>
  </w:style>
  <w:style w:type="paragraph" w:customStyle="1" w:styleId="font5">
    <w:name w:val="font5"/>
    <w:basedOn w:val="a1"/>
    <w:qFormat/>
    <w:pPr>
      <w:spacing w:before="100" w:after="100"/>
    </w:pPr>
    <w:rPr>
      <w:rFonts w:ascii="Times New Roman CYR" w:hAnsi="Times New Roman CYR"/>
      <w:szCs w:val="20"/>
    </w:rPr>
  </w:style>
  <w:style w:type="paragraph" w:customStyle="1" w:styleId="font6">
    <w:name w:val="font6"/>
    <w:basedOn w:val="a1"/>
    <w:qFormat/>
    <w:pPr>
      <w:spacing w:before="100" w:beforeAutospacing="1" w:after="100" w:afterAutospacing="1"/>
    </w:pPr>
    <w:rPr>
      <w:rFonts w:ascii="Symbol" w:eastAsia="Arial Unicode MS" w:hAnsi="Symbol" w:cs="Arial Unicode MS"/>
    </w:rPr>
  </w:style>
  <w:style w:type="paragraph" w:customStyle="1" w:styleId="font7">
    <w:name w:val="font7"/>
    <w:basedOn w:val="a1"/>
    <w:qFormat/>
    <w:pPr>
      <w:spacing w:before="100" w:beforeAutospacing="1" w:after="100" w:afterAutospacing="1"/>
    </w:pPr>
    <w:rPr>
      <w:rFonts w:ascii="Times New Roman CYR" w:eastAsia="Arial Unicode MS" w:hAnsi="Times New Roman CYR" w:cs="Times New Roman CYR"/>
    </w:rPr>
  </w:style>
  <w:style w:type="paragraph" w:customStyle="1" w:styleId="xl25">
    <w:name w:val="xl25"/>
    <w:basedOn w:val="a1"/>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6">
    <w:name w:val="xl26"/>
    <w:basedOn w:val="a1"/>
    <w:qFormat/>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7">
    <w:name w:val="xl27"/>
    <w:basedOn w:val="a1"/>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8">
    <w:name w:val="xl28"/>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9">
    <w:name w:val="xl29"/>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30">
    <w:name w:val="xl30"/>
    <w:basedOn w:val="a1"/>
    <w:qFormat/>
    <w:pPr>
      <w:spacing w:before="100" w:beforeAutospacing="1" w:after="100" w:afterAutospacing="1"/>
      <w:jc w:val="center"/>
    </w:pPr>
    <w:rPr>
      <w:rFonts w:ascii="Times New Roman CYR" w:eastAsia="Arial Unicode MS" w:hAnsi="Times New Roman CYR" w:cs="Times New Roman CYR"/>
    </w:rPr>
  </w:style>
  <w:style w:type="paragraph" w:customStyle="1" w:styleId="xl31">
    <w:name w:val="xl31"/>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2">
    <w:name w:val="xl32"/>
    <w:basedOn w:val="a1"/>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3">
    <w:name w:val="xl33"/>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4">
    <w:name w:val="xl34"/>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5">
    <w:name w:val="xl35"/>
    <w:basedOn w:val="a1"/>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color w:val="0000FF"/>
    </w:rPr>
  </w:style>
  <w:style w:type="paragraph" w:customStyle="1" w:styleId="xl36">
    <w:name w:val="xl36"/>
    <w:basedOn w:val="a1"/>
    <w:qFormat/>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37">
    <w:name w:val="xl37"/>
    <w:basedOn w:val="a1"/>
    <w:qFormat/>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8">
    <w:name w:val="xl38"/>
    <w:basedOn w:val="a1"/>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9">
    <w:name w:val="xl39"/>
    <w:basedOn w:val="a1"/>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0">
    <w:name w:val="xl40"/>
    <w:basedOn w:val="a1"/>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1">
    <w:name w:val="xl41"/>
    <w:basedOn w:val="a1"/>
    <w:qFormat/>
    <w:pPr>
      <w:pBdr>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2">
    <w:name w:val="xl42"/>
    <w:basedOn w:val="a1"/>
    <w:qFormat/>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3">
    <w:name w:val="xl43"/>
    <w:basedOn w:val="a1"/>
    <w:qFormat/>
    <w:pPr>
      <w:pBdr>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4">
    <w:name w:val="xl44"/>
    <w:basedOn w:val="a1"/>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5">
    <w:name w:val="xl45"/>
    <w:basedOn w:val="a1"/>
    <w:qFormat/>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6">
    <w:name w:val="xl46"/>
    <w:basedOn w:val="a1"/>
    <w:qFormat/>
    <w:pPr>
      <w:pBdr>
        <w:bottom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7">
    <w:name w:val="xl47"/>
    <w:basedOn w:val="a1"/>
    <w:qFormat/>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8">
    <w:name w:val="xl48"/>
    <w:basedOn w:val="a1"/>
    <w:qFormat/>
    <w:pPr>
      <w:spacing w:before="100" w:beforeAutospacing="1" w:after="100" w:afterAutospacing="1"/>
      <w:jc w:val="right"/>
      <w:textAlignment w:val="center"/>
    </w:pPr>
    <w:rPr>
      <w:rFonts w:ascii="Times New Roman CYR" w:eastAsia="Arial Unicode MS" w:hAnsi="Times New Roman CYR" w:cs="Times New Roman CYR"/>
    </w:rPr>
  </w:style>
  <w:style w:type="paragraph" w:customStyle="1" w:styleId="xl49">
    <w:name w:val="xl49"/>
    <w:basedOn w:val="a1"/>
    <w:qFormat/>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0">
    <w:name w:val="xl50"/>
    <w:basedOn w:val="a1"/>
    <w:qFormat/>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1">
    <w:name w:val="xl51"/>
    <w:basedOn w:val="a1"/>
    <w:qFormat/>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2">
    <w:name w:val="xl52"/>
    <w:basedOn w:val="a1"/>
    <w:qFormat/>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3">
    <w:name w:val="xl53"/>
    <w:basedOn w:val="a1"/>
    <w:qFormat/>
    <w:pPr>
      <w:pBdr>
        <w:top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4">
    <w:name w:val="xl54"/>
    <w:basedOn w:val="a1"/>
    <w:qFormat/>
    <w:pPr>
      <w:pBdr>
        <w:top w:val="single" w:sz="4" w:space="0" w:color="auto"/>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5">
    <w:name w:val="xl55"/>
    <w:basedOn w:val="a1"/>
    <w:qFormat/>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6">
    <w:name w:val="xl56"/>
    <w:basedOn w:val="a1"/>
    <w:qFormat/>
    <w:pPr>
      <w:pBdr>
        <w:top w:val="single" w:sz="4" w:space="0" w:color="auto"/>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7">
    <w:name w:val="xl57"/>
    <w:basedOn w:val="a1"/>
    <w:qFormat/>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8">
    <w:name w:val="xl58"/>
    <w:basedOn w:val="a1"/>
    <w:qFormat/>
    <w:pPr>
      <w:pBdr>
        <w:top w:val="single" w:sz="4" w:space="0" w:color="auto"/>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9">
    <w:name w:val="xl59"/>
    <w:basedOn w:val="a1"/>
    <w:qFormat/>
    <w:pPr>
      <w:pBdr>
        <w:top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60">
    <w:name w:val="xl60"/>
    <w:basedOn w:val="a1"/>
    <w:qFormat/>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1">
    <w:name w:val="xl61"/>
    <w:basedOn w:val="a1"/>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2">
    <w:name w:val="xl62"/>
    <w:basedOn w:val="a1"/>
    <w:qFormat/>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63">
    <w:name w:val="xl63"/>
    <w:basedOn w:val="a1"/>
    <w:qFormat/>
    <w:pPr>
      <w:spacing w:before="100" w:beforeAutospacing="1" w:after="100" w:afterAutospacing="1"/>
    </w:pPr>
    <w:rPr>
      <w:rFonts w:ascii="Times New Roman CYR" w:eastAsia="Arial Unicode MS" w:hAnsi="Times New Roman CYR" w:cs="Times New Roman CYR"/>
    </w:rPr>
  </w:style>
  <w:style w:type="paragraph" w:customStyle="1" w:styleId="xl64">
    <w:name w:val="xl64"/>
    <w:basedOn w:val="a1"/>
    <w:qFormat/>
    <w:pPr>
      <w:pBdr>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65">
    <w:name w:val="xl65"/>
    <w:basedOn w:val="a1"/>
    <w:qFormat/>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81">
    <w:name w:val="xl81"/>
    <w:basedOn w:val="a1"/>
    <w:qFormat/>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220">
    <w:name w:val="Îñíîâíîé òåêñò 22"/>
    <w:basedOn w:val="a1"/>
    <w:qFormat/>
    <w:pPr>
      <w:ind w:firstLine="284"/>
    </w:pPr>
    <w:rPr>
      <w:rFonts w:ascii="Courier New" w:hAnsi="Courier New" w:cs="Courier New"/>
    </w:rPr>
  </w:style>
  <w:style w:type="paragraph" w:customStyle="1" w:styleId="2b">
    <w:name w:val="çàãîëîâîê 2"/>
    <w:basedOn w:val="a1"/>
    <w:next w:val="a1"/>
    <w:qFormat/>
    <w:pPr>
      <w:keepNext/>
      <w:widowControl w:val="0"/>
    </w:pPr>
  </w:style>
  <w:style w:type="paragraph" w:customStyle="1" w:styleId="affff0">
    <w:name w:val="об"/>
    <w:basedOn w:val="a1"/>
    <w:qFormat/>
    <w:pPr>
      <w:jc w:val="center"/>
    </w:pPr>
    <w:rPr>
      <w:szCs w:val="20"/>
    </w:rPr>
  </w:style>
  <w:style w:type="paragraph" w:customStyle="1" w:styleId="BodyText21">
    <w:name w:val="Body Text 21"/>
    <w:basedOn w:val="a1"/>
    <w:qFormat/>
    <w:pPr>
      <w:widowControl w:val="0"/>
      <w:spacing w:before="80" w:line="280" w:lineRule="exact"/>
      <w:jc w:val="both"/>
    </w:pPr>
    <w:rPr>
      <w:color w:val="000000"/>
      <w:szCs w:val="20"/>
    </w:rPr>
  </w:style>
  <w:style w:type="character" w:customStyle="1" w:styleId="fts-hit">
    <w:name w:val="fts-hit"/>
    <w:qFormat/>
  </w:style>
  <w:style w:type="paragraph" w:customStyle="1" w:styleId="221">
    <w:name w:val="Основной текст 22"/>
    <w:basedOn w:val="a1"/>
    <w:qFormat/>
    <w:pPr>
      <w:widowControl w:val="0"/>
      <w:spacing w:before="80" w:line="280" w:lineRule="exact"/>
      <w:jc w:val="both"/>
    </w:pPr>
    <w:rPr>
      <w:color w:val="000000"/>
      <w:szCs w:val="20"/>
    </w:rPr>
  </w:style>
  <w:style w:type="paragraph" w:customStyle="1" w:styleId="231">
    <w:name w:val="Основной текст 23"/>
    <w:basedOn w:val="a1"/>
    <w:qFormat/>
    <w:pPr>
      <w:widowControl w:val="0"/>
      <w:spacing w:line="260" w:lineRule="exact"/>
      <w:ind w:firstLine="60"/>
      <w:jc w:val="both"/>
    </w:pPr>
    <w:rPr>
      <w:szCs w:val="20"/>
    </w:rPr>
  </w:style>
  <w:style w:type="paragraph" w:customStyle="1" w:styleId="222">
    <w:name w:val="Основной текст с отступом 22"/>
    <w:basedOn w:val="a1"/>
    <w:qFormat/>
    <w:pPr>
      <w:ind w:left="284"/>
    </w:pPr>
    <w:rPr>
      <w:color w:val="000000"/>
      <w:szCs w:val="20"/>
    </w:rPr>
  </w:style>
  <w:style w:type="paragraph" w:customStyle="1" w:styleId="320">
    <w:name w:val="Основной текст с отступом 32"/>
    <w:basedOn w:val="a1"/>
    <w:qFormat/>
    <w:pPr>
      <w:tabs>
        <w:tab w:val="left" w:pos="426"/>
      </w:tabs>
      <w:ind w:left="567" w:firstLine="284"/>
    </w:pPr>
    <w:rPr>
      <w:color w:val="000000"/>
      <w:szCs w:val="20"/>
    </w:rPr>
  </w:style>
  <w:style w:type="paragraph" w:customStyle="1" w:styleId="2c">
    <w:name w:val="Схема документа2"/>
    <w:basedOn w:val="a1"/>
    <w:qFormat/>
    <w:pPr>
      <w:shd w:val="clear" w:color="auto" w:fill="000080"/>
    </w:pPr>
    <w:rPr>
      <w:rFonts w:ascii="Tahoma" w:hAnsi="Tahoma"/>
      <w:sz w:val="22"/>
      <w:szCs w:val="20"/>
    </w:rPr>
  </w:style>
  <w:style w:type="paragraph" w:customStyle="1" w:styleId="321">
    <w:name w:val="Основной текст 32"/>
    <w:basedOn w:val="a1"/>
    <w:qFormat/>
    <w:pPr>
      <w:widowControl w:val="0"/>
      <w:spacing w:line="400" w:lineRule="exact"/>
      <w:ind w:right="1320"/>
      <w:jc w:val="both"/>
    </w:pPr>
    <w:rPr>
      <w:color w:val="000000"/>
      <w:szCs w:val="20"/>
    </w:rPr>
  </w:style>
  <w:style w:type="paragraph" w:customStyle="1" w:styleId="affff1">
    <w:name w:val="Содержимое таблицы"/>
    <w:basedOn w:val="a1"/>
    <w:qFormat/>
    <w:pPr>
      <w:widowControl w:val="0"/>
      <w:suppressLineNumbers/>
      <w:suppressAutoHyphens/>
    </w:pPr>
    <w:rPr>
      <w:rFonts w:ascii="Arial" w:eastAsia="Lucida Sans Unicode" w:hAnsi="Arial"/>
      <w:kern w:val="2"/>
      <w:sz w:val="20"/>
    </w:rPr>
  </w:style>
  <w:style w:type="table" w:customStyle="1" w:styleId="1f8">
    <w:name w:val="Сетка таблицы1"/>
    <w:basedOn w:val="a3"/>
    <w:qFormat/>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2z0">
    <w:name w:val="WW8Num12z0"/>
    <w:qFormat/>
    <w:rPr>
      <w:rFonts w:ascii="Journal" w:eastAsia="Times New Roman" w:hAnsi="Journal" w:cs="Times New Roman"/>
    </w:rPr>
  </w:style>
  <w:style w:type="paragraph" w:customStyle="1" w:styleId="120">
    <w:name w:val="Привычный_12"/>
    <w:basedOn w:val="a1"/>
    <w:link w:val="121"/>
    <w:qFormat/>
    <w:pPr>
      <w:widowControl w:val="0"/>
      <w:ind w:firstLine="851"/>
      <w:jc w:val="both"/>
    </w:pPr>
    <w:rPr>
      <w:kern w:val="16"/>
      <w:szCs w:val="20"/>
    </w:rPr>
  </w:style>
  <w:style w:type="character" w:customStyle="1" w:styleId="121">
    <w:name w:val="Привычный_12 Знак"/>
    <w:link w:val="120"/>
    <w:qFormat/>
    <w:rPr>
      <w:rFonts w:ascii="Times New Roman" w:eastAsia="Times New Roman" w:hAnsi="Times New Roman"/>
      <w:kern w:val="16"/>
      <w:sz w:val="24"/>
    </w:rPr>
  </w:style>
  <w:style w:type="paragraph" w:customStyle="1" w:styleId="BodyText22">
    <w:name w:val="Body Text 22"/>
    <w:basedOn w:val="a1"/>
    <w:qFormat/>
    <w:pPr>
      <w:widowControl w:val="0"/>
      <w:ind w:left="360"/>
      <w:jc w:val="both"/>
    </w:pPr>
    <w:rPr>
      <w:szCs w:val="20"/>
    </w:rPr>
  </w:style>
  <w:style w:type="character" w:customStyle="1" w:styleId="ConsNonformat0">
    <w:name w:val="ConsNonformat Знак"/>
    <w:link w:val="ConsNonformat"/>
    <w:qFormat/>
    <w:locked/>
    <w:rPr>
      <w:rFonts w:ascii="Courier New" w:eastAsia="Times New Roman" w:hAnsi="Courier New"/>
      <w:snapToGrid w:val="0"/>
    </w:rPr>
  </w:style>
  <w:style w:type="character" w:customStyle="1" w:styleId="layout">
    <w:name w:val="layout"/>
    <w:basedOn w:val="a2"/>
    <w:qFormat/>
  </w:style>
  <w:style w:type="character" w:customStyle="1" w:styleId="Bodytext">
    <w:name w:val="Body text_"/>
    <w:basedOn w:val="a2"/>
    <w:link w:val="2d"/>
    <w:qFormat/>
    <w:rPr>
      <w:rFonts w:eastAsia="Times New Roman"/>
      <w:sz w:val="28"/>
      <w:szCs w:val="28"/>
      <w:shd w:val="clear" w:color="auto" w:fill="FFFFFF"/>
    </w:rPr>
  </w:style>
  <w:style w:type="paragraph" w:customStyle="1" w:styleId="2d">
    <w:name w:val="Основной текст2"/>
    <w:basedOn w:val="a1"/>
    <w:link w:val="Bodytext"/>
    <w:qFormat/>
    <w:pPr>
      <w:widowControl w:val="0"/>
      <w:shd w:val="clear" w:color="auto" w:fill="FFFFFF"/>
      <w:spacing w:before="600" w:line="389" w:lineRule="exact"/>
      <w:ind w:hanging="960"/>
      <w:jc w:val="both"/>
    </w:pPr>
    <w:rPr>
      <w:rFonts w:ascii="Calibri" w:hAnsi="Calibri"/>
      <w:sz w:val="28"/>
      <w:szCs w:val="28"/>
    </w:rPr>
  </w:style>
  <w:style w:type="table" w:customStyle="1" w:styleId="112">
    <w:name w:val="Сетка таблицы11"/>
    <w:basedOn w:val="a3"/>
    <w:uiPriority w:val="39"/>
    <w:rsid w:val="00C6386B"/>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17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8CC1A-FCC6-448C-B303-39C356023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5534</Words>
  <Characters>31547</Characters>
  <Application>Microsoft Office Word</Application>
  <DocSecurity>0</DocSecurity>
  <Lines>262</Lines>
  <Paragraphs>74</Paragraphs>
  <ScaleCrop>false</ScaleCrop>
  <Company>gzakaz</Company>
  <LinksUpToDate>false</LinksUpToDate>
  <CharactersWithSpaces>37007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User</cp:lastModifiedBy>
  <cp:revision>359</cp:revision>
  <cp:lastPrinted>2025-08-08T00:05:00Z</cp:lastPrinted>
  <dcterms:created xsi:type="dcterms:W3CDTF">2016-06-01T05:38:00Z</dcterms:created>
  <dcterms:modified xsi:type="dcterms:W3CDTF">2026-08-27T01:59:00Z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2827D89A64CC400FB54D022D1F8EFBDE_13</vt:lpwstr>
  </property>
</Properties>
</file>