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4A5E" w14:textId="363E5B47" w:rsidR="0000738D" w:rsidRPr="00AC0424" w:rsidRDefault="002B3329">
      <w:pPr>
        <w:pStyle w:val="FR2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Договор на поставку товара № </w:t>
      </w:r>
      <w:bookmarkStart w:id="0" w:name="_Hlk207717750"/>
      <w:r w:rsidR="00DC2BD8">
        <w:rPr>
          <w:rFonts w:ascii="Times New Roman" w:hAnsi="Times New Roman"/>
          <w:sz w:val="22"/>
          <w:szCs w:val="22"/>
          <w:lang w:val="ru-RU"/>
        </w:rPr>
        <w:t>202</w:t>
      </w:r>
      <w:r w:rsidR="000339A4">
        <w:rPr>
          <w:rFonts w:ascii="Times New Roman" w:hAnsi="Times New Roman"/>
          <w:sz w:val="22"/>
          <w:szCs w:val="22"/>
          <w:lang w:val="ru-RU"/>
        </w:rPr>
        <w:t>6</w:t>
      </w:r>
      <w:r w:rsidR="00DC2BD8">
        <w:rPr>
          <w:rFonts w:ascii="Times New Roman" w:hAnsi="Times New Roman"/>
          <w:sz w:val="22"/>
          <w:szCs w:val="22"/>
          <w:lang w:val="ru-RU"/>
        </w:rPr>
        <w:t>-0</w:t>
      </w:r>
      <w:r w:rsidR="00635AFE">
        <w:rPr>
          <w:rFonts w:ascii="Times New Roman" w:hAnsi="Times New Roman"/>
          <w:sz w:val="22"/>
          <w:szCs w:val="22"/>
          <w:lang w:val="ru-RU"/>
        </w:rPr>
        <w:t>2/</w:t>
      </w:r>
      <w:proofErr w:type="spellStart"/>
      <w:r w:rsidR="00DC2BD8">
        <w:rPr>
          <w:rFonts w:ascii="Times New Roman" w:hAnsi="Times New Roman"/>
          <w:sz w:val="22"/>
          <w:szCs w:val="22"/>
          <w:lang w:val="ru-RU"/>
        </w:rPr>
        <w:t>еат</w:t>
      </w:r>
      <w:bookmarkEnd w:id="0"/>
      <w:proofErr w:type="spellEnd"/>
    </w:p>
    <w:p w14:paraId="28FABB83" w14:textId="77777777" w:rsidR="0000738D" w:rsidRPr="00AC0424" w:rsidRDefault="0000738D">
      <w:pPr>
        <w:pStyle w:val="FR2"/>
        <w:ind w:left="0" w:firstLine="567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35F84F61" w14:textId="26DDA062" w:rsidR="0000738D" w:rsidRPr="00AC0424" w:rsidRDefault="002B3329">
      <w:pPr>
        <w:pStyle w:val="FR2"/>
        <w:ind w:left="0"/>
        <w:jc w:val="center"/>
        <w:rPr>
          <w:rFonts w:ascii="Times New Roman" w:hAnsi="Times New Roman"/>
          <w:spacing w:val="-5"/>
          <w:sz w:val="22"/>
          <w:szCs w:val="22"/>
          <w:lang w:val="ru-RU"/>
        </w:rPr>
      </w:pP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>г. Москва</w:t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ab/>
        <w:t>«</w:t>
      </w:r>
      <w:r w:rsidR="00FD179E">
        <w:rPr>
          <w:rFonts w:ascii="Times New Roman" w:hAnsi="Times New Roman"/>
          <w:spacing w:val="-5"/>
          <w:sz w:val="22"/>
          <w:szCs w:val="22"/>
          <w:lang w:val="ru-RU"/>
        </w:rPr>
        <w:t>__»</w:t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 xml:space="preserve"> </w:t>
      </w:r>
      <w:r w:rsidR="00FD179E">
        <w:rPr>
          <w:rFonts w:ascii="Times New Roman" w:hAnsi="Times New Roman"/>
          <w:spacing w:val="-5"/>
          <w:sz w:val="22"/>
          <w:szCs w:val="22"/>
          <w:lang w:val="ru-RU"/>
        </w:rPr>
        <w:t>_______</w:t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 xml:space="preserve"> 202</w:t>
      </w:r>
      <w:r w:rsidR="000339A4">
        <w:rPr>
          <w:rFonts w:ascii="Times New Roman" w:hAnsi="Times New Roman"/>
          <w:spacing w:val="-5"/>
          <w:sz w:val="22"/>
          <w:szCs w:val="22"/>
          <w:lang w:val="ru-RU"/>
        </w:rPr>
        <w:t>6</w:t>
      </w:r>
      <w:r w:rsidRPr="00AC0424">
        <w:rPr>
          <w:rFonts w:ascii="Times New Roman" w:hAnsi="Times New Roman"/>
          <w:spacing w:val="-5"/>
          <w:sz w:val="22"/>
          <w:szCs w:val="22"/>
          <w:lang w:val="ru-RU"/>
        </w:rPr>
        <w:t xml:space="preserve"> г.</w:t>
      </w:r>
    </w:p>
    <w:p w14:paraId="120A1E53" w14:textId="77777777" w:rsidR="0000738D" w:rsidRPr="00AC0424" w:rsidRDefault="0000738D">
      <w:pPr>
        <w:pStyle w:val="afc"/>
        <w:spacing w:after="0"/>
        <w:ind w:firstLine="567"/>
        <w:rPr>
          <w:rFonts w:ascii="Times New Roman" w:hAnsi="Times New Roman"/>
          <w:b/>
          <w:sz w:val="22"/>
          <w:szCs w:val="22"/>
          <w:lang w:val="ru-RU"/>
        </w:rPr>
      </w:pPr>
    </w:p>
    <w:p w14:paraId="293A00B7" w14:textId="58798AD6" w:rsidR="0000738D" w:rsidRPr="00AC0424" w:rsidRDefault="002B3329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ab/>
      </w:r>
      <w:r w:rsidR="00C16EAF" w:rsidRPr="00C16EAF">
        <w:rPr>
          <w:rFonts w:ascii="Times New Roman" w:hAnsi="Times New Roman"/>
          <w:sz w:val="22"/>
          <w:szCs w:val="22"/>
          <w:lang w:val="ru-RU"/>
        </w:rPr>
        <w:t>Федеральное государственное бюджетное учреждение культуры «Государственный симфонический оркестр «Новая Россия</w:t>
      </w:r>
      <w:r w:rsidR="009A4794">
        <w:rPr>
          <w:rFonts w:ascii="Times New Roman" w:hAnsi="Times New Roman"/>
          <w:sz w:val="22"/>
          <w:szCs w:val="22"/>
          <w:lang w:val="ru-RU"/>
        </w:rPr>
        <w:t>»</w:t>
      </w:r>
      <w:r w:rsidR="00BA33F1" w:rsidRPr="00EC4ADE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именуемое в дальнейшем «Заказчик», в лице </w:t>
      </w:r>
      <w:r w:rsidR="004476F5" w:rsidRPr="004476F5">
        <w:rPr>
          <w:rFonts w:eastAsia="Calibri"/>
          <w:bCs/>
          <w:sz w:val="22"/>
          <w:szCs w:val="22"/>
          <w:lang w:val="ru-RU"/>
        </w:rPr>
        <w:t xml:space="preserve">директора </w:t>
      </w:r>
      <w:r w:rsidR="00943F81" w:rsidRPr="00B22CBF">
        <w:rPr>
          <w:rFonts w:ascii="Times New Roman" w:hAnsi="Times New Roman"/>
          <w:sz w:val="22"/>
          <w:szCs w:val="22"/>
          <w:lang w:val="ru-RU"/>
        </w:rPr>
        <w:t xml:space="preserve">Гринченко Дмитрия Владимировича, действующего на основании Доверенности №9 от 15.01.2022г., 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с одной стороны, и</w:t>
      </w:r>
      <w:r w:rsidR="00FD179E">
        <w:rPr>
          <w:rFonts w:ascii="Times New Roman" w:hAnsi="Times New Roman"/>
          <w:sz w:val="22"/>
          <w:szCs w:val="22"/>
          <w:lang w:val="ru-RU"/>
        </w:rPr>
        <w:t>______________</w:t>
      </w:r>
      <w:r w:rsidRPr="00AC0424">
        <w:rPr>
          <w:rFonts w:ascii="Times New Roman" w:hAnsi="Times New Roman"/>
          <w:sz w:val="22"/>
          <w:szCs w:val="22"/>
          <w:lang w:val="ru-RU"/>
        </w:rPr>
        <w:t>,</w:t>
      </w:r>
      <w:r w:rsidRPr="00AC0424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AC0424">
        <w:rPr>
          <w:rFonts w:ascii="Times New Roman" w:hAnsi="Times New Roman"/>
          <w:sz w:val="22"/>
          <w:szCs w:val="22"/>
          <w:highlight w:val="white"/>
          <w:lang w:val="ru-RU"/>
        </w:rPr>
        <w:t xml:space="preserve">именуемое в </w:t>
      </w:r>
      <w:r w:rsidRPr="00B22CBF">
        <w:rPr>
          <w:rFonts w:ascii="Times New Roman" w:hAnsi="Times New Roman"/>
          <w:sz w:val="22"/>
          <w:szCs w:val="22"/>
          <w:lang w:val="ru-RU"/>
        </w:rPr>
        <w:t xml:space="preserve">дальнейшем </w:t>
      </w:r>
      <w:r w:rsidRPr="00B22CBF">
        <w:rPr>
          <w:rFonts w:ascii="Times New Roman" w:hAnsi="Times New Roman"/>
          <w:b/>
          <w:sz w:val="22"/>
          <w:szCs w:val="22"/>
          <w:lang w:val="ru-RU"/>
        </w:rPr>
        <w:t>«</w:t>
      </w:r>
      <w:r w:rsidRPr="00B22CBF">
        <w:rPr>
          <w:rFonts w:ascii="Times New Roman" w:hAnsi="Times New Roman"/>
          <w:sz w:val="22"/>
          <w:szCs w:val="22"/>
          <w:lang w:val="ru-RU"/>
        </w:rPr>
        <w:t>Поставщик</w:t>
      </w:r>
      <w:r w:rsidRPr="00B22CBF">
        <w:rPr>
          <w:rFonts w:ascii="Times New Roman" w:hAnsi="Times New Roman"/>
          <w:b/>
          <w:sz w:val="22"/>
          <w:szCs w:val="22"/>
          <w:lang w:val="ru-RU"/>
        </w:rPr>
        <w:t>»,</w:t>
      </w:r>
      <w:r w:rsidRPr="00B22CBF">
        <w:rPr>
          <w:rFonts w:ascii="Times New Roman" w:hAnsi="Times New Roman"/>
          <w:sz w:val="22"/>
          <w:szCs w:val="22"/>
          <w:lang w:val="ru-RU"/>
        </w:rPr>
        <w:t xml:space="preserve"> в </w:t>
      </w:r>
      <w:r w:rsidR="00C16EAF" w:rsidRPr="00B22CBF">
        <w:rPr>
          <w:rFonts w:ascii="Times New Roman" w:hAnsi="Times New Roman"/>
          <w:sz w:val="22"/>
          <w:szCs w:val="22"/>
          <w:lang w:val="ru-RU"/>
        </w:rPr>
        <w:t xml:space="preserve">лице </w:t>
      </w:r>
      <w:r w:rsidR="00943F81" w:rsidRPr="00943F81">
        <w:rPr>
          <w:rFonts w:ascii="Times New Roman" w:hAnsi="Times New Roman"/>
          <w:sz w:val="22"/>
          <w:szCs w:val="22"/>
          <w:lang w:val="ru-RU"/>
        </w:rPr>
        <w:t>____</w:t>
      </w:r>
      <w:r w:rsidR="00C16EAF" w:rsidRPr="00B22CB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B22CBF">
        <w:rPr>
          <w:rFonts w:ascii="Times New Roman" w:hAnsi="Times New Roman"/>
          <w:sz w:val="22"/>
          <w:szCs w:val="22"/>
          <w:lang w:val="ru-RU"/>
        </w:rPr>
        <w:t xml:space="preserve">с другой стороны, вместе именуемые «Стороны», на основании пункта </w:t>
      </w:r>
      <w:r w:rsidR="00C16EAF" w:rsidRPr="00B22CBF">
        <w:rPr>
          <w:rFonts w:ascii="Times New Roman" w:hAnsi="Times New Roman"/>
          <w:sz w:val="22"/>
          <w:szCs w:val="22"/>
          <w:lang w:val="ru-RU"/>
        </w:rPr>
        <w:t>4</w:t>
      </w:r>
      <w:r w:rsidRPr="00B22CBF">
        <w:rPr>
          <w:rFonts w:ascii="Times New Roman" w:hAnsi="Times New Roman"/>
          <w:sz w:val="22"/>
          <w:szCs w:val="22"/>
          <w:lang w:val="ru-RU"/>
        </w:rPr>
        <w:t xml:space="preserve"> части 1 статьи 93 Федерального закона от 05 апреля 2013 года №44-ФЗ «О </w:t>
      </w:r>
      <w:r w:rsidR="00377554" w:rsidRPr="00B22CBF">
        <w:rPr>
          <w:rFonts w:ascii="Times New Roman" w:hAnsi="Times New Roman"/>
          <w:sz w:val="22"/>
          <w:szCs w:val="22"/>
          <w:lang w:val="ru-RU"/>
        </w:rPr>
        <w:t>контракт</w:t>
      </w:r>
      <w:r w:rsidRPr="00B22CBF">
        <w:rPr>
          <w:rFonts w:ascii="Times New Roman" w:hAnsi="Times New Roman"/>
          <w:sz w:val="22"/>
          <w:szCs w:val="22"/>
          <w:lang w:val="ru-RU"/>
        </w:rPr>
        <w:t>ной системе в сфере закупок товаров, работ, услуг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для обеспечения государственных и муниципальных нужд», </w:t>
      </w:r>
      <w:r w:rsidR="00FD179E" w:rsidRPr="00FD179E">
        <w:rPr>
          <w:sz w:val="22"/>
          <w:szCs w:val="22"/>
          <w:lang w:val="ru-RU"/>
        </w:rPr>
        <w:t xml:space="preserve">по итогам определения </w:t>
      </w:r>
      <w:r w:rsidR="00FD179E">
        <w:rPr>
          <w:sz w:val="22"/>
          <w:szCs w:val="22"/>
          <w:lang w:val="ru-RU"/>
        </w:rPr>
        <w:t>Пост</w:t>
      </w:r>
      <w:r w:rsidR="004476F5">
        <w:rPr>
          <w:sz w:val="22"/>
          <w:szCs w:val="22"/>
          <w:lang w:val="ru-RU"/>
        </w:rPr>
        <w:t>а</w:t>
      </w:r>
      <w:r w:rsidR="00FD179E">
        <w:rPr>
          <w:sz w:val="22"/>
          <w:szCs w:val="22"/>
          <w:lang w:val="ru-RU"/>
        </w:rPr>
        <w:t>вщика</w:t>
      </w:r>
      <w:r w:rsidR="00FD179E" w:rsidRPr="00FD179E">
        <w:rPr>
          <w:sz w:val="22"/>
          <w:szCs w:val="22"/>
          <w:lang w:val="ru-RU"/>
        </w:rPr>
        <w:t xml:space="preserve"> путем проведения закупочной сессии в ЕАТ «Березка» (протокол закупочной сессии </w:t>
      </w:r>
      <w:r w:rsidR="00FD179E" w:rsidRPr="00F506A7">
        <w:rPr>
          <w:color w:val="EE0000"/>
          <w:sz w:val="22"/>
          <w:szCs w:val="22"/>
          <w:lang w:val="ru-RU"/>
        </w:rPr>
        <w:t>№_________ от ___________  г.)</w:t>
      </w:r>
      <w:r w:rsidR="00FD179E" w:rsidRPr="00FD179E">
        <w:rPr>
          <w:sz w:val="22"/>
          <w:szCs w:val="22"/>
          <w:lang w:val="ru-RU"/>
        </w:rPr>
        <w:t xml:space="preserve">, </w:t>
      </w:r>
      <w:r w:rsidRPr="00AC0424">
        <w:rPr>
          <w:rFonts w:ascii="Times New Roman" w:hAnsi="Times New Roman"/>
          <w:sz w:val="22"/>
          <w:szCs w:val="22"/>
          <w:lang w:val="ru-RU"/>
        </w:rPr>
        <w:t>заключили настоящий договор (далее – «Договор») о нижеследующем:</w:t>
      </w:r>
    </w:p>
    <w:p w14:paraId="313A268D" w14:textId="77777777" w:rsidR="0000738D" w:rsidRPr="00AC0424" w:rsidRDefault="0000738D">
      <w:pPr>
        <w:pStyle w:val="afe"/>
        <w:spacing w:after="0" w:line="240" w:lineRule="auto"/>
        <w:jc w:val="both"/>
        <w:rPr>
          <w:rFonts w:ascii="Times New Roman" w:hAnsi="Times New Roman"/>
          <w:b/>
          <w:szCs w:val="22"/>
          <w:lang w:val="ru-RU"/>
        </w:rPr>
      </w:pPr>
    </w:p>
    <w:p w14:paraId="1EE5C04C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AC0424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F0EEB9D" w14:textId="24434728" w:rsidR="0000738D" w:rsidRPr="00AC0424" w:rsidRDefault="002B3329">
      <w:pPr>
        <w:pStyle w:val="afff0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Поставщик обязуется на условиях настоящего Договора поставить </w:t>
      </w:r>
      <w:r w:rsidR="000339A4">
        <w:rPr>
          <w:rFonts w:ascii="Times New Roman" w:hAnsi="Times New Roman"/>
          <w:sz w:val="22"/>
          <w:szCs w:val="22"/>
          <w:lang w:val="ru-RU"/>
        </w:rPr>
        <w:t>товар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в соответствии с Приложением №1 (далее – товар), а Заказчик обязуется принять поставленный товар и оплатить его в установленном Договором порядке.</w:t>
      </w:r>
    </w:p>
    <w:p w14:paraId="2A71D53B" w14:textId="77777777" w:rsidR="00AC0424" w:rsidRDefault="00AC0424" w:rsidP="00AC0424">
      <w:pPr>
        <w:pStyle w:val="afff0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Товар должен быть новым, без каких-либо дефектов, полностью соответствовать точному наименованию, 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заявленным характеристикам, количеству товара, указанным в Спецификации (Приложение № 1, являющееся неотъемлемой частью Договора). </w:t>
      </w:r>
    </w:p>
    <w:p w14:paraId="6C0E0130" w14:textId="1431EB74" w:rsidR="0000738D" w:rsidRPr="00B22CBF" w:rsidRDefault="002B3329" w:rsidP="00C16EAF">
      <w:pPr>
        <w:widowControl w:val="0"/>
        <w:ind w:right="-8"/>
        <w:contextualSpacing/>
        <w:rPr>
          <w:rFonts w:ascii="Times New Roman" w:hAnsi="Times New Roman"/>
          <w:sz w:val="21"/>
          <w:szCs w:val="21"/>
        </w:rPr>
      </w:pPr>
      <w:r w:rsidRPr="002C456A">
        <w:rPr>
          <w:rFonts w:ascii="Times New Roman" w:hAnsi="Times New Roman"/>
          <w:color w:val="auto"/>
          <w:sz w:val="22"/>
          <w:szCs w:val="22"/>
          <w:lang w:val="ru-RU"/>
        </w:rPr>
        <w:t xml:space="preserve">Поставка товара </w:t>
      </w:r>
      <w:r w:rsidRPr="00B22CBF">
        <w:rPr>
          <w:rFonts w:ascii="Times New Roman" w:hAnsi="Times New Roman"/>
          <w:color w:val="auto"/>
          <w:sz w:val="22"/>
          <w:szCs w:val="22"/>
          <w:lang w:val="ru-RU"/>
        </w:rPr>
        <w:t>осуществляется по адресу</w:t>
      </w:r>
      <w:r w:rsidR="006A732E" w:rsidRPr="00B22CBF">
        <w:rPr>
          <w:rFonts w:ascii="Times New Roman" w:hAnsi="Times New Roman"/>
          <w:color w:val="auto"/>
          <w:sz w:val="22"/>
          <w:szCs w:val="22"/>
          <w:lang w:val="ru-RU"/>
        </w:rPr>
        <w:t xml:space="preserve">: </w:t>
      </w:r>
      <w:r w:rsidR="00C16EAF" w:rsidRPr="00B22CBF">
        <w:rPr>
          <w:rFonts w:ascii="Times New Roman" w:hAnsi="Times New Roman"/>
          <w:sz w:val="21"/>
          <w:szCs w:val="21"/>
          <w:lang w:val="ru-RU"/>
        </w:rPr>
        <w:t xml:space="preserve">121069, г. Москва, ул. </w:t>
      </w:r>
      <w:r w:rsidR="00C16EAF" w:rsidRPr="00B22CBF">
        <w:rPr>
          <w:rFonts w:ascii="Times New Roman" w:hAnsi="Times New Roman"/>
          <w:sz w:val="21"/>
          <w:szCs w:val="21"/>
        </w:rPr>
        <w:t xml:space="preserve">М. </w:t>
      </w:r>
      <w:proofErr w:type="spellStart"/>
      <w:r w:rsidR="00C16EAF" w:rsidRPr="00B22CBF">
        <w:rPr>
          <w:rFonts w:ascii="Times New Roman" w:hAnsi="Times New Roman"/>
          <w:sz w:val="21"/>
          <w:szCs w:val="21"/>
        </w:rPr>
        <w:t>Никитская</w:t>
      </w:r>
      <w:proofErr w:type="spellEnd"/>
      <w:r w:rsidR="00C16EAF" w:rsidRPr="00B22CBF">
        <w:rPr>
          <w:rFonts w:ascii="Times New Roman" w:hAnsi="Times New Roman"/>
          <w:sz w:val="21"/>
          <w:szCs w:val="21"/>
        </w:rPr>
        <w:t>, д.24, стр.1</w:t>
      </w:r>
    </w:p>
    <w:p w14:paraId="70507696" w14:textId="01F9AC81" w:rsidR="00AC0424" w:rsidRPr="007E0663" w:rsidRDefault="00AC0424" w:rsidP="00AC0424">
      <w:pPr>
        <w:pStyle w:val="afff0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22CBF">
        <w:rPr>
          <w:rFonts w:ascii="Times New Roman" w:hAnsi="Times New Roman"/>
          <w:color w:val="auto"/>
          <w:sz w:val="22"/>
          <w:szCs w:val="22"/>
          <w:lang w:val="ru-RU"/>
        </w:rPr>
        <w:t xml:space="preserve">Срок поставки товара: в течение </w:t>
      </w:r>
      <w:r w:rsidR="000339A4">
        <w:rPr>
          <w:rFonts w:ascii="Times New Roman" w:hAnsi="Times New Roman"/>
          <w:color w:val="auto"/>
          <w:sz w:val="22"/>
          <w:szCs w:val="22"/>
          <w:lang w:val="ru-RU"/>
        </w:rPr>
        <w:t>6</w:t>
      </w:r>
      <w:r w:rsidR="00DC2BD8">
        <w:rPr>
          <w:rFonts w:ascii="Times New Roman" w:hAnsi="Times New Roman"/>
          <w:color w:val="auto"/>
          <w:sz w:val="22"/>
          <w:szCs w:val="22"/>
          <w:lang w:val="ru-RU"/>
        </w:rPr>
        <w:t>0</w:t>
      </w:r>
      <w:r w:rsidRPr="00B22CBF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r w:rsidR="000339A4">
        <w:rPr>
          <w:rFonts w:ascii="Times New Roman" w:hAnsi="Times New Roman"/>
          <w:color w:val="auto"/>
          <w:sz w:val="22"/>
          <w:szCs w:val="22"/>
          <w:lang w:val="ru-RU"/>
        </w:rPr>
        <w:t>календарных</w:t>
      </w:r>
      <w:r w:rsidRPr="00B22CBF">
        <w:rPr>
          <w:rFonts w:ascii="Times New Roman" w:hAnsi="Times New Roman"/>
          <w:color w:val="auto"/>
          <w:sz w:val="22"/>
          <w:szCs w:val="22"/>
          <w:lang w:val="ru-RU"/>
        </w:rPr>
        <w:t xml:space="preserve"> дней с момента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подписания настоящего Договора. </w:t>
      </w:r>
    </w:p>
    <w:p w14:paraId="59E244EA" w14:textId="3CA52481" w:rsidR="0000738D" w:rsidRPr="007E0663" w:rsidRDefault="002B3329">
      <w:pPr>
        <w:pStyle w:val="consplusnormal"/>
        <w:numPr>
          <w:ilvl w:val="1"/>
          <w:numId w:val="1"/>
        </w:numPr>
        <w:tabs>
          <w:tab w:val="left" w:pos="851"/>
        </w:tabs>
        <w:spacing w:after="0"/>
        <w:jc w:val="both"/>
        <w:rPr>
          <w:color w:val="auto"/>
          <w:sz w:val="22"/>
          <w:szCs w:val="22"/>
        </w:rPr>
      </w:pPr>
      <w:r w:rsidRPr="00580B31">
        <w:rPr>
          <w:color w:val="auto"/>
          <w:sz w:val="22"/>
          <w:szCs w:val="22"/>
        </w:rPr>
        <w:t xml:space="preserve">ИКЗ </w:t>
      </w:r>
      <w:r w:rsidR="00580B31" w:rsidRPr="00580B31">
        <w:rPr>
          <w:color w:val="auto"/>
          <w:sz w:val="22"/>
          <w:szCs w:val="22"/>
        </w:rPr>
        <w:t>26 1 7702154452 770301001 0005 000 0000 244</w:t>
      </w:r>
      <w:r w:rsidRPr="007E0663">
        <w:rPr>
          <w:color w:val="auto"/>
          <w:sz w:val="22"/>
          <w:szCs w:val="22"/>
        </w:rPr>
        <w:tab/>
        <w:t>.</w:t>
      </w:r>
    </w:p>
    <w:p w14:paraId="723B475D" w14:textId="77777777" w:rsidR="0000738D" w:rsidRPr="00AC0424" w:rsidRDefault="0000738D">
      <w:pPr>
        <w:pStyle w:val="afff0"/>
        <w:tabs>
          <w:tab w:val="left" w:pos="567"/>
        </w:tabs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72DBB6F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C0424">
        <w:rPr>
          <w:rFonts w:ascii="Times New Roman" w:hAnsi="Times New Roman"/>
          <w:b/>
          <w:sz w:val="22"/>
          <w:szCs w:val="22"/>
          <w:lang w:val="ru-RU"/>
        </w:rPr>
        <w:t>СТОИМОСТЬ ТОВАРА И ПОРЯДОК РАСЧЕТОВ</w:t>
      </w:r>
    </w:p>
    <w:p w14:paraId="607C8CE1" w14:textId="21CD6280" w:rsidR="0000738D" w:rsidRPr="00AC0424" w:rsidRDefault="002B3329">
      <w:pPr>
        <w:pStyle w:val="ad"/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Цена товара по Договору определяется Сторонами в Спецификации к настоящему Договору (Приложение №1, являющееся неотъемлемой частью) и составляет </w:t>
      </w:r>
      <w:r w:rsidR="00860860" w:rsidRPr="00860860">
        <w:rPr>
          <w:rFonts w:ascii="Times New Roman" w:hAnsi="Times New Roman"/>
          <w:sz w:val="22"/>
          <w:szCs w:val="22"/>
          <w:lang w:val="ru-RU"/>
        </w:rPr>
        <w:t xml:space="preserve">585 000 (Пятьсот восемьдесят пять тысяч) рублей 00 копеек, НДС не облагается </w:t>
      </w:r>
      <w:r w:rsidRPr="00AC0424">
        <w:rPr>
          <w:rFonts w:ascii="Times New Roman" w:hAnsi="Times New Roman"/>
          <w:i/>
          <w:sz w:val="22"/>
          <w:szCs w:val="22"/>
          <w:lang w:val="ru-RU"/>
        </w:rPr>
        <w:t>(</w:t>
      </w:r>
      <w:r w:rsidRPr="00AC0424">
        <w:rPr>
          <w:rFonts w:ascii="Times New Roman" w:hAnsi="Times New Roman"/>
          <w:sz w:val="22"/>
          <w:szCs w:val="22"/>
          <w:lang w:val="ru-RU"/>
        </w:rPr>
        <w:t>далее - цена Договора).</w:t>
      </w:r>
    </w:p>
    <w:p w14:paraId="253581BC" w14:textId="1A81A362" w:rsidR="0000738D" w:rsidRDefault="002B3329">
      <w:pPr>
        <w:pStyle w:val="ad"/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Стоимость товара по Договору включает в себя все затраты, издержки, транспортные (доставка), стоимость тары (упаковки), расходы на уплату налогов, на уплату таможенных пошлин, сборов и других обязательных платежей в бюджеты всех уровней, в том числе сопутствующие, связанные с исполнением Договора, и вознаграждение по Договору.</w:t>
      </w:r>
    </w:p>
    <w:p w14:paraId="10BED5A7" w14:textId="77777777" w:rsidR="0000738D" w:rsidRPr="00DE37B7" w:rsidRDefault="002B3329" w:rsidP="00DE37B7">
      <w:pPr>
        <w:pStyle w:val="ad"/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A469F8">
        <w:rPr>
          <w:rFonts w:ascii="Times New Roman" w:hAnsi="Times New Roman"/>
          <w:sz w:val="22"/>
          <w:szCs w:val="22"/>
          <w:lang w:val="ru-RU"/>
        </w:rPr>
        <w:t xml:space="preserve"> Цена Договора является твердой и определяется на весь срок исполнения Договора, а также может изменяться </w:t>
      </w:r>
      <w:r w:rsidR="00DE37B7">
        <w:rPr>
          <w:rFonts w:ascii="Times New Roman" w:hAnsi="Times New Roman"/>
          <w:sz w:val="22"/>
          <w:szCs w:val="22"/>
          <w:lang w:val="ru-RU"/>
        </w:rPr>
        <w:t>в соответствии с законодательством.</w:t>
      </w:r>
    </w:p>
    <w:p w14:paraId="04171EAB" w14:textId="68F431AE" w:rsidR="0000738D" w:rsidRPr="00AC0424" w:rsidRDefault="002B3329" w:rsidP="003736DB">
      <w:pPr>
        <w:pStyle w:val="ad"/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Оплата Заказчиком осуществляется путем безналичного перечисления денежных средств со счета Заказчика на счет Поставщика</w:t>
      </w:r>
      <w:r w:rsidR="001535B2">
        <w:rPr>
          <w:rFonts w:ascii="Times New Roman" w:hAnsi="Times New Roman"/>
          <w:sz w:val="22"/>
          <w:szCs w:val="22"/>
          <w:lang w:val="ru-RU"/>
        </w:rPr>
        <w:t xml:space="preserve">, указанный в </w:t>
      </w:r>
      <w:r w:rsidR="00943F81">
        <w:rPr>
          <w:rFonts w:ascii="Times New Roman" w:hAnsi="Times New Roman"/>
          <w:sz w:val="22"/>
          <w:szCs w:val="22"/>
          <w:lang w:val="ru-RU"/>
        </w:rPr>
        <w:t xml:space="preserve">р.10 </w:t>
      </w:r>
      <w:r w:rsidR="001535B2">
        <w:rPr>
          <w:rFonts w:ascii="Times New Roman" w:hAnsi="Times New Roman"/>
          <w:sz w:val="22"/>
          <w:szCs w:val="22"/>
          <w:lang w:val="ru-RU"/>
        </w:rPr>
        <w:t>Договора.</w:t>
      </w:r>
    </w:p>
    <w:p w14:paraId="0600460A" w14:textId="79A49C98" w:rsidR="0000738D" w:rsidRPr="00AC0424" w:rsidRDefault="002B3329" w:rsidP="003736DB">
      <w:pPr>
        <w:pStyle w:val="ad"/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Заказчик производит оплату в следующем порядке:</w:t>
      </w:r>
    </w:p>
    <w:p w14:paraId="538B9EC9" w14:textId="3067B225" w:rsidR="0000738D" w:rsidRPr="00AC0424" w:rsidRDefault="00A469F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.</w:t>
      </w:r>
      <w:r w:rsidR="003736DB">
        <w:rPr>
          <w:rFonts w:ascii="Times New Roman" w:hAnsi="Times New Roman"/>
          <w:sz w:val="22"/>
          <w:szCs w:val="22"/>
          <w:lang w:val="ru-RU"/>
        </w:rPr>
        <w:t>5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.1.</w:t>
      </w:r>
      <w:r w:rsidR="00495C4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Авансовый платеж не предусмотрен;</w:t>
      </w:r>
    </w:p>
    <w:p w14:paraId="2E5764DB" w14:textId="04F02481" w:rsidR="0000738D" w:rsidRPr="00AC0424" w:rsidRDefault="00A469F8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.</w:t>
      </w:r>
      <w:r w:rsidR="003736DB">
        <w:rPr>
          <w:rFonts w:ascii="Times New Roman" w:hAnsi="Times New Roman"/>
          <w:sz w:val="22"/>
          <w:szCs w:val="22"/>
          <w:lang w:val="ru-RU"/>
        </w:rPr>
        <w:t>5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.2. Оплата, производится Заказчиком по факту поставки предусмотренного Договором товара, в течение 7 (Семи) рабочих дней с даты подписания сторонами документ</w:t>
      </w:r>
      <w:r w:rsidR="007711A7">
        <w:rPr>
          <w:rFonts w:ascii="Times New Roman" w:hAnsi="Times New Roman"/>
          <w:sz w:val="22"/>
          <w:szCs w:val="22"/>
          <w:lang w:val="ru-RU"/>
        </w:rPr>
        <w:t>ов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 xml:space="preserve"> о приемке и выставленного Поставщиком счета.</w:t>
      </w:r>
    </w:p>
    <w:p w14:paraId="69C4E53F" w14:textId="331D862E" w:rsidR="0000738D" w:rsidRPr="00AC0424" w:rsidRDefault="002B3329" w:rsidP="003736DB">
      <w:pPr>
        <w:pStyle w:val="ad"/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Обязательство Заказчика по оплате считается исполненным в момент зачисления денежных средств </w:t>
      </w:r>
      <w:r w:rsidR="00DE37B7">
        <w:rPr>
          <w:rFonts w:ascii="Times New Roman" w:hAnsi="Times New Roman"/>
          <w:sz w:val="22"/>
          <w:szCs w:val="22"/>
          <w:lang w:val="ru-RU"/>
        </w:rPr>
        <w:t>с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расчетн</w:t>
      </w:r>
      <w:r w:rsidR="00DE37B7">
        <w:rPr>
          <w:rFonts w:ascii="Times New Roman" w:hAnsi="Times New Roman"/>
          <w:sz w:val="22"/>
          <w:szCs w:val="22"/>
          <w:lang w:val="ru-RU"/>
        </w:rPr>
        <w:t>ого счета Заказчика</w:t>
      </w:r>
      <w:r w:rsidRPr="00AC0424">
        <w:rPr>
          <w:rFonts w:ascii="Times New Roman" w:hAnsi="Times New Roman"/>
          <w:sz w:val="22"/>
          <w:szCs w:val="22"/>
          <w:lang w:val="ru-RU"/>
        </w:rPr>
        <w:t>.</w:t>
      </w:r>
    </w:p>
    <w:p w14:paraId="419B8ADD" w14:textId="519E4E17" w:rsidR="0000738D" w:rsidRDefault="002B3329" w:rsidP="003736DB">
      <w:pPr>
        <w:pStyle w:val="ad"/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Сумма, подлежащая уплате, уменьшается на размер связанных с оплатой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Договора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налогов, сборов и иных обязательных платежей в бюджеты бюджетной системы РФ, уплатить которые Заказчик обязан в соответствии с законодательством.</w:t>
      </w:r>
    </w:p>
    <w:p w14:paraId="277F7C01" w14:textId="300A458A" w:rsidR="00310CEE" w:rsidRPr="00310CEE" w:rsidRDefault="00310CEE" w:rsidP="003736DB">
      <w:pPr>
        <w:pStyle w:val="ad"/>
        <w:numPr>
          <w:ilvl w:val="1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Источник финансирования</w:t>
      </w:r>
      <w:r w:rsidRPr="00310CEE">
        <w:rPr>
          <w:rFonts w:ascii="Times New Roman" w:hAnsi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средства бюджетных учреждений, КВР 244.</w:t>
      </w:r>
    </w:p>
    <w:p w14:paraId="072B061F" w14:textId="77777777" w:rsidR="0000738D" w:rsidRPr="00AC0424" w:rsidRDefault="0000738D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89691D4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AC0424">
        <w:rPr>
          <w:rFonts w:ascii="Times New Roman" w:hAnsi="Times New Roman"/>
          <w:b/>
          <w:sz w:val="22"/>
          <w:szCs w:val="22"/>
        </w:rPr>
        <w:t>ПОРЯДОК СДАЧИ И ПРИЕМКИ ТОВАРА</w:t>
      </w:r>
    </w:p>
    <w:p w14:paraId="63653F31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Поставляемый товар должен быть </w:t>
      </w:r>
      <w:proofErr w:type="spellStart"/>
      <w:r w:rsidRPr="00AC0424">
        <w:rPr>
          <w:rFonts w:ascii="Times New Roman" w:hAnsi="Times New Roman"/>
          <w:sz w:val="22"/>
          <w:szCs w:val="22"/>
          <w:lang w:val="ru-RU"/>
        </w:rPr>
        <w:t>затарен</w:t>
      </w:r>
      <w:proofErr w:type="spellEnd"/>
      <w:r w:rsidRPr="00AC0424">
        <w:rPr>
          <w:rFonts w:ascii="Times New Roman" w:hAnsi="Times New Roman"/>
          <w:sz w:val="22"/>
          <w:szCs w:val="22"/>
          <w:lang w:val="ru-RU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</w:t>
      </w:r>
      <w:r w:rsidR="00481DA7">
        <w:rPr>
          <w:rFonts w:ascii="Times New Roman" w:hAnsi="Times New Roman"/>
          <w:sz w:val="22"/>
          <w:szCs w:val="22"/>
          <w:lang w:val="ru-RU"/>
        </w:rPr>
        <w:t xml:space="preserve"> к конечному месту эксплуатации</w:t>
      </w:r>
      <w:r w:rsidRPr="00AC0424">
        <w:rPr>
          <w:rFonts w:ascii="Times New Roman" w:hAnsi="Times New Roman"/>
          <w:sz w:val="22"/>
          <w:szCs w:val="22"/>
          <w:lang w:val="ru-RU"/>
        </w:rPr>
        <w:t>.</w:t>
      </w:r>
    </w:p>
    <w:p w14:paraId="3E361816" w14:textId="77777777" w:rsidR="00481DA7" w:rsidRDefault="002B3329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Маркировка товара должна соответствовать обязательным требованиям</w:t>
      </w:r>
      <w:r w:rsidR="00481DA7">
        <w:rPr>
          <w:rFonts w:ascii="Times New Roman" w:hAnsi="Times New Roman"/>
          <w:sz w:val="22"/>
          <w:szCs w:val="22"/>
          <w:lang w:val="ru-RU"/>
        </w:rPr>
        <w:t xml:space="preserve"> ГОСТа, а упаковка и маркировка импортного товара- международным стандартам упаковки</w:t>
      </w:r>
    </w:p>
    <w:p w14:paraId="3C46E34D" w14:textId="77777777" w:rsidR="0000738D" w:rsidRDefault="00481DA7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Маркировка товара должна содержать</w:t>
      </w:r>
      <w:r w:rsidRPr="00481DA7">
        <w:rPr>
          <w:rFonts w:ascii="Times New Roman" w:hAnsi="Times New Roman"/>
          <w:sz w:val="22"/>
          <w:szCs w:val="22"/>
          <w:lang w:val="ru-RU"/>
        </w:rPr>
        <w:t>:</w:t>
      </w:r>
      <w:r>
        <w:rPr>
          <w:rFonts w:ascii="Times New Roman" w:hAnsi="Times New Roman"/>
          <w:sz w:val="22"/>
          <w:szCs w:val="22"/>
          <w:lang w:val="ru-RU"/>
        </w:rPr>
        <w:t xml:space="preserve"> наименование изделия, наименование фирмы-изготовителя, места нахождения изготовителя, дату выпуска и гарантийный срок службы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.</w:t>
      </w:r>
    </w:p>
    <w:p w14:paraId="068ADC9D" w14:textId="372ECA67" w:rsidR="00481DA7" w:rsidRPr="00AC0424" w:rsidRDefault="00481DA7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Поставка товара осуществляется в сроки, установленные в п.1.</w:t>
      </w:r>
      <w:r w:rsidR="00563622">
        <w:rPr>
          <w:rFonts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  <w:lang w:val="ru-RU"/>
        </w:rPr>
        <w:t>. настоящего Договора.</w:t>
      </w:r>
    </w:p>
    <w:p w14:paraId="183E2C22" w14:textId="77777777" w:rsidR="0000738D" w:rsidRDefault="002B3329" w:rsidP="00AC0424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При получении товара Заказчик проверяет только соответствие количества грузовых мест и </w:t>
      </w:r>
      <w:r w:rsidRPr="00AC0424">
        <w:rPr>
          <w:rFonts w:ascii="Times New Roman" w:hAnsi="Times New Roman"/>
          <w:sz w:val="22"/>
          <w:szCs w:val="22"/>
          <w:lang w:val="ru-RU"/>
        </w:rPr>
        <w:lastRenderedPageBreak/>
        <w:t xml:space="preserve">(или) веса брутто сведениям в </w:t>
      </w:r>
      <w:r w:rsidR="00DE37B7">
        <w:rPr>
          <w:rFonts w:ascii="Times New Roman" w:hAnsi="Times New Roman"/>
          <w:sz w:val="22"/>
          <w:szCs w:val="22"/>
          <w:lang w:val="ru-RU"/>
        </w:rPr>
        <w:t xml:space="preserve">транспортной </w:t>
      </w:r>
      <w:r w:rsidRPr="00AC0424">
        <w:rPr>
          <w:rFonts w:ascii="Times New Roman" w:hAnsi="Times New Roman"/>
          <w:sz w:val="22"/>
          <w:szCs w:val="22"/>
          <w:lang w:val="ru-RU"/>
        </w:rPr>
        <w:t>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14:paraId="242FD790" w14:textId="48A7EED0" w:rsidR="0000738D" w:rsidRPr="00AC0424" w:rsidRDefault="002B3329" w:rsidP="00AC0424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Осмотр товара и проверка его количества, качества и комплектности производятся Заказчиком по адресу: </w:t>
      </w:r>
      <w:r w:rsidR="00C16EAF" w:rsidRPr="00C16EAF">
        <w:rPr>
          <w:rFonts w:ascii="Times New Roman" w:hAnsi="Times New Roman"/>
          <w:sz w:val="21"/>
          <w:szCs w:val="21"/>
          <w:lang w:val="ru-RU"/>
        </w:rPr>
        <w:t xml:space="preserve">г. Москва, ул. </w:t>
      </w:r>
      <w:r w:rsidR="00C16EAF" w:rsidRPr="00B22CBF">
        <w:rPr>
          <w:rFonts w:ascii="Times New Roman" w:hAnsi="Times New Roman"/>
          <w:sz w:val="21"/>
          <w:szCs w:val="21"/>
          <w:lang w:val="ru-RU"/>
        </w:rPr>
        <w:t>М. Никитская, д.24, стр.1</w:t>
      </w:r>
      <w:r w:rsidR="00E70F76">
        <w:rPr>
          <w:rFonts w:ascii="Times New Roman" w:hAnsi="Times New Roman"/>
          <w:sz w:val="22"/>
          <w:szCs w:val="22"/>
          <w:lang w:val="ru-RU"/>
        </w:rPr>
        <w:t>.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Проверка Покупателем Товара по количеству тарных мест и наличие дефектов упаковки происходит в соответствии с накладной в момент принятия товара путем подсчета товарных единиц и визуального осмотра. </w:t>
      </w:r>
    </w:p>
    <w:p w14:paraId="5A6D8687" w14:textId="77777777" w:rsidR="0000738D" w:rsidRPr="007E0663" w:rsidRDefault="002B3329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В случае обнаружения </w:t>
      </w:r>
      <w:r w:rsidR="00AC0424">
        <w:rPr>
          <w:rFonts w:ascii="Times New Roman" w:hAnsi="Times New Roman"/>
          <w:sz w:val="22"/>
          <w:szCs w:val="22"/>
          <w:lang w:val="ru-RU"/>
        </w:rPr>
        <w:t xml:space="preserve">Заказчиком 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недостачи Товара (груза), составляется Акт с участием представителя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Поставщика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/перевозчика (при условии доставки Товара транспортом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Поставщика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/ привлеченного </w:t>
      </w:r>
      <w:r w:rsidR="00AC0424">
        <w:rPr>
          <w:rFonts w:ascii="Times New Roman" w:hAnsi="Times New Roman"/>
          <w:sz w:val="22"/>
          <w:szCs w:val="22"/>
          <w:lang w:val="ru-RU"/>
        </w:rPr>
        <w:t>Поставщиком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третьего лица, соответственно), который будет являться достаточным основанием для признания претензий </w:t>
      </w:r>
      <w:r w:rsidR="00AC0424">
        <w:rPr>
          <w:rFonts w:ascii="Times New Roman" w:hAnsi="Times New Roman"/>
          <w:sz w:val="22"/>
          <w:szCs w:val="22"/>
          <w:lang w:val="ru-RU"/>
        </w:rPr>
        <w:t>Заказчиком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в связи с недостачей тарных мест и/или поставкой Товара с поврежденной или вскрытой упаковкой. При отказе представителя перевозчика от подписания акта об этом делается отметка, и Акт составляется </w:t>
      </w:r>
      <w:r w:rsidR="00AC0424">
        <w:rPr>
          <w:rFonts w:ascii="Times New Roman" w:hAnsi="Times New Roman"/>
          <w:sz w:val="22"/>
          <w:szCs w:val="22"/>
          <w:lang w:val="ru-RU"/>
        </w:rPr>
        <w:t>Заказчиком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в одностороннем порядке. Такой Акт будет иметь 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полную юридическую силу. Данный Акт не может быть оспорен </w:t>
      </w:r>
      <w:r w:rsidR="00AC0424" w:rsidRPr="007E0663">
        <w:rPr>
          <w:rFonts w:ascii="Times New Roman" w:hAnsi="Times New Roman"/>
          <w:color w:val="auto"/>
          <w:sz w:val="22"/>
          <w:szCs w:val="22"/>
          <w:lang w:val="ru-RU"/>
        </w:rPr>
        <w:t>Поставщиком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по основанию отсутствия подписи представителя Перевозчика/</w:t>
      </w:r>
      <w:r w:rsidR="004F1BD0" w:rsidRPr="007E0663">
        <w:rPr>
          <w:rFonts w:ascii="Times New Roman" w:hAnsi="Times New Roman"/>
          <w:color w:val="auto"/>
          <w:sz w:val="22"/>
          <w:szCs w:val="22"/>
          <w:lang w:val="ru-RU"/>
        </w:rPr>
        <w:t>Поставщика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. Данный Акт имеет юридическую силу, а </w:t>
      </w:r>
      <w:r w:rsidR="004F1BD0" w:rsidRPr="007E0663">
        <w:rPr>
          <w:rFonts w:ascii="Times New Roman" w:hAnsi="Times New Roman"/>
          <w:color w:val="auto"/>
          <w:sz w:val="22"/>
          <w:szCs w:val="22"/>
          <w:lang w:val="ru-RU"/>
        </w:rPr>
        <w:t>Поставщик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обязан его признать.</w:t>
      </w:r>
    </w:p>
    <w:p w14:paraId="36CED35E" w14:textId="77777777" w:rsidR="0000738D" w:rsidRPr="007E0663" w:rsidRDefault="002B3329" w:rsidP="00AC0424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>В течение одного рабочего дня с момента обнаружения недостатков Поставщику направляются уведомление о факте поставки товара в поврежденной таре (упаковке) и копия акта об обнаруженных недостатках.</w:t>
      </w:r>
    </w:p>
    <w:p w14:paraId="378F8D53" w14:textId="77777777" w:rsidR="0000738D" w:rsidRPr="007E0663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color w:val="auto"/>
          <w:sz w:val="22"/>
          <w:szCs w:val="22"/>
          <w:lang w:val="ru-RU"/>
        </w:rPr>
      </w:pP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Право собственности на товар переходит к Заказчику в момент </w:t>
      </w:r>
      <w:r w:rsidR="00DE37B7" w:rsidRPr="007E0663">
        <w:rPr>
          <w:rFonts w:ascii="Times New Roman" w:hAnsi="Times New Roman"/>
          <w:color w:val="auto"/>
          <w:sz w:val="22"/>
          <w:szCs w:val="22"/>
          <w:lang w:val="ru-RU"/>
        </w:rPr>
        <w:t>подписания Заказчиком документов о приемке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. </w:t>
      </w:r>
    </w:p>
    <w:p w14:paraId="192D6A45" w14:textId="6E639F07" w:rsidR="0000738D" w:rsidRPr="007E0663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color w:val="auto"/>
          <w:sz w:val="22"/>
          <w:szCs w:val="22"/>
          <w:lang w:val="ru-RU"/>
        </w:rPr>
      </w:pP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>Поставщик</w:t>
      </w:r>
      <w:r w:rsidR="00A469F8"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при поставке товара или в течение </w:t>
      </w:r>
      <w:r w:rsidR="001535B2">
        <w:rPr>
          <w:rFonts w:ascii="Times New Roman" w:hAnsi="Times New Roman"/>
          <w:color w:val="auto"/>
          <w:sz w:val="22"/>
          <w:szCs w:val="22"/>
          <w:lang w:val="ru-RU"/>
        </w:rPr>
        <w:t>1</w:t>
      </w:r>
      <w:r w:rsidR="00A469F8"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(</w:t>
      </w:r>
      <w:r w:rsidR="001535B2">
        <w:rPr>
          <w:rFonts w:ascii="Times New Roman" w:hAnsi="Times New Roman"/>
          <w:color w:val="auto"/>
          <w:sz w:val="22"/>
          <w:szCs w:val="22"/>
          <w:lang w:val="ru-RU"/>
        </w:rPr>
        <w:t>одного</w:t>
      </w:r>
      <w:r w:rsidR="00A469F8" w:rsidRPr="007E0663">
        <w:rPr>
          <w:rFonts w:ascii="Times New Roman" w:hAnsi="Times New Roman"/>
          <w:color w:val="auto"/>
          <w:sz w:val="22"/>
          <w:szCs w:val="22"/>
          <w:lang w:val="ru-RU"/>
        </w:rPr>
        <w:t>) рабоч</w:t>
      </w:r>
      <w:r w:rsidR="001535B2">
        <w:rPr>
          <w:rFonts w:ascii="Times New Roman" w:hAnsi="Times New Roman"/>
          <w:color w:val="auto"/>
          <w:sz w:val="22"/>
          <w:szCs w:val="22"/>
          <w:lang w:val="ru-RU"/>
        </w:rPr>
        <w:t>его</w:t>
      </w:r>
      <w:r w:rsidR="00A469F8"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дн</w:t>
      </w:r>
      <w:r w:rsidR="001535B2">
        <w:rPr>
          <w:rFonts w:ascii="Times New Roman" w:hAnsi="Times New Roman"/>
          <w:color w:val="auto"/>
          <w:sz w:val="22"/>
          <w:szCs w:val="22"/>
          <w:lang w:val="ru-RU"/>
        </w:rPr>
        <w:t>я</w:t>
      </w:r>
      <w:r w:rsidR="00A469F8"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после факта поставки товара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представляет Заказчику комплект отчетной документации: товарную (-</w:t>
      </w:r>
      <w:proofErr w:type="spellStart"/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>ые</w:t>
      </w:r>
      <w:proofErr w:type="spellEnd"/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>) накладную (-</w:t>
      </w:r>
      <w:proofErr w:type="spellStart"/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>ые</w:t>
      </w:r>
      <w:proofErr w:type="spellEnd"/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>) (УПД</w:t>
      </w:r>
      <w:r w:rsidR="00DE37B7" w:rsidRPr="007E0663">
        <w:rPr>
          <w:rFonts w:ascii="Times New Roman" w:hAnsi="Times New Roman"/>
          <w:color w:val="auto"/>
          <w:sz w:val="22"/>
          <w:szCs w:val="22"/>
          <w:lang w:val="ru-RU"/>
        </w:rPr>
        <w:t>/ТОРГ-12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>), счет. К документу о приемке прилаг</w:t>
      </w:r>
      <w:r w:rsidR="007E0663" w:rsidRPr="007E0663">
        <w:rPr>
          <w:rFonts w:ascii="Times New Roman" w:hAnsi="Times New Roman"/>
          <w:color w:val="auto"/>
          <w:sz w:val="22"/>
          <w:szCs w:val="22"/>
          <w:lang w:val="ru-RU"/>
        </w:rPr>
        <w:t>аются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документы, которые считаются его</w:t>
      </w:r>
      <w:r w:rsidR="007E0663"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неотъемлемой частью, сертификаты (декларации о соответствии) и иные документы, подтверждающие качество товара, оформленные в соответствии с законодательством.</w:t>
      </w:r>
    </w:p>
    <w:p w14:paraId="7E52869F" w14:textId="2944A104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В течение </w:t>
      </w:r>
      <w:r w:rsidR="00463E42">
        <w:rPr>
          <w:rFonts w:ascii="Times New Roman" w:hAnsi="Times New Roman"/>
          <w:color w:val="auto"/>
          <w:sz w:val="22"/>
          <w:szCs w:val="22"/>
          <w:lang w:val="ru-RU"/>
        </w:rPr>
        <w:t>7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 (</w:t>
      </w:r>
      <w:r w:rsidR="00463E42">
        <w:rPr>
          <w:rFonts w:ascii="Times New Roman" w:hAnsi="Times New Roman"/>
          <w:color w:val="auto"/>
          <w:sz w:val="22"/>
          <w:szCs w:val="22"/>
          <w:lang w:val="ru-RU"/>
        </w:rPr>
        <w:t>Семи</w:t>
      </w:r>
      <w:r w:rsidRPr="007E0663">
        <w:rPr>
          <w:rFonts w:ascii="Times New Roman" w:hAnsi="Times New Roman"/>
          <w:color w:val="auto"/>
          <w:sz w:val="22"/>
          <w:szCs w:val="22"/>
          <w:lang w:val="ru-RU"/>
        </w:rPr>
        <w:t xml:space="preserve">) рабочих дней от даты передачи </w:t>
      </w:r>
      <w:r w:rsidRPr="00AC0424">
        <w:rPr>
          <w:rFonts w:ascii="Times New Roman" w:hAnsi="Times New Roman"/>
          <w:sz w:val="22"/>
          <w:szCs w:val="22"/>
          <w:lang w:val="ru-RU"/>
        </w:rPr>
        <w:t>товара Заказчик рассматривает результаты и осуществляет приемку поставленного товара по Договору на предмет соответствия их объема, качества требованиям Договора и приложения к нему, и направляет Поставщику подписанный Заказчиком 1 (Один) экземпляр товарной накладной (УПД), либо запрос о предоставлении разъяснений касательно результатов поставки, или мотивированный отказ от принятия товара, или акт с перечнем выявленных недостатков, необходимых доработок и сроком их устранения. В случае отказа Заказчика от принятия товара в связи с необходимостью устранения недостатков, Поставщик обязуется в согласованный Сторонами срок, установленный в акте и составленном Заказчиком, устранить указанные недостатки за свой счет.</w:t>
      </w:r>
    </w:p>
    <w:p w14:paraId="3F036C63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Для проверки поставленного товара, предусмотренного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Договор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ом, в части его соответствия условиям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Договора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Договор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ов, заключенных в соответствии с Федеральным законом от 05.04.2013 </w:t>
      </w:r>
      <w:r w:rsidRPr="00AC0424">
        <w:rPr>
          <w:rFonts w:ascii="Times New Roman" w:hAnsi="Times New Roman"/>
          <w:sz w:val="22"/>
          <w:szCs w:val="22"/>
        </w:rPr>
        <w:t>N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44-ФЗ.</w:t>
      </w:r>
    </w:p>
    <w:p w14:paraId="0161D7BA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В случае получения от Заказчика, надлежащим образом официально направленного (почтой или нарочно) запроса о предоставлении разъяснений касательно результатов поставки, или мотивированного отказа от принятия результатов поставки товара, или акта с перечнем выявленных недостатков, необходимых доработок и сроком их устранения Поставщик в течение 3 (Трех) рабочих дней обязан предоставить Заказчику запрашиваемые разъяснения в отношении поставленного товара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замечания/недостатки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 для принятия Заказчиком поставленного товара.</w:t>
      </w:r>
    </w:p>
    <w:p w14:paraId="219DB22B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В случае,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Поставщиком недостатков/выполнении доработок в надлежащем порядке и в установленные сроки, а также в случае отсутствия у Заказчика запросов касательно представления разъяснений в отношении поставленного товара, Заказчик принимает поставленный товар и подписывает 2 (Два) экземпляра товарной накладной, один из которых направляет Поставщику.</w:t>
      </w:r>
    </w:p>
    <w:p w14:paraId="39C8ECEC" w14:textId="6D816F56" w:rsidR="0000738D" w:rsidRDefault="007711A7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7711A7">
        <w:rPr>
          <w:rFonts w:ascii="Times New Roman" w:hAnsi="Times New Roman" w:hint="eastAsia"/>
          <w:sz w:val="22"/>
          <w:szCs w:val="22"/>
          <w:lang w:val="ru-RU"/>
        </w:rPr>
        <w:t>Подписанная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Покупателем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и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Поставщиком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товарная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накладная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(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УПД</w:t>
      </w:r>
      <w:r w:rsidR="00C16EAF" w:rsidRPr="00C16EAF">
        <w:rPr>
          <w:rFonts w:ascii="Times New Roman" w:hAnsi="Times New Roman"/>
          <w:sz w:val="22"/>
          <w:szCs w:val="22"/>
          <w:lang w:val="ru-RU"/>
        </w:rPr>
        <w:t>)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и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предъявленный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Поставщиком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Покупателю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счет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на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оплату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являются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основанием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для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оплаты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Поставщику</w:t>
      </w:r>
      <w:r w:rsidRPr="007711A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711A7">
        <w:rPr>
          <w:rFonts w:ascii="Times New Roman" w:hAnsi="Times New Roman" w:hint="eastAsia"/>
          <w:sz w:val="22"/>
          <w:szCs w:val="22"/>
          <w:lang w:val="ru-RU"/>
        </w:rPr>
        <w:t>поставленного товара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.</w:t>
      </w:r>
    </w:p>
    <w:p w14:paraId="211D1F54" w14:textId="77777777" w:rsidR="00943F81" w:rsidRPr="00AC0424" w:rsidRDefault="00943F81" w:rsidP="00943F81">
      <w:pPr>
        <w:widowControl w:val="0"/>
        <w:tabs>
          <w:tab w:val="left" w:pos="567"/>
        </w:tabs>
        <w:ind w:left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</w:p>
    <w:p w14:paraId="693D7918" w14:textId="77777777" w:rsidR="00A469F8" w:rsidRPr="00AC0424" w:rsidRDefault="00A469F8">
      <w:pPr>
        <w:widowControl w:val="0"/>
        <w:tabs>
          <w:tab w:val="left" w:pos="567"/>
        </w:tabs>
        <w:ind w:left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</w:p>
    <w:p w14:paraId="765B8E38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AC0424">
        <w:rPr>
          <w:rFonts w:ascii="Times New Roman" w:hAnsi="Times New Roman"/>
          <w:b/>
          <w:sz w:val="22"/>
          <w:szCs w:val="22"/>
        </w:rPr>
        <w:t>ПРАВА И ОБЯЗАННОСТИ СТОРОН</w:t>
      </w:r>
    </w:p>
    <w:p w14:paraId="316BE7E4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>Поставщик обязан:</w:t>
      </w:r>
    </w:p>
    <w:p w14:paraId="13ABDEE3" w14:textId="77777777" w:rsidR="00481DA7" w:rsidRDefault="00481DA7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Согласовать с Заказчиком время, место и дату поставки.</w:t>
      </w:r>
    </w:p>
    <w:p w14:paraId="439261C3" w14:textId="77777777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Поставить товар в порядке и сроки, предусмотренные Договором;</w:t>
      </w:r>
    </w:p>
    <w:p w14:paraId="61BD51A0" w14:textId="77777777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Передать Заказчику документы, предусмотренные законом или иным правовым актом, а также документы, относящиеся к товару и подтверждающие его соответствие требованиям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Договора</w:t>
      </w:r>
      <w:r w:rsidRPr="00AC0424">
        <w:rPr>
          <w:rFonts w:ascii="Times New Roman" w:hAnsi="Times New Roman"/>
          <w:sz w:val="22"/>
          <w:szCs w:val="22"/>
          <w:lang w:val="ru-RU"/>
        </w:rPr>
        <w:t>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36F15485" w14:textId="0708F16E" w:rsidR="0000738D" w:rsidRPr="0037755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Предоставить документацию, указанную в п. </w:t>
      </w:r>
      <w:r w:rsidR="00A469F8">
        <w:rPr>
          <w:rFonts w:ascii="Times New Roman" w:hAnsi="Times New Roman"/>
          <w:sz w:val="22"/>
          <w:szCs w:val="22"/>
          <w:lang w:val="ru-RU"/>
        </w:rPr>
        <w:t>3.</w:t>
      </w:r>
      <w:r w:rsidR="00943F81">
        <w:rPr>
          <w:rFonts w:ascii="Times New Roman" w:hAnsi="Times New Roman"/>
          <w:sz w:val="22"/>
          <w:szCs w:val="22"/>
          <w:lang w:val="ru-RU"/>
        </w:rPr>
        <w:t>10</w:t>
      </w:r>
      <w:r w:rsidR="00A469F8">
        <w:rPr>
          <w:rFonts w:ascii="Times New Roman" w:hAnsi="Times New Roman"/>
          <w:sz w:val="22"/>
          <w:szCs w:val="22"/>
          <w:lang w:val="ru-RU"/>
        </w:rPr>
        <w:t>.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377554">
        <w:rPr>
          <w:rFonts w:ascii="Times New Roman" w:hAnsi="Times New Roman"/>
          <w:sz w:val="22"/>
          <w:szCs w:val="22"/>
          <w:lang w:val="ru-RU"/>
        </w:rPr>
        <w:t>Договора</w:t>
      </w:r>
      <w:r w:rsidR="007E0663">
        <w:rPr>
          <w:rFonts w:ascii="Times New Roman" w:hAnsi="Times New Roman"/>
          <w:sz w:val="22"/>
          <w:szCs w:val="22"/>
          <w:lang w:val="ru-RU"/>
        </w:rPr>
        <w:t>,</w:t>
      </w:r>
      <w:r w:rsidR="00377554">
        <w:rPr>
          <w:rFonts w:ascii="Times New Roman" w:hAnsi="Times New Roman"/>
          <w:sz w:val="22"/>
          <w:szCs w:val="22"/>
          <w:lang w:val="ru-RU"/>
        </w:rPr>
        <w:t xml:space="preserve"> необходимую для осуществления приемки товара Заказчиком</w:t>
      </w:r>
      <w:r w:rsidRPr="00377554">
        <w:rPr>
          <w:rFonts w:ascii="Times New Roman" w:hAnsi="Times New Roman"/>
          <w:sz w:val="22"/>
          <w:szCs w:val="22"/>
          <w:lang w:val="ru-RU"/>
        </w:rPr>
        <w:t xml:space="preserve">; </w:t>
      </w:r>
    </w:p>
    <w:p w14:paraId="634453A5" w14:textId="77777777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Исполнять иные обязанности, предусмотренные Договором и/или законодательством РФ.</w:t>
      </w:r>
    </w:p>
    <w:p w14:paraId="4F49DF45" w14:textId="77777777" w:rsidR="0000738D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Соответствовать предъявляемым единым требования к участникам закупки, предусмотренным ч.1 ст.31 и ч.1.1. ст. 31 Федерального закона № 44-ФЗ «О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Договор</w:t>
      </w:r>
      <w:r w:rsidRPr="00AC0424">
        <w:rPr>
          <w:rFonts w:ascii="Times New Roman" w:hAnsi="Times New Roman"/>
          <w:sz w:val="22"/>
          <w:szCs w:val="22"/>
          <w:lang w:val="ru-RU"/>
        </w:rPr>
        <w:t>ной системе в сфере закупок товаров, работ, услуг для обеспечения государственных и муниципальных нужд» от 05.04.2013 г.</w:t>
      </w:r>
    </w:p>
    <w:p w14:paraId="60073D58" w14:textId="77777777" w:rsidR="007E0663" w:rsidRPr="00AC0424" w:rsidRDefault="007E0663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Представить Заказчику сведения об изменении своего фактического местонахождения в срок не позднее 5 (пяти) календарных дней со дня соответствующего изменения.  В случае непредставления в установленный срок уведомления об изменении адреса фактического местонахождением Поставщика будет считаться адрес, указанный в настоящем Договоре.</w:t>
      </w:r>
    </w:p>
    <w:p w14:paraId="10C94CA9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>Поставщик имеет право:</w:t>
      </w:r>
    </w:p>
    <w:p w14:paraId="158EB442" w14:textId="1FD1EF3D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</w:rPr>
      </w:pPr>
      <w:proofErr w:type="spellStart"/>
      <w:r w:rsidRPr="00AC0424">
        <w:rPr>
          <w:rFonts w:ascii="Times New Roman" w:hAnsi="Times New Roman"/>
          <w:sz w:val="22"/>
          <w:szCs w:val="22"/>
        </w:rPr>
        <w:t>Досрочно</w:t>
      </w:r>
      <w:proofErr w:type="spellEnd"/>
      <w:r w:rsidR="00943F81">
        <w:rPr>
          <w:rFonts w:ascii="Times New Roman" w:hAnsi="Times New Roman"/>
          <w:sz w:val="22"/>
          <w:szCs w:val="22"/>
          <w:lang w:val="ru-RU"/>
        </w:rPr>
        <w:t xml:space="preserve"> поставить</w:t>
      </w:r>
      <w:r w:rsidRPr="00AC0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424">
        <w:rPr>
          <w:rFonts w:ascii="Times New Roman" w:hAnsi="Times New Roman"/>
          <w:sz w:val="22"/>
          <w:szCs w:val="22"/>
        </w:rPr>
        <w:t>товар</w:t>
      </w:r>
      <w:proofErr w:type="spellEnd"/>
      <w:r w:rsidRPr="00AC0424">
        <w:rPr>
          <w:rFonts w:ascii="Times New Roman" w:hAnsi="Times New Roman"/>
          <w:sz w:val="22"/>
          <w:szCs w:val="22"/>
        </w:rPr>
        <w:t xml:space="preserve"> Заказчику;</w:t>
      </w:r>
    </w:p>
    <w:p w14:paraId="1EA5F8AF" w14:textId="77777777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Требовать от Заказчика подписания документов об исполнении им обязательств по Договору;</w:t>
      </w:r>
    </w:p>
    <w:p w14:paraId="60420799" w14:textId="77777777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Требовать от Заказчика своевременной оплаты исполненных им обязательств.</w:t>
      </w:r>
    </w:p>
    <w:p w14:paraId="602A50FF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>Заказчик обязан:</w:t>
      </w:r>
    </w:p>
    <w:p w14:paraId="52722D5D" w14:textId="77777777" w:rsidR="0000738D" w:rsidRPr="007E0663" w:rsidRDefault="007E0663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Своевременно п</w:t>
      </w:r>
      <w:r w:rsidR="002B3329" w:rsidRPr="007E0663">
        <w:rPr>
          <w:rFonts w:ascii="Times New Roman" w:hAnsi="Times New Roman"/>
          <w:sz w:val="22"/>
          <w:szCs w:val="22"/>
          <w:lang w:val="ru-RU"/>
        </w:rPr>
        <w:t>ринять и оплатить товар;</w:t>
      </w:r>
    </w:p>
    <w:p w14:paraId="014323C1" w14:textId="77777777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Подписать и вернуть один экземпляр товарной накладной (УПД) обратно Поставщику;</w:t>
      </w:r>
    </w:p>
    <w:p w14:paraId="07BF43DC" w14:textId="77777777" w:rsidR="0000738D" w:rsidRPr="00AC0424" w:rsidRDefault="007E0663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товаров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.</w:t>
      </w:r>
    </w:p>
    <w:p w14:paraId="4F9B10DC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>Заказчик имеет право:</w:t>
      </w:r>
    </w:p>
    <w:p w14:paraId="0AE2A746" w14:textId="77777777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Требовать от Поставщика надлежащего исполнения обязательств в соответствии с условиями Договора;</w:t>
      </w:r>
    </w:p>
    <w:p w14:paraId="3437CE0B" w14:textId="77777777" w:rsidR="0000738D" w:rsidRPr="00AC0424" w:rsidRDefault="002B3329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Требовать от Поставщика предоставления надлежащим образом оформленных документов;</w:t>
      </w:r>
    </w:p>
    <w:p w14:paraId="5BE85CE1" w14:textId="77777777" w:rsidR="0000738D" w:rsidRPr="002B3329" w:rsidRDefault="002B3329" w:rsidP="00377554">
      <w:pPr>
        <w:widowControl w:val="0"/>
        <w:numPr>
          <w:ilvl w:val="2"/>
          <w:numId w:val="1"/>
        </w:numPr>
        <w:tabs>
          <w:tab w:val="left" w:pos="851"/>
        </w:tabs>
        <w:ind w:left="0" w:firstLine="0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Запрашивать у Поставщика любую необходимую информацию о ходе и состоянии исполнения по Договору. </w:t>
      </w:r>
    </w:p>
    <w:p w14:paraId="7C3FF841" w14:textId="77777777" w:rsidR="0000738D" w:rsidRPr="00AC0424" w:rsidRDefault="002B3329" w:rsidP="00377554">
      <w:pPr>
        <w:pStyle w:val="afc"/>
        <w:numPr>
          <w:ilvl w:val="0"/>
          <w:numId w:val="1"/>
        </w:numPr>
        <w:tabs>
          <w:tab w:val="left" w:pos="851"/>
        </w:tabs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AC0424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14:paraId="3D23D19F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F1BD0" w:rsidRPr="00563622">
        <w:rPr>
          <w:rFonts w:ascii="Times New Roman" w:hAnsi="Times New Roman"/>
          <w:sz w:val="22"/>
          <w:szCs w:val="22"/>
          <w:lang w:val="ru-RU"/>
        </w:rPr>
        <w:t>Договор</w:t>
      </w:r>
      <w:r w:rsidRPr="00563622">
        <w:rPr>
          <w:rFonts w:ascii="Times New Roman" w:hAnsi="Times New Roman"/>
          <w:sz w:val="22"/>
          <w:szCs w:val="22"/>
          <w:lang w:val="ru-RU"/>
        </w:rPr>
        <w:t>ом, за исключением просрочки исполнения обязательств (в том числе гарантийного обязательства), Поставщик обязан уплатить Заказчику штраф.</w:t>
      </w:r>
    </w:p>
    <w:p w14:paraId="222D8BEB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>Правила определения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14:paraId="43C38F38" w14:textId="7B6E9FCD" w:rsidR="003F1409" w:rsidRPr="00943F81" w:rsidRDefault="003F1409" w:rsidP="00117EAF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943F81">
        <w:rPr>
          <w:rFonts w:ascii="Times New Roman" w:hAnsi="Times New Roman"/>
          <w:sz w:val="22"/>
          <w:szCs w:val="22"/>
          <w:lang w:val="ru-RU"/>
        </w:rPr>
        <w:t>За каждый факт неисполнения или ненадлежащего исполнения Поставщиком (подрядчиком, исполнителем)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</w:t>
      </w:r>
      <w:r w:rsidR="00943F81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943F81">
        <w:rPr>
          <w:rFonts w:ascii="Times New Roman" w:hAnsi="Times New Roman"/>
          <w:sz w:val="22"/>
          <w:szCs w:val="22"/>
          <w:lang w:val="ru-RU"/>
        </w:rPr>
        <w:t>10 процентов цены Договора (этапа)</w:t>
      </w:r>
      <w:r w:rsidR="00943F81">
        <w:rPr>
          <w:rFonts w:ascii="Times New Roman" w:hAnsi="Times New Roman"/>
          <w:sz w:val="22"/>
          <w:szCs w:val="22"/>
          <w:lang w:val="ru-RU"/>
        </w:rPr>
        <w:t>.</w:t>
      </w:r>
    </w:p>
    <w:p w14:paraId="5DDE981A" w14:textId="2249B504" w:rsidR="003F1409" w:rsidRPr="00943F81" w:rsidRDefault="003F1409" w:rsidP="004E503B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943F81">
        <w:rPr>
          <w:rFonts w:ascii="Times New Roman" w:hAnsi="Times New Roman"/>
          <w:sz w:val="22"/>
          <w:szCs w:val="22"/>
          <w:lang w:val="ru-RU"/>
        </w:rPr>
        <w:t>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1000 рублей</w:t>
      </w:r>
      <w:r w:rsidR="00943F81">
        <w:rPr>
          <w:rFonts w:ascii="Times New Roman" w:hAnsi="Times New Roman"/>
          <w:sz w:val="22"/>
          <w:szCs w:val="22"/>
          <w:lang w:val="ru-RU"/>
        </w:rPr>
        <w:t>.</w:t>
      </w:r>
    </w:p>
    <w:p w14:paraId="5E032302" w14:textId="04BE1F56" w:rsidR="003F1409" w:rsidRPr="00943F81" w:rsidRDefault="003F1409" w:rsidP="003D14E0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943F81">
        <w:rPr>
          <w:rFonts w:ascii="Times New Roman" w:hAnsi="Times New Roman"/>
          <w:sz w:val="22"/>
          <w:szCs w:val="22"/>
          <w:lang w:val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1000 рублей</w:t>
      </w:r>
      <w:r w:rsidR="00943F81">
        <w:rPr>
          <w:rFonts w:ascii="Times New Roman" w:hAnsi="Times New Roman"/>
          <w:sz w:val="22"/>
          <w:szCs w:val="22"/>
          <w:lang w:val="ru-RU"/>
        </w:rPr>
        <w:t>.</w:t>
      </w:r>
    </w:p>
    <w:p w14:paraId="3962FD1C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 xml:space="preserve">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4F1BD0" w:rsidRPr="00563622">
        <w:rPr>
          <w:rFonts w:ascii="Times New Roman" w:hAnsi="Times New Roman"/>
          <w:sz w:val="22"/>
          <w:szCs w:val="22"/>
          <w:lang w:val="ru-RU"/>
        </w:rPr>
        <w:t>Договор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ом, не может превышать цену </w:t>
      </w:r>
      <w:r w:rsidR="004F1BD0" w:rsidRPr="00563622">
        <w:rPr>
          <w:rFonts w:ascii="Times New Roman" w:hAnsi="Times New Roman"/>
          <w:sz w:val="22"/>
          <w:szCs w:val="22"/>
          <w:lang w:val="ru-RU"/>
        </w:rPr>
        <w:t>Договора</w:t>
      </w:r>
      <w:r w:rsidRPr="00563622">
        <w:rPr>
          <w:rFonts w:ascii="Times New Roman" w:hAnsi="Times New Roman"/>
          <w:sz w:val="22"/>
          <w:szCs w:val="22"/>
          <w:lang w:val="ru-RU"/>
        </w:rPr>
        <w:t>.</w:t>
      </w:r>
    </w:p>
    <w:p w14:paraId="2594FEE7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4F1BD0" w:rsidRPr="00563622">
        <w:rPr>
          <w:rFonts w:ascii="Times New Roman" w:hAnsi="Times New Roman"/>
          <w:sz w:val="22"/>
          <w:szCs w:val="22"/>
          <w:lang w:val="ru-RU"/>
        </w:rPr>
        <w:t>Договор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ом, не может превышать цену </w:t>
      </w:r>
      <w:r w:rsidR="004F1BD0" w:rsidRPr="00563622">
        <w:rPr>
          <w:rFonts w:ascii="Times New Roman" w:hAnsi="Times New Roman"/>
          <w:sz w:val="22"/>
          <w:szCs w:val="22"/>
          <w:lang w:val="ru-RU"/>
        </w:rPr>
        <w:t>Договора</w:t>
      </w:r>
      <w:r w:rsidRPr="00563622">
        <w:rPr>
          <w:rFonts w:ascii="Times New Roman" w:hAnsi="Times New Roman"/>
          <w:sz w:val="22"/>
          <w:szCs w:val="22"/>
          <w:lang w:val="ru-RU"/>
        </w:rPr>
        <w:t>.</w:t>
      </w:r>
    </w:p>
    <w:p w14:paraId="6003B4B0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 xml:space="preserve">Суммы в размере неисполненных Поставщиком требований об уплате неустоек (штрафов, пеней), предъявленных Заказчиком в соответствии с настоящим </w:t>
      </w:r>
      <w:r w:rsidR="004F1BD0" w:rsidRPr="00563622">
        <w:rPr>
          <w:rFonts w:ascii="Times New Roman" w:hAnsi="Times New Roman"/>
          <w:sz w:val="22"/>
          <w:szCs w:val="22"/>
          <w:lang w:val="ru-RU"/>
        </w:rPr>
        <w:t>Договор</w:t>
      </w:r>
      <w:r w:rsidRPr="00563622">
        <w:rPr>
          <w:rFonts w:ascii="Times New Roman" w:hAnsi="Times New Roman"/>
          <w:sz w:val="22"/>
          <w:szCs w:val="22"/>
          <w:lang w:val="ru-RU"/>
        </w:rPr>
        <w:t>ом, Заказчик удерживает из суммы, подлежащей оплате Поставщику.</w:t>
      </w:r>
    </w:p>
    <w:p w14:paraId="0937BCCD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>В случае просрочки выполнения обязательства по Договору, виновная Сторона уплачивает другой (не виновной) Стороне неустойку в виде пени.</w:t>
      </w:r>
    </w:p>
    <w:p w14:paraId="3A52B76D" w14:textId="40BF6355" w:rsidR="0000738D" w:rsidRPr="00563622" w:rsidRDefault="00C16EAF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 w:hint="eastAsia"/>
          <w:sz w:val="22"/>
          <w:szCs w:val="22"/>
          <w:lang w:val="ru-RU"/>
        </w:rPr>
        <w:t>Пеня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начисляется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за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каждый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день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просрочки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исполнения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Поставщиком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обязательства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предусмотренного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договором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начиная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дня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следующего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после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дня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истечения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установленного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договором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срока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исполнения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обязательства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устанавливается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договором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в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размере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одной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трехсотой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действующей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на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дату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уплаты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пени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ключевой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ставки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Центрального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банка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Российской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Федерации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от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цены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договора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уменьшенной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на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сумму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пропорциональную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объему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обязательств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предусмотренных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договором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фактически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исполненных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Исполнителем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за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исключением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случаев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если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законодательством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Российской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Федерации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установлен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иной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порядок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начисления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пени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Стороны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настоящего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Договора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освобождаются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от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уплаты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неустойки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(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штрафа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пеней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),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если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докажут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что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просрочка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исполнения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соответствующего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обязательства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произошла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вследствие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непреодолимой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силы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или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по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вине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другой</w:t>
      </w:r>
      <w:r w:rsidRPr="00563622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63622">
        <w:rPr>
          <w:rFonts w:ascii="Times New Roman" w:hAnsi="Times New Roman" w:hint="eastAsia"/>
          <w:sz w:val="22"/>
          <w:szCs w:val="22"/>
          <w:lang w:val="ru-RU"/>
        </w:rPr>
        <w:t>Стороны</w:t>
      </w:r>
      <w:r w:rsidR="002B3329" w:rsidRPr="00563622">
        <w:rPr>
          <w:rFonts w:ascii="Times New Roman" w:hAnsi="Times New Roman"/>
          <w:sz w:val="22"/>
          <w:szCs w:val="22"/>
          <w:lang w:val="ru-RU"/>
        </w:rPr>
        <w:t>.</w:t>
      </w:r>
    </w:p>
    <w:p w14:paraId="125397DC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 xml:space="preserve">Сторона освобождается от уплаты неустойки (штрафа, пеней), если докажет, что неисполнение или ненадлежащее исполнение обязательства, предусмотренного </w:t>
      </w:r>
      <w:r w:rsidR="004F1BD0" w:rsidRPr="00563622">
        <w:rPr>
          <w:rFonts w:ascii="Times New Roman" w:hAnsi="Times New Roman"/>
          <w:sz w:val="22"/>
          <w:szCs w:val="22"/>
          <w:lang w:val="ru-RU"/>
        </w:rPr>
        <w:t>Договор</w:t>
      </w:r>
      <w:r w:rsidRPr="00563622">
        <w:rPr>
          <w:rFonts w:ascii="Times New Roman" w:hAnsi="Times New Roman"/>
          <w:sz w:val="22"/>
          <w:szCs w:val="22"/>
          <w:lang w:val="ru-RU"/>
        </w:rPr>
        <w:t>ом, произошло вследствие обстоятельств непреодолимой силы или по вине другой стороны.</w:t>
      </w:r>
    </w:p>
    <w:p w14:paraId="2BF57C6F" w14:textId="77777777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>Все споры и разногласия, которые могут возникнуть из настоящего Договора, будут разрешаться Сторонами путем переговоров с соблюдением претензионного порядка. Претензия и ответ на неё направляются в письменной форме. Срок ответа на претензию - 3 (Три) рабочих дня с момента ее получения.</w:t>
      </w:r>
    </w:p>
    <w:p w14:paraId="03B379EE" w14:textId="5412EB70" w:rsidR="0000738D" w:rsidRPr="00563622" w:rsidRDefault="002B3329" w:rsidP="00563622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pacing w:after="40"/>
        <w:ind w:left="0" w:firstLine="568"/>
        <w:jc w:val="both"/>
        <w:rPr>
          <w:rFonts w:ascii="Times New Roman" w:hAnsi="Times New Roman"/>
          <w:sz w:val="22"/>
          <w:szCs w:val="22"/>
          <w:lang w:val="ru-RU"/>
        </w:rPr>
      </w:pPr>
      <w:r w:rsidRPr="00563622">
        <w:rPr>
          <w:rFonts w:ascii="Times New Roman" w:hAnsi="Times New Roman"/>
          <w:sz w:val="22"/>
          <w:szCs w:val="22"/>
          <w:lang w:val="ru-RU"/>
        </w:rPr>
        <w:t xml:space="preserve">В случае невозможности решить спор в претензионном порядке, спор передается на рассмотрение в </w:t>
      </w:r>
      <w:r w:rsidR="00C16EAF" w:rsidRPr="00563622">
        <w:rPr>
          <w:rFonts w:ascii="Times New Roman" w:hAnsi="Times New Roman"/>
          <w:sz w:val="22"/>
          <w:szCs w:val="22"/>
          <w:lang w:val="ru-RU"/>
        </w:rPr>
        <w:t xml:space="preserve">Арбитражном </w:t>
      </w:r>
      <w:r w:rsidRPr="00563622">
        <w:rPr>
          <w:rFonts w:ascii="Times New Roman" w:hAnsi="Times New Roman"/>
          <w:sz w:val="22"/>
          <w:szCs w:val="22"/>
          <w:lang w:val="ru-RU"/>
        </w:rPr>
        <w:t>суде г. Москвы.</w:t>
      </w:r>
    </w:p>
    <w:p w14:paraId="17595D81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AC0424">
        <w:rPr>
          <w:rFonts w:ascii="Times New Roman" w:hAnsi="Times New Roman"/>
          <w:b/>
          <w:sz w:val="22"/>
          <w:szCs w:val="22"/>
        </w:rPr>
        <w:t>ФОРС-МАЖОР</w:t>
      </w:r>
    </w:p>
    <w:p w14:paraId="5A64E0A0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Стороны освобождаются от ответственности за частичное или полное невыполнение своих обязанностей по настоящему Договору, если оно явилось результатом действия обстоятельств непреодолимой силы, таких как: стихийное бедствие, военные действия, массовые беспорядки и другие чрезвычайные и непредотвратимые обстоятельства, выходящие за пределы контроля сторон, возникшие после заключения Договора.</w:t>
      </w:r>
    </w:p>
    <w:p w14:paraId="6B0A2DE4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При наступлении обстоятельств, указанных в п. 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AC0424">
        <w:rPr>
          <w:rFonts w:ascii="Times New Roman" w:hAnsi="Times New Roman"/>
          <w:sz w:val="22"/>
          <w:szCs w:val="22"/>
          <w:lang w:val="ru-RU"/>
        </w:rPr>
        <w:t>.1. настоящего Договора, Сторона, которая не в состоянии выполнить свои договорные обязательства, должна незамедлительно известить другую сторону о начале указанных обстоятельств и о том, исполнению какого обязательства эти обстоятельства препятствуют, не позднее трех дней после начала их действия, и подтвердить наличие указанных обстоятельств письменными документами компетентных органов.</w:t>
      </w:r>
    </w:p>
    <w:p w14:paraId="008F86E2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Срок действия Договора продлевается соответственно на срок действия форс-мажорных обстоятельств. В случае если любая из Сторон заявит в письменном виде о своем намерении прекратить дальнейшее действие настоящего Договора ввиду действия обстоятельств, указанных в п. </w:t>
      </w:r>
      <w:r>
        <w:rPr>
          <w:rFonts w:ascii="Times New Roman" w:hAnsi="Times New Roman"/>
          <w:sz w:val="22"/>
          <w:szCs w:val="22"/>
          <w:lang w:val="ru-RU"/>
        </w:rPr>
        <w:t>6</w:t>
      </w:r>
      <w:r w:rsidRPr="00AC0424">
        <w:rPr>
          <w:rFonts w:ascii="Times New Roman" w:hAnsi="Times New Roman"/>
          <w:sz w:val="22"/>
          <w:szCs w:val="22"/>
          <w:lang w:val="ru-RU"/>
        </w:rPr>
        <w:t>.1 настоящего Договора, Стороны производят полный взаимный расчет с составлением по итогам расчетов акта или иного двустороннего документа, подтверждающего факт проведения полных взаимных расчетов, и прекращают действие настоящего Договора.</w:t>
      </w:r>
    </w:p>
    <w:p w14:paraId="1D3633BE" w14:textId="77777777" w:rsidR="0000738D" w:rsidRPr="00AC0424" w:rsidRDefault="0000738D">
      <w:pPr>
        <w:widowControl w:val="0"/>
        <w:tabs>
          <w:tab w:val="left" w:pos="567"/>
        </w:tabs>
        <w:ind w:left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</w:p>
    <w:p w14:paraId="436BB6DF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AC0424">
        <w:rPr>
          <w:rFonts w:ascii="Times New Roman" w:hAnsi="Times New Roman"/>
          <w:b/>
          <w:sz w:val="22"/>
          <w:szCs w:val="22"/>
        </w:rPr>
        <w:t>ГАРАНТИИ КАЧЕСТВА ТОВАРА</w:t>
      </w:r>
    </w:p>
    <w:p w14:paraId="16536CDB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Поставщик гарантирует качество товара в соответствие с требованиями, указанными в Договоре и Спецификации (Приложении </w:t>
      </w:r>
      <w:r w:rsidRPr="00AC0424">
        <w:rPr>
          <w:rFonts w:ascii="Times New Roman" w:hAnsi="Times New Roman"/>
          <w:sz w:val="22"/>
          <w:szCs w:val="22"/>
        </w:rPr>
        <w:t>N</w:t>
      </w:r>
      <w:r w:rsidRPr="00AC0424">
        <w:rPr>
          <w:rFonts w:ascii="Times New Roman" w:hAnsi="Times New Roman"/>
          <w:sz w:val="22"/>
          <w:szCs w:val="22"/>
          <w:lang w:val="ru-RU"/>
        </w:rPr>
        <w:t xml:space="preserve"> 1 к </w:t>
      </w:r>
      <w:r w:rsidR="004F1BD0" w:rsidRPr="00AC0424">
        <w:rPr>
          <w:rFonts w:ascii="Times New Roman" w:hAnsi="Times New Roman"/>
          <w:sz w:val="22"/>
          <w:szCs w:val="22"/>
          <w:lang w:val="ru-RU"/>
        </w:rPr>
        <w:t>Договор</w:t>
      </w:r>
      <w:r w:rsidRPr="00AC0424">
        <w:rPr>
          <w:rFonts w:ascii="Times New Roman" w:hAnsi="Times New Roman"/>
          <w:sz w:val="22"/>
          <w:szCs w:val="22"/>
          <w:lang w:val="ru-RU"/>
        </w:rPr>
        <w:t>у).</w:t>
      </w:r>
    </w:p>
    <w:p w14:paraId="1983D5A4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Гарантийный срок на товар </w:t>
      </w:r>
      <w:r w:rsidR="003F1409">
        <w:rPr>
          <w:rFonts w:ascii="Times New Roman" w:hAnsi="Times New Roman"/>
          <w:sz w:val="22"/>
          <w:szCs w:val="22"/>
          <w:lang w:val="ru-RU"/>
        </w:rPr>
        <w:t>указывается в Спецификации (Приложение №1 к настоящему Договору).</w:t>
      </w:r>
    </w:p>
    <w:p w14:paraId="71A7C460" w14:textId="77777777" w:rsidR="0000738D" w:rsidRDefault="002B3329" w:rsidP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3F1409">
        <w:rPr>
          <w:rFonts w:ascii="Times New Roman" w:hAnsi="Times New Roman"/>
          <w:color w:val="auto"/>
          <w:sz w:val="22"/>
          <w:szCs w:val="22"/>
          <w:lang w:val="ru-RU"/>
        </w:rPr>
        <w:t xml:space="preserve">В случае обнаружения Заказчиком в течение гарантийного срока дефектов, недостатков и/ или брака в товаре, Поставщик обязуется устранить их собственными силами и за свой счет в течение 15 дней с момента получения от Заказчика уведомления. Уведомление направляется в письменной форме по указанным в Договоре реквизитам любым возможным способом (путем личного вручения/по электронной почте/с помощью </w:t>
      </w:r>
      <w:r w:rsidRPr="00AC0424">
        <w:rPr>
          <w:rFonts w:ascii="Times New Roman" w:hAnsi="Times New Roman"/>
          <w:sz w:val="22"/>
          <w:szCs w:val="22"/>
          <w:lang w:val="ru-RU"/>
        </w:rPr>
        <w:t>факсимильной связи/с помощью средств мобильной связи и пр.).</w:t>
      </w:r>
      <w:r w:rsidR="003F1409">
        <w:rPr>
          <w:rFonts w:ascii="Times New Roman" w:hAnsi="Times New Roman"/>
          <w:sz w:val="22"/>
          <w:szCs w:val="22"/>
          <w:lang w:val="ru-RU"/>
        </w:rPr>
        <w:t xml:space="preserve"> Гарантийный срок в данном случае продлевается на период устранения выявленных недостатков.</w:t>
      </w:r>
    </w:p>
    <w:p w14:paraId="4C2581DF" w14:textId="77777777" w:rsidR="00691F23" w:rsidRPr="002B3329" w:rsidRDefault="00691F23" w:rsidP="00691F23">
      <w:pPr>
        <w:widowControl w:val="0"/>
        <w:tabs>
          <w:tab w:val="left" w:pos="567"/>
        </w:tabs>
        <w:ind w:left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</w:p>
    <w:p w14:paraId="55F43089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C0424">
        <w:rPr>
          <w:rFonts w:ascii="Times New Roman" w:hAnsi="Times New Roman"/>
          <w:b/>
          <w:sz w:val="22"/>
          <w:szCs w:val="22"/>
          <w:lang w:val="ru-RU"/>
        </w:rPr>
        <w:t>СРОК ДЕЙСТВИЯ И ПОРЯДОК РАСТОРЖЕНИЯ ДОГОВОРА</w:t>
      </w:r>
    </w:p>
    <w:p w14:paraId="13F6E086" w14:textId="09B70A3E" w:rsidR="0000738D" w:rsidRPr="00E70F76" w:rsidRDefault="002B3329">
      <w:pPr>
        <w:widowControl w:val="0"/>
        <w:numPr>
          <w:ilvl w:val="1"/>
          <w:numId w:val="1"/>
        </w:numPr>
        <w:tabs>
          <w:tab w:val="left" w:pos="567"/>
          <w:tab w:val="left" w:pos="1418"/>
        </w:tabs>
        <w:ind w:left="0" w:firstLine="567"/>
        <w:jc w:val="both"/>
        <w:outlineLvl w:val="2"/>
        <w:rPr>
          <w:rFonts w:ascii="Times New Roman" w:hAnsi="Times New Roman"/>
          <w:color w:val="auto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Настоящий Договор вступает в силу с момента его подписания и </w:t>
      </w:r>
      <w:r w:rsidRPr="00B22CBF">
        <w:rPr>
          <w:rFonts w:ascii="Times New Roman" w:hAnsi="Times New Roman"/>
          <w:color w:val="auto"/>
          <w:sz w:val="22"/>
          <w:szCs w:val="22"/>
          <w:lang w:val="ru-RU"/>
        </w:rPr>
        <w:t xml:space="preserve">действует по </w:t>
      </w:r>
      <w:r w:rsidR="00B22CBF" w:rsidRPr="00B22CBF">
        <w:rPr>
          <w:rFonts w:ascii="Times New Roman" w:hAnsi="Times New Roman"/>
          <w:color w:val="auto"/>
          <w:sz w:val="22"/>
          <w:szCs w:val="22"/>
          <w:lang w:val="ru-RU"/>
        </w:rPr>
        <w:t>31.12.20</w:t>
      </w:r>
      <w:r w:rsidR="000339A4">
        <w:rPr>
          <w:rFonts w:ascii="Times New Roman" w:hAnsi="Times New Roman"/>
          <w:color w:val="auto"/>
          <w:sz w:val="22"/>
          <w:szCs w:val="22"/>
          <w:lang w:val="ru-RU"/>
        </w:rPr>
        <w:t>26.</w:t>
      </w:r>
      <w:r w:rsidR="002C456A" w:rsidRPr="00B22CBF"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r w:rsidRPr="00B22CBF">
        <w:rPr>
          <w:rFonts w:ascii="Times New Roman" w:hAnsi="Times New Roman"/>
          <w:color w:val="auto"/>
          <w:sz w:val="22"/>
          <w:szCs w:val="22"/>
          <w:lang w:val="ru-RU"/>
        </w:rPr>
        <w:t xml:space="preserve"> Окончание срока действия Договора не освобождает Стороны от ответственности за нарушение своих договорных обязательств, возникших в период его действия, и не снимает со Сторон обязательств </w:t>
      </w:r>
      <w:r w:rsidRPr="002C456A">
        <w:rPr>
          <w:rFonts w:ascii="Times New Roman" w:hAnsi="Times New Roman"/>
          <w:color w:val="auto"/>
          <w:sz w:val="22"/>
          <w:szCs w:val="22"/>
          <w:lang w:val="ru-RU"/>
        </w:rPr>
        <w:t xml:space="preserve">по окончательным расчетам и исполнению </w:t>
      </w:r>
      <w:r w:rsidRPr="00E70F76">
        <w:rPr>
          <w:rFonts w:ascii="Times New Roman" w:hAnsi="Times New Roman"/>
          <w:color w:val="auto"/>
          <w:sz w:val="22"/>
          <w:szCs w:val="22"/>
          <w:lang w:val="ru-RU"/>
        </w:rPr>
        <w:t>Договора.</w:t>
      </w:r>
    </w:p>
    <w:p w14:paraId="0110259D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  <w:tab w:val="left" w:pos="1418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</w:rPr>
      </w:pPr>
      <w:proofErr w:type="spellStart"/>
      <w:r w:rsidRPr="00AC0424">
        <w:rPr>
          <w:rFonts w:ascii="Times New Roman" w:hAnsi="Times New Roman"/>
          <w:sz w:val="22"/>
          <w:szCs w:val="22"/>
        </w:rPr>
        <w:t>Договор</w:t>
      </w:r>
      <w:proofErr w:type="spellEnd"/>
      <w:r w:rsidRPr="00AC0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424">
        <w:rPr>
          <w:rFonts w:ascii="Times New Roman" w:hAnsi="Times New Roman"/>
          <w:sz w:val="22"/>
          <w:szCs w:val="22"/>
        </w:rPr>
        <w:t>может</w:t>
      </w:r>
      <w:proofErr w:type="spellEnd"/>
      <w:r w:rsidRPr="00AC0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424">
        <w:rPr>
          <w:rFonts w:ascii="Times New Roman" w:hAnsi="Times New Roman"/>
          <w:sz w:val="22"/>
          <w:szCs w:val="22"/>
        </w:rPr>
        <w:t>быть</w:t>
      </w:r>
      <w:proofErr w:type="spellEnd"/>
      <w:r w:rsidRPr="00AC0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424">
        <w:rPr>
          <w:rFonts w:ascii="Times New Roman" w:hAnsi="Times New Roman"/>
          <w:sz w:val="22"/>
          <w:szCs w:val="22"/>
        </w:rPr>
        <w:t>расторгнут</w:t>
      </w:r>
      <w:proofErr w:type="spellEnd"/>
      <w:r w:rsidRPr="00AC0424">
        <w:rPr>
          <w:rFonts w:ascii="Times New Roman" w:hAnsi="Times New Roman"/>
          <w:sz w:val="22"/>
          <w:szCs w:val="22"/>
        </w:rPr>
        <w:t>:</w:t>
      </w:r>
    </w:p>
    <w:p w14:paraId="31A78C00" w14:textId="55F8D017" w:rsidR="0000738D" w:rsidRPr="00B22CBF" w:rsidRDefault="002B3329" w:rsidP="00C410C6">
      <w:pPr>
        <w:widowControl w:val="0"/>
        <w:numPr>
          <w:ilvl w:val="0"/>
          <w:numId w:val="2"/>
        </w:numPr>
        <w:tabs>
          <w:tab w:val="left" w:pos="567"/>
          <w:tab w:val="left" w:pos="1418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B22CBF">
        <w:rPr>
          <w:rFonts w:ascii="Times New Roman" w:hAnsi="Times New Roman"/>
          <w:sz w:val="22"/>
          <w:szCs w:val="22"/>
          <w:lang w:val="ru-RU"/>
        </w:rPr>
        <w:t>по соглашению Сторон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B22CBF">
        <w:rPr>
          <w:rFonts w:ascii="Times New Roman" w:hAnsi="Times New Roman"/>
          <w:sz w:val="22"/>
          <w:szCs w:val="22"/>
          <w:lang w:val="ru-RU"/>
        </w:rPr>
        <w:t>р</w:t>
      </w:r>
      <w:r w:rsidRPr="00B22CBF">
        <w:rPr>
          <w:rFonts w:ascii="Times New Roman" w:hAnsi="Times New Roman"/>
          <w:sz w:val="22"/>
          <w:szCs w:val="22"/>
          <w:lang w:val="ru-RU"/>
        </w:rPr>
        <w:t>асторжение Договора производится Сторонами путем подписания соответствующего соглашения о расторжении. Сторона, решившая расторгнуть Договор, должна направить письменное уведомление другой Стороне не позднее, чем за 10 (Десять) календарных дней до предполагаемой даты расторжения. Сторона, которой направлено предложение о расторжении Договора по соглашению сторон, должна дать письменный ответ, по существу, в срок не позднее 10 (Десяти) календарных дней с даты его получения.</w:t>
      </w:r>
    </w:p>
    <w:p w14:paraId="03B2A8F5" w14:textId="77777777" w:rsidR="0000738D" w:rsidRPr="00B22CBF" w:rsidRDefault="002B3329">
      <w:pPr>
        <w:widowControl w:val="0"/>
        <w:numPr>
          <w:ilvl w:val="0"/>
          <w:numId w:val="2"/>
        </w:numPr>
        <w:tabs>
          <w:tab w:val="left" w:pos="567"/>
          <w:tab w:val="left" w:pos="1418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</w:rPr>
      </w:pPr>
      <w:r w:rsidRPr="00AC0424">
        <w:rPr>
          <w:rFonts w:ascii="Times New Roman" w:hAnsi="Times New Roman"/>
          <w:sz w:val="22"/>
          <w:szCs w:val="22"/>
        </w:rPr>
        <w:t xml:space="preserve">в </w:t>
      </w:r>
      <w:proofErr w:type="spellStart"/>
      <w:r w:rsidRPr="00AC0424">
        <w:rPr>
          <w:rFonts w:ascii="Times New Roman" w:hAnsi="Times New Roman"/>
          <w:sz w:val="22"/>
          <w:szCs w:val="22"/>
        </w:rPr>
        <w:t>судебном</w:t>
      </w:r>
      <w:proofErr w:type="spellEnd"/>
      <w:r w:rsidRPr="00AC0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424">
        <w:rPr>
          <w:rFonts w:ascii="Times New Roman" w:hAnsi="Times New Roman"/>
          <w:sz w:val="22"/>
          <w:szCs w:val="22"/>
        </w:rPr>
        <w:t>порядке</w:t>
      </w:r>
      <w:proofErr w:type="spellEnd"/>
      <w:r w:rsidRPr="00AC0424">
        <w:rPr>
          <w:rFonts w:ascii="Times New Roman" w:hAnsi="Times New Roman"/>
          <w:sz w:val="22"/>
          <w:szCs w:val="22"/>
        </w:rPr>
        <w:t>;</w:t>
      </w:r>
    </w:p>
    <w:p w14:paraId="1755B027" w14:textId="77777777" w:rsidR="00B22CBF" w:rsidRPr="00DC2BD8" w:rsidRDefault="002B3329" w:rsidP="00B22CBF">
      <w:pPr>
        <w:widowControl w:val="0"/>
        <w:numPr>
          <w:ilvl w:val="0"/>
          <w:numId w:val="2"/>
        </w:numPr>
        <w:tabs>
          <w:tab w:val="left" w:pos="567"/>
          <w:tab w:val="left" w:pos="1418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B22CBF">
        <w:rPr>
          <w:rFonts w:ascii="Times New Roman" w:hAnsi="Times New Roman"/>
          <w:sz w:val="22"/>
          <w:szCs w:val="22"/>
          <w:lang w:val="ru-RU"/>
        </w:rPr>
        <w:t>в одностороннем порядке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 xml:space="preserve"> в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соответствии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с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положениями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частей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8 - 11, 13 - 19, 21 - 23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и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25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статьи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95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Федерального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закона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от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05.04.2013 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№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 xml:space="preserve"> 44-</w:t>
      </w:r>
      <w:r w:rsidR="00B22CBF" w:rsidRPr="00B22CBF">
        <w:rPr>
          <w:rFonts w:ascii="Times New Roman" w:hAnsi="Times New Roman" w:hint="eastAsia"/>
          <w:sz w:val="22"/>
          <w:szCs w:val="22"/>
          <w:lang w:val="ru-RU"/>
        </w:rPr>
        <w:t>ФЗ</w:t>
      </w:r>
      <w:r w:rsidR="00B22CBF" w:rsidRPr="00B22CBF">
        <w:rPr>
          <w:rFonts w:ascii="Times New Roman" w:hAnsi="Times New Roman"/>
          <w:sz w:val="22"/>
          <w:szCs w:val="22"/>
          <w:lang w:val="ru-RU"/>
        </w:rPr>
        <w:t>: п</w:t>
      </w:r>
      <w:r w:rsidRPr="00B22CBF">
        <w:rPr>
          <w:rFonts w:ascii="Times New Roman" w:hAnsi="Times New Roman"/>
          <w:sz w:val="22"/>
          <w:szCs w:val="22"/>
          <w:lang w:val="ru-RU"/>
        </w:rPr>
        <w:t>утем направления Стороной письменного уведомления другой Стороне не позднее, чем за 10 (Десять) календарных дней до предполагаемой даты расторжения Договора</w:t>
      </w:r>
      <w:r w:rsidR="00E84D16" w:rsidRPr="00B22CBF">
        <w:rPr>
          <w:rFonts w:ascii="Times New Roman" w:hAnsi="Times New Roman"/>
          <w:sz w:val="22"/>
          <w:szCs w:val="22"/>
          <w:lang w:val="ru-RU"/>
        </w:rPr>
        <w:t xml:space="preserve"> и</w:t>
      </w:r>
      <w:r w:rsidR="00E70F76" w:rsidRPr="00B22CBF">
        <w:rPr>
          <w:rFonts w:ascii="Times New Roman" w:hAnsi="Times New Roman"/>
          <w:sz w:val="22"/>
          <w:szCs w:val="22"/>
          <w:lang w:val="ru-RU"/>
        </w:rPr>
        <w:t>л</w:t>
      </w:r>
      <w:r w:rsidR="00E84D16" w:rsidRPr="00B22CBF">
        <w:rPr>
          <w:rFonts w:ascii="Times New Roman" w:hAnsi="Times New Roman"/>
          <w:sz w:val="22"/>
          <w:szCs w:val="22"/>
          <w:lang w:val="ru-RU"/>
        </w:rPr>
        <w:t>и посредством использования функционала ЕАТ</w:t>
      </w:r>
      <w:r w:rsidRPr="00B22CB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14:paraId="747EE87C" w14:textId="33847E32" w:rsidR="0000738D" w:rsidRPr="00DC2BD8" w:rsidRDefault="002B3329" w:rsidP="00B22CBF">
      <w:pPr>
        <w:pStyle w:val="af1"/>
        <w:widowControl w:val="0"/>
        <w:numPr>
          <w:ilvl w:val="1"/>
          <w:numId w:val="1"/>
        </w:numPr>
        <w:tabs>
          <w:tab w:val="left" w:pos="567"/>
          <w:tab w:val="left" w:pos="1418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B22CBF">
        <w:rPr>
          <w:rFonts w:ascii="Times New Roman" w:hAnsi="Times New Roman"/>
          <w:sz w:val="22"/>
          <w:szCs w:val="22"/>
          <w:lang w:val="ru-RU"/>
        </w:rPr>
        <w:t>Договор считается расторгнутым с даты, указанной в таком уведомлении.</w:t>
      </w:r>
      <w:r w:rsidR="00B22CBF" w:rsidRPr="00B22CBF">
        <w:rPr>
          <w:lang w:val="ru-RU"/>
        </w:rPr>
        <w:t xml:space="preserve"> </w:t>
      </w:r>
      <w:r w:rsidRPr="00B22CBF">
        <w:rPr>
          <w:rFonts w:ascii="Times New Roman" w:hAnsi="Times New Roman"/>
          <w:sz w:val="22"/>
          <w:szCs w:val="22"/>
          <w:lang w:val="ru-RU"/>
        </w:rPr>
        <w:t>В случае расторжения настоящего Договора до истечения срока его действия, по требованию любой из Сторон может быть произведена сверка расчетов.</w:t>
      </w:r>
    </w:p>
    <w:p w14:paraId="43A9DE00" w14:textId="77777777" w:rsidR="0000738D" w:rsidRPr="00AC0424" w:rsidRDefault="0000738D" w:rsidP="002B3329">
      <w:pPr>
        <w:widowControl w:val="0"/>
        <w:tabs>
          <w:tab w:val="left" w:pos="567"/>
          <w:tab w:val="left" w:pos="1418"/>
        </w:tabs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</w:p>
    <w:p w14:paraId="66B670B4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AC0424">
        <w:rPr>
          <w:rFonts w:ascii="Times New Roman" w:hAnsi="Times New Roman"/>
          <w:b/>
          <w:sz w:val="22"/>
          <w:szCs w:val="22"/>
        </w:rPr>
        <w:t>ПРОЧИЕ УСЛОВИЯ</w:t>
      </w:r>
    </w:p>
    <w:p w14:paraId="485A19C5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После даты заключения (подписания) Договора все предыдущие переговоры Сторон и переписка по нему теряют силу.</w:t>
      </w:r>
    </w:p>
    <w:p w14:paraId="439B69D8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Ни одна из Сторон не имеет права переуступать или передавать свои права, обязанности и обязательства по данному Договору, не получив на это предварительного письменного согласия другой Стороны.</w:t>
      </w:r>
    </w:p>
    <w:p w14:paraId="3C384B53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 xml:space="preserve">В случае изменения наименования, адреса места нахождения или банковских реквизитов Стороны, она незамедлительно письменно извещает об этом другую </w:t>
      </w:r>
      <w:proofErr w:type="spellStart"/>
      <w:r w:rsidRPr="00AC0424">
        <w:rPr>
          <w:rFonts w:ascii="Times New Roman" w:hAnsi="Times New Roman"/>
          <w:sz w:val="22"/>
          <w:szCs w:val="22"/>
        </w:rPr>
        <w:t>Сторону</w:t>
      </w:r>
      <w:proofErr w:type="spellEnd"/>
      <w:r w:rsidRPr="00AC0424">
        <w:rPr>
          <w:rFonts w:ascii="Times New Roman" w:hAnsi="Times New Roman"/>
          <w:sz w:val="22"/>
          <w:szCs w:val="22"/>
        </w:rPr>
        <w:t xml:space="preserve">. </w:t>
      </w:r>
    </w:p>
    <w:p w14:paraId="56AE9069" w14:textId="3F3D75A5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AC0424">
        <w:rPr>
          <w:rFonts w:ascii="Times New Roman" w:hAnsi="Times New Roman"/>
          <w:sz w:val="22"/>
          <w:szCs w:val="22"/>
          <w:lang w:val="ru-RU"/>
        </w:rPr>
        <w:t>Взаимоотношения Сторон в части, не урегулированной Договором, регламентируются нормами действующего гражданского законодательства Российской Федерации</w:t>
      </w:r>
      <w:r w:rsidR="00C16EAF">
        <w:rPr>
          <w:rFonts w:ascii="Times New Roman" w:hAnsi="Times New Roman"/>
          <w:sz w:val="22"/>
          <w:szCs w:val="22"/>
          <w:lang w:val="ru-RU"/>
        </w:rPr>
        <w:t>.</w:t>
      </w:r>
    </w:p>
    <w:p w14:paraId="01E6DD25" w14:textId="7CE5EBFD" w:rsidR="0000738D" w:rsidRPr="00AC0424" w:rsidRDefault="000339A4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  <w:lang w:val="ru-RU"/>
        </w:rPr>
      </w:pPr>
      <w:r w:rsidRPr="000339A4">
        <w:rPr>
          <w:rFonts w:ascii="Times New Roman" w:hAnsi="Times New Roman"/>
          <w:sz w:val="22"/>
          <w:szCs w:val="22"/>
          <w:lang w:val="ru-RU"/>
        </w:rPr>
        <w:t>Стороны вправе использовать квалифицированную электронную подпись в порядке, установленном действующим законодательством, при условии взаимного согласия об этом, выраженного в форме, предусмотренной действующим законодательством. Документы в рамках настоящего Договора могут быть подписаны с помощью электронной цифровой подписи Сторон в Системе электронного документооборота. Стороны пришли к соглашению, что для подписания Сторонами документов в системе электронного документооборота подписание дополнительного соглашения к настоящему Договору не требуется</w:t>
      </w:r>
      <w:r w:rsidR="002B3329" w:rsidRPr="00AC0424">
        <w:rPr>
          <w:rFonts w:ascii="Times New Roman" w:hAnsi="Times New Roman"/>
          <w:sz w:val="22"/>
          <w:szCs w:val="22"/>
          <w:lang w:val="ru-RU"/>
        </w:rPr>
        <w:t>.</w:t>
      </w:r>
    </w:p>
    <w:p w14:paraId="10BE957B" w14:textId="77777777" w:rsidR="0000738D" w:rsidRPr="00AC0424" w:rsidRDefault="002B3329">
      <w:pPr>
        <w:widowControl w:val="0"/>
        <w:numPr>
          <w:ilvl w:val="1"/>
          <w:numId w:val="1"/>
        </w:numPr>
        <w:tabs>
          <w:tab w:val="left" w:pos="567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</w:rPr>
      </w:pPr>
      <w:proofErr w:type="spellStart"/>
      <w:r w:rsidRPr="00AC0424">
        <w:rPr>
          <w:rFonts w:ascii="Times New Roman" w:hAnsi="Times New Roman"/>
          <w:sz w:val="22"/>
          <w:szCs w:val="22"/>
        </w:rPr>
        <w:t>Приложения</w:t>
      </w:r>
      <w:proofErr w:type="spellEnd"/>
      <w:r w:rsidRPr="00AC0424">
        <w:rPr>
          <w:rFonts w:ascii="Times New Roman" w:hAnsi="Times New Roman"/>
          <w:sz w:val="22"/>
          <w:szCs w:val="22"/>
        </w:rPr>
        <w:t>:</w:t>
      </w:r>
    </w:p>
    <w:p w14:paraId="7A795CA2" w14:textId="77777777" w:rsidR="0000738D" w:rsidRPr="00AC0424" w:rsidRDefault="002B3329">
      <w:pPr>
        <w:widowControl w:val="0"/>
        <w:numPr>
          <w:ilvl w:val="0"/>
          <w:numId w:val="3"/>
        </w:numPr>
        <w:tabs>
          <w:tab w:val="left" w:pos="567"/>
          <w:tab w:val="left" w:pos="1418"/>
        </w:tabs>
        <w:ind w:left="0" w:firstLine="567"/>
        <w:jc w:val="both"/>
        <w:outlineLvl w:val="2"/>
        <w:rPr>
          <w:rFonts w:ascii="Times New Roman" w:hAnsi="Times New Roman"/>
          <w:sz w:val="22"/>
          <w:szCs w:val="22"/>
        </w:rPr>
      </w:pPr>
      <w:r w:rsidRPr="00AC0424">
        <w:rPr>
          <w:rFonts w:ascii="Times New Roman" w:hAnsi="Times New Roman"/>
          <w:sz w:val="22"/>
          <w:szCs w:val="22"/>
        </w:rPr>
        <w:t>№1 "</w:t>
      </w:r>
      <w:proofErr w:type="spellStart"/>
      <w:r w:rsidRPr="00AC0424">
        <w:rPr>
          <w:rFonts w:ascii="Times New Roman" w:hAnsi="Times New Roman"/>
          <w:sz w:val="22"/>
          <w:szCs w:val="22"/>
        </w:rPr>
        <w:t>Спецификация</w:t>
      </w:r>
      <w:proofErr w:type="spellEnd"/>
      <w:r w:rsidRPr="00AC0424">
        <w:rPr>
          <w:rFonts w:ascii="Times New Roman" w:hAnsi="Times New Roman"/>
          <w:sz w:val="22"/>
          <w:szCs w:val="22"/>
        </w:rPr>
        <w:t>."</w:t>
      </w:r>
    </w:p>
    <w:p w14:paraId="1CE3B89A" w14:textId="77777777" w:rsidR="0000738D" w:rsidRPr="00AC0424" w:rsidRDefault="0000738D">
      <w:pPr>
        <w:widowControl w:val="0"/>
        <w:tabs>
          <w:tab w:val="left" w:pos="567"/>
        </w:tabs>
        <w:ind w:left="567"/>
        <w:jc w:val="both"/>
        <w:outlineLvl w:val="2"/>
        <w:rPr>
          <w:rFonts w:ascii="Times New Roman" w:hAnsi="Times New Roman"/>
          <w:sz w:val="22"/>
          <w:szCs w:val="22"/>
        </w:rPr>
      </w:pPr>
    </w:p>
    <w:p w14:paraId="672DA843" w14:textId="77777777" w:rsidR="0000738D" w:rsidRPr="00AC0424" w:rsidRDefault="002B3329">
      <w:pPr>
        <w:pStyle w:val="afc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AC0424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9466" w:type="dxa"/>
        <w:tblLayout w:type="fixed"/>
        <w:tblLook w:val="04A0" w:firstRow="1" w:lastRow="0" w:firstColumn="1" w:lastColumn="0" w:noHBand="0" w:noVBand="1"/>
      </w:tblPr>
      <w:tblGrid>
        <w:gridCol w:w="4733"/>
        <w:gridCol w:w="4733"/>
      </w:tblGrid>
      <w:tr w:rsidR="004F1BD0" w:rsidRPr="00AC0424" w14:paraId="79CEB0A2" w14:textId="77777777" w:rsidTr="004F1BD0">
        <w:tc>
          <w:tcPr>
            <w:tcW w:w="4733" w:type="dxa"/>
          </w:tcPr>
          <w:p w14:paraId="5D9CF4A5" w14:textId="77777777" w:rsidR="004F1BD0" w:rsidRPr="00AC0424" w:rsidRDefault="004F1BD0" w:rsidP="004F1BD0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AC042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4733" w:type="dxa"/>
          </w:tcPr>
          <w:p w14:paraId="696243C4" w14:textId="77777777" w:rsidR="004F1BD0" w:rsidRPr="00AC0424" w:rsidRDefault="004F1BD0" w:rsidP="004F1BD0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AC042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ПОСТАВЩИК:</w:t>
            </w:r>
          </w:p>
        </w:tc>
      </w:tr>
      <w:tr w:rsidR="002C456A" w:rsidRPr="00987710" w14:paraId="7A6ADC9F" w14:textId="77777777" w:rsidTr="004F1BD0">
        <w:tc>
          <w:tcPr>
            <w:tcW w:w="4733" w:type="dxa"/>
          </w:tcPr>
          <w:p w14:paraId="7D70F903" w14:textId="77777777" w:rsidR="00C16EAF" w:rsidRP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b/>
                <w:bCs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b/>
                <w:bCs/>
                <w:color w:val="auto"/>
                <w:sz w:val="21"/>
                <w:szCs w:val="21"/>
                <w:lang w:val="ru-RU" w:eastAsia="ru-RU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  <w:p w14:paraId="720DE6B7" w14:textId="155A2DAD" w:rsidR="00C16EAF" w:rsidRP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Юр</w:t>
            </w:r>
            <w:r w:rsidR="00420538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идический</w:t>
            </w: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 xml:space="preserve"> адрес: 121069, г. Москва, ул. М. Никитская, д.24, стр.1</w:t>
            </w:r>
          </w:p>
          <w:p w14:paraId="1A58F9C9" w14:textId="77777777" w:rsidR="00C16EAF" w:rsidRP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 xml:space="preserve">ИНН </w:t>
            </w:r>
            <w:proofErr w:type="gramStart"/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7702154452  КПП</w:t>
            </w:r>
            <w:proofErr w:type="gramEnd"/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 xml:space="preserve"> 770301001 </w:t>
            </w:r>
          </w:p>
          <w:p w14:paraId="62735EDF" w14:textId="77777777" w:rsidR="00C16EAF" w:rsidRP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ОГРН 1027700415522</w:t>
            </w:r>
          </w:p>
          <w:p w14:paraId="1EB98D63" w14:textId="77777777" w:rsidR="00420538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 xml:space="preserve">УФК по г. Москве («Оркестр «Новая Россия» </w:t>
            </w:r>
          </w:p>
          <w:p w14:paraId="7F0B7C75" w14:textId="3F96FECB" w:rsidR="00C16EAF" w:rsidRP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л/с 20736Х42920)</w:t>
            </w:r>
          </w:p>
          <w:p w14:paraId="76B28079" w14:textId="77777777" w:rsidR="00C16EAF" w:rsidRP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р/счет 03214643000000017300</w:t>
            </w:r>
          </w:p>
          <w:p w14:paraId="38F7986B" w14:textId="77777777" w:rsidR="00C16EAF" w:rsidRP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к/с 401028105453700000003</w:t>
            </w:r>
          </w:p>
          <w:p w14:paraId="3F016744" w14:textId="77777777" w:rsidR="00420538" w:rsidRDefault="00420538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420538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ОКЦ № 1 ГУ БАНКА РОССИИ ПО ЦФО//УФК ПО Г. МОСКВЕ г. Москва</w:t>
            </w:r>
          </w:p>
          <w:p w14:paraId="2CD33E27" w14:textId="5681720E" w:rsidR="00C16EAF" w:rsidRP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БИК 004525988</w:t>
            </w:r>
          </w:p>
          <w:p w14:paraId="3F041DEF" w14:textId="48A3AA65" w:rsidR="00C16EAF" w:rsidRDefault="00C16EAF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 xml:space="preserve">тел. </w:t>
            </w:r>
            <w:r w:rsidR="00420538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+7</w:t>
            </w:r>
            <w:r w:rsidRPr="00C16EAF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 xml:space="preserve"> (495) 690-25-68</w:t>
            </w:r>
          </w:p>
          <w:p w14:paraId="512E9CA0" w14:textId="492131C5" w:rsidR="00420538" w:rsidRPr="00420538" w:rsidRDefault="00420538" w:rsidP="00C16EAF">
            <w:pPr>
              <w:widowControl w:val="0"/>
              <w:ind w:right="-8"/>
              <w:contextualSpacing/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</w:pPr>
            <w:r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Электронная почта</w:t>
            </w:r>
            <w:r w:rsidRPr="00420538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auto"/>
                <w:sz w:val="21"/>
                <w:szCs w:val="21"/>
                <w:lang w:eastAsia="ru-RU"/>
              </w:rPr>
              <w:t>nros</w:t>
            </w:r>
            <w:proofErr w:type="spellEnd"/>
            <w:r w:rsidRPr="00420538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@</w:t>
            </w:r>
            <w:proofErr w:type="spellStart"/>
            <w:r>
              <w:rPr>
                <w:rFonts w:ascii="Times New Roman" w:hAnsi="Times New Roman"/>
                <w:color w:val="auto"/>
                <w:sz w:val="21"/>
                <w:szCs w:val="21"/>
                <w:lang w:eastAsia="ru-RU"/>
              </w:rPr>
              <w:t>nros</w:t>
            </w:r>
            <w:proofErr w:type="spellEnd"/>
            <w:r w:rsidRPr="00420538">
              <w:rPr>
                <w:rFonts w:ascii="Times New Roman" w:hAnsi="Times New Roman"/>
                <w:color w:val="auto"/>
                <w:sz w:val="21"/>
                <w:szCs w:val="21"/>
                <w:lang w:val="ru-RU" w:eastAsia="ru-RU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21"/>
                <w:szCs w:val="21"/>
                <w:lang w:eastAsia="ru-RU"/>
              </w:rPr>
              <w:t>ru</w:t>
            </w:r>
            <w:proofErr w:type="spellEnd"/>
          </w:p>
          <w:p w14:paraId="1BB12F8F" w14:textId="599D59E5" w:rsidR="002C456A" w:rsidRPr="00DE37B7" w:rsidRDefault="002C456A" w:rsidP="002C456A">
            <w:pPr>
              <w:ind w:right="-567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4733" w:type="dxa"/>
          </w:tcPr>
          <w:p w14:paraId="42828A6E" w14:textId="77777777" w:rsidR="00BE0660" w:rsidRPr="00BE0660" w:rsidRDefault="00BE0660" w:rsidP="00BE0660">
            <w:pPr>
              <w:widowControl w:val="0"/>
              <w:rPr>
                <w:rFonts w:ascii="Times New Roman" w:hAnsi="Times New Roman"/>
                <w:b/>
                <w:bCs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Индивидуальный</w:t>
            </w:r>
            <w:r w:rsidRPr="00BE0660">
              <w:rPr>
                <w:rFonts w:ascii="Times New Roman" w:hAnsi="Times New Roman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предприниматель</w:t>
            </w:r>
            <w:r w:rsidRPr="00BE0660">
              <w:rPr>
                <w:rFonts w:ascii="Times New Roman" w:hAnsi="Times New Roman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Чудинов</w:t>
            </w:r>
            <w:r w:rsidRPr="00BE0660">
              <w:rPr>
                <w:rFonts w:ascii="Times New Roman" w:hAnsi="Times New Roman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Сергей</w:t>
            </w:r>
            <w:r w:rsidRPr="00BE0660">
              <w:rPr>
                <w:rFonts w:ascii="Times New Roman" w:hAnsi="Times New Roman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Владимирович</w:t>
            </w:r>
          </w:p>
          <w:p w14:paraId="250587D6" w14:textId="77777777" w:rsidR="00BE0660" w:rsidRPr="00BE0660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</w:p>
          <w:p w14:paraId="6038E978" w14:textId="77777777" w:rsidR="00BE0660" w:rsidRPr="00BE0660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Юридический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адрес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: 183053,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Мурманская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обл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.,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г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Мурманск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ул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Капитана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Копытова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д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. 21,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кв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>.15;</w:t>
            </w:r>
          </w:p>
          <w:p w14:paraId="5CCC3B56" w14:textId="19CD1A00" w:rsidR="00AF2022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ИНН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500100453872</w:t>
            </w:r>
          </w:p>
          <w:p w14:paraId="02617A70" w14:textId="6C6B3C1A" w:rsidR="00BE0660" w:rsidRPr="00BE0660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ОГРН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315774600146701</w:t>
            </w:r>
          </w:p>
          <w:p w14:paraId="70A2C5FE" w14:textId="77777777" w:rsidR="00BE0660" w:rsidRPr="00BE0660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Адрес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фактический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: 109004,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г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Москва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ул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Александра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Солженицына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дом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24/28,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а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>/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я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3; </w:t>
            </w:r>
          </w:p>
          <w:p w14:paraId="2F92A108" w14:textId="68EDA3EF" w:rsidR="00BE0660" w:rsidRPr="00BE0660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р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>/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с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>: 40802810638000011180</w:t>
            </w:r>
          </w:p>
          <w:p w14:paraId="27386EC6" w14:textId="7FB6F6A4" w:rsidR="00BE0660" w:rsidRPr="00BE0660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к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>/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с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>: 30101810400000000225</w:t>
            </w:r>
          </w:p>
          <w:p w14:paraId="3AFE649E" w14:textId="47A7EC70" w:rsidR="00BE0660" w:rsidRPr="00BE0660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БИК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: 044525225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в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ПАО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Сбербан</w:t>
            </w:r>
            <w:r w:rsidR="00AF2022" w:rsidRPr="00B17CF2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к</w:t>
            </w:r>
          </w:p>
          <w:p w14:paraId="4C66CE33" w14:textId="77777777" w:rsidR="00BE0660" w:rsidRPr="00BE0660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Телефон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>: +7 (917) 595-05-37</w:t>
            </w:r>
          </w:p>
          <w:p w14:paraId="435A4DE3" w14:textId="1F015B56" w:rsidR="002C456A" w:rsidRPr="00555973" w:rsidRDefault="00BE0660" w:rsidP="00BE0660">
            <w:pPr>
              <w:widowControl w:val="0"/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</w:pP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Адрес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электронной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BE0660">
              <w:rPr>
                <w:rFonts w:ascii="Times New Roman" w:hAnsi="Times New Roman" w:hint="eastAsia"/>
                <w:color w:val="auto"/>
                <w:spacing w:val="-5"/>
                <w:sz w:val="22"/>
                <w:szCs w:val="22"/>
                <w:lang w:val="ru-RU"/>
              </w:rPr>
              <w:t>почты</w:t>
            </w:r>
            <w:r w:rsidRPr="00BE0660">
              <w:rPr>
                <w:rFonts w:ascii="Times New Roman" w:hAnsi="Times New Roman"/>
                <w:color w:val="auto"/>
                <w:spacing w:val="-5"/>
                <w:sz w:val="22"/>
                <w:szCs w:val="22"/>
                <w:lang w:val="ru-RU"/>
              </w:rPr>
              <w:t>: info@muzdom.ru</w:t>
            </w:r>
          </w:p>
        </w:tc>
      </w:tr>
      <w:tr w:rsidR="004F1BD0" w:rsidRPr="00987710" w14:paraId="3513E898" w14:textId="77777777" w:rsidTr="004F1BD0">
        <w:tc>
          <w:tcPr>
            <w:tcW w:w="4733" w:type="dxa"/>
          </w:tcPr>
          <w:p w14:paraId="79F5C3C2" w14:textId="31D8A4BC" w:rsidR="002C456A" w:rsidRPr="00C21A88" w:rsidRDefault="004476F5" w:rsidP="002C456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14:paraId="079A3CFC" w14:textId="77777777" w:rsidR="006A00FC" w:rsidRPr="00C21A88" w:rsidRDefault="006A00FC" w:rsidP="002C456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9EF7E77" w14:textId="54219D35" w:rsidR="004F1BD0" w:rsidRPr="00AC0424" w:rsidRDefault="002C456A" w:rsidP="002C456A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C4ADE">
              <w:rPr>
                <w:rFonts w:ascii="Times New Roman" w:hAnsi="Times New Roman"/>
                <w:sz w:val="22"/>
                <w:szCs w:val="22"/>
                <w:lang w:val="ru-RU"/>
              </w:rPr>
              <w:t>________________/</w:t>
            </w:r>
            <w:r w:rsidR="00C16EAF">
              <w:rPr>
                <w:rFonts w:ascii="Times New Roman" w:hAnsi="Times New Roman"/>
                <w:sz w:val="22"/>
                <w:szCs w:val="22"/>
                <w:lang w:val="ru-RU"/>
              </w:rPr>
              <w:t>Д.В. Гринченко</w:t>
            </w:r>
            <w:r w:rsidRPr="00EC4ADE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</w:p>
          <w:p w14:paraId="33D37C57" w14:textId="77777777" w:rsidR="004F1BD0" w:rsidRPr="00555973" w:rsidRDefault="004F1BD0" w:rsidP="004F1BD0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55597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</w:t>
            </w:r>
            <w:proofErr w:type="spellEnd"/>
            <w:r w:rsidRPr="0055597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4733" w:type="dxa"/>
          </w:tcPr>
          <w:p w14:paraId="13B45764" w14:textId="77777777" w:rsidR="006A00FC" w:rsidRDefault="006A00FC" w:rsidP="004F1BD0">
            <w:pPr>
              <w:widowControl w:val="0"/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</w:pPr>
          </w:p>
          <w:p w14:paraId="4A56E6BB" w14:textId="77777777" w:rsidR="00FD179E" w:rsidRPr="00C21A88" w:rsidRDefault="00FD179E" w:rsidP="004F1BD0">
            <w:pPr>
              <w:widowControl w:val="0"/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</w:pPr>
          </w:p>
          <w:p w14:paraId="2284F89F" w14:textId="749C8512" w:rsidR="004F1BD0" w:rsidRPr="006A00FC" w:rsidRDefault="004F1BD0" w:rsidP="004F1BD0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0424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_____________</w:t>
            </w:r>
            <w:r w:rsidRPr="006A00FC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/</w:t>
            </w:r>
            <w:r w:rsidR="006E1841" w:rsidRPr="006E1841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С. В. Чудинов</w:t>
            </w:r>
            <w:r w:rsidRPr="006A00FC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/</w:t>
            </w:r>
          </w:p>
          <w:p w14:paraId="6242BB2F" w14:textId="77777777" w:rsidR="004F1BD0" w:rsidRPr="00AC0424" w:rsidRDefault="004F1BD0" w:rsidP="004F1BD0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AC042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</w:t>
            </w:r>
            <w:proofErr w:type="spellEnd"/>
            <w:r w:rsidRPr="00AC042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</w:tbl>
    <w:p w14:paraId="57CEE5FC" w14:textId="77777777" w:rsidR="0000738D" w:rsidRPr="00AC0424" w:rsidRDefault="0000738D">
      <w:pPr>
        <w:ind w:firstLine="7371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3"/>
      </w:tblGrid>
      <w:tr w:rsidR="004F1BD0" w:rsidRPr="00987710" w14:paraId="0D43A723" w14:textId="77777777" w:rsidTr="004840D8">
        <w:tc>
          <w:tcPr>
            <w:tcW w:w="4733" w:type="dxa"/>
          </w:tcPr>
          <w:p w14:paraId="3759DB6D" w14:textId="77777777" w:rsidR="004F1BD0" w:rsidRPr="006A00FC" w:rsidRDefault="002B3329" w:rsidP="004840D8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</w:pPr>
            <w:r w:rsidRPr="00AC0424">
              <w:rPr>
                <w:rFonts w:ascii="Times New Roman" w:hAnsi="Times New Roman"/>
                <w:sz w:val="22"/>
                <w:szCs w:val="22"/>
                <w:lang w:val="ru-RU"/>
              </w:rPr>
              <w:br w:type="page"/>
            </w:r>
          </w:p>
        </w:tc>
      </w:tr>
      <w:tr w:rsidR="00C16EAF" w:rsidRPr="00987710" w14:paraId="3020C25A" w14:textId="77777777" w:rsidTr="004840D8">
        <w:tc>
          <w:tcPr>
            <w:tcW w:w="4733" w:type="dxa"/>
          </w:tcPr>
          <w:p w14:paraId="13324BE7" w14:textId="77777777" w:rsidR="00C16EAF" w:rsidRDefault="00C16EAF" w:rsidP="004840D8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A5C424C" w14:textId="77777777" w:rsidR="00C16EAF" w:rsidRDefault="00C16EAF" w:rsidP="004840D8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4F0F8D2" w14:textId="77777777" w:rsidR="00C16EAF" w:rsidRDefault="00C16EAF" w:rsidP="004840D8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9D3FD02" w14:textId="77777777" w:rsidR="00C16EAF" w:rsidRDefault="00C16EAF" w:rsidP="004840D8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453FF89" w14:textId="77777777" w:rsidR="00C16EAF" w:rsidRDefault="00C16EAF" w:rsidP="004840D8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CA85064" w14:textId="77777777" w:rsidR="00C16EAF" w:rsidRPr="00AC0424" w:rsidRDefault="00C16EAF" w:rsidP="004840D8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C2BD8" w:rsidRPr="00987710" w14:paraId="13145BBE" w14:textId="77777777" w:rsidTr="004840D8">
        <w:tc>
          <w:tcPr>
            <w:tcW w:w="4733" w:type="dxa"/>
          </w:tcPr>
          <w:p w14:paraId="00B2AD8B" w14:textId="77777777" w:rsidR="00DC2BD8" w:rsidRDefault="00DC2BD8" w:rsidP="004840D8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0081EAAB" w14:textId="77777777" w:rsidR="00DC2BD8" w:rsidRDefault="00DC2BD8" w:rsidP="004840D8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F1BD0" w:rsidRPr="00987710" w14:paraId="2EE1F41F" w14:textId="77777777" w:rsidTr="004840D8">
        <w:tc>
          <w:tcPr>
            <w:tcW w:w="4733" w:type="dxa"/>
          </w:tcPr>
          <w:p w14:paraId="39E204E1" w14:textId="77777777" w:rsidR="004F1BD0" w:rsidRPr="006A00FC" w:rsidRDefault="004F1BD0" w:rsidP="004840D8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0A731396" w14:textId="7AFA36AF" w:rsidR="0000738D" w:rsidRPr="00DC2BD8" w:rsidRDefault="002B3329" w:rsidP="00DC68EC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DC2BD8">
        <w:rPr>
          <w:rFonts w:ascii="Times New Roman" w:hAnsi="Times New Roman"/>
          <w:sz w:val="22"/>
          <w:szCs w:val="22"/>
          <w:lang w:val="ru-RU"/>
        </w:rPr>
        <w:t xml:space="preserve">Приложение </w:t>
      </w:r>
      <w:r w:rsidRPr="00DC2BD8">
        <w:rPr>
          <w:rFonts w:ascii="Times New Roman" w:hAnsi="Times New Roman"/>
          <w:sz w:val="22"/>
          <w:szCs w:val="22"/>
        </w:rPr>
        <w:t>N</w:t>
      </w:r>
      <w:r w:rsidRPr="00DC2BD8">
        <w:rPr>
          <w:rFonts w:ascii="Times New Roman" w:hAnsi="Times New Roman"/>
          <w:sz w:val="22"/>
          <w:szCs w:val="22"/>
          <w:lang w:val="ru-RU"/>
        </w:rPr>
        <w:t xml:space="preserve"> 1</w:t>
      </w:r>
    </w:p>
    <w:p w14:paraId="7BC31B2F" w14:textId="77777777" w:rsidR="0000738D" w:rsidRPr="00DC2BD8" w:rsidRDefault="002B3329">
      <w:pPr>
        <w:ind w:left="720"/>
        <w:jc w:val="right"/>
        <w:rPr>
          <w:rFonts w:ascii="Times New Roman" w:hAnsi="Times New Roman"/>
          <w:sz w:val="22"/>
          <w:szCs w:val="22"/>
          <w:lang w:val="ru-RU"/>
        </w:rPr>
      </w:pPr>
      <w:r w:rsidRPr="00DC2BD8">
        <w:rPr>
          <w:rFonts w:ascii="Times New Roman" w:hAnsi="Times New Roman"/>
          <w:sz w:val="22"/>
          <w:szCs w:val="22"/>
          <w:lang w:val="ru-RU"/>
        </w:rPr>
        <w:t>к Договору</w:t>
      </w:r>
    </w:p>
    <w:p w14:paraId="06F6D509" w14:textId="77777777" w:rsidR="0000738D" w:rsidRPr="00DC2BD8" w:rsidRDefault="002B3329">
      <w:pPr>
        <w:ind w:left="720"/>
        <w:jc w:val="right"/>
        <w:rPr>
          <w:rFonts w:ascii="Times New Roman" w:hAnsi="Times New Roman"/>
          <w:sz w:val="22"/>
          <w:szCs w:val="22"/>
          <w:lang w:val="ru-RU"/>
        </w:rPr>
      </w:pPr>
      <w:r w:rsidRPr="00DC2BD8">
        <w:rPr>
          <w:rFonts w:ascii="Times New Roman" w:hAnsi="Times New Roman"/>
          <w:sz w:val="22"/>
          <w:szCs w:val="22"/>
          <w:lang w:val="ru-RU"/>
        </w:rPr>
        <w:t>на поставку товара</w:t>
      </w:r>
    </w:p>
    <w:p w14:paraId="23874525" w14:textId="733AC1B6" w:rsidR="0000738D" w:rsidRPr="00943F81" w:rsidRDefault="00470311" w:rsidP="00DC2BD8">
      <w:pPr>
        <w:ind w:firstLine="7371"/>
        <w:jc w:val="right"/>
        <w:rPr>
          <w:rFonts w:ascii="Times New Roman" w:hAnsi="Times New Roman"/>
          <w:sz w:val="22"/>
          <w:szCs w:val="22"/>
          <w:lang w:val="ru-RU"/>
        </w:rPr>
      </w:pPr>
      <w:r w:rsidRPr="00635AFE">
        <w:rPr>
          <w:rFonts w:ascii="Times New Roman" w:hAnsi="Times New Roman"/>
          <w:sz w:val="22"/>
          <w:szCs w:val="22"/>
          <w:lang w:val="ru-RU"/>
        </w:rPr>
        <w:t>№ 2026-0</w:t>
      </w:r>
      <w:r w:rsidR="00635AFE">
        <w:rPr>
          <w:rFonts w:ascii="Times New Roman" w:hAnsi="Times New Roman"/>
          <w:sz w:val="22"/>
          <w:szCs w:val="22"/>
          <w:lang w:val="ru-RU"/>
        </w:rPr>
        <w:t>2</w:t>
      </w:r>
      <w:r w:rsidRPr="00635AFE">
        <w:rPr>
          <w:rFonts w:ascii="Times New Roman" w:hAnsi="Times New Roman"/>
          <w:sz w:val="22"/>
          <w:szCs w:val="22"/>
          <w:lang w:val="ru-RU"/>
        </w:rPr>
        <w:t>/</w:t>
      </w:r>
      <w:proofErr w:type="spellStart"/>
      <w:r w:rsidRPr="00635AFE">
        <w:rPr>
          <w:rFonts w:ascii="Times New Roman" w:hAnsi="Times New Roman"/>
          <w:sz w:val="22"/>
          <w:szCs w:val="22"/>
          <w:lang w:val="ru-RU"/>
        </w:rPr>
        <w:t>еат</w:t>
      </w:r>
      <w:proofErr w:type="spellEnd"/>
      <w:r w:rsidR="00943F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от </w:t>
      </w:r>
      <w:r w:rsidR="00943F81">
        <w:rPr>
          <w:rFonts w:ascii="Times New Roman" w:hAnsi="Times New Roman"/>
          <w:sz w:val="22"/>
          <w:szCs w:val="22"/>
          <w:lang w:val="ru-RU"/>
        </w:rPr>
        <w:t>«__</w:t>
      </w:r>
      <w:proofErr w:type="gramStart"/>
      <w:r w:rsidR="00943F81">
        <w:rPr>
          <w:rFonts w:ascii="Times New Roman" w:hAnsi="Times New Roman"/>
          <w:sz w:val="22"/>
          <w:szCs w:val="22"/>
          <w:lang w:val="ru-RU"/>
        </w:rPr>
        <w:t>_»_</w:t>
      </w:r>
      <w:proofErr w:type="gramEnd"/>
      <w:r w:rsidR="00943F81">
        <w:rPr>
          <w:rFonts w:ascii="Times New Roman" w:hAnsi="Times New Roman"/>
          <w:sz w:val="22"/>
          <w:szCs w:val="22"/>
          <w:lang w:val="ru-RU"/>
        </w:rPr>
        <w:t>_______202</w:t>
      </w:r>
      <w:r>
        <w:rPr>
          <w:rFonts w:ascii="Times New Roman" w:hAnsi="Times New Roman"/>
          <w:sz w:val="22"/>
          <w:szCs w:val="22"/>
          <w:lang w:val="ru-RU"/>
        </w:rPr>
        <w:t>6</w:t>
      </w:r>
    </w:p>
    <w:p w14:paraId="177472B0" w14:textId="77777777" w:rsidR="0000738D" w:rsidRPr="00635AFE" w:rsidRDefault="0000738D">
      <w:pPr>
        <w:ind w:firstLine="56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69608009" w14:textId="77777777" w:rsidR="0000738D" w:rsidRPr="00635AFE" w:rsidRDefault="0000738D">
      <w:pPr>
        <w:ind w:firstLine="56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361CB8A7" w14:textId="77777777" w:rsidR="0000738D" w:rsidRDefault="002B3329" w:rsidP="004F1BD0">
      <w:pPr>
        <w:jc w:val="center"/>
        <w:rPr>
          <w:rFonts w:ascii="Times New Roman" w:hAnsi="Times New Roman"/>
          <w:b/>
          <w:color w:val="00000A"/>
          <w:sz w:val="22"/>
          <w:szCs w:val="22"/>
          <w:lang w:val="ru-RU"/>
        </w:rPr>
      </w:pPr>
      <w:r w:rsidRPr="00635AFE">
        <w:rPr>
          <w:rFonts w:ascii="Times New Roman" w:hAnsi="Times New Roman"/>
          <w:b/>
          <w:color w:val="00000A"/>
          <w:sz w:val="22"/>
          <w:szCs w:val="22"/>
          <w:lang w:val="ru-RU"/>
        </w:rPr>
        <w:t xml:space="preserve">СПЕЦИФИКАЦИЯ </w:t>
      </w:r>
    </w:p>
    <w:tbl>
      <w:tblPr>
        <w:tblW w:w="10026" w:type="dxa"/>
        <w:tblInd w:w="-108" w:type="dxa"/>
        <w:tblLayout w:type="fixed"/>
        <w:tblCellMar>
          <w:left w:w="85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260"/>
        <w:gridCol w:w="992"/>
        <w:gridCol w:w="851"/>
        <w:gridCol w:w="1275"/>
        <w:gridCol w:w="1135"/>
        <w:gridCol w:w="1984"/>
      </w:tblGrid>
      <w:tr w:rsidR="00635AFE" w:rsidRPr="002C456A" w14:paraId="3AE767B9" w14:textId="77777777" w:rsidTr="002106B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7BAC2A4D" w14:textId="77777777" w:rsidR="00635AFE" w:rsidRPr="00BE2EC9" w:rsidRDefault="00635AFE" w:rsidP="00635A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1" w:name="_Hlk164345846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6DFC6A2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>Наименование</w:t>
            </w:r>
            <w:proofErr w:type="spellEnd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>товара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1D3F5AB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>Ед</w:t>
            </w:r>
            <w:proofErr w:type="spellEnd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 xml:space="preserve">. </w:t>
            </w:r>
            <w:proofErr w:type="spellStart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>изм</w:t>
            </w:r>
            <w:proofErr w:type="spellEnd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B84592B" w14:textId="77777777" w:rsidR="00635AFE" w:rsidRPr="00BE2EC9" w:rsidRDefault="00635AFE" w:rsidP="00635AFE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>Кол-во</w:t>
            </w:r>
            <w:proofErr w:type="spellEnd"/>
            <w:r w:rsidRPr="00BE2EC9">
              <w:rPr>
                <w:rFonts w:ascii="Times New Roman" w:hAnsi="Times New Roman"/>
                <w:b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91C" w14:textId="77777777" w:rsidR="00635AFE" w:rsidRPr="00E91C8D" w:rsidRDefault="00635AFE" w:rsidP="00635AFE">
            <w:pPr>
              <w:jc w:val="center"/>
              <w:rPr>
                <w:rFonts w:ascii="Times New Roman" w:hAnsi="Times New Roman"/>
                <w:bCs/>
                <w:i/>
                <w:iCs/>
                <w:color w:val="00000A"/>
                <w:sz w:val="22"/>
                <w:szCs w:val="22"/>
                <w:lang w:val="ru-RU"/>
              </w:rPr>
            </w:pPr>
            <w:r w:rsidRPr="002C456A">
              <w:rPr>
                <w:rFonts w:ascii="Times New Roman" w:hAnsi="Times New Roman"/>
                <w:b/>
                <w:color w:val="00000A"/>
                <w:sz w:val="22"/>
                <w:szCs w:val="22"/>
                <w:lang w:val="ru-RU"/>
              </w:rPr>
              <w:t>Цена за ед.,</w:t>
            </w:r>
            <w:r>
              <w:rPr>
                <w:rFonts w:ascii="Times New Roman" w:hAnsi="Times New Roman"/>
                <w:b/>
                <w:color w:val="00000A"/>
                <w:sz w:val="22"/>
                <w:szCs w:val="22"/>
                <w:lang w:val="ru-RU"/>
              </w:rPr>
              <w:t xml:space="preserve"> </w:t>
            </w:r>
          </w:p>
          <w:p w14:paraId="451E2955" w14:textId="6222DC54" w:rsidR="00635AFE" w:rsidRPr="00BE2EC9" w:rsidRDefault="00635AFE" w:rsidP="00635AFE">
            <w:pPr>
              <w:jc w:val="center"/>
              <w:rPr>
                <w:rFonts w:ascii="Times New Roman" w:hAnsi="Times New Roman"/>
                <w:b/>
                <w:color w:val="00000A"/>
                <w:sz w:val="22"/>
                <w:szCs w:val="22"/>
                <w:lang w:val="ru-RU"/>
              </w:rPr>
            </w:pPr>
            <w:r w:rsidRPr="00E91C8D">
              <w:rPr>
                <w:rFonts w:ascii="Times New Roman" w:hAnsi="Times New Roman"/>
                <w:bCs/>
                <w:i/>
                <w:iCs/>
                <w:color w:val="00000A"/>
                <w:sz w:val="22"/>
                <w:szCs w:val="22"/>
                <w:lang w:val="ru-RU"/>
              </w:rPr>
              <w:t>НДС не</w:t>
            </w:r>
            <w:r w:rsidRPr="00495C46">
              <w:rPr>
                <w:rFonts w:ascii="Times New Roman" w:hAnsi="Times New Roman"/>
                <w:bCs/>
                <w:i/>
                <w:color w:val="00000A"/>
                <w:sz w:val="22"/>
                <w:szCs w:val="22"/>
                <w:lang w:val="ru-RU"/>
              </w:rPr>
              <w:t xml:space="preserve"> облагается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124871C" w14:textId="2B85D568" w:rsidR="00635AFE" w:rsidRPr="00BE2EC9" w:rsidRDefault="00635AFE" w:rsidP="00635AFE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A405D7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Сумма,</w:t>
            </w:r>
            <w:r w:rsidRPr="002C456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91C8D">
              <w:rPr>
                <w:rFonts w:ascii="Times New Roman" w:hAnsi="Times New Roman"/>
                <w:bCs/>
                <w:i/>
                <w:iCs/>
                <w:color w:val="00000A"/>
                <w:sz w:val="22"/>
                <w:szCs w:val="22"/>
                <w:lang w:val="ru-RU"/>
              </w:rPr>
              <w:t>НДС не</w:t>
            </w:r>
            <w:r w:rsidRPr="00495C46">
              <w:rPr>
                <w:rFonts w:ascii="Times New Roman" w:hAnsi="Times New Roman"/>
                <w:bCs/>
                <w:i/>
                <w:color w:val="00000A"/>
                <w:sz w:val="22"/>
                <w:szCs w:val="22"/>
                <w:lang w:val="ru-RU"/>
              </w:rPr>
              <w:t xml:space="preserve"> облагается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15FFFDB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Страна происхождения товара</w:t>
            </w:r>
          </w:p>
        </w:tc>
      </w:tr>
      <w:tr w:rsidR="00635AFE" w:rsidRPr="00E70F76" w14:paraId="0BD88C0B" w14:textId="77777777" w:rsidTr="002106B0">
        <w:trPr>
          <w:cantSplit/>
          <w:trHeight w:val="43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A830503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</w:p>
          <w:p w14:paraId="6F643800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</w:rPr>
              <w:t>1</w:t>
            </w:r>
          </w:p>
          <w:p w14:paraId="72C55820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7D2B4D8" w14:textId="77777777" w:rsidR="00635AFE" w:rsidRPr="00BE2EC9" w:rsidRDefault="00635AFE" w:rsidP="002106B0">
            <w:pPr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Протирка для кларнета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Vandoren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микрофибра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SW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97087A2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D0FF811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7014" w14:textId="0871A219" w:rsidR="00635AFE" w:rsidRPr="00635AFE" w:rsidRDefault="00A77D4B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2000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7A54892D" w14:textId="1D5978E2" w:rsidR="00635AFE" w:rsidRPr="00635AFE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600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81F825B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Франция</w:t>
            </w:r>
          </w:p>
        </w:tc>
      </w:tr>
      <w:tr w:rsidR="00635AFE" w:rsidRPr="00E70F76" w14:paraId="3C0F4696" w14:textId="77777777" w:rsidTr="002106B0">
        <w:trPr>
          <w:cantSplit/>
          <w:trHeight w:val="51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D813134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0495C00" w14:textId="77777777" w:rsidR="00635AFE" w:rsidRPr="00BE2EC9" w:rsidRDefault="00635AFE" w:rsidP="002106B0">
            <w:pPr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Накладки на мундштук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Vandoren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VMC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>6+ прозрачные 0,35 мм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95B4A1D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proofErr w:type="spellStart"/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E36F369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B173" w14:textId="384033AD" w:rsidR="00635AFE" w:rsidRPr="00BE2EC9" w:rsidRDefault="00A77D4B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130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3B86C5C" w14:textId="7DFFBB2B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3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900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521C855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Франция</w:t>
            </w:r>
          </w:p>
        </w:tc>
      </w:tr>
      <w:tr w:rsidR="00635AFE" w:rsidRPr="00E70F76" w14:paraId="12E520CF" w14:textId="77777777" w:rsidTr="002106B0">
        <w:trPr>
          <w:cantSplit/>
          <w:trHeight w:val="5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113BCF0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D4411DC" w14:textId="77777777" w:rsidR="00635AFE" w:rsidRPr="00BE2EC9" w:rsidRDefault="00635AFE" w:rsidP="002106B0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Накладки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мундштук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Charles Bay VMCX6 Vibra-ease cushion Medium/Black Type (017/0,44 mm)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76E1A7D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proofErr w:type="spellStart"/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75FAE0A8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9687" w14:textId="3EA51094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300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D607882" w14:textId="28596F93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6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8FBE74C" w14:textId="77777777" w:rsidR="00635AFE" w:rsidRPr="00BE2EC9" w:rsidRDefault="00635AFE" w:rsidP="002106B0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Соединенные</w:t>
            </w:r>
            <w:r w:rsidRPr="00BE2EC9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Штаты</w:t>
            </w:r>
          </w:p>
        </w:tc>
      </w:tr>
      <w:tr w:rsidR="00635AFE" w:rsidRPr="00E70F76" w14:paraId="3AA7F047" w14:textId="77777777" w:rsidTr="002106B0">
        <w:trPr>
          <w:cantSplit/>
          <w:trHeight w:val="50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7B2862A3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75D0551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Сурдина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трубы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Tom Crown 30TS Straight TC-Bb, GW-721.703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6A1E93E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C7DA9D2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CE7" w14:textId="7825B190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100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5D82BEC" w14:textId="6770E812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20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6119ED0D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Соединенные</w:t>
            </w:r>
            <w:r w:rsidRPr="00BE2EC9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Штаты</w:t>
            </w:r>
          </w:p>
        </w:tc>
      </w:tr>
      <w:tr w:rsidR="00635AFE" w:rsidRPr="00E70F76" w14:paraId="5CE0AFD9" w14:textId="77777777" w:rsidTr="002106B0">
        <w:trPr>
          <w:cantSplit/>
          <w:trHeight w:val="54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7B9A47D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7E8414E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Чехол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3х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труб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Protec BLT 301T Zip Case Trumpet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741E0468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E9BF707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B18" w14:textId="4D8892F8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400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52A8924" w14:textId="3C95E5E5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400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BDBDE02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Соединенные</w:t>
            </w:r>
            <w:r w:rsidRPr="00BE2EC9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Штаты</w:t>
            </w:r>
          </w:p>
        </w:tc>
      </w:tr>
      <w:tr w:rsidR="00635AFE" w:rsidRPr="00E70F76" w14:paraId="6B1FA8D4" w14:textId="77777777" w:rsidTr="002106B0">
        <w:trPr>
          <w:cantSplit/>
          <w:trHeight w:val="54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2C701EE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7A1E918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Набор подушек для флейты с металлическими вставками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Muramatsu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MA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PAD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SET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RB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9780B32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комп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D524FF6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5F31" w14:textId="7EB6DC85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440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69AB7F0" w14:textId="4575E5E5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400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88F438F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Япония</w:t>
            </w:r>
          </w:p>
        </w:tc>
      </w:tr>
      <w:tr w:rsidR="00635AFE" w:rsidRPr="00E70F76" w14:paraId="4F90DCE4" w14:textId="77777777" w:rsidTr="002106B0">
        <w:trPr>
          <w:cantSplit/>
          <w:trHeight w:val="40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89CABBA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6D74C8D2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Подушки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флейты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Brannen Straubinger ST-PAD-RB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44920B8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комп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7478F334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1337" w14:textId="2291F786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2400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349129B" w14:textId="5F47D097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2400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55B6DD1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Соединенные</w:t>
            </w:r>
            <w:r w:rsidRPr="00BE2EC9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Штаты</w:t>
            </w:r>
          </w:p>
        </w:tc>
      </w:tr>
      <w:tr w:rsidR="00635AFE" w:rsidRPr="00E70F76" w14:paraId="38C6FBA9" w14:textId="77777777" w:rsidTr="002106B0">
        <w:trPr>
          <w:cantSplit/>
          <w:trHeight w:val="7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376FB50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693CF6F" w14:textId="77777777" w:rsidR="00635AFE" w:rsidRPr="00635AFE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Держатель для тромбона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NEOTECH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Trombone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Grip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TM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>-248705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6F897E9B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8CB03BD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DD9" w14:textId="79335BE0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50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32F33C6" w14:textId="240D404B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50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4E1E2D0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Соединенные</w:t>
            </w:r>
            <w:r w:rsidRPr="00BE2EC9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Штаты</w:t>
            </w:r>
          </w:p>
        </w:tc>
      </w:tr>
      <w:tr w:rsidR="00635AFE" w:rsidRPr="00E70F76" w14:paraId="247B3EA4" w14:textId="77777777" w:rsidTr="002106B0">
        <w:trPr>
          <w:cantSplit/>
          <w:trHeight w:val="60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4B161C7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6400F1E6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Подушки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флейты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Brannen Straubinger ST-PAD-CB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34CDFE5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комп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73617C8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00FD" w14:textId="0BF5B137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24000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FA1BFA2" w14:textId="140E4FC2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2400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B415589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Соединенные</w:t>
            </w:r>
            <w:r w:rsidRPr="00BE2EC9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Штаты</w:t>
            </w:r>
          </w:p>
        </w:tc>
      </w:tr>
      <w:tr w:rsidR="00635AFE" w:rsidRPr="00E70F76" w14:paraId="60C3B53F" w14:textId="77777777" w:rsidTr="002106B0">
        <w:trPr>
          <w:cantSplit/>
          <w:trHeight w:val="41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71ED333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64991927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Резинка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LefreQue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85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mm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закрепки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6066CDE6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62F5DD80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5563" w14:textId="16E5DA79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70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1BB814B" w14:textId="528B06D9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10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5BFB48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Королевство Нидерланды</w:t>
            </w:r>
          </w:p>
        </w:tc>
      </w:tr>
      <w:tr w:rsidR="00635AFE" w:rsidRPr="00E70F76" w14:paraId="7D68E176" w14:textId="77777777" w:rsidTr="002106B0">
        <w:trPr>
          <w:cantSplit/>
          <w:trHeight w:val="7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F0D25A6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66A437F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Проволока для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>фаготовых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тростей, Артикул: #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F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>24-00004, толщина 0,6 мм, твёрдость стандартная, 1 кг фасовка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75AC3214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6A0A2C63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CD60" w14:textId="723B12D4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500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DB49592" w14:textId="5F1569AA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</w:t>
            </w:r>
            <w:r w:rsidR="00A77D4B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500</w:t>
            </w: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3DAD6A3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Германия</w:t>
            </w:r>
          </w:p>
        </w:tc>
      </w:tr>
      <w:tr w:rsidR="00635AFE" w:rsidRPr="00E70F76" w14:paraId="23EF206B" w14:textId="77777777" w:rsidTr="002106B0">
        <w:trPr>
          <w:cantSplit/>
          <w:trHeight w:val="59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B9E5930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4D060E0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Ершик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KOLBL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E2EC9">
              <w:rPr>
                <w:rFonts w:ascii="Times New Roman" w:hAnsi="Times New Roman"/>
                <w:sz w:val="22"/>
                <w:szCs w:val="22"/>
              </w:rPr>
              <w:t>F</w:t>
            </w: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25-33019 для чистки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>эса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фагота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921546F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EB0DEBE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169C" w14:textId="293FD247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2000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E96349E" w14:textId="6F530E43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800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36D51FC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Германия</w:t>
            </w:r>
          </w:p>
        </w:tc>
      </w:tr>
      <w:tr w:rsidR="00635AFE" w:rsidRPr="00E70F76" w14:paraId="4C3EBD3F" w14:textId="77777777" w:rsidTr="002106B0">
        <w:trPr>
          <w:cantSplit/>
          <w:trHeight w:val="26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7BB639E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5AE96775" w14:textId="77777777" w:rsidR="00635AFE" w:rsidRPr="00BE2EC9" w:rsidRDefault="00635AFE" w:rsidP="00635AFE">
            <w:pPr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Гейтан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фагота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F25-34007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732E326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640F503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1D28" w14:textId="5D675817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18500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09DF2954" w14:textId="02E1120A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1850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51412BEB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Германия</w:t>
            </w:r>
          </w:p>
        </w:tc>
      </w:tr>
      <w:tr w:rsidR="00635AFE" w:rsidRPr="00987710" w14:paraId="525DEF94" w14:textId="77777777" w:rsidTr="002106B0">
        <w:trPr>
          <w:cantSplit/>
          <w:trHeight w:val="1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1DEF02CA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color w:val="00000A"/>
                <w:sz w:val="22"/>
                <w:szCs w:val="22"/>
                <w:lang w:val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F715FF0" w14:textId="09D0E3E6" w:rsidR="00635AFE" w:rsidRPr="00860860" w:rsidRDefault="00635AFE" w:rsidP="00635AF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Футляр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фаготов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Wiseman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короткий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Carbon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fibre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colour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 xml:space="preserve">/finish: Black (standard) Gloss lacquer Lining </w:t>
            </w:r>
            <w:proofErr w:type="spellStart"/>
            <w:r w:rsidRPr="00BE2EC9">
              <w:rPr>
                <w:rFonts w:ascii="Times New Roman" w:hAnsi="Times New Roman"/>
                <w:sz w:val="22"/>
                <w:szCs w:val="22"/>
              </w:rPr>
              <w:t>colour</w:t>
            </w:r>
            <w:proofErr w:type="spellEnd"/>
            <w:r w:rsidRPr="00BE2EC9">
              <w:rPr>
                <w:rFonts w:ascii="Times New Roman" w:hAnsi="Times New Roman"/>
                <w:sz w:val="22"/>
                <w:szCs w:val="22"/>
              </w:rPr>
              <w:t>: Green-Red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4B7A4723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2D07F876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8C2E" w14:textId="61B6EC99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3920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3FB574DD" w14:textId="04D064DA" w:rsidR="00635AFE" w:rsidRPr="00BE2EC9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3920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F5105F2" w14:textId="77777777" w:rsidR="00635AFE" w:rsidRPr="00BE2EC9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BE2EC9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Соединенное Королевство Великобритании и Северной Ирландии</w:t>
            </w:r>
          </w:p>
        </w:tc>
      </w:tr>
      <w:tr w:rsidR="00635AFE" w:rsidRPr="00E70F76" w14:paraId="439D2266" w14:textId="77777777" w:rsidTr="002106B0">
        <w:trPr>
          <w:cantSplit/>
          <w:trHeight w:val="517"/>
        </w:trPr>
        <w:tc>
          <w:tcPr>
            <w:tcW w:w="6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8BCD25C" w14:textId="77777777" w:rsidR="00635AFE" w:rsidRDefault="00635AFE" w:rsidP="00635AFE">
            <w:pPr>
              <w:jc w:val="right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2C456A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2C456A">
              <w:rPr>
                <w:rFonts w:ascii="Times New Roman" w:hAnsi="Times New Roman"/>
                <w:sz w:val="22"/>
                <w:szCs w:val="22"/>
                <w:lang w:val="ru-RU"/>
              </w:rPr>
              <w:t>, руб.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14:paraId="7EDF0C34" w14:textId="3D2DBCB7" w:rsidR="00635AFE" w:rsidRDefault="00A77D4B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58500</w:t>
            </w:r>
            <w:r w:rsidR="00635AFE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4DE41F99" w14:textId="77777777" w:rsidR="00635AFE" w:rsidRDefault="00635AFE" w:rsidP="00635AFE">
            <w:pPr>
              <w:jc w:val="center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</w:p>
        </w:tc>
      </w:tr>
      <w:bookmarkEnd w:id="1"/>
    </w:tbl>
    <w:p w14:paraId="1A027D85" w14:textId="77777777" w:rsidR="002C456A" w:rsidRDefault="002C456A" w:rsidP="004F1BD0">
      <w:pPr>
        <w:jc w:val="center"/>
        <w:rPr>
          <w:rFonts w:ascii="Times New Roman" w:hAnsi="Times New Roman"/>
          <w:b/>
          <w:color w:val="00000A"/>
          <w:sz w:val="22"/>
          <w:szCs w:val="22"/>
          <w:lang w:val="ru-RU"/>
        </w:rPr>
      </w:pPr>
    </w:p>
    <w:p w14:paraId="2F7A5C68" w14:textId="77777777" w:rsidR="00635AFE" w:rsidRDefault="00635AFE">
      <w:pPr>
        <w:ind w:firstLine="540"/>
        <w:jc w:val="both"/>
        <w:rPr>
          <w:rFonts w:ascii="Times New Roman" w:hAnsi="Times New Roman"/>
          <w:color w:val="00000A"/>
          <w:sz w:val="22"/>
          <w:szCs w:val="22"/>
          <w:lang w:val="ru-RU"/>
        </w:rPr>
      </w:pPr>
    </w:p>
    <w:p w14:paraId="6A92DB3B" w14:textId="77777777" w:rsidR="00635AFE" w:rsidRDefault="00635AFE">
      <w:pPr>
        <w:ind w:firstLine="540"/>
        <w:jc w:val="both"/>
        <w:rPr>
          <w:rFonts w:ascii="Times New Roman" w:hAnsi="Times New Roman"/>
          <w:color w:val="00000A"/>
          <w:sz w:val="22"/>
          <w:szCs w:val="22"/>
          <w:lang w:val="ru-RU"/>
        </w:rPr>
      </w:pPr>
    </w:p>
    <w:p w14:paraId="2977C0E1" w14:textId="77777777" w:rsidR="00635AFE" w:rsidRDefault="00635AFE">
      <w:pPr>
        <w:ind w:firstLine="540"/>
        <w:jc w:val="both"/>
        <w:rPr>
          <w:rFonts w:ascii="Times New Roman" w:hAnsi="Times New Roman"/>
          <w:color w:val="00000A"/>
          <w:sz w:val="22"/>
          <w:szCs w:val="22"/>
          <w:lang w:val="ru-RU"/>
        </w:rPr>
      </w:pPr>
    </w:p>
    <w:p w14:paraId="793903A5" w14:textId="3B586A9F" w:rsidR="0000738D" w:rsidRDefault="002B3329">
      <w:pPr>
        <w:ind w:firstLine="540"/>
        <w:jc w:val="both"/>
        <w:rPr>
          <w:rFonts w:ascii="Times New Roman" w:hAnsi="Times New Roman"/>
          <w:color w:val="00000A"/>
          <w:sz w:val="22"/>
          <w:szCs w:val="22"/>
          <w:lang w:val="ru-RU"/>
        </w:rPr>
      </w:pPr>
      <w:r w:rsidRPr="002C456A">
        <w:rPr>
          <w:rFonts w:ascii="Times New Roman" w:hAnsi="Times New Roman"/>
          <w:color w:val="00000A"/>
          <w:sz w:val="22"/>
          <w:szCs w:val="22"/>
          <w:lang w:val="ru-RU"/>
        </w:rPr>
        <w:t xml:space="preserve">Общая </w:t>
      </w:r>
      <w:r w:rsidR="004F1BD0" w:rsidRPr="002C456A">
        <w:rPr>
          <w:rFonts w:ascii="Times New Roman" w:hAnsi="Times New Roman"/>
          <w:color w:val="00000A"/>
          <w:sz w:val="22"/>
          <w:szCs w:val="22"/>
          <w:lang w:val="ru-RU"/>
        </w:rPr>
        <w:t>цена</w:t>
      </w:r>
      <w:r w:rsidRPr="002C456A">
        <w:rPr>
          <w:rFonts w:ascii="Times New Roman" w:hAnsi="Times New Roman"/>
          <w:color w:val="00000A"/>
          <w:sz w:val="22"/>
          <w:szCs w:val="22"/>
          <w:lang w:val="ru-RU"/>
        </w:rPr>
        <w:t xml:space="preserve"> Договора составляет</w:t>
      </w:r>
      <w:r w:rsidR="004F1BD0" w:rsidRPr="002C456A">
        <w:rPr>
          <w:rFonts w:ascii="Times New Roman" w:hAnsi="Times New Roman"/>
          <w:color w:val="00000A"/>
          <w:sz w:val="22"/>
          <w:szCs w:val="22"/>
          <w:lang w:val="ru-RU"/>
        </w:rPr>
        <w:t xml:space="preserve"> </w:t>
      </w:r>
      <w:r w:rsidR="008243C1">
        <w:rPr>
          <w:rFonts w:ascii="Times New Roman" w:hAnsi="Times New Roman"/>
          <w:color w:val="00000A"/>
          <w:sz w:val="22"/>
          <w:szCs w:val="22"/>
          <w:lang w:val="ru-RU"/>
        </w:rPr>
        <w:t>585 000</w:t>
      </w:r>
      <w:r w:rsidR="00670151">
        <w:rPr>
          <w:rFonts w:ascii="Times New Roman" w:hAnsi="Times New Roman"/>
          <w:color w:val="00000A"/>
          <w:sz w:val="22"/>
          <w:szCs w:val="22"/>
          <w:lang w:val="ru-RU"/>
        </w:rPr>
        <w:t xml:space="preserve"> </w:t>
      </w:r>
      <w:r w:rsidR="004F1BD0" w:rsidRPr="002C456A">
        <w:rPr>
          <w:rFonts w:ascii="Times New Roman" w:hAnsi="Times New Roman"/>
          <w:color w:val="00000A"/>
          <w:sz w:val="22"/>
          <w:szCs w:val="22"/>
          <w:lang w:val="ru-RU"/>
        </w:rPr>
        <w:t>(</w:t>
      </w:r>
      <w:r w:rsidR="006E1841">
        <w:rPr>
          <w:rFonts w:ascii="Times New Roman" w:hAnsi="Times New Roman"/>
          <w:color w:val="00000A"/>
          <w:sz w:val="22"/>
          <w:szCs w:val="22"/>
          <w:lang w:val="ru-RU"/>
        </w:rPr>
        <w:t xml:space="preserve">Пятьсот </w:t>
      </w:r>
      <w:r w:rsidR="008243C1">
        <w:rPr>
          <w:rFonts w:ascii="Times New Roman" w:hAnsi="Times New Roman"/>
          <w:color w:val="00000A"/>
          <w:sz w:val="22"/>
          <w:szCs w:val="22"/>
          <w:lang w:val="ru-RU"/>
        </w:rPr>
        <w:t>восем</w:t>
      </w:r>
      <w:r w:rsidR="006E1841">
        <w:rPr>
          <w:rFonts w:ascii="Times New Roman" w:hAnsi="Times New Roman"/>
          <w:color w:val="00000A"/>
          <w:sz w:val="22"/>
          <w:szCs w:val="22"/>
          <w:lang w:val="ru-RU"/>
        </w:rPr>
        <w:t xml:space="preserve">ьдесят </w:t>
      </w:r>
      <w:r w:rsidR="008243C1">
        <w:rPr>
          <w:rFonts w:ascii="Times New Roman" w:hAnsi="Times New Roman"/>
          <w:color w:val="00000A"/>
          <w:sz w:val="22"/>
          <w:szCs w:val="22"/>
          <w:lang w:val="ru-RU"/>
        </w:rPr>
        <w:t>пять</w:t>
      </w:r>
      <w:r w:rsidR="00635AFE">
        <w:rPr>
          <w:rFonts w:ascii="Times New Roman" w:hAnsi="Times New Roman"/>
          <w:color w:val="00000A"/>
          <w:sz w:val="22"/>
          <w:szCs w:val="22"/>
          <w:lang w:val="ru-RU"/>
        </w:rPr>
        <w:t xml:space="preserve"> т</w:t>
      </w:r>
      <w:r w:rsidR="006E1841">
        <w:rPr>
          <w:rFonts w:ascii="Times New Roman" w:hAnsi="Times New Roman"/>
          <w:color w:val="00000A"/>
          <w:sz w:val="22"/>
          <w:szCs w:val="22"/>
          <w:lang w:val="ru-RU"/>
        </w:rPr>
        <w:t>ысяч</w:t>
      </w:r>
      <w:r w:rsidR="004F1BD0" w:rsidRPr="002C456A">
        <w:rPr>
          <w:rFonts w:ascii="Times New Roman" w:hAnsi="Times New Roman"/>
          <w:color w:val="00000A"/>
          <w:sz w:val="22"/>
          <w:szCs w:val="22"/>
          <w:lang w:val="ru-RU"/>
        </w:rPr>
        <w:t>)</w:t>
      </w:r>
      <w:r w:rsidRPr="002C456A">
        <w:rPr>
          <w:rFonts w:ascii="Times New Roman" w:hAnsi="Times New Roman"/>
          <w:color w:val="00000A"/>
          <w:sz w:val="22"/>
          <w:szCs w:val="22"/>
          <w:lang w:val="ru-RU"/>
        </w:rPr>
        <w:t xml:space="preserve"> </w:t>
      </w:r>
      <w:r w:rsidR="004F1BD0" w:rsidRPr="002C456A">
        <w:rPr>
          <w:rFonts w:ascii="Times New Roman" w:hAnsi="Times New Roman"/>
          <w:color w:val="00000A"/>
          <w:sz w:val="22"/>
          <w:szCs w:val="22"/>
          <w:lang w:val="ru-RU"/>
        </w:rPr>
        <w:t xml:space="preserve">рублей </w:t>
      </w:r>
      <w:r w:rsidR="00670151">
        <w:rPr>
          <w:rFonts w:ascii="Times New Roman" w:hAnsi="Times New Roman"/>
          <w:color w:val="00000A"/>
          <w:sz w:val="22"/>
          <w:szCs w:val="22"/>
          <w:lang w:val="ru-RU"/>
        </w:rPr>
        <w:t>00</w:t>
      </w:r>
      <w:r w:rsidRPr="002C456A">
        <w:rPr>
          <w:rFonts w:ascii="Times New Roman" w:hAnsi="Times New Roman"/>
          <w:color w:val="00000A"/>
          <w:sz w:val="22"/>
          <w:szCs w:val="22"/>
          <w:lang w:val="ru-RU"/>
        </w:rPr>
        <w:t xml:space="preserve"> копеек, </w:t>
      </w:r>
      <w:r w:rsidR="00670151">
        <w:rPr>
          <w:rFonts w:ascii="Times New Roman" w:hAnsi="Times New Roman"/>
          <w:color w:val="00000A"/>
          <w:sz w:val="22"/>
          <w:szCs w:val="22"/>
          <w:lang w:val="ru-RU"/>
        </w:rPr>
        <w:t>НДС не облагается.</w:t>
      </w:r>
    </w:p>
    <w:p w14:paraId="44B39EA9" w14:textId="77777777" w:rsidR="00C16EAF" w:rsidRDefault="00C16EA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82D0945" w14:textId="67DD0FC6" w:rsidR="00C16EAF" w:rsidRDefault="00DC2BD8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F6239D">
        <w:rPr>
          <w:rFonts w:ascii="Times New Roman" w:hAnsi="Times New Roman"/>
          <w:sz w:val="22"/>
          <w:szCs w:val="22"/>
          <w:lang w:val="ru-RU"/>
        </w:rPr>
        <w:t xml:space="preserve">Гарантийный срок на </w:t>
      </w:r>
      <w:r w:rsidRPr="00987710">
        <w:rPr>
          <w:rFonts w:ascii="Times New Roman" w:hAnsi="Times New Roman"/>
          <w:sz w:val="22"/>
          <w:szCs w:val="22"/>
          <w:lang w:val="ru-RU"/>
        </w:rPr>
        <w:t xml:space="preserve">товар составляет </w:t>
      </w:r>
      <w:r w:rsidR="009349E6" w:rsidRPr="00987710">
        <w:rPr>
          <w:rFonts w:ascii="Times New Roman" w:hAnsi="Times New Roman"/>
          <w:sz w:val="22"/>
          <w:szCs w:val="22"/>
          <w:lang w:val="ru-RU"/>
        </w:rPr>
        <w:t>12 месяцев</w:t>
      </w:r>
      <w:r w:rsidRPr="00987710">
        <w:rPr>
          <w:rFonts w:ascii="Times New Roman" w:hAnsi="Times New Roman"/>
          <w:sz w:val="22"/>
          <w:szCs w:val="22"/>
          <w:lang w:val="ru-RU"/>
        </w:rPr>
        <w:t>.</w:t>
      </w:r>
    </w:p>
    <w:p w14:paraId="32AE51E5" w14:textId="77777777" w:rsidR="00C16EAF" w:rsidRDefault="00C16EA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5FB4B10" w14:textId="77777777" w:rsidR="00C16EAF" w:rsidRDefault="00C16EA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0D35D0C" w14:textId="77777777" w:rsidR="00C16EAF" w:rsidRPr="00AC0424" w:rsidRDefault="00C16EA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004"/>
        <w:gridCol w:w="5310"/>
      </w:tblGrid>
      <w:tr w:rsidR="004F1BD0" w:rsidRPr="00AC0424" w14:paraId="031DAEA6" w14:textId="77777777" w:rsidTr="004F1BD0">
        <w:tc>
          <w:tcPr>
            <w:tcW w:w="5004" w:type="dxa"/>
          </w:tcPr>
          <w:p w14:paraId="727AB6AD" w14:textId="77777777" w:rsidR="004F1BD0" w:rsidRPr="00AC0424" w:rsidRDefault="004F1BD0" w:rsidP="004F1BD0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AC042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5310" w:type="dxa"/>
          </w:tcPr>
          <w:p w14:paraId="68BF0487" w14:textId="77777777" w:rsidR="004F1BD0" w:rsidRPr="00AC0424" w:rsidRDefault="004F1BD0" w:rsidP="004F1BD0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AC042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ПОСТАВЩИК:</w:t>
            </w:r>
          </w:p>
        </w:tc>
      </w:tr>
      <w:tr w:rsidR="004F1BD0" w:rsidRPr="00AC0424" w14:paraId="61357536" w14:textId="77777777" w:rsidTr="004F1BD0">
        <w:tc>
          <w:tcPr>
            <w:tcW w:w="5004" w:type="dxa"/>
          </w:tcPr>
          <w:p w14:paraId="24C1D698" w14:textId="77777777" w:rsidR="004F1BD0" w:rsidRPr="00AC0424" w:rsidRDefault="004F1BD0" w:rsidP="004F1BD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0" w:type="dxa"/>
          </w:tcPr>
          <w:p w14:paraId="3B525937" w14:textId="77777777" w:rsidR="004F1BD0" w:rsidRPr="00AC0424" w:rsidRDefault="004F1BD0" w:rsidP="004F1BD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F1BD0" w:rsidRPr="00987710" w14:paraId="212173D5" w14:textId="77777777" w:rsidTr="004F1BD0">
        <w:tc>
          <w:tcPr>
            <w:tcW w:w="5004" w:type="dxa"/>
          </w:tcPr>
          <w:p w14:paraId="1A2A84B3" w14:textId="69B78538" w:rsidR="002C456A" w:rsidRPr="00EC4ADE" w:rsidRDefault="004476F5" w:rsidP="002C456A">
            <w:pPr>
              <w:widowControl w:val="0"/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Директор</w:t>
            </w:r>
          </w:p>
          <w:p w14:paraId="6C317C86" w14:textId="77777777" w:rsidR="002C456A" w:rsidRPr="00EC4ADE" w:rsidRDefault="002C456A" w:rsidP="002C456A">
            <w:pPr>
              <w:widowControl w:val="0"/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</w:pPr>
          </w:p>
          <w:p w14:paraId="4183150B" w14:textId="06B47E45" w:rsidR="002C456A" w:rsidRPr="00EC4ADE" w:rsidRDefault="002C456A" w:rsidP="002C456A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C4ADE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_____________ /</w:t>
            </w:r>
            <w:r w:rsidR="002E793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Д.В. Гринченко</w:t>
            </w:r>
            <w:r w:rsidR="00C16EAF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/</w:t>
            </w:r>
          </w:p>
          <w:p w14:paraId="1558DD79" w14:textId="77777777" w:rsidR="004F1BD0" w:rsidRPr="00555973" w:rsidRDefault="004F1BD0" w:rsidP="004F1BD0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55597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</w:t>
            </w:r>
            <w:proofErr w:type="spellEnd"/>
            <w:r w:rsidRPr="0055597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310" w:type="dxa"/>
          </w:tcPr>
          <w:p w14:paraId="4CA639EC" w14:textId="77777777" w:rsidR="00AC0424" w:rsidRDefault="00AC0424" w:rsidP="004F1BD0">
            <w:pPr>
              <w:widowControl w:val="0"/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</w:pPr>
          </w:p>
          <w:p w14:paraId="31FEC628" w14:textId="77777777" w:rsidR="00FD179E" w:rsidRPr="00AC0424" w:rsidRDefault="00FD179E" w:rsidP="004F1BD0">
            <w:pPr>
              <w:widowControl w:val="0"/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</w:pPr>
          </w:p>
          <w:p w14:paraId="2008F9EA" w14:textId="745E2BF8" w:rsidR="004F1BD0" w:rsidRPr="00AC0424" w:rsidRDefault="004F1BD0" w:rsidP="004F1BD0">
            <w:pPr>
              <w:widowControl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0424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 xml:space="preserve">_____________ </w:t>
            </w:r>
            <w:r w:rsidR="00AC0424" w:rsidRPr="00AC0424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/</w:t>
            </w:r>
            <w:r w:rsidR="006E1841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С</w:t>
            </w:r>
            <w:r w:rsidR="00670151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.</w:t>
            </w:r>
            <w:r w:rsidR="006E1841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 xml:space="preserve"> В. Чудинов/</w:t>
            </w:r>
          </w:p>
          <w:p w14:paraId="13683E0F" w14:textId="77777777" w:rsidR="004F1BD0" w:rsidRPr="00670151" w:rsidRDefault="004F1BD0" w:rsidP="004F1BD0">
            <w:pPr>
              <w:widowControl w:val="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proofErr w:type="spellStart"/>
            <w:r w:rsidRPr="0067015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</w:t>
            </w:r>
            <w:proofErr w:type="spellEnd"/>
            <w:r w:rsidRPr="0067015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</w:tr>
    </w:tbl>
    <w:p w14:paraId="1B657691" w14:textId="77777777" w:rsidR="0000738D" w:rsidRPr="00670151" w:rsidRDefault="0000738D">
      <w:pPr>
        <w:pStyle w:val="ad"/>
        <w:tabs>
          <w:tab w:val="left" w:pos="851"/>
        </w:tabs>
        <w:ind w:firstLine="567"/>
        <w:rPr>
          <w:rFonts w:ascii="Times New Roman" w:hAnsi="Times New Roman"/>
          <w:b/>
          <w:sz w:val="22"/>
          <w:szCs w:val="22"/>
          <w:lang w:val="ru-RU"/>
        </w:rPr>
      </w:pPr>
    </w:p>
    <w:sectPr w:rsidR="0000738D" w:rsidRPr="00670151">
      <w:pgSz w:w="11906" w:h="16838"/>
      <w:pgMar w:top="567" w:right="708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libri"/>
    <w:charset w:val="00"/>
    <w:family w:val="auto"/>
    <w:pitch w:val="default"/>
  </w:font>
  <w:font w:name="Tms Rmn">
    <w:altName w:val="Times New Roman"/>
    <w:panose1 w:val="02020603040505020304"/>
    <w:charset w:val="00"/>
    <w:family w:val="auto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3EC"/>
    <w:multiLevelType w:val="multilevel"/>
    <w:tmpl w:val="0EA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2691A"/>
    <w:multiLevelType w:val="multilevel"/>
    <w:tmpl w:val="99EA0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72197"/>
    <w:multiLevelType w:val="multilevel"/>
    <w:tmpl w:val="9A6A526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44BD4B28"/>
    <w:multiLevelType w:val="multilevel"/>
    <w:tmpl w:val="17BE39B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489249B2"/>
    <w:multiLevelType w:val="multilevel"/>
    <w:tmpl w:val="DC52DB3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48" w:hanging="780"/>
      </w:pPr>
    </w:lvl>
    <w:lvl w:ilvl="2">
      <w:start w:val="1"/>
      <w:numFmt w:val="decimal"/>
      <w:lvlText w:val="%1.%2.%3."/>
      <w:lvlJc w:val="left"/>
      <w:pPr>
        <w:ind w:left="1347" w:hanging="780"/>
      </w:pPr>
    </w:lvl>
    <w:lvl w:ilvl="3">
      <w:start w:val="1"/>
      <w:numFmt w:val="decimal"/>
      <w:lvlText w:val="%1.%2.%3.%4."/>
      <w:lvlJc w:val="left"/>
      <w:pPr>
        <w:ind w:left="1347" w:hanging="7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1647" w:hanging="108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007" w:hanging="1440"/>
      </w:pPr>
    </w:lvl>
  </w:abstractNum>
  <w:abstractNum w:abstractNumId="5" w15:restartNumberingAfterBreak="0">
    <w:nsid w:val="7E09633A"/>
    <w:multiLevelType w:val="multilevel"/>
    <w:tmpl w:val="EF7044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48" w:hanging="780"/>
      </w:pPr>
    </w:lvl>
    <w:lvl w:ilvl="2">
      <w:start w:val="1"/>
      <w:numFmt w:val="decimal"/>
      <w:lvlText w:val="%1.%2.%3."/>
      <w:lvlJc w:val="left"/>
      <w:pPr>
        <w:ind w:left="1347" w:hanging="780"/>
      </w:pPr>
    </w:lvl>
    <w:lvl w:ilvl="3">
      <w:start w:val="1"/>
      <w:numFmt w:val="decimal"/>
      <w:lvlText w:val="%1.%2.%3.%4."/>
      <w:lvlJc w:val="left"/>
      <w:pPr>
        <w:ind w:left="1347" w:hanging="7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1647" w:hanging="108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007" w:hanging="1440"/>
      </w:pPr>
    </w:lvl>
  </w:abstractNum>
  <w:num w:numId="1" w16cid:durableId="1258058564">
    <w:abstractNumId w:val="5"/>
  </w:num>
  <w:num w:numId="2" w16cid:durableId="1484925839">
    <w:abstractNumId w:val="3"/>
  </w:num>
  <w:num w:numId="3" w16cid:durableId="2012027249">
    <w:abstractNumId w:val="2"/>
  </w:num>
  <w:num w:numId="4" w16cid:durableId="132064637">
    <w:abstractNumId w:val="0"/>
  </w:num>
  <w:num w:numId="5" w16cid:durableId="1565262307">
    <w:abstractNumId w:val="1"/>
    <w:lvlOverride w:ilvl="0">
      <w:lvl w:ilvl="0">
        <w:numFmt w:val="decimal"/>
        <w:lvlText w:val="%1."/>
        <w:lvlJc w:val="left"/>
      </w:lvl>
    </w:lvlOverride>
  </w:num>
  <w:num w:numId="6" w16cid:durableId="1702241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8D"/>
    <w:rsid w:val="0000738D"/>
    <w:rsid w:val="00020CFE"/>
    <w:rsid w:val="000339A4"/>
    <w:rsid w:val="000A10F9"/>
    <w:rsid w:val="000D1881"/>
    <w:rsid w:val="00111E5A"/>
    <w:rsid w:val="001535B2"/>
    <w:rsid w:val="00193B8B"/>
    <w:rsid w:val="001B7581"/>
    <w:rsid w:val="001D1E4F"/>
    <w:rsid w:val="00202B14"/>
    <w:rsid w:val="002B3329"/>
    <w:rsid w:val="002C456A"/>
    <w:rsid w:val="002C5E75"/>
    <w:rsid w:val="002E7934"/>
    <w:rsid w:val="00310CEE"/>
    <w:rsid w:val="00315223"/>
    <w:rsid w:val="003736DB"/>
    <w:rsid w:val="00377554"/>
    <w:rsid w:val="003E7994"/>
    <w:rsid w:val="003F1409"/>
    <w:rsid w:val="00406E47"/>
    <w:rsid w:val="00420538"/>
    <w:rsid w:val="0042553A"/>
    <w:rsid w:val="00442C7A"/>
    <w:rsid w:val="004476F5"/>
    <w:rsid w:val="00463E42"/>
    <w:rsid w:val="00470311"/>
    <w:rsid w:val="00481DA7"/>
    <w:rsid w:val="004877FF"/>
    <w:rsid w:val="00495C46"/>
    <w:rsid w:val="004F1BD0"/>
    <w:rsid w:val="004F34F2"/>
    <w:rsid w:val="00547D47"/>
    <w:rsid w:val="00555973"/>
    <w:rsid w:val="00563622"/>
    <w:rsid w:val="00580B31"/>
    <w:rsid w:val="005A6691"/>
    <w:rsid w:val="005D6FDF"/>
    <w:rsid w:val="00602877"/>
    <w:rsid w:val="00616460"/>
    <w:rsid w:val="00635AFE"/>
    <w:rsid w:val="0065129A"/>
    <w:rsid w:val="00670151"/>
    <w:rsid w:val="0069000A"/>
    <w:rsid w:val="00691F23"/>
    <w:rsid w:val="00694CDB"/>
    <w:rsid w:val="006A00FC"/>
    <w:rsid w:val="006A732E"/>
    <w:rsid w:val="006E1841"/>
    <w:rsid w:val="006E6811"/>
    <w:rsid w:val="00706BCB"/>
    <w:rsid w:val="00713438"/>
    <w:rsid w:val="007711A7"/>
    <w:rsid w:val="007A5DB3"/>
    <w:rsid w:val="007E0663"/>
    <w:rsid w:val="008243C1"/>
    <w:rsid w:val="008249EE"/>
    <w:rsid w:val="00860860"/>
    <w:rsid w:val="008809BC"/>
    <w:rsid w:val="008B7F06"/>
    <w:rsid w:val="008E323C"/>
    <w:rsid w:val="009349E6"/>
    <w:rsid w:val="00943F81"/>
    <w:rsid w:val="00987710"/>
    <w:rsid w:val="009A4794"/>
    <w:rsid w:val="009A6EB7"/>
    <w:rsid w:val="009C1A23"/>
    <w:rsid w:val="009C753B"/>
    <w:rsid w:val="009D5BC0"/>
    <w:rsid w:val="00A00345"/>
    <w:rsid w:val="00A35A54"/>
    <w:rsid w:val="00A405D7"/>
    <w:rsid w:val="00A42AAD"/>
    <w:rsid w:val="00A469F8"/>
    <w:rsid w:val="00A66831"/>
    <w:rsid w:val="00A77D4B"/>
    <w:rsid w:val="00AA0704"/>
    <w:rsid w:val="00AA5888"/>
    <w:rsid w:val="00AC0424"/>
    <w:rsid w:val="00AC3F9D"/>
    <w:rsid w:val="00AD4455"/>
    <w:rsid w:val="00AF2022"/>
    <w:rsid w:val="00AF58C6"/>
    <w:rsid w:val="00B17CF2"/>
    <w:rsid w:val="00B22CBF"/>
    <w:rsid w:val="00B74BD6"/>
    <w:rsid w:val="00BA33F1"/>
    <w:rsid w:val="00BE0660"/>
    <w:rsid w:val="00C16EAF"/>
    <w:rsid w:val="00C205D0"/>
    <w:rsid w:val="00C21A88"/>
    <w:rsid w:val="00C878E1"/>
    <w:rsid w:val="00CC3891"/>
    <w:rsid w:val="00D542AA"/>
    <w:rsid w:val="00D73E24"/>
    <w:rsid w:val="00DC2BD8"/>
    <w:rsid w:val="00DC4FE8"/>
    <w:rsid w:val="00DC68EC"/>
    <w:rsid w:val="00DD5AA8"/>
    <w:rsid w:val="00DD6097"/>
    <w:rsid w:val="00DE37B7"/>
    <w:rsid w:val="00E11471"/>
    <w:rsid w:val="00E24BCD"/>
    <w:rsid w:val="00E70F76"/>
    <w:rsid w:val="00E84D16"/>
    <w:rsid w:val="00E91C8D"/>
    <w:rsid w:val="00EA7BC8"/>
    <w:rsid w:val="00EE23CB"/>
    <w:rsid w:val="00F25643"/>
    <w:rsid w:val="00F2663A"/>
    <w:rsid w:val="00F45727"/>
    <w:rsid w:val="00F506A7"/>
    <w:rsid w:val="00FD179E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2E19"/>
  <w15:docId w15:val="{95D1FF55-22C8-40AE-99B0-56980CD6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ms Rmn" w:hAnsi="Tms Rm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ind w:firstLine="72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line="360" w:lineRule="auto"/>
      <w:ind w:firstLine="709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2127"/>
      </w:tabs>
      <w:ind w:firstLine="567"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1247"/>
      <w:jc w:val="center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1247"/>
      <w:jc w:val="right"/>
      <w:outlineLvl w:val="5"/>
    </w:pPr>
    <w:rPr>
      <w:rFonts w:ascii="Calibri" w:hAnsi="Calibri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ms Rmn" w:hAnsi="Tms Rmn"/>
    </w:rPr>
  </w:style>
  <w:style w:type="paragraph" w:styleId="20">
    <w:name w:val="Body Text 2"/>
    <w:basedOn w:val="a"/>
    <w:link w:val="22"/>
    <w:pPr>
      <w:spacing w:line="360" w:lineRule="auto"/>
      <w:ind w:firstLine="709"/>
      <w:jc w:val="both"/>
    </w:pPr>
  </w:style>
  <w:style w:type="character" w:customStyle="1" w:styleId="22">
    <w:name w:val="Основной текст 2 Знак"/>
    <w:basedOn w:val="1"/>
    <w:link w:val="20"/>
    <w:rPr>
      <w:rFonts w:ascii="Tms Rmn" w:hAnsi="Tms Rmn"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  <w:rPr>
      <w:rFonts w:ascii="Tms Rmn" w:hAnsi="Tms Rmn"/>
    </w:rPr>
  </w:style>
  <w:style w:type="paragraph" w:customStyle="1" w:styleId="Standard">
    <w:name w:val="Standard"/>
    <w:link w:val="Standard0"/>
    <w:pPr>
      <w:widowControl w:val="0"/>
    </w:pPr>
  </w:style>
  <w:style w:type="character" w:customStyle="1" w:styleId="Standard0">
    <w:name w:val="Standard"/>
    <w:link w:val="Standard"/>
    <w:rPr>
      <w:sz w:val="24"/>
    </w:rPr>
  </w:style>
  <w:style w:type="paragraph" w:customStyle="1" w:styleId="12">
    <w:name w:val="Слабое выделение1"/>
    <w:link w:val="a3"/>
    <w:rPr>
      <w:i/>
      <w:color w:val="808080"/>
    </w:rPr>
  </w:style>
  <w:style w:type="character" w:styleId="a3">
    <w:name w:val="Subtle Emphasis"/>
    <w:link w:val="12"/>
    <w:rPr>
      <w:i/>
      <w:color w:val="80808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ms Rmn" w:hAnsi="Tms Rmn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ms Rmn" w:hAnsi="Tms Rmn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ms Rmn" w:hAnsi="Tms Rmn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4">
    <w:name w:val="Intense Quote"/>
    <w:basedOn w:val="a"/>
    <w:next w:val="a"/>
    <w:link w:val="a5"/>
    <w:pPr>
      <w:ind w:left="720" w:right="720"/>
    </w:pPr>
    <w:rPr>
      <w:i/>
    </w:rPr>
  </w:style>
  <w:style w:type="character" w:customStyle="1" w:styleId="a5">
    <w:name w:val="Выделенная цитата Знак"/>
    <w:basedOn w:val="1"/>
    <w:link w:val="a4"/>
    <w:rPr>
      <w:rFonts w:ascii="Tms Rmn" w:hAnsi="Tms Rmn"/>
      <w:i/>
    </w:rPr>
  </w:style>
  <w:style w:type="paragraph" w:customStyle="1" w:styleId="FontStyle35">
    <w:name w:val="Font Style35"/>
    <w:link w:val="FontStyle350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Pr>
      <w:rFonts w:ascii="Times New Roman" w:hAnsi="Times New Roman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Строгий1"/>
    <w:link w:val="a6"/>
    <w:rPr>
      <w:b/>
    </w:rPr>
  </w:style>
  <w:style w:type="character" w:styleId="a6">
    <w:name w:val="Strong"/>
    <w:link w:val="13"/>
    <w:rPr>
      <w:b/>
    </w:rPr>
  </w:style>
  <w:style w:type="paragraph" w:customStyle="1" w:styleId="14">
    <w:name w:val="Знак концевой сноски1"/>
    <w:basedOn w:val="15"/>
    <w:link w:val="a7"/>
    <w:rPr>
      <w:vertAlign w:val="superscript"/>
    </w:rPr>
  </w:style>
  <w:style w:type="character" w:styleId="a7">
    <w:name w:val="endnote reference"/>
    <w:basedOn w:val="a0"/>
    <w:link w:val="14"/>
    <w:rPr>
      <w:vertAlign w:val="superscript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b/>
      <w:color w:val="000000"/>
      <w:sz w:val="22"/>
    </w:rPr>
  </w:style>
  <w:style w:type="paragraph" w:styleId="a8">
    <w:name w:val="endnote text"/>
    <w:basedOn w:val="a"/>
    <w:link w:val="a9"/>
    <w:rPr>
      <w:sz w:val="20"/>
    </w:rPr>
  </w:style>
  <w:style w:type="character" w:customStyle="1" w:styleId="a9">
    <w:name w:val="Текст концевой сноски Знак"/>
    <w:basedOn w:val="1"/>
    <w:link w:val="a8"/>
    <w:rPr>
      <w:rFonts w:ascii="Tms Rmn" w:hAnsi="Tms Rmn"/>
      <w:sz w:val="20"/>
    </w:rPr>
  </w:style>
  <w:style w:type="paragraph" w:customStyle="1" w:styleId="aa">
    <w:name w:val="ДОбычный Знак"/>
    <w:link w:val="ab"/>
    <w:rPr>
      <w:rFonts w:ascii="Arial" w:hAnsi="Arial"/>
    </w:rPr>
  </w:style>
  <w:style w:type="character" w:customStyle="1" w:styleId="ab">
    <w:name w:val="ДОбычный Знак"/>
    <w:link w:val="aa"/>
    <w:rPr>
      <w:rFonts w:ascii="Arial" w:hAnsi="Arial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c">
    <w:name w:val="List"/>
    <w:basedOn w:val="ad"/>
    <w:link w:val="ae"/>
  </w:style>
  <w:style w:type="character" w:customStyle="1" w:styleId="ae">
    <w:name w:val="Список Знак"/>
    <w:basedOn w:val="16"/>
    <w:link w:val="ac"/>
    <w:rPr>
      <w:rFonts w:ascii="Tms Rmn" w:hAnsi="Tms Rmn"/>
    </w:rPr>
  </w:style>
  <w:style w:type="paragraph" w:customStyle="1" w:styleId="17">
    <w:name w:val="Знак сноски1"/>
    <w:basedOn w:val="15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customStyle="1" w:styleId="FR2">
    <w:name w:val="FR2"/>
    <w:link w:val="FR20"/>
    <w:pPr>
      <w:widowControl w:val="0"/>
      <w:ind w:left="2960"/>
    </w:pPr>
    <w:rPr>
      <w:b/>
      <w:sz w:val="28"/>
    </w:rPr>
  </w:style>
  <w:style w:type="character" w:customStyle="1" w:styleId="FR20">
    <w:name w:val="FR2"/>
    <w:link w:val="FR2"/>
    <w:rPr>
      <w:b/>
      <w:sz w:val="2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ms Rmn" w:hAnsi="Tms Rmn"/>
    </w:rPr>
  </w:style>
  <w:style w:type="paragraph" w:styleId="af0">
    <w:name w:val="Balloon Text"/>
    <w:basedOn w:val="a"/>
    <w:link w:val="18"/>
    <w:rPr>
      <w:rFonts w:ascii="Tahoma" w:hAnsi="Tahoma"/>
      <w:sz w:val="16"/>
    </w:rPr>
  </w:style>
  <w:style w:type="character" w:customStyle="1" w:styleId="18">
    <w:name w:val="Текст выноски Знак1"/>
    <w:basedOn w:val="1"/>
    <w:link w:val="af0"/>
    <w:rPr>
      <w:rFonts w:ascii="Tahoma" w:hAnsi="Tahoma"/>
      <w:sz w:val="16"/>
    </w:rPr>
  </w:style>
  <w:style w:type="paragraph" w:customStyle="1" w:styleId="15">
    <w:name w:val="Основной шрифт абзаца1"/>
  </w:style>
  <w:style w:type="paragraph" w:customStyle="1" w:styleId="TEXTDOCP">
    <w:name w:val="TEXT_DOC_P"/>
    <w:link w:val="TEXTDOCP0"/>
    <w:pPr>
      <w:spacing w:before="120"/>
      <w:jc w:val="both"/>
    </w:pPr>
    <w:rPr>
      <w:rFonts w:ascii="Verdana" w:hAnsi="Verdana"/>
      <w:sz w:val="18"/>
    </w:rPr>
  </w:style>
  <w:style w:type="character" w:customStyle="1" w:styleId="TEXTDOCP0">
    <w:name w:val="TEXT_DOC_P"/>
    <w:link w:val="TEXTDOCP"/>
    <w:rPr>
      <w:rFonts w:ascii="Verdana" w:hAnsi="Verdana"/>
      <w:sz w:val="1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rFonts w:ascii="Tms Rmn" w:hAnsi="Tms Rmn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onsplusnormal">
    <w:name w:val="consplusnormal"/>
    <w:basedOn w:val="a"/>
    <w:link w:val="consplusnormal0"/>
    <w:pPr>
      <w:spacing w:after="192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3">
    <w:name w:val="table of figures"/>
    <w:basedOn w:val="a"/>
    <w:next w:val="a"/>
    <w:link w:val="af4"/>
  </w:style>
  <w:style w:type="character" w:customStyle="1" w:styleId="af4">
    <w:name w:val="Перечень рисунков Знак"/>
    <w:basedOn w:val="1"/>
    <w:link w:val="af3"/>
    <w:rPr>
      <w:rFonts w:ascii="Tms Rmn" w:hAnsi="Tms Rmn"/>
    </w:rPr>
  </w:style>
  <w:style w:type="paragraph" w:customStyle="1" w:styleId="af5">
    <w:name w:val="Основной текст Знак"/>
    <w:link w:val="af6"/>
    <w:rPr>
      <w:rFonts w:ascii="Tms Rmn" w:hAnsi="Tms Rmn"/>
    </w:rPr>
  </w:style>
  <w:style w:type="character" w:customStyle="1" w:styleId="af6">
    <w:name w:val="Основной текст Знак"/>
    <w:link w:val="af5"/>
    <w:rPr>
      <w:rFonts w:ascii="Tms Rmn" w:hAnsi="Tms Rmn"/>
    </w:rPr>
  </w:style>
  <w:style w:type="paragraph" w:customStyle="1" w:styleId="af7">
    <w:name w:val="Стиль"/>
    <w:link w:val="af8"/>
    <w:pPr>
      <w:widowControl w:val="0"/>
    </w:pPr>
  </w:style>
  <w:style w:type="character" w:customStyle="1" w:styleId="af8">
    <w:name w:val="Стиль"/>
    <w:link w:val="af7"/>
    <w:rPr>
      <w:sz w:val="24"/>
    </w:rPr>
  </w:style>
  <w:style w:type="paragraph" w:customStyle="1" w:styleId="19">
    <w:name w:val="Гиперссылка1"/>
    <w:link w:val="af9"/>
    <w:rPr>
      <w:color w:val="0000FF" w:themeColor="hyperlink"/>
      <w:u w:val="single"/>
    </w:rPr>
  </w:style>
  <w:style w:type="character" w:styleId="af9">
    <w:name w:val="Hyperlink"/>
    <w:link w:val="19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ms Rmn" w:hAnsi="Tms Rm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a">
    <w:name w:val="toc 1"/>
    <w:basedOn w:val="a"/>
    <w:next w:val="a"/>
    <w:link w:val="1b"/>
    <w:uiPriority w:val="39"/>
    <w:pPr>
      <w:spacing w:after="57"/>
    </w:pPr>
  </w:style>
  <w:style w:type="character" w:customStyle="1" w:styleId="1b">
    <w:name w:val="Оглавление 1 Знак"/>
    <w:basedOn w:val="1"/>
    <w:link w:val="1a"/>
    <w:rPr>
      <w:rFonts w:ascii="Tms Rmn" w:hAnsi="Tms Rmn"/>
    </w:rPr>
  </w:style>
  <w:style w:type="paragraph" w:styleId="afa">
    <w:name w:val="caption"/>
    <w:basedOn w:val="a"/>
    <w:link w:val="afb"/>
    <w:pPr>
      <w:spacing w:before="120" w:after="120"/>
    </w:pPr>
    <w:rPr>
      <w:i/>
    </w:rPr>
  </w:style>
  <w:style w:type="character" w:customStyle="1" w:styleId="afb">
    <w:name w:val="Название объекта Знак"/>
    <w:basedOn w:val="1"/>
    <w:link w:val="afa"/>
    <w:rPr>
      <w:rFonts w:ascii="Tms Rmn" w:hAnsi="Tms Rmn"/>
      <w:i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c">
    <w:name w:val="ДОбычный"/>
    <w:link w:val="afd"/>
    <w:pPr>
      <w:spacing w:after="200"/>
      <w:jc w:val="both"/>
    </w:pPr>
    <w:rPr>
      <w:rFonts w:ascii="Arial" w:hAnsi="Arial"/>
    </w:rPr>
  </w:style>
  <w:style w:type="character" w:customStyle="1" w:styleId="afd">
    <w:name w:val="ДОбычный"/>
    <w:link w:val="afc"/>
    <w:rPr>
      <w:rFonts w:ascii="Arial" w:hAnsi="Arial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TEXTDOCSUPERSCRIPT">
    <w:name w:val="TEXT_DOC_SUPERSCRIPT"/>
    <w:link w:val="TEXTDOCSUPERSCRIPT0"/>
    <w:rPr>
      <w:rFonts w:ascii="Verdana" w:hAnsi="Verdana"/>
      <w:sz w:val="18"/>
      <w:vertAlign w:val="superscript"/>
    </w:rPr>
  </w:style>
  <w:style w:type="character" w:customStyle="1" w:styleId="TEXTDOCSUPERSCRIPT0">
    <w:name w:val="TEXT_DOC_SUPERSCRIPT"/>
    <w:link w:val="TEXTDOCSUPERSCRIPT"/>
    <w:rPr>
      <w:rFonts w:ascii="Verdana" w:hAnsi="Verdana"/>
      <w:sz w:val="18"/>
      <w:vertAlign w:val="superscript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ms Rmn" w:hAnsi="Tms Rmn"/>
    </w:rPr>
  </w:style>
  <w:style w:type="paragraph" w:customStyle="1" w:styleId="TEXTDOCB">
    <w:name w:val="TEXT_DOC_B"/>
    <w:link w:val="TEXTDOCB0"/>
    <w:rPr>
      <w:rFonts w:ascii="Verdana" w:hAnsi="Verdana"/>
      <w:b/>
      <w:sz w:val="18"/>
    </w:rPr>
  </w:style>
  <w:style w:type="character" w:customStyle="1" w:styleId="TEXTDOCB0">
    <w:name w:val="TEXT_DOC_B"/>
    <w:link w:val="TEXTDOCB"/>
    <w:rPr>
      <w:rFonts w:ascii="Verdana" w:hAnsi="Verdana"/>
      <w:b/>
      <w:sz w:val="18"/>
    </w:rPr>
  </w:style>
  <w:style w:type="paragraph" w:styleId="afe">
    <w:name w:val="header"/>
    <w:basedOn w:val="a"/>
    <w:link w:val="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1c">
    <w:name w:val="Верхний колонтитул Знак1"/>
    <w:basedOn w:val="1"/>
    <w:link w:val="afe"/>
    <w:rPr>
      <w:rFonts w:ascii="Calibri" w:hAnsi="Calibri"/>
      <w:sz w:val="22"/>
    </w:rPr>
  </w:style>
  <w:style w:type="paragraph" w:styleId="ad">
    <w:name w:val="Body Text"/>
    <w:basedOn w:val="a"/>
    <w:link w:val="16"/>
    <w:pPr>
      <w:spacing w:after="120"/>
    </w:pPr>
  </w:style>
  <w:style w:type="character" w:customStyle="1" w:styleId="16">
    <w:name w:val="Основной текст Знак1"/>
    <w:basedOn w:val="1"/>
    <w:link w:val="ad"/>
    <w:rPr>
      <w:rFonts w:ascii="Tms Rmn" w:hAnsi="Tms Rmn"/>
    </w:rPr>
  </w:style>
  <w:style w:type="paragraph" w:customStyle="1" w:styleId="aff">
    <w:name w:val="Текст выноски Знак"/>
    <w:link w:val="aff0"/>
    <w:rPr>
      <w:rFonts w:ascii="Tahoma" w:hAnsi="Tahoma"/>
      <w:sz w:val="16"/>
    </w:rPr>
  </w:style>
  <w:style w:type="character" w:customStyle="1" w:styleId="aff0">
    <w:name w:val="Текст выноски Знак"/>
    <w:link w:val="aff"/>
    <w:rPr>
      <w:rFonts w:ascii="Tahoma" w:hAnsi="Tahoma"/>
      <w:sz w:val="16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ms Rmn" w:hAnsi="Tms Rmn"/>
    </w:rPr>
  </w:style>
  <w:style w:type="paragraph" w:styleId="aff1">
    <w:name w:val="TOC Heading"/>
    <w:link w:val="aff2"/>
  </w:style>
  <w:style w:type="character" w:customStyle="1" w:styleId="aff2">
    <w:name w:val="Заголовок оглавления Знак"/>
    <w:link w:val="aff1"/>
  </w:style>
  <w:style w:type="paragraph" w:styleId="25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5"/>
    <w:rPr>
      <w:rFonts w:ascii="Tms Rmn" w:hAnsi="Tms Rmn"/>
    </w:rPr>
  </w:style>
  <w:style w:type="paragraph" w:customStyle="1" w:styleId="ng-binding">
    <w:name w:val="ng-binding"/>
    <w:basedOn w:val="15"/>
    <w:link w:val="ng-binding0"/>
  </w:style>
  <w:style w:type="character" w:customStyle="1" w:styleId="ng-binding0">
    <w:name w:val="ng-binding"/>
    <w:basedOn w:val="a0"/>
    <w:link w:val="ng-binding"/>
  </w:style>
  <w:style w:type="paragraph" w:customStyle="1" w:styleId="26">
    <w:name w:val="Заголовок 2 Знак"/>
    <w:link w:val="27"/>
    <w:rPr>
      <w:rFonts w:ascii="Cambria" w:hAnsi="Cambria"/>
      <w:b/>
      <w:i/>
      <w:sz w:val="28"/>
    </w:rPr>
  </w:style>
  <w:style w:type="character" w:customStyle="1" w:styleId="27">
    <w:name w:val="Заголовок 2 Знак"/>
    <w:link w:val="26"/>
    <w:rPr>
      <w:rFonts w:ascii="Cambria" w:hAnsi="Cambria"/>
      <w:b/>
      <w:i/>
      <w:sz w:val="28"/>
    </w:rPr>
  </w:style>
  <w:style w:type="paragraph" w:customStyle="1" w:styleId="aff3">
    <w:name w:val="Верхний и нижний колонтитулы"/>
    <w:basedOn w:val="a"/>
    <w:link w:val="aff4"/>
  </w:style>
  <w:style w:type="character" w:customStyle="1" w:styleId="aff4">
    <w:name w:val="Верхний и нижний колонтитулы"/>
    <w:basedOn w:val="1"/>
    <w:link w:val="aff3"/>
    <w:rPr>
      <w:rFonts w:ascii="Tms Rmn" w:hAnsi="Tms Rmn"/>
    </w:rPr>
  </w:style>
  <w:style w:type="paragraph" w:customStyle="1" w:styleId="aff5">
    <w:name w:val="Цитаты"/>
    <w:basedOn w:val="a"/>
    <w:link w:val="aff6"/>
    <w:pPr>
      <w:spacing w:before="100" w:after="100"/>
      <w:ind w:left="360" w:right="360"/>
    </w:pPr>
    <w:rPr>
      <w:rFonts w:ascii="Times New Roman" w:hAnsi="Times New Roman"/>
    </w:rPr>
  </w:style>
  <w:style w:type="character" w:customStyle="1" w:styleId="aff6">
    <w:name w:val="Цитаты"/>
    <w:basedOn w:val="1"/>
    <w:link w:val="aff5"/>
    <w:rPr>
      <w:rFonts w:ascii="Times New Roman" w:hAnsi="Times New Roman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ms Rmn" w:hAnsi="Tms Rmn"/>
    </w:rPr>
  </w:style>
  <w:style w:type="paragraph" w:customStyle="1" w:styleId="Style3">
    <w:name w:val="Style3"/>
    <w:basedOn w:val="a"/>
    <w:link w:val="Style30"/>
    <w:pPr>
      <w:widowControl w:val="0"/>
    </w:pPr>
    <w:rPr>
      <w:rFonts w:ascii="Times New Roman" w:hAnsi="Times New Roman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8">
    <w:name w:val="Quote"/>
    <w:basedOn w:val="a"/>
    <w:next w:val="a"/>
    <w:link w:val="29"/>
    <w:pPr>
      <w:ind w:left="720" w:right="720"/>
    </w:pPr>
    <w:rPr>
      <w:i/>
    </w:rPr>
  </w:style>
  <w:style w:type="character" w:customStyle="1" w:styleId="29">
    <w:name w:val="Цитата 2 Знак"/>
    <w:basedOn w:val="1"/>
    <w:link w:val="28"/>
    <w:rPr>
      <w:rFonts w:ascii="Tms Rmn" w:hAnsi="Tms Rmn"/>
      <w:i/>
    </w:rPr>
  </w:style>
  <w:style w:type="paragraph" w:customStyle="1" w:styleId="TEXTDOC">
    <w:name w:val="TEXT_DOC"/>
    <w:link w:val="TEXTDOC0"/>
    <w:rPr>
      <w:rFonts w:ascii="Verdana" w:hAnsi="Verdana"/>
      <w:sz w:val="18"/>
    </w:rPr>
  </w:style>
  <w:style w:type="character" w:customStyle="1" w:styleId="TEXTDOC0">
    <w:name w:val="TEXT_DOC"/>
    <w:link w:val="TEXTDOC"/>
    <w:rPr>
      <w:rFonts w:ascii="Verdana" w:hAnsi="Verdana"/>
      <w:sz w:val="18"/>
    </w:rPr>
  </w:style>
  <w:style w:type="paragraph" w:customStyle="1" w:styleId="2a">
    <w:name w:val="Основной текст с отступом 2 Знак"/>
    <w:link w:val="2b"/>
    <w:rPr>
      <w:rFonts w:ascii="Tms Rmn" w:hAnsi="Tms Rmn"/>
    </w:rPr>
  </w:style>
  <w:style w:type="character" w:customStyle="1" w:styleId="2b">
    <w:name w:val="Основной текст с отступом 2 Знак"/>
    <w:link w:val="2a"/>
    <w:rPr>
      <w:rFonts w:ascii="Tms Rmn" w:hAnsi="Tms Rmn"/>
    </w:rPr>
  </w:style>
  <w:style w:type="paragraph" w:styleId="aff7">
    <w:name w:val="Subtitle"/>
    <w:basedOn w:val="a"/>
    <w:next w:val="a"/>
    <w:link w:val="aff8"/>
    <w:uiPriority w:val="11"/>
    <w:qFormat/>
    <w:pPr>
      <w:spacing w:before="200" w:after="200"/>
    </w:pPr>
  </w:style>
  <w:style w:type="character" w:customStyle="1" w:styleId="aff8">
    <w:name w:val="Подзаголовок Знак"/>
    <w:basedOn w:val="1"/>
    <w:link w:val="aff7"/>
    <w:rPr>
      <w:rFonts w:ascii="Tms Rmn" w:hAnsi="Tms Rmn"/>
      <w:sz w:val="24"/>
    </w:rPr>
  </w:style>
  <w:style w:type="paragraph" w:customStyle="1" w:styleId="aff9">
    <w:name w:val="Верхний колонтитул Знак"/>
    <w:link w:val="affa"/>
    <w:rPr>
      <w:rFonts w:ascii="Calibri" w:hAnsi="Calibri"/>
      <w:sz w:val="22"/>
    </w:rPr>
  </w:style>
  <w:style w:type="character" w:customStyle="1" w:styleId="affa">
    <w:name w:val="Верхний колонтитул Знак"/>
    <w:link w:val="aff9"/>
    <w:rPr>
      <w:rFonts w:ascii="Calibri" w:hAnsi="Calibri"/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b">
    <w:name w:val="Title"/>
    <w:basedOn w:val="a"/>
    <w:next w:val="ad"/>
    <w:link w:val="1d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1d">
    <w:name w:val="Заголовок Знак1"/>
    <w:basedOn w:val="1"/>
    <w:link w:val="affb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customStyle="1" w:styleId="affc">
    <w:name w:val="Заголовок Знак"/>
    <w:link w:val="affd"/>
    <w:rPr>
      <w:rFonts w:ascii="Cambria" w:hAnsi="Cambria"/>
      <w:b/>
      <w:sz w:val="32"/>
    </w:rPr>
  </w:style>
  <w:style w:type="character" w:customStyle="1" w:styleId="affd">
    <w:name w:val="Заголовок Знак"/>
    <w:link w:val="affc"/>
    <w:rPr>
      <w:rFonts w:ascii="Cambria" w:hAnsi="Cambria"/>
      <w:b/>
      <w:sz w:val="32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styleId="affe">
    <w:name w:val="footer"/>
    <w:basedOn w:val="a"/>
    <w:link w:val="afff"/>
    <w:pPr>
      <w:tabs>
        <w:tab w:val="center" w:pos="7143"/>
        <w:tab w:val="right" w:pos="14287"/>
      </w:tabs>
    </w:pPr>
  </w:style>
  <w:style w:type="character" w:customStyle="1" w:styleId="afff">
    <w:name w:val="Нижний колонтитул Знак"/>
    <w:basedOn w:val="1"/>
    <w:link w:val="affe"/>
    <w:rPr>
      <w:rFonts w:ascii="Tms Rmn" w:hAnsi="Tms Rmn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</w:rPr>
  </w:style>
  <w:style w:type="paragraph" w:styleId="afff0">
    <w:name w:val="No Spacing"/>
    <w:link w:val="afff1"/>
    <w:uiPriority w:val="1"/>
    <w:qFormat/>
    <w:pPr>
      <w:widowControl w:val="0"/>
    </w:pPr>
  </w:style>
  <w:style w:type="character" w:customStyle="1" w:styleId="afff1">
    <w:name w:val="Без интервала Знак"/>
    <w:link w:val="afff0"/>
  </w:style>
  <w:style w:type="paragraph" w:styleId="afff2">
    <w:name w:val="index heading"/>
    <w:basedOn w:val="a"/>
    <w:link w:val="afff3"/>
  </w:style>
  <w:style w:type="character" w:customStyle="1" w:styleId="afff3">
    <w:name w:val="Указатель Знак"/>
    <w:basedOn w:val="1"/>
    <w:link w:val="afff2"/>
    <w:rPr>
      <w:rFonts w:ascii="Tms Rmn" w:hAnsi="Tms Rmn"/>
    </w:rPr>
  </w:style>
  <w:style w:type="paragraph" w:customStyle="1" w:styleId="ng-scope">
    <w:name w:val="ng-scope"/>
    <w:basedOn w:val="15"/>
    <w:link w:val="ng-scope0"/>
  </w:style>
  <w:style w:type="character" w:customStyle="1" w:styleId="ng-scope0">
    <w:name w:val="ng-scope"/>
    <w:basedOn w:val="a0"/>
    <w:link w:val="ng-scope"/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styleId="af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1">
    <w:name w:val="List Table 1 Light"/>
    <w:basedOn w:val="a1"/>
    <w:tblPr/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53">
    <w:name w:val="Plain Table 5"/>
    <w:basedOn w:val="a1"/>
    <w:tblPr/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styleId="33">
    <w:name w:val="Plain Table 3"/>
    <w:basedOn w:val="a1"/>
    <w:tblPr/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styleId="1e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2c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styleId="43">
    <w:name w:val="Plain Table 4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71D49-BECC-49A6-8DDD-6C3BBD6B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3291</Words>
  <Characters>18764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48</vt:i4>
      </vt:variant>
    </vt:vector>
  </HeadingPairs>
  <TitlesOfParts>
    <vt:vector size="49" baseType="lpstr">
      <vt:lpstr/>
      <vt:lpstr>        Право собственности на товар переходит к Заказчику в момент подписания Заказчико</vt:lpstr>
      <vt:lpstr>        Поставщик при поставке товара или в течение 1 (одного) рабочего дня после факта </vt:lpstr>
      <vt:lpstr>        В течение 7 (Семи) рабочих дней от даты передачи товара Заказчик рассматривает р</vt:lpstr>
      <vt:lpstr>        Для проверки поставленного товара, предусмотренного Договором, в части его соотв</vt:lpstr>
      <vt:lpstr>        В случае получения от Заказчика, надлежащим образом официально направленного (по</vt:lpstr>
      <vt:lpstr>        В случае, если по результатам рассмотрения отчета, содержащего выявленные недост</vt:lpstr>
      <vt:lpstr>        Подписанная Покупателем и Поставщиком товарная накладная (УПД) и предъявленный П</vt:lpstr>
      <vt:lpstr>        </vt:lpstr>
      <vt:lpstr>        </vt:lpstr>
      <vt:lpstr>        Согласовать с Заказчиком время, место и дату поставки.</vt:lpstr>
      <vt:lpstr>        Поставить товар в порядке и сроки, предусмотренные Договором;</vt:lpstr>
      <vt:lpstr>        Передать Заказчику документы, предусмотренные законом или иным правовым актом, а</vt:lpstr>
      <vt:lpstr>        Предоставить документацию, указанную в п. 3.10. Договора, необходимую для осущес</vt:lpstr>
      <vt:lpstr>        Исполнять иные обязанности, предусмотренные Договором и/или законодательством РФ</vt:lpstr>
      <vt:lpstr>        Соответствовать предъявляемым единым требования к участникам закупки, предусмотр</vt:lpstr>
      <vt:lpstr>        Представить Заказчику сведения об изменении своего фактического местонахождения </vt:lpstr>
      <vt:lpstr>        Досрочно поставить товар Заказчику;</vt:lpstr>
      <vt:lpstr>        Требовать от Заказчика подписания документов об исполнении им обязательств по До</vt:lpstr>
      <vt:lpstr>        Требовать от Заказчика своевременной оплаты исполненных им обязательств.</vt:lpstr>
      <vt:lpstr>        Своевременно принять и оплатить товар;</vt:lpstr>
      <vt:lpstr>        Подписать и вернуть один экземпляр товарной накладной (УПД) обратно Поставщику;</vt:lpstr>
      <vt:lpstr>        При получении от Поставщика уведомления о приостановлении поставки товара рассмо</vt:lpstr>
      <vt:lpstr>        Требовать от Поставщика надлежащего исполнения обязательств в соответствии с усл</vt:lpstr>
      <vt:lpstr>        Требовать от Поставщика предоставления надлежащим образом оформленных документов</vt:lpstr>
      <vt:lpstr>        Запрашивать у Поставщика любую необходимую информацию о ходе и состоянии исполне</vt:lpstr>
      <vt:lpstr>        Стороны освобождаются от ответственности за частичное или полное невыполнение св</vt:lpstr>
      <vt:lpstr>        При наступлении обстоятельств, указанных в п. 6.1. настоящего Договора, Сторона,</vt:lpstr>
      <vt:lpstr>        Срок действия Договора продлевается соответственно на срок действия форс-мажорны</vt:lpstr>
      <vt:lpstr>        </vt:lpstr>
      <vt:lpstr>        Поставщик гарантирует качество товара в соответствие с требованиями, указанными </vt:lpstr>
      <vt:lpstr>        Гарантийный срок на товар указывается в Спецификации (Приложение №1 к настоящему</vt:lpstr>
      <vt:lpstr>        В случае обнаружения Заказчиком в течение гарантийного срока дефектов, недостатк</vt:lpstr>
      <vt:lpstr>        </vt:lpstr>
      <vt:lpstr>        Настоящий Договор вступает в силу с момента его подписания и действует по 31.12.</vt:lpstr>
      <vt:lpstr>        Договор может быть расторгнут:</vt:lpstr>
      <vt:lpstr>        по соглашению Сторон: расторжение Договора производится Сторонами путем подписан</vt:lpstr>
      <vt:lpstr>        в судебном порядке;</vt:lpstr>
      <vt:lpstr>        в одностороннем порядке в соответствии с положениями частей 8 - 11, 13 - 19, 21 </vt:lpstr>
      <vt:lpstr>        Договор считается расторгнутым с даты, указанной в таком уведомлении. В случае р</vt:lpstr>
      <vt:lpstr>        </vt:lpstr>
      <vt:lpstr>        После даты заключения (подписания) Договора все предыдущие переговоры Сторон и п</vt:lpstr>
      <vt:lpstr>        Ни одна из Сторон не имеет права переуступать или передавать свои права, обязанн</vt:lpstr>
      <vt:lpstr>        В случае изменения наименования, адреса места нахождения или банковских реквизит</vt:lpstr>
      <vt:lpstr>        Взаимоотношения Сторон в части, не урегулированной Договором, регламентируются н</vt:lpstr>
      <vt:lpstr>        Стороны вправе использовать квалифицированную электронную подпись в порядке, уст</vt:lpstr>
      <vt:lpstr>        Приложения:</vt:lpstr>
      <vt:lpstr>        №1 "Спецификация."</vt:lpstr>
      <vt:lpstr>        </vt:lpstr>
    </vt:vector>
  </TitlesOfParts>
  <Company/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Ellina</cp:lastModifiedBy>
  <cp:revision>11</cp:revision>
  <cp:lastPrinted>2024-04-18T12:10:00Z</cp:lastPrinted>
  <dcterms:created xsi:type="dcterms:W3CDTF">2026-05-11T17:44:00Z</dcterms:created>
  <dcterms:modified xsi:type="dcterms:W3CDTF">2026-05-18T13:24:00Z</dcterms:modified>
</cp:coreProperties>
</file>