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6463" w14:textId="77777777" w:rsidR="00576B0B" w:rsidRDefault="004C2CE9">
      <w:pPr>
        <w:keepNext/>
        <w:jc w:val="center"/>
      </w:pPr>
      <w:r>
        <w:rPr>
          <w:rFonts w:eastAsia="Times New Roman"/>
          <w:b/>
        </w:rPr>
        <w:t>ДОГОВОР</w:t>
      </w:r>
    </w:p>
    <w:p w14:paraId="2145F32C" w14:textId="77777777" w:rsidR="00576B0B" w:rsidRDefault="004C2CE9">
      <w:pPr>
        <w:keepNext/>
        <w:jc w:val="center"/>
      </w:pPr>
      <w:r>
        <w:rPr>
          <w:rFonts w:eastAsia="Times New Roman"/>
          <w:b/>
        </w:rPr>
        <w:t>оказания услуг</w:t>
      </w:r>
    </w:p>
    <w:p w14:paraId="138EA439" w14:textId="1C573E16" w:rsidR="00576B0B" w:rsidRPr="00732C08" w:rsidRDefault="004C2CE9">
      <w:pPr>
        <w:jc w:val="center"/>
        <w:rPr>
          <w:lang w:val="ru-RU"/>
        </w:rPr>
      </w:pPr>
      <w:r>
        <w:rPr>
          <w:rFonts w:eastAsia="Times New Roman"/>
        </w:rPr>
        <w:t xml:space="preserve">№ </w:t>
      </w:r>
      <w:r w:rsidR="00732C08">
        <w:rPr>
          <w:rFonts w:eastAsia="Times New Roman"/>
          <w:lang w:val="ru-RU"/>
        </w:rPr>
        <w:t>259</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14:paraId="674A87F5" w14:textId="77777777">
        <w:trPr>
          <w:jc w:val="center"/>
        </w:trPr>
        <w:tc>
          <w:tcPr>
            <w:tcW w:w="5128" w:type="dxa"/>
            <w:tcMar>
              <w:top w:w="60" w:type="dxa"/>
              <w:left w:w="80" w:type="dxa"/>
              <w:bottom w:w="60" w:type="dxa"/>
              <w:right w:w="80" w:type="dxa"/>
            </w:tcMar>
            <w:vAlign w:val="center"/>
          </w:tcPr>
          <w:p w14:paraId="623ECBE3" w14:textId="77777777" w:rsidR="00576B0B" w:rsidRDefault="004C2CE9">
            <w:r>
              <w:rPr>
                <w:rFonts w:eastAsia="Times New Roman"/>
              </w:rPr>
              <w:t>г. Москва</w:t>
            </w:r>
          </w:p>
        </w:tc>
        <w:tc>
          <w:tcPr>
            <w:tcW w:w="5128" w:type="dxa"/>
            <w:tcMar>
              <w:top w:w="60" w:type="dxa"/>
              <w:left w:w="80" w:type="dxa"/>
              <w:bottom w:w="60" w:type="dxa"/>
              <w:right w:w="80" w:type="dxa"/>
            </w:tcMar>
            <w:vAlign w:val="center"/>
          </w:tcPr>
          <w:p w14:paraId="1E20B19D" w14:textId="13167D96" w:rsidR="00576B0B" w:rsidRDefault="004C2CE9">
            <w:pPr>
              <w:jc w:val="right"/>
            </w:pPr>
            <w:r>
              <w:rPr>
                <w:rFonts w:eastAsia="Times New Roman"/>
              </w:rPr>
              <w:t xml:space="preserve">«____» </w:t>
            </w:r>
            <w:r w:rsidR="00732C08">
              <w:rPr>
                <w:rFonts w:eastAsia="Times New Roman"/>
                <w:lang w:val="ru-RU"/>
              </w:rPr>
              <w:t>августа</w:t>
            </w:r>
            <w:r>
              <w:rPr>
                <w:rFonts w:eastAsia="Times New Roman"/>
              </w:rPr>
              <w:t xml:space="preserve"> 2026 г.</w:t>
            </w:r>
          </w:p>
        </w:tc>
      </w:tr>
    </w:tbl>
    <w:p w14:paraId="0BF6C4FE" w14:textId="77777777" w:rsidR="00732C08" w:rsidRDefault="004C2CE9">
      <w:pPr>
        <w:ind w:firstLine="709"/>
        <w:jc w:val="both"/>
        <w:rPr>
          <w:rFonts w:eastAsia="Times New Roman"/>
          <w:lang w:val="ru-RU"/>
        </w:rPr>
      </w:pPr>
      <w:r>
        <w:rPr>
          <w:rFonts w:eastAsia="Times New Roman"/>
          <w:lang w:val="ru-RU"/>
        </w:rPr>
        <w:t xml:space="preserve">Федеральное бюджетное учреждение науки «Научно-исследовательский институт системной биологии и медицины» Федеральной службы по надзору в сфере защиты прав потребителей и благополучия человека (ФБУН НИИ СБМ Роспотребнадзора), именуемое в дальнейшем «Заказчик», в лице Заместителя директора по общим вопросам Разуваевой Ирины Дмитриевны, действующего на основании доверенности от 25.06.2025 № 77-53-01/13-2025-3, с одной стороны, и </w:t>
      </w:r>
    </w:p>
    <w:p w14:paraId="314EBD7D" w14:textId="60DCA6C5" w:rsidR="00576B0B" w:rsidRPr="009C7E6F" w:rsidRDefault="004C2CE9">
      <w:pPr>
        <w:ind w:firstLine="709"/>
        <w:jc w:val="both"/>
        <w:rPr>
          <w:lang w:val="ru-RU"/>
        </w:rPr>
      </w:pPr>
      <w:r>
        <w:rPr>
          <w:rFonts w:eastAsia="Times New Roman"/>
          <w:lang w:val="ru-RU"/>
        </w:rPr>
        <w:t>______________ (______________), именуемое в дальнейшем «Исполнитель», в лице ______________________, действующего на основании ______, с другой стороны, заключили настоящий договор (далее - Договор) о нижеследующем:</w:t>
      </w:r>
    </w:p>
    <w:p w14:paraId="34C82513" w14:textId="77777777" w:rsidR="00576B0B" w:rsidRPr="009C7E6F" w:rsidRDefault="004C2CE9">
      <w:pPr>
        <w:keepNext/>
        <w:spacing w:before="120" w:after="60"/>
        <w:jc w:val="center"/>
        <w:rPr>
          <w:lang w:val="ru-RU"/>
        </w:rPr>
      </w:pPr>
      <w:r>
        <w:rPr>
          <w:rFonts w:eastAsia="Times New Roman"/>
          <w:b/>
          <w:lang w:val="ru-RU"/>
        </w:rPr>
        <w:t>1. ПРЕДМЕТ ДОГОВОРА</w:t>
      </w:r>
    </w:p>
    <w:p w14:paraId="7D431A5F" w14:textId="49D7D966" w:rsidR="00576B0B" w:rsidRPr="009C7E6F" w:rsidRDefault="004C2CE9">
      <w:pPr>
        <w:ind w:firstLine="709"/>
        <w:jc w:val="both"/>
        <w:rPr>
          <w:lang w:val="ru-RU"/>
        </w:rPr>
      </w:pPr>
      <w:r>
        <w:rPr>
          <w:rFonts w:eastAsia="Times New Roman"/>
          <w:lang w:val="ru-RU"/>
        </w:rPr>
        <w:t xml:space="preserve">1.1. Исполнитель обязуется в соответствии со Спецификацией (Приложение № 1 к Договору) и Техническим заданием (Приложение № 2 к Договору) оказать услуги по проведению патентно-информационного поиска, предварительной оценке потенциальной патентоспособности, подготовке комплекта заявочных материалов и подаче в Федеральную службу по интеллектуальной собственности (Роспатент) заявки на выдачу патента Российской Федерации на изобретение в отношении технического решения </w:t>
      </w:r>
      <w:r w:rsidR="00903DF0" w:rsidRPr="00903DF0">
        <w:rPr>
          <w:lang w:val="ru-RU"/>
        </w:rPr>
        <w:t xml:space="preserve">«Приставка для высокопроизводительного параллельного твердофазного синтеза пептидов, совместимая с </w:t>
      </w:r>
      <w:r w:rsidR="00903DF0">
        <w:t>L</w:t>
      </w:r>
      <w:r w:rsidR="00903DF0" w:rsidRPr="00D5044E">
        <w:t>iquid</w:t>
      </w:r>
      <w:r w:rsidR="00903DF0" w:rsidRPr="00903DF0">
        <w:rPr>
          <w:lang w:val="ru-RU"/>
        </w:rPr>
        <w:t>-</w:t>
      </w:r>
      <w:r w:rsidR="00903DF0" w:rsidRPr="00D5044E">
        <w:t>handler</w:t>
      </w:r>
      <w:r w:rsidR="00903DF0" w:rsidRPr="00903DF0">
        <w:rPr>
          <w:lang w:val="ru-RU"/>
        </w:rPr>
        <w:t xml:space="preserve"> системой»</w:t>
      </w:r>
      <w:r>
        <w:rPr>
          <w:rFonts w:eastAsia="Times New Roman"/>
          <w:lang w:val="ru-RU"/>
        </w:rPr>
        <w:t>.</w:t>
      </w:r>
    </w:p>
    <w:p w14:paraId="1257B1DD" w14:textId="78BBF08C" w:rsidR="00576B0B" w:rsidRPr="009C7E6F" w:rsidRDefault="004C2CE9">
      <w:pPr>
        <w:ind w:firstLine="709"/>
        <w:jc w:val="both"/>
        <w:rPr>
          <w:lang w:val="ru-RU"/>
        </w:rPr>
      </w:pPr>
      <w:r>
        <w:rPr>
          <w:rFonts w:eastAsia="Times New Roman"/>
          <w:lang w:val="ru-RU"/>
        </w:rPr>
        <w:t>1.2. Услуги включают анализ представленных Заказчиком материалов и их обсуждение с авторским коллективом, проведение патентно-информационного поиска по отечественным и зарубежным патентным базам данных и общедоступным источникам научно-технической информации, подготовку отчета с предварительной оценкой потенциальной патентоспособности и рекомендациями, подготовку и согласование с Заказчиком комплекта заявочных материалов, а также подачу согласованной заявки в Роспатент. Сопровождение делопроизводства по заявке после ее подачи, включая подготовку ответов на уведомления и запросы Роспатента и подачу ходатайства о проведении экспертизы заявки по существу, в предмет Договора не входит.</w:t>
      </w:r>
    </w:p>
    <w:p w14:paraId="494F2ECC" w14:textId="77777777" w:rsidR="00576B0B" w:rsidRPr="009C7E6F" w:rsidRDefault="004C2CE9">
      <w:pPr>
        <w:ind w:firstLine="709"/>
        <w:jc w:val="both"/>
        <w:rPr>
          <w:lang w:val="ru-RU"/>
        </w:rPr>
      </w:pPr>
      <w:r>
        <w:rPr>
          <w:rFonts w:eastAsia="Times New Roman"/>
          <w:lang w:val="ru-RU"/>
        </w:rPr>
        <w:t>1.3. Заказчик обязуется принять надлежаще оказанные услуги и оплатить их в размере, сроки и порядке, предусмотренные настоящим Договором.</w:t>
      </w:r>
    </w:p>
    <w:p w14:paraId="7DC314D5" w14:textId="5D082A89" w:rsidR="00576B0B" w:rsidRPr="009C7E6F" w:rsidRDefault="004C2CE9">
      <w:pPr>
        <w:ind w:firstLine="709"/>
        <w:jc w:val="both"/>
        <w:rPr>
          <w:lang w:val="ru-RU"/>
        </w:rPr>
      </w:pPr>
      <w:r>
        <w:rPr>
          <w:rFonts w:eastAsia="Times New Roman"/>
          <w:lang w:val="ru-RU"/>
        </w:rPr>
        <w:t>1.4. Срок оказания услуг: с даты заключения Договора по 15 декабря 2026 года включительно.</w:t>
      </w:r>
    </w:p>
    <w:p w14:paraId="40032F95" w14:textId="77777777" w:rsidR="00576B0B" w:rsidRPr="009C7E6F" w:rsidRDefault="004C2CE9">
      <w:pPr>
        <w:keepNext/>
        <w:spacing w:before="120" w:after="60"/>
        <w:jc w:val="center"/>
        <w:rPr>
          <w:lang w:val="ru-RU"/>
        </w:rPr>
      </w:pPr>
      <w:r>
        <w:rPr>
          <w:rFonts w:eastAsia="Times New Roman"/>
          <w:b/>
          <w:lang w:val="ru-RU"/>
        </w:rPr>
        <w:t>2. ОБЯЗАННОСТИ СТОРОН</w:t>
      </w:r>
    </w:p>
    <w:p w14:paraId="554538E0" w14:textId="77777777" w:rsidR="00576B0B" w:rsidRPr="009C7E6F" w:rsidRDefault="004C2CE9" w:rsidP="00D466F3">
      <w:pPr>
        <w:ind w:firstLine="709"/>
        <w:jc w:val="both"/>
        <w:rPr>
          <w:lang w:val="ru-RU"/>
        </w:rPr>
      </w:pPr>
      <w:r>
        <w:rPr>
          <w:rFonts w:eastAsia="Times New Roman"/>
          <w:lang w:val="ru-RU"/>
        </w:rPr>
        <w:t>2.1. Исполнитель обязан:</w:t>
      </w:r>
    </w:p>
    <w:p w14:paraId="5BA3C9BB" w14:textId="77777777" w:rsidR="00576B0B" w:rsidRPr="009C7E6F" w:rsidRDefault="004C2CE9">
      <w:pPr>
        <w:ind w:firstLine="709"/>
        <w:jc w:val="both"/>
        <w:rPr>
          <w:lang w:val="ru-RU"/>
        </w:rPr>
      </w:pPr>
      <w:r>
        <w:rPr>
          <w:rFonts w:eastAsia="Times New Roman"/>
          <w:lang w:val="ru-RU"/>
        </w:rPr>
        <w:t>2.1.1. оказывать услуги в соответствии с требованиями, установленными действующим законодательством и настоящим Договором.</w:t>
      </w:r>
    </w:p>
    <w:p w14:paraId="357EFB67" w14:textId="1D54B764" w:rsidR="00576B0B" w:rsidRPr="009C7E6F" w:rsidRDefault="004C2CE9">
      <w:pPr>
        <w:ind w:firstLine="709"/>
        <w:jc w:val="both"/>
        <w:rPr>
          <w:lang w:val="ru-RU"/>
        </w:rPr>
      </w:pPr>
      <w:r>
        <w:rPr>
          <w:rFonts w:eastAsia="Times New Roman"/>
          <w:lang w:val="ru-RU"/>
        </w:rPr>
        <w:t>2.1.2. не разглашать и не использовать иначе, чем для исполнения Договора, сведения и материалы, полученные от Заказчика, а также сведения о сущности технического решения до их правомерного раскрытия Заказчиком или публикации заявки Роспатентом;</w:t>
      </w:r>
    </w:p>
    <w:p w14:paraId="637F6A8B" w14:textId="1F2E888E" w:rsidR="00576B0B" w:rsidRPr="009C7E6F" w:rsidRDefault="004C2CE9">
      <w:pPr>
        <w:ind w:firstLine="709"/>
        <w:jc w:val="both"/>
        <w:rPr>
          <w:lang w:val="ru-RU"/>
        </w:rPr>
      </w:pPr>
      <w:r>
        <w:rPr>
          <w:rFonts w:eastAsia="Times New Roman"/>
          <w:lang w:val="ru-RU"/>
        </w:rPr>
        <w:t>2.1.2.1. обеспечить соблюдение требований конфиденциальности всеми привлекаемыми к исполнению Договора лицами и нести ответственность за их действия как за свои собственные;</w:t>
      </w:r>
    </w:p>
    <w:p w14:paraId="2A274551" w14:textId="57396D8D" w:rsidR="00576B0B" w:rsidRPr="009C7E6F" w:rsidRDefault="004C2CE9">
      <w:pPr>
        <w:ind w:firstLine="709"/>
        <w:jc w:val="both"/>
        <w:rPr>
          <w:lang w:val="ru-RU"/>
        </w:rPr>
      </w:pPr>
      <w:r>
        <w:rPr>
          <w:rFonts w:eastAsia="Times New Roman"/>
          <w:lang w:val="ru-RU"/>
        </w:rPr>
        <w:t>2.1.2.2. В случае разглашения или неправомерного использования конфиденциальной информации Исполнитель возмещает Заказчику документально подтвержденные убытки в соответствии с законодательством Российской Федерации;</w:t>
      </w:r>
    </w:p>
    <w:p w14:paraId="3F9B00B4" w14:textId="77777777" w:rsidR="00576B0B" w:rsidRPr="009C7E6F" w:rsidRDefault="004C2CE9">
      <w:pPr>
        <w:ind w:firstLine="709"/>
        <w:jc w:val="both"/>
        <w:rPr>
          <w:lang w:val="ru-RU"/>
        </w:rPr>
      </w:pPr>
      <w:r>
        <w:rPr>
          <w:rFonts w:eastAsia="Times New Roman"/>
          <w:lang w:val="ru-RU"/>
        </w:rPr>
        <w:t>2.1.3. обеспечить сохранность информации и документов, полученных от Заказчика;</w:t>
      </w:r>
    </w:p>
    <w:p w14:paraId="3876CFC9" w14:textId="77777777" w:rsidR="00576B0B" w:rsidRPr="009C7E6F" w:rsidRDefault="004C2CE9">
      <w:pPr>
        <w:ind w:firstLine="709"/>
        <w:jc w:val="both"/>
        <w:rPr>
          <w:lang w:val="ru-RU"/>
        </w:rPr>
      </w:pPr>
      <w:r>
        <w:rPr>
          <w:rFonts w:eastAsia="Times New Roman"/>
          <w:lang w:val="ru-RU"/>
        </w:rPr>
        <w:lastRenderedPageBreak/>
        <w:t>2.1.4. предоставлять Заказчику документы и информацию о ходе оказания услуг;</w:t>
      </w:r>
    </w:p>
    <w:p w14:paraId="410E160E" w14:textId="512C9C61" w:rsidR="00576B0B" w:rsidRPr="009C7E6F" w:rsidRDefault="004C2CE9">
      <w:pPr>
        <w:ind w:firstLine="709"/>
        <w:jc w:val="both"/>
        <w:rPr>
          <w:lang w:val="ru-RU"/>
        </w:rPr>
      </w:pPr>
      <w:r>
        <w:rPr>
          <w:rFonts w:eastAsia="Times New Roman"/>
          <w:lang w:val="ru-RU"/>
        </w:rPr>
        <w:t>2.1.5. по завершении оказания услуг направить Заказчику УПД, отчет по форме Приложения № 3 к Договору, полный комплект заявочных материалов в окончательной редакции, фактически поданной в Роспатент, а также документ Роспатента, подтверждающий поступление заявки и содержащий дату ее подачи и регистрационный номер;</w:t>
      </w:r>
    </w:p>
    <w:p w14:paraId="5470EE3A" w14:textId="77777777" w:rsidR="00576B0B" w:rsidRPr="009C7E6F" w:rsidRDefault="004C2CE9">
      <w:pPr>
        <w:ind w:firstLine="709"/>
        <w:jc w:val="both"/>
        <w:rPr>
          <w:lang w:val="ru-RU"/>
        </w:rPr>
      </w:pPr>
      <w:r>
        <w:rPr>
          <w:rFonts w:eastAsia="Times New Roman"/>
          <w:lang w:val="ru-RU"/>
        </w:rPr>
        <w:t>2.1.6. письменно уведомлять Заказчика о невозможности исполнения своих обязательств по Договору вследствие возникновения обстоятельств, препятствующих их исполнению, не позднее 5 (пяти) дней с момента возникновения таких обстоятельств.</w:t>
      </w:r>
    </w:p>
    <w:p w14:paraId="0B700A6E" w14:textId="15799756" w:rsidR="00576B0B" w:rsidRPr="009C7E6F" w:rsidRDefault="004C2CE9">
      <w:pPr>
        <w:ind w:firstLine="709"/>
        <w:jc w:val="both"/>
        <w:rPr>
          <w:lang w:val="ru-RU"/>
        </w:rPr>
      </w:pPr>
      <w:r>
        <w:rPr>
          <w:rFonts w:eastAsia="Times New Roman"/>
          <w:lang w:val="ru-RU"/>
        </w:rPr>
        <w:t xml:space="preserve">2.1.7. до подачи заявки направить Заказчику </w:t>
      </w:r>
      <w:r w:rsidR="0028535E">
        <w:rPr>
          <w:rFonts w:eastAsia="Times New Roman"/>
          <w:lang w:val="ru-RU"/>
        </w:rPr>
        <w:t xml:space="preserve">по электронной почте </w:t>
      </w:r>
      <w:r>
        <w:rPr>
          <w:rFonts w:eastAsia="Times New Roman"/>
          <w:lang w:val="ru-RU"/>
        </w:rPr>
        <w:t>окончательный комплект заявочных материалов для письменного согласования и подать заявку только после получения такого согласования, документов, необходимых для подачи заявки, и подтверждения оплаты Заказчиком установленных пошлин;</w:t>
      </w:r>
    </w:p>
    <w:p w14:paraId="644CCBE4" w14:textId="77777777" w:rsidR="00576B0B" w:rsidRPr="009C7E6F" w:rsidRDefault="004C2CE9">
      <w:pPr>
        <w:ind w:firstLine="709"/>
        <w:jc w:val="both"/>
        <w:rPr>
          <w:lang w:val="ru-RU"/>
        </w:rPr>
      </w:pPr>
      <w:r>
        <w:rPr>
          <w:rFonts w:eastAsia="Times New Roman"/>
          <w:lang w:val="ru-RU"/>
        </w:rPr>
        <w:t>2.1.8. обеспечить указание в заявке Заказчика в качестве заявителя, а сведений об авторах - в соответствии с письменной информацией, предоставленной Заказчиком;</w:t>
      </w:r>
    </w:p>
    <w:p w14:paraId="7136D0ED" w14:textId="77777777" w:rsidR="00576B0B" w:rsidRPr="009C7E6F" w:rsidRDefault="004C2CE9">
      <w:pPr>
        <w:ind w:firstLine="709"/>
        <w:jc w:val="both"/>
        <w:rPr>
          <w:lang w:val="ru-RU"/>
        </w:rPr>
      </w:pPr>
      <w:r>
        <w:rPr>
          <w:rFonts w:eastAsia="Times New Roman"/>
          <w:lang w:val="ru-RU"/>
        </w:rPr>
        <w:t>2.1.9. передать Заказчику исключительное право на подготовленные Исполнителем отчет и заявочные материалы в части, в которой они являются объектами авторского права. Исключительное право переходит к Заказчику в полном объеме с даты подписания УПД; вознаграждение за его передачу включено в цену Договора.</w:t>
      </w:r>
    </w:p>
    <w:p w14:paraId="5EFA11E7" w14:textId="77777777" w:rsidR="00576B0B" w:rsidRPr="009C7E6F" w:rsidRDefault="004C2CE9">
      <w:pPr>
        <w:jc w:val="both"/>
        <w:rPr>
          <w:lang w:val="ru-RU"/>
        </w:rPr>
      </w:pPr>
      <w:r>
        <w:rPr>
          <w:rFonts w:eastAsia="Times New Roman"/>
          <w:lang w:val="ru-RU"/>
        </w:rPr>
        <w:t>2.2. Заказчик обязан:</w:t>
      </w:r>
    </w:p>
    <w:p w14:paraId="3A8DA3DC" w14:textId="77777777" w:rsidR="00576B0B" w:rsidRPr="009C7E6F" w:rsidRDefault="004C2CE9">
      <w:pPr>
        <w:ind w:firstLine="709"/>
        <w:jc w:val="both"/>
        <w:rPr>
          <w:lang w:val="ru-RU"/>
        </w:rPr>
      </w:pPr>
      <w:r>
        <w:rPr>
          <w:rFonts w:eastAsia="Times New Roman"/>
          <w:lang w:val="ru-RU"/>
        </w:rPr>
        <w:t>2.2.1. предоставлять Исполнителю полную и достоверную информацию и документы, необходимые Исполнителю для выполнения обязательств по настоящему Договору на основании письменного обращения Исполнителя, направленного Заказчику по электронной почте;</w:t>
      </w:r>
    </w:p>
    <w:p w14:paraId="66D3F9B3" w14:textId="77777777" w:rsidR="00576B0B" w:rsidRPr="009C7E6F" w:rsidRDefault="004C2CE9">
      <w:pPr>
        <w:ind w:firstLine="709"/>
        <w:jc w:val="both"/>
        <w:rPr>
          <w:lang w:val="ru-RU"/>
        </w:rPr>
      </w:pPr>
      <w:r>
        <w:rPr>
          <w:rFonts w:eastAsia="Times New Roman"/>
          <w:lang w:val="ru-RU"/>
        </w:rPr>
        <w:t>2.2.2. своевременно оплачивать услуги Исполнителя в соответствии с настоящим Договором;</w:t>
      </w:r>
    </w:p>
    <w:p w14:paraId="6D1F2C81" w14:textId="37780D21" w:rsidR="00576B0B" w:rsidRPr="009C7E6F" w:rsidRDefault="004C2CE9">
      <w:pPr>
        <w:ind w:firstLine="709"/>
        <w:jc w:val="both"/>
        <w:rPr>
          <w:lang w:val="ru-RU"/>
        </w:rPr>
      </w:pPr>
      <w:r>
        <w:rPr>
          <w:rFonts w:eastAsia="Times New Roman"/>
          <w:lang w:val="ru-RU"/>
        </w:rPr>
        <w:t>2.2.3. своевременно выдавать необходимые доверенности, оплачивать пошлины и совершать иные юридически значимые действия на основании письменного обращения Исполнителя, содержащего наименование юридически значимого действия, размер и срок уплаты пошлины, а также реквизиты для ее уплаты;</w:t>
      </w:r>
    </w:p>
    <w:p w14:paraId="5FFB40F4" w14:textId="77777777" w:rsidR="00576B0B" w:rsidRPr="009C7E6F" w:rsidRDefault="004C2CE9">
      <w:pPr>
        <w:ind w:firstLine="709"/>
        <w:jc w:val="both"/>
        <w:rPr>
          <w:lang w:val="ru-RU"/>
        </w:rPr>
      </w:pPr>
      <w:r>
        <w:rPr>
          <w:rFonts w:eastAsia="Times New Roman"/>
          <w:lang w:val="ru-RU"/>
        </w:rPr>
        <w:t>2.2.4. в течение 5 (пяти) рабочих дней со дня получения окончательного комплекта заявочных материалов согласовать его либо направить Исполнителю перечень замечаний. Срок оказания услуг продлевается на период просрочки предоставления Заказчиком документов, согласования материалов или оплаты пошлин.</w:t>
      </w:r>
    </w:p>
    <w:p w14:paraId="44F7C6A7" w14:textId="77777777" w:rsidR="00576B0B" w:rsidRPr="009C7E6F" w:rsidRDefault="004C2CE9" w:rsidP="00D466F3">
      <w:pPr>
        <w:ind w:firstLine="709"/>
        <w:jc w:val="both"/>
        <w:rPr>
          <w:lang w:val="ru-RU"/>
        </w:rPr>
      </w:pPr>
      <w:r>
        <w:rPr>
          <w:rFonts w:eastAsia="Times New Roman"/>
          <w:lang w:val="ru-RU"/>
        </w:rPr>
        <w:t>2.3. Исполнитель имеет право:</w:t>
      </w:r>
    </w:p>
    <w:p w14:paraId="708CD1BA" w14:textId="139C874E" w:rsidR="00576B0B" w:rsidRPr="009C7E6F" w:rsidRDefault="004C2CE9">
      <w:pPr>
        <w:ind w:firstLine="709"/>
        <w:jc w:val="both"/>
        <w:rPr>
          <w:lang w:val="ru-RU"/>
        </w:rPr>
      </w:pPr>
      <w:r>
        <w:rPr>
          <w:rFonts w:eastAsia="Times New Roman"/>
          <w:lang w:val="ru-RU"/>
        </w:rPr>
        <w:t>2.3.1. привлекать для исполнения обязательств по Договору третьих лиц при условии обеспечения конфиденциальности передаваемых им сведений, оставаясь ответственным за их действия как за свои собственные.</w:t>
      </w:r>
    </w:p>
    <w:p w14:paraId="6556BD56" w14:textId="77777777" w:rsidR="00576B0B" w:rsidRPr="009C7E6F" w:rsidRDefault="004C2CE9">
      <w:pPr>
        <w:jc w:val="both"/>
        <w:rPr>
          <w:lang w:val="ru-RU"/>
        </w:rPr>
      </w:pPr>
      <w:r>
        <w:rPr>
          <w:rFonts w:eastAsia="Times New Roman"/>
          <w:lang w:val="ru-RU"/>
        </w:rPr>
        <w:t>2.4. Заказчик имеет право:</w:t>
      </w:r>
    </w:p>
    <w:p w14:paraId="4BAA7451" w14:textId="77777777" w:rsidR="00576B0B" w:rsidRPr="009C7E6F" w:rsidRDefault="004C2CE9">
      <w:pPr>
        <w:ind w:firstLine="709"/>
        <w:jc w:val="both"/>
        <w:rPr>
          <w:lang w:val="ru-RU"/>
        </w:rPr>
      </w:pPr>
      <w:r>
        <w:rPr>
          <w:rFonts w:eastAsia="Times New Roman"/>
          <w:lang w:val="ru-RU"/>
        </w:rPr>
        <w:t>2.4.1. на протяжении срока действия Договора получать информацию о предпринимаемых Исполнителем действиях, направленных на исполнение обязательств по настоящему Договору.</w:t>
      </w:r>
    </w:p>
    <w:p w14:paraId="653D2CBA" w14:textId="77777777" w:rsidR="00576B0B" w:rsidRPr="009C7E6F" w:rsidRDefault="004C2CE9">
      <w:pPr>
        <w:keepNext/>
        <w:spacing w:before="120" w:after="60"/>
        <w:jc w:val="center"/>
        <w:rPr>
          <w:lang w:val="ru-RU"/>
        </w:rPr>
      </w:pPr>
      <w:r>
        <w:rPr>
          <w:rFonts w:eastAsia="Times New Roman"/>
          <w:b/>
          <w:lang w:val="ru-RU"/>
        </w:rPr>
        <w:t>3. ЦЕНА ДОГОВОРА И ПОРЯДОК РАСЧЕТОВ</w:t>
      </w:r>
    </w:p>
    <w:p w14:paraId="76E9CB96" w14:textId="69470C6A" w:rsidR="00576B0B" w:rsidRPr="009C7E6F" w:rsidRDefault="004C2CE9">
      <w:pPr>
        <w:ind w:firstLine="709"/>
        <w:jc w:val="both"/>
        <w:rPr>
          <w:lang w:val="ru-RU"/>
        </w:rPr>
      </w:pPr>
      <w:r>
        <w:rPr>
          <w:rFonts w:eastAsia="Times New Roman"/>
          <w:lang w:val="ru-RU"/>
        </w:rPr>
        <w:t>3.1. Цена Договора в соответствии со Спецификацией (Приложение № 1 к Договору) составляет _____________ (_____________) рублей. НДС: ________________________________.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14:paraId="0234288A" w14:textId="65B4259C" w:rsidR="00576B0B" w:rsidRPr="009C7E6F" w:rsidRDefault="004C2CE9">
      <w:pPr>
        <w:ind w:firstLine="709"/>
        <w:jc w:val="both"/>
        <w:rPr>
          <w:lang w:val="ru-RU"/>
        </w:rPr>
      </w:pPr>
      <w:r>
        <w:rPr>
          <w:rFonts w:eastAsia="Times New Roman"/>
          <w:lang w:val="ru-RU"/>
        </w:rPr>
        <w:t xml:space="preserve">3.2. В цену Договора не включаются государственные пошлины и иные платежи за совершение Роспатентом юридически значимых действий. Такие платежи уплачиваются Заказчиком </w:t>
      </w:r>
      <w:r>
        <w:rPr>
          <w:rFonts w:eastAsia="Times New Roman"/>
          <w:lang w:val="ru-RU"/>
        </w:rPr>
        <w:lastRenderedPageBreak/>
        <w:t>непосредственно по реквизитам Роспатента в порядке, предусмотренном п. 2.2.3 Договора, и не являются расходами, возмещаемыми Исполнителю по Договору.</w:t>
      </w:r>
    </w:p>
    <w:p w14:paraId="2603F11A" w14:textId="77777777" w:rsidR="00576B0B" w:rsidRPr="009C7E6F" w:rsidRDefault="004C2CE9">
      <w:pPr>
        <w:ind w:firstLine="709"/>
        <w:jc w:val="both"/>
        <w:rPr>
          <w:lang w:val="ru-RU"/>
        </w:rPr>
      </w:pPr>
      <w:r>
        <w:rPr>
          <w:rFonts w:eastAsia="Times New Roman"/>
          <w:lang w:val="ru-RU"/>
        </w:rPr>
        <w:t>3.3. Оплата услуг производится Заказчиком в следующем порядке:</w:t>
      </w:r>
    </w:p>
    <w:p w14:paraId="00454A6B" w14:textId="006978AC" w:rsidR="00576B0B" w:rsidRPr="009C7E6F" w:rsidRDefault="004C2CE9">
      <w:pPr>
        <w:ind w:firstLine="709"/>
        <w:jc w:val="both"/>
        <w:rPr>
          <w:lang w:val="ru-RU"/>
        </w:rPr>
      </w:pPr>
      <w:r>
        <w:rPr>
          <w:rFonts w:eastAsia="Times New Roman"/>
          <w:lang w:val="ru-RU"/>
        </w:rPr>
        <w:t>3.3.1. предварительная оплата в размере 30 % от цены Договора - в течение 5 (пяти) рабочих дней со дня получения Заказчиком счета на оплату аванса, направленного Исполнителем в порядке, установленном разделом 4 Договора;</w:t>
      </w:r>
    </w:p>
    <w:p w14:paraId="7D44986D" w14:textId="4B13B780" w:rsidR="00576B0B" w:rsidRPr="009C7E6F" w:rsidRDefault="004C2CE9">
      <w:pPr>
        <w:ind w:firstLine="709"/>
        <w:jc w:val="both"/>
        <w:rPr>
          <w:lang w:val="ru-RU"/>
        </w:rPr>
      </w:pPr>
      <w:r>
        <w:rPr>
          <w:rFonts w:eastAsia="Times New Roman"/>
          <w:lang w:val="ru-RU"/>
        </w:rPr>
        <w:t>3.3.2. окончательный расчет в размере 70 % от цены Договора - в течение 7 (семи) рабочих дней со дня подписания Заказчиком УПД в соответствии с разделом 4 Договора на основании счета на оплату на сумму окончательного расчета.</w:t>
      </w:r>
    </w:p>
    <w:p w14:paraId="4B987839" w14:textId="77777777" w:rsidR="00576B0B" w:rsidRPr="009C7E6F" w:rsidRDefault="004C2CE9">
      <w:pPr>
        <w:ind w:firstLine="709"/>
        <w:jc w:val="both"/>
        <w:rPr>
          <w:lang w:val="ru-RU"/>
        </w:rPr>
      </w:pPr>
      <w:r>
        <w:rPr>
          <w:rFonts w:eastAsia="Times New Roman"/>
          <w:lang w:val="ru-RU"/>
        </w:rPr>
        <w:t>3.3.3. В случае прекращения Договора до полного оказания услуг Исполнитель возвращает Заказчику неотработанную часть аванса в течение 5 (пяти) рабочих дней со дня прекращения Договора либо получения соответствующего требования Заказчика.</w:t>
      </w:r>
    </w:p>
    <w:p w14:paraId="3348F6DA" w14:textId="77777777" w:rsidR="00576B0B" w:rsidRPr="009C7E6F" w:rsidRDefault="004C2CE9">
      <w:pPr>
        <w:ind w:firstLine="709"/>
        <w:jc w:val="both"/>
        <w:rPr>
          <w:lang w:val="ru-RU"/>
        </w:rPr>
      </w:pPr>
      <w:r>
        <w:rPr>
          <w:rFonts w:eastAsia="Times New Roman"/>
          <w:lang w:val="ru-RU"/>
        </w:rPr>
        <w:t>3.4. Все расчеты по Договору производятся в безналичной форме путем перечисления денежных средств на расчетный счет Исполнителя, указанный в настоящем Договоре. Обязательства Заказчика по оплате считаются исполненными с момента списания денежных средств с лицевого счета Заказчика в адрес Исполнителя.</w:t>
      </w:r>
    </w:p>
    <w:p w14:paraId="1132E25D" w14:textId="77777777" w:rsidR="00576B0B" w:rsidRPr="009C7E6F" w:rsidRDefault="004C2CE9">
      <w:pPr>
        <w:keepNext/>
        <w:spacing w:before="120" w:after="60"/>
        <w:jc w:val="center"/>
        <w:rPr>
          <w:lang w:val="ru-RU"/>
        </w:rPr>
      </w:pPr>
      <w:r>
        <w:rPr>
          <w:rFonts w:eastAsia="Times New Roman"/>
          <w:b/>
          <w:lang w:val="ru-RU"/>
        </w:rPr>
        <w:t>4. СДАЧА-ПРИЕМКА ОКАЗАННЫХ УСЛУГ</w:t>
      </w:r>
    </w:p>
    <w:p w14:paraId="6822C31A" w14:textId="4E737D92" w:rsidR="00576B0B" w:rsidRPr="009C7E6F" w:rsidRDefault="004C2CE9">
      <w:pPr>
        <w:ind w:firstLine="709"/>
        <w:jc w:val="both"/>
        <w:rPr>
          <w:lang w:val="ru-RU"/>
        </w:rPr>
      </w:pPr>
      <w:r>
        <w:rPr>
          <w:rFonts w:eastAsia="Times New Roman"/>
          <w:lang w:val="ru-RU"/>
        </w:rPr>
        <w:t>4.1. Обмен документами при исполнении и сдаче-приемке услуг, в том числе направление счетов на оплату, осуществляется с использованием системы электронного документооборота (далее - ЭДО): со стороны Заказчика - в сервисе «1С-ЭДО» (оператор ЭДО: АО «Калуга Астрал», идентификатор: 2</w:t>
      </w:r>
      <w:r>
        <w:rPr>
          <w:rFonts w:eastAsia="Times New Roman"/>
        </w:rPr>
        <w:t>AE</w:t>
      </w:r>
      <w:r>
        <w:rPr>
          <w:rFonts w:eastAsia="Times New Roman"/>
          <w:lang w:val="ru-RU"/>
        </w:rPr>
        <w:t>02423</w:t>
      </w:r>
      <w:r>
        <w:rPr>
          <w:rFonts w:eastAsia="Times New Roman"/>
        </w:rPr>
        <w:t>B</w:t>
      </w:r>
      <w:r>
        <w:rPr>
          <w:rFonts w:eastAsia="Times New Roman"/>
          <w:lang w:val="ru-RU"/>
        </w:rPr>
        <w:t>1</w:t>
      </w:r>
      <w:r>
        <w:rPr>
          <w:rFonts w:eastAsia="Times New Roman"/>
        </w:rPr>
        <w:t>C</w:t>
      </w:r>
      <w:r>
        <w:rPr>
          <w:rFonts w:eastAsia="Times New Roman"/>
          <w:lang w:val="ru-RU"/>
        </w:rPr>
        <w:t>-38</w:t>
      </w:r>
      <w:r>
        <w:rPr>
          <w:rFonts w:eastAsia="Times New Roman"/>
        </w:rPr>
        <w:t>DB</w:t>
      </w:r>
      <w:r>
        <w:rPr>
          <w:rFonts w:eastAsia="Times New Roman"/>
          <w:lang w:val="ru-RU"/>
        </w:rPr>
        <w:t>-45</w:t>
      </w:r>
      <w:r>
        <w:rPr>
          <w:rFonts w:eastAsia="Times New Roman"/>
        </w:rPr>
        <w:t>B</w:t>
      </w:r>
      <w:r>
        <w:rPr>
          <w:rFonts w:eastAsia="Times New Roman"/>
          <w:lang w:val="ru-RU"/>
        </w:rPr>
        <w:t>4-</w:t>
      </w:r>
      <w:r>
        <w:rPr>
          <w:rFonts w:eastAsia="Times New Roman"/>
        </w:rPr>
        <w:t>B</w:t>
      </w:r>
      <w:r>
        <w:rPr>
          <w:rFonts w:eastAsia="Times New Roman"/>
          <w:lang w:val="ru-RU"/>
        </w:rPr>
        <w:t>5</w:t>
      </w:r>
      <w:r>
        <w:rPr>
          <w:rFonts w:eastAsia="Times New Roman"/>
        </w:rPr>
        <w:t>FE</w:t>
      </w:r>
      <w:r>
        <w:rPr>
          <w:rFonts w:eastAsia="Times New Roman"/>
          <w:lang w:val="ru-RU"/>
        </w:rPr>
        <w:t>-</w:t>
      </w:r>
      <w:r>
        <w:rPr>
          <w:rFonts w:eastAsia="Times New Roman"/>
        </w:rPr>
        <w:t>C</w:t>
      </w:r>
      <w:r>
        <w:rPr>
          <w:rFonts w:eastAsia="Times New Roman"/>
          <w:lang w:val="ru-RU"/>
        </w:rPr>
        <w:t>87</w:t>
      </w:r>
      <w:r>
        <w:rPr>
          <w:rFonts w:eastAsia="Times New Roman"/>
        </w:rPr>
        <w:t>BEC</w:t>
      </w:r>
      <w:r>
        <w:rPr>
          <w:rFonts w:eastAsia="Times New Roman"/>
          <w:lang w:val="ru-RU"/>
        </w:rPr>
        <w:t>837</w:t>
      </w:r>
      <w:r>
        <w:rPr>
          <w:rFonts w:eastAsia="Times New Roman"/>
        </w:rPr>
        <w:t>C</w:t>
      </w:r>
      <w:r>
        <w:rPr>
          <w:rFonts w:eastAsia="Times New Roman"/>
          <w:lang w:val="ru-RU"/>
        </w:rPr>
        <w:t>19). Электронные документы, подписанные усиленной квалифицированной электронной подписью с соблюдением Федерального закона от 06.04.2011 № 63-ФЗ «Об электронной подписи», признаются равнозначными документам на бумажном носителе, подписанным собственноручной подписью.</w:t>
      </w:r>
    </w:p>
    <w:p w14:paraId="18A3BAED" w14:textId="3FA51C3C" w:rsidR="00576B0B" w:rsidRPr="009C7E6F" w:rsidRDefault="004C2CE9">
      <w:pPr>
        <w:ind w:firstLine="709"/>
        <w:jc w:val="both"/>
        <w:rPr>
          <w:lang w:val="ru-RU"/>
        </w:rPr>
      </w:pPr>
      <w:r>
        <w:rPr>
          <w:rFonts w:eastAsia="Times New Roman"/>
          <w:lang w:val="ru-RU"/>
        </w:rPr>
        <w:t>4.1.1. После заключения Договора Исполнитель формирует и направляет Заказчику посредством ЭДО счет на оплату аванса в электронной форме в формате, утвержденном приказом ФНС России от 20.01.2025 № ЕД-7-26/29@.</w:t>
      </w:r>
    </w:p>
    <w:p w14:paraId="5C46E0F3" w14:textId="4A8BCDF1" w:rsidR="00576B0B" w:rsidRPr="009C7E6F" w:rsidRDefault="004C2CE9">
      <w:pPr>
        <w:ind w:firstLine="709"/>
        <w:jc w:val="both"/>
        <w:rPr>
          <w:lang w:val="ru-RU"/>
        </w:rPr>
      </w:pPr>
      <w:r>
        <w:rPr>
          <w:rFonts w:eastAsia="Times New Roman"/>
          <w:lang w:val="ru-RU"/>
        </w:rPr>
        <w:t>4.1.2. Не позднее рабочего дня, следующего за днем подачи заявки в Роспатент, Исполнитель формирует, подписывает усиленной квалифицированной электронной подписью и направляет Заказчику посредством ЭДО: УПД в формате, утвержденном приказом ФНС России от 15.11.2024 № ЕД-7-26/1032@; Счет на оплату на сумму окончательного расчета в формате, утвержденном приказом ФНС России от 20.01.2025 № ЕД-7-26/29@; отчет по форме Приложения № 3 к Договору; полный комплект заявочных материалов в окончательной редакции, фактически поданной в Роспатент; документ Роспатента, подтверждающий поступление заявки и содержащий дату подачи и регистрационный номер; подтверждение электронной подачи или опись поданных файлов, позволяющие идентифицировать состав поданной заявки. Документы считаются полученными Заказчиком с момента их поступления в систему ЭДО Заказчика.</w:t>
      </w:r>
    </w:p>
    <w:p w14:paraId="2630B5BA" w14:textId="3C390D9A" w:rsidR="00576B0B" w:rsidRPr="009C7E6F" w:rsidRDefault="004C2CE9">
      <w:pPr>
        <w:ind w:firstLine="709"/>
        <w:jc w:val="both"/>
        <w:rPr>
          <w:lang w:val="ru-RU"/>
        </w:rPr>
      </w:pPr>
      <w:r>
        <w:rPr>
          <w:rFonts w:eastAsia="Times New Roman"/>
          <w:lang w:val="ru-RU"/>
        </w:rPr>
        <w:t>4.1.3. При технической невозможности обмена документами посредством ЭДО Стороны вправе осуществить обмен документами на бумажном носителе, а также направить электронные копии по адресам электронной почты, указанным в Договоре. В этом случае состав документов должен соответствовать пунктам 4.1.1 и 4.1.2 Договора.</w:t>
      </w:r>
    </w:p>
    <w:p w14:paraId="35B8662E" w14:textId="73CBA4AF" w:rsidR="00576B0B" w:rsidRPr="009C7E6F" w:rsidRDefault="004C2CE9">
      <w:pPr>
        <w:ind w:firstLine="709"/>
        <w:jc w:val="both"/>
        <w:rPr>
          <w:lang w:val="ru-RU"/>
        </w:rPr>
      </w:pPr>
      <w:r>
        <w:rPr>
          <w:rFonts w:eastAsia="Times New Roman"/>
          <w:lang w:val="ru-RU"/>
        </w:rPr>
        <w:t>4.2. В течение 5 (пяти) рабочих дней со дня получения полного комплекта документов, предусмотренного п. 4.1.2 Договора, Заказчик проводит экспертизу результатов оказанных услуг на предмет их соответствия условиям Договора и осуществляет приемку.</w:t>
      </w:r>
    </w:p>
    <w:p w14:paraId="7E34C2BB" w14:textId="6679C24F" w:rsidR="00576B0B" w:rsidRPr="009C7E6F" w:rsidRDefault="004C2CE9">
      <w:pPr>
        <w:ind w:firstLine="709"/>
        <w:jc w:val="both"/>
        <w:rPr>
          <w:lang w:val="ru-RU"/>
        </w:rPr>
      </w:pPr>
      <w:r>
        <w:rPr>
          <w:rFonts w:eastAsia="Times New Roman"/>
          <w:lang w:val="ru-RU"/>
        </w:rPr>
        <w:lastRenderedPageBreak/>
        <w:t>4.3. Экспертиза проводится Заказчиком своими силами. При необходимости Заказчик вправе привлекать экспертов и экспертные организации в порядке, установленном законодательством Российской Федерации.</w:t>
      </w:r>
    </w:p>
    <w:p w14:paraId="491F7FD6" w14:textId="77777777" w:rsidR="00576B0B" w:rsidRPr="009C7E6F" w:rsidRDefault="004C2CE9">
      <w:pPr>
        <w:ind w:firstLine="709"/>
        <w:jc w:val="both"/>
        <w:rPr>
          <w:lang w:val="ru-RU"/>
        </w:rPr>
      </w:pPr>
      <w:r>
        <w:rPr>
          <w:rFonts w:eastAsia="Times New Roman"/>
          <w:lang w:val="ru-RU"/>
        </w:rPr>
        <w:t>4.4. При отсутствии у Заказчика претензий к качеству оказанных услуг и (или) к документам Заказчик подписывает УПД. С момента подписания УПД Заказчиком услуги считаются принятыми Заказчиком.</w:t>
      </w:r>
    </w:p>
    <w:p w14:paraId="587810FA" w14:textId="77777777" w:rsidR="00576B0B" w:rsidRPr="009C7E6F" w:rsidRDefault="004C2CE9">
      <w:pPr>
        <w:ind w:firstLine="709"/>
        <w:jc w:val="both"/>
        <w:rPr>
          <w:lang w:val="ru-RU"/>
        </w:rPr>
      </w:pPr>
      <w:r>
        <w:rPr>
          <w:rFonts w:eastAsia="Times New Roman"/>
          <w:lang w:val="ru-RU"/>
        </w:rPr>
        <w:t>4.5. При выявлении недостатков в оказанных услугах и (или) документах, препятствующих приемке оказанных услуг, Заказчик отказывает в приемке, направляя Исполнителю мотивированный отказ от приемки услуг с перечнем выявленных недостатков.</w:t>
      </w:r>
    </w:p>
    <w:p w14:paraId="113037AA" w14:textId="77777777" w:rsidR="00576B0B" w:rsidRPr="009C7E6F" w:rsidRDefault="004C2CE9">
      <w:pPr>
        <w:ind w:firstLine="709"/>
        <w:jc w:val="both"/>
        <w:rPr>
          <w:lang w:val="ru-RU"/>
        </w:rPr>
      </w:pPr>
      <w:r>
        <w:rPr>
          <w:rFonts w:eastAsia="Times New Roman"/>
          <w:lang w:val="ru-RU"/>
        </w:rPr>
        <w:t>4.6. Исполнитель обязан устранить указанные в мотивированном отказе недостатки и повторно направить исправленные результаты и документы в течение 5 (пяти) рабочих дней со дня получения мотивированного отказа, если иной срок не указан Заказчиком. Срок приемки после повторного направления исчисляется заново в соответствии с п. 4.2 Договора.</w:t>
      </w:r>
    </w:p>
    <w:p w14:paraId="01D43D5E" w14:textId="77777777" w:rsidR="00576B0B" w:rsidRPr="009C7E6F" w:rsidRDefault="004C2CE9">
      <w:pPr>
        <w:keepNext/>
        <w:spacing w:before="120" w:after="60"/>
        <w:jc w:val="center"/>
        <w:rPr>
          <w:lang w:val="ru-RU"/>
        </w:rPr>
      </w:pPr>
      <w:r>
        <w:rPr>
          <w:rFonts w:eastAsia="Times New Roman"/>
          <w:b/>
          <w:lang w:val="ru-RU"/>
        </w:rPr>
        <w:t>5. ОТВЕТСТВЕННОСТЬ СТОРОН</w:t>
      </w:r>
    </w:p>
    <w:p w14:paraId="4642F300" w14:textId="77777777" w:rsidR="00576B0B" w:rsidRPr="009C7E6F" w:rsidRDefault="004C2CE9">
      <w:pPr>
        <w:ind w:firstLine="709"/>
        <w:jc w:val="both"/>
        <w:rPr>
          <w:lang w:val="ru-RU"/>
        </w:rPr>
      </w:pPr>
      <w:r>
        <w:rPr>
          <w:rFonts w:eastAsia="Times New Roman"/>
          <w:lang w:val="ru-RU"/>
        </w:rPr>
        <w:t>5.1. В случае просрочки исполнения Заказчиком обязательств, предусмотренных Договором, Исполнитель вправе потребовать уплаты неустойки в виде пени.</w:t>
      </w:r>
    </w:p>
    <w:p w14:paraId="11711528" w14:textId="77777777" w:rsidR="00576B0B" w:rsidRPr="009C7E6F" w:rsidRDefault="004C2CE9">
      <w:pPr>
        <w:ind w:firstLine="709"/>
        <w:jc w:val="both"/>
        <w:rPr>
          <w:lang w:val="ru-RU"/>
        </w:rPr>
      </w:pPr>
      <w:r>
        <w:rPr>
          <w:rFonts w:eastAsia="Times New Roman"/>
          <w:lang w:val="ru-RU"/>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4554F5" w14:textId="77777777" w:rsidR="00576B0B" w:rsidRPr="009C7E6F" w:rsidRDefault="004C2CE9">
      <w:pPr>
        <w:ind w:firstLine="709"/>
        <w:jc w:val="both"/>
        <w:rPr>
          <w:lang w:val="ru-RU"/>
        </w:rPr>
      </w:pPr>
      <w:r>
        <w:rPr>
          <w:rFonts w:eastAsia="Times New Roman"/>
          <w:lang w:val="ru-RU"/>
        </w:rPr>
        <w:t>5.3. В случае просрочки исполнения Исполнителем обязательств, предусмотренных Договором, Заказчик вправе направить Исполнителю требование об уплате неустойки в виде пени.</w:t>
      </w:r>
    </w:p>
    <w:p w14:paraId="10D9020A" w14:textId="77777777" w:rsidR="00576B0B" w:rsidRPr="009C7E6F" w:rsidRDefault="004C2CE9">
      <w:pPr>
        <w:ind w:firstLine="709"/>
        <w:jc w:val="both"/>
        <w:rPr>
          <w:lang w:val="ru-RU"/>
        </w:rPr>
      </w:pPr>
      <w:r>
        <w:rPr>
          <w:rFonts w:eastAsia="Times New Roman"/>
          <w:lang w:val="ru-RU"/>
        </w:rPr>
        <w:t>5.4.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702FF499" w14:textId="77777777" w:rsidR="00576B0B" w:rsidRPr="009C7E6F" w:rsidRDefault="004C2CE9">
      <w:pPr>
        <w:ind w:firstLine="709"/>
        <w:jc w:val="both"/>
        <w:rPr>
          <w:lang w:val="ru-RU"/>
        </w:rPr>
      </w:pPr>
      <w:r>
        <w:rPr>
          <w:rFonts w:eastAsia="Times New Roman"/>
          <w:lang w:val="ru-RU"/>
        </w:rPr>
        <w:t>5.5.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7AC78FE8" w14:textId="77777777" w:rsidR="00576B0B" w:rsidRPr="009C7E6F" w:rsidRDefault="004C2CE9">
      <w:pPr>
        <w:ind w:firstLine="709"/>
        <w:jc w:val="both"/>
        <w:rPr>
          <w:lang w:val="ru-RU"/>
        </w:rPr>
      </w:pPr>
      <w:r>
        <w:rPr>
          <w:rFonts w:eastAsia="Times New Roman"/>
          <w:lang w:val="ru-RU"/>
        </w:rPr>
        <w:t>5.6. Во всем остальном, что не предусмотрено настоящим Договором, Стороны несут ответственность согласно действующему законодательству Российской Федерации.</w:t>
      </w:r>
    </w:p>
    <w:p w14:paraId="54E8C113" w14:textId="77777777" w:rsidR="00576B0B" w:rsidRPr="009C7E6F" w:rsidRDefault="004C2CE9">
      <w:pPr>
        <w:keepNext/>
        <w:spacing w:before="120" w:after="60"/>
        <w:jc w:val="center"/>
        <w:rPr>
          <w:lang w:val="ru-RU"/>
        </w:rPr>
      </w:pPr>
      <w:r>
        <w:rPr>
          <w:rFonts w:eastAsia="Times New Roman"/>
          <w:b/>
          <w:lang w:val="ru-RU"/>
        </w:rPr>
        <w:t>6. СРОК ДЕЙСТВИЯ ДОГОВОРА</w:t>
      </w:r>
    </w:p>
    <w:p w14:paraId="0043D13F" w14:textId="77777777" w:rsidR="00576B0B" w:rsidRPr="009C7E6F" w:rsidRDefault="004C2CE9">
      <w:pPr>
        <w:ind w:firstLine="709"/>
        <w:jc w:val="both"/>
        <w:rPr>
          <w:lang w:val="ru-RU"/>
        </w:rPr>
      </w:pPr>
      <w:r>
        <w:rPr>
          <w:rFonts w:eastAsia="Times New Roman"/>
          <w:lang w:val="ru-RU"/>
        </w:rPr>
        <w:t>6.1. Настоящий Договор вступает в силу со дня его заключения и действует до 31.12.2026, а в части неисполненных обязательств - до их полного исполнения.</w:t>
      </w:r>
    </w:p>
    <w:p w14:paraId="44BEFB1C" w14:textId="77777777" w:rsidR="00576B0B" w:rsidRPr="009C7E6F" w:rsidRDefault="004C2CE9">
      <w:pPr>
        <w:ind w:firstLine="709"/>
        <w:jc w:val="both"/>
        <w:rPr>
          <w:lang w:val="ru-RU"/>
        </w:rPr>
      </w:pPr>
      <w:r>
        <w:rPr>
          <w:rFonts w:eastAsia="Times New Roman"/>
          <w:lang w:val="ru-RU"/>
        </w:rPr>
        <w:t>6.2. Расторжение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законодательством Российской Федерации.</w:t>
      </w:r>
    </w:p>
    <w:p w14:paraId="6DB434DE" w14:textId="77777777" w:rsidR="00576B0B" w:rsidRPr="009C7E6F" w:rsidRDefault="004C2CE9">
      <w:pPr>
        <w:keepNext/>
        <w:spacing w:before="120" w:after="60"/>
        <w:jc w:val="center"/>
        <w:rPr>
          <w:lang w:val="ru-RU"/>
        </w:rPr>
      </w:pPr>
      <w:r>
        <w:rPr>
          <w:rFonts w:eastAsia="Times New Roman"/>
          <w:b/>
          <w:lang w:val="ru-RU"/>
        </w:rPr>
        <w:t>7. ПРОЧИЕ УСЛОВИЯ</w:t>
      </w:r>
    </w:p>
    <w:p w14:paraId="355D0CC1" w14:textId="682050E6" w:rsidR="00576B0B" w:rsidRPr="009C7E6F" w:rsidRDefault="004C2CE9">
      <w:pPr>
        <w:ind w:firstLine="709"/>
        <w:jc w:val="both"/>
        <w:rPr>
          <w:lang w:val="ru-RU"/>
        </w:rPr>
      </w:pPr>
      <w:r>
        <w:rPr>
          <w:rFonts w:eastAsia="Times New Roman"/>
          <w:lang w:val="ru-RU"/>
        </w:rPr>
        <w:t>7.1. Изменение существенных условий Договора допускается только в случаях и порядке, предусмотренных законодательством Российской Федерации, в том числе статьей 95 Федерального закона от 05.04.2013 № 44-ФЗ. Изменения оформляются в письменной форме и подписываются уполномоченными представителями Сторон.</w:t>
      </w:r>
    </w:p>
    <w:p w14:paraId="4DBF155D" w14:textId="77777777" w:rsidR="00576B0B" w:rsidRPr="009C7E6F" w:rsidRDefault="004C2CE9">
      <w:pPr>
        <w:ind w:firstLine="709"/>
        <w:jc w:val="both"/>
        <w:rPr>
          <w:lang w:val="ru-RU"/>
        </w:rPr>
      </w:pPr>
      <w:r>
        <w:rPr>
          <w:rFonts w:eastAsia="Times New Roman"/>
          <w:lang w:val="ru-RU"/>
        </w:rPr>
        <w:lastRenderedPageBreak/>
        <w:t>7.2. Положения настоящего Договора, а также отношения Сторон в связи с настоящим Договором, регулируются и толкуются в соответствии с законодательством Российской Федерации.</w:t>
      </w:r>
    </w:p>
    <w:p w14:paraId="36A3750A" w14:textId="77777777" w:rsidR="00576B0B" w:rsidRPr="009C7E6F" w:rsidRDefault="004C2CE9">
      <w:pPr>
        <w:ind w:firstLine="709"/>
        <w:jc w:val="both"/>
        <w:rPr>
          <w:lang w:val="ru-RU"/>
        </w:rPr>
      </w:pPr>
      <w:r>
        <w:rPr>
          <w:rFonts w:eastAsia="Times New Roman"/>
          <w:lang w:val="ru-RU"/>
        </w:rPr>
        <w:t>7.3. Споры и разногласия, возникающие при исполнении, изменении или прекращении Договора, разрешаются путем переговоров. Неурегулированные в процессе переговоров споры передаются на разрешение в Арбитражный суд города Москвы.</w:t>
      </w:r>
    </w:p>
    <w:p w14:paraId="37CDDBD2" w14:textId="77777777" w:rsidR="00576B0B" w:rsidRPr="009C7E6F" w:rsidRDefault="004C2CE9">
      <w:pPr>
        <w:ind w:firstLine="709"/>
        <w:jc w:val="both"/>
        <w:rPr>
          <w:lang w:val="ru-RU"/>
        </w:rPr>
      </w:pPr>
      <w:r>
        <w:rPr>
          <w:rFonts w:eastAsia="Times New Roman"/>
          <w:lang w:val="ru-RU"/>
        </w:rPr>
        <w:t>7.4. В случае изменения реквизитов Стороны обязаны в десятидневный срок уведомить об этом противоположную Сторону.</w:t>
      </w:r>
    </w:p>
    <w:p w14:paraId="6F76E34C" w14:textId="3ACC7F97" w:rsidR="00576B0B" w:rsidRPr="009C7E6F" w:rsidRDefault="004C2CE9">
      <w:pPr>
        <w:ind w:firstLine="709"/>
        <w:jc w:val="both"/>
        <w:rPr>
          <w:lang w:val="ru-RU"/>
        </w:rPr>
      </w:pPr>
      <w:r>
        <w:rPr>
          <w:rFonts w:eastAsia="Times New Roman"/>
          <w:lang w:val="ru-RU"/>
        </w:rPr>
        <w:t>7.5. Неотъемлемыми частями Договора являются Спецификация (Приложение № 1), Техническое задание (Приложение № 2) и Форма отчета о проведении патентно-информационного поиска и предварительной оценке потенциальной патентоспособности (Приложение № 3).</w:t>
      </w:r>
    </w:p>
    <w:p w14:paraId="3EFADCE9" w14:textId="77777777" w:rsidR="00576B0B" w:rsidRPr="009C7E6F" w:rsidRDefault="004C2CE9">
      <w:pPr>
        <w:keepNext/>
        <w:spacing w:before="120" w:after="60"/>
        <w:jc w:val="center"/>
        <w:rPr>
          <w:lang w:val="ru-RU"/>
        </w:rPr>
      </w:pPr>
      <w:r>
        <w:rPr>
          <w:rFonts w:eastAsia="Times New Roman"/>
          <w:b/>
          <w:lang w:val="ru-RU"/>
        </w:rPr>
        <w:t>8. АДРЕСА И БАНКОВСКИЕ РЕКВИЗИТЫ СТОРОН:</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14:paraId="7015313A" w14:textId="77777777">
        <w:trPr>
          <w:jc w:val="center"/>
        </w:trPr>
        <w:tc>
          <w:tcPr>
            <w:tcW w:w="5128" w:type="dxa"/>
            <w:tcMar>
              <w:top w:w="60" w:type="dxa"/>
              <w:left w:w="80" w:type="dxa"/>
              <w:bottom w:w="60" w:type="dxa"/>
              <w:right w:w="80" w:type="dxa"/>
            </w:tcMar>
            <w:vAlign w:val="center"/>
          </w:tcPr>
          <w:p w14:paraId="38F9ABB0"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5D3C5EFE" w14:textId="77777777" w:rsidR="00576B0B" w:rsidRDefault="004C2CE9">
            <w:r>
              <w:rPr>
                <w:rFonts w:eastAsia="Times New Roman"/>
              </w:rPr>
              <w:t>Заказчик:</w:t>
            </w:r>
          </w:p>
        </w:tc>
      </w:tr>
      <w:tr w:rsidR="00576B0B" w:rsidRPr="00732C08" w14:paraId="50D6ADDD" w14:textId="77777777">
        <w:trPr>
          <w:jc w:val="center"/>
        </w:trPr>
        <w:tc>
          <w:tcPr>
            <w:tcW w:w="5128" w:type="dxa"/>
            <w:tcMar>
              <w:top w:w="60" w:type="dxa"/>
              <w:left w:w="80" w:type="dxa"/>
              <w:bottom w:w="60" w:type="dxa"/>
              <w:right w:w="80" w:type="dxa"/>
            </w:tcMar>
            <w:vAlign w:val="center"/>
          </w:tcPr>
          <w:p w14:paraId="780E810B" w14:textId="77777777" w:rsidR="00576B0B" w:rsidRDefault="00576B0B"/>
        </w:tc>
        <w:tc>
          <w:tcPr>
            <w:tcW w:w="5128" w:type="dxa"/>
            <w:tcMar>
              <w:top w:w="60" w:type="dxa"/>
              <w:left w:w="80" w:type="dxa"/>
              <w:bottom w:w="60" w:type="dxa"/>
              <w:right w:w="80" w:type="dxa"/>
            </w:tcMar>
            <w:vAlign w:val="center"/>
          </w:tcPr>
          <w:p w14:paraId="5F797051" w14:textId="77777777" w:rsidR="00576B0B" w:rsidRPr="009C7E6F" w:rsidRDefault="004C2CE9">
            <w:pPr>
              <w:rPr>
                <w:lang w:val="ru-RU"/>
              </w:rPr>
            </w:pPr>
            <w:r>
              <w:rPr>
                <w:rFonts w:eastAsia="Times New Roman"/>
                <w:lang w:val="ru-RU"/>
              </w:rPr>
              <w:t>ФБУН НИИ СБМ Роспотребнадзора</w:t>
            </w:r>
            <w:r>
              <w:rPr>
                <w:rFonts w:eastAsia="Times New Roman"/>
                <w:lang w:val="ru-RU"/>
              </w:rPr>
              <w:br/>
              <w:t>ИНН 7728021048 КПП 772801001</w:t>
            </w:r>
            <w:r>
              <w:rPr>
                <w:rFonts w:eastAsia="Times New Roman"/>
                <w:lang w:val="ru-RU"/>
              </w:rPr>
              <w:br/>
              <w:t>ОГРН 1027739834396 ОКПО 01897438</w:t>
            </w:r>
            <w:r>
              <w:rPr>
                <w:rFonts w:eastAsia="Times New Roman"/>
                <w:lang w:val="ru-RU"/>
              </w:rPr>
              <w:br/>
              <w:t>ОКОГУ 1330415 ОКАТО 45293590000</w:t>
            </w:r>
            <w:r>
              <w:rPr>
                <w:rFonts w:eastAsia="Times New Roman"/>
                <w:lang w:val="ru-RU"/>
              </w:rPr>
              <w:br/>
              <w:t>ОКТМО 45908000</w:t>
            </w:r>
            <w:r>
              <w:rPr>
                <w:rFonts w:eastAsia="Times New Roman"/>
                <w:lang w:val="ru-RU"/>
              </w:rPr>
              <w:br/>
              <w:t>Место нахождения и почтовый адрес:</w:t>
            </w:r>
            <w:r>
              <w:rPr>
                <w:rFonts w:eastAsia="Times New Roman"/>
                <w:lang w:val="ru-RU"/>
              </w:rPr>
              <w:br/>
              <w:t>117246, г. Москва, Научный проезд, д. 18</w:t>
            </w:r>
            <w:r>
              <w:rPr>
                <w:rFonts w:eastAsia="Times New Roman"/>
                <w:lang w:val="ru-RU"/>
              </w:rPr>
              <w:br/>
              <w:t>Адрес электронной почты:</w:t>
            </w:r>
            <w:r>
              <w:rPr>
                <w:rFonts w:eastAsia="Times New Roman"/>
                <w:lang w:val="ru-RU"/>
              </w:rPr>
              <w:br/>
            </w:r>
            <w:r>
              <w:rPr>
                <w:rFonts w:eastAsia="Times New Roman"/>
              </w:rPr>
              <w:t>info</w:t>
            </w:r>
            <w:r>
              <w:rPr>
                <w:rFonts w:eastAsia="Times New Roman"/>
                <w:lang w:val="ru-RU"/>
              </w:rPr>
              <w:t>@</w:t>
            </w:r>
            <w:r>
              <w:rPr>
                <w:rFonts w:eastAsia="Times New Roman"/>
              </w:rPr>
              <w:t>sysbiomed</w:t>
            </w:r>
            <w:r>
              <w:rPr>
                <w:rFonts w:eastAsia="Times New Roman"/>
                <w:lang w:val="ru-RU"/>
              </w:rPr>
              <w:t>.</w:t>
            </w:r>
            <w:r>
              <w:rPr>
                <w:rFonts w:eastAsia="Times New Roman"/>
              </w:rPr>
              <w:t>ru</w:t>
            </w:r>
            <w:r>
              <w:rPr>
                <w:rFonts w:eastAsia="Times New Roman"/>
                <w:lang w:val="ru-RU"/>
              </w:rPr>
              <w:t xml:space="preserve">, </w:t>
            </w:r>
            <w:r>
              <w:rPr>
                <w:rFonts w:eastAsia="Times New Roman"/>
              </w:rPr>
              <w:t>zakupki</w:t>
            </w:r>
            <w:r>
              <w:rPr>
                <w:rFonts w:eastAsia="Times New Roman"/>
                <w:lang w:val="ru-RU"/>
              </w:rPr>
              <w:t>@</w:t>
            </w:r>
            <w:r>
              <w:rPr>
                <w:rFonts w:eastAsia="Times New Roman"/>
              </w:rPr>
              <w:t>sysbiomed</w:t>
            </w:r>
            <w:r>
              <w:rPr>
                <w:rFonts w:eastAsia="Times New Roman"/>
                <w:lang w:val="ru-RU"/>
              </w:rPr>
              <w:t>.</w:t>
            </w:r>
            <w:r>
              <w:rPr>
                <w:rFonts w:eastAsia="Times New Roman"/>
              </w:rPr>
              <w:t>ru</w:t>
            </w:r>
            <w:r>
              <w:rPr>
                <w:rFonts w:eastAsia="Times New Roman"/>
                <w:lang w:val="ru-RU"/>
              </w:rPr>
              <w:br/>
              <w:t>Телефон: +7 (495) 332-01-01</w:t>
            </w:r>
            <w:r>
              <w:rPr>
                <w:rFonts w:eastAsia="Times New Roman"/>
                <w:lang w:val="ru-RU"/>
              </w:rPr>
              <w:br/>
              <w:t>Контрактная служба: (доб. 114)</w:t>
            </w:r>
            <w:r>
              <w:rPr>
                <w:rFonts w:eastAsia="Times New Roman"/>
                <w:lang w:val="ru-RU"/>
              </w:rPr>
              <w:br/>
              <w:t>Бухгалтерия: (доб. 104)</w:t>
            </w:r>
            <w:r>
              <w:rPr>
                <w:rFonts w:eastAsia="Times New Roman"/>
                <w:lang w:val="ru-RU"/>
              </w:rPr>
              <w:br/>
              <w:t>Планово-экономический отдел: (доб. 108)</w:t>
            </w:r>
            <w:r>
              <w:rPr>
                <w:rFonts w:eastAsia="Times New Roman"/>
                <w:lang w:val="ru-RU"/>
              </w:rPr>
              <w:br/>
              <w:t>Банковские реквизиты:</w:t>
            </w:r>
            <w:r>
              <w:rPr>
                <w:rFonts w:eastAsia="Times New Roman"/>
                <w:lang w:val="ru-RU"/>
              </w:rPr>
              <w:br/>
              <w:t>Получатель: УФК ПО Г. МОСКВЕ (ФБУН НИИ СБМ РОСПОТРЕБНАДЗОРА Л/С 20736</w:t>
            </w:r>
            <w:r>
              <w:rPr>
                <w:rFonts w:eastAsia="Times New Roman"/>
              </w:rPr>
              <w:t>X</w:t>
            </w:r>
            <w:r>
              <w:rPr>
                <w:rFonts w:eastAsia="Times New Roman"/>
                <w:lang w:val="ru-RU"/>
              </w:rPr>
              <w:t>21540)</w:t>
            </w:r>
            <w:r>
              <w:rPr>
                <w:rFonts w:eastAsia="Times New Roman"/>
                <w:lang w:val="ru-RU"/>
              </w:rPr>
              <w:br/>
              <w:t>Банк получателя: ОКЦ № 1 ГУ БАНКА РОССИИ ПО ЦФО//УФК ПО Г. МОСКВЕ, г. Москва</w:t>
            </w:r>
            <w:r>
              <w:rPr>
                <w:rFonts w:eastAsia="Times New Roman"/>
                <w:lang w:val="ru-RU"/>
              </w:rPr>
              <w:br/>
              <w:t>БИК 004525988</w:t>
            </w:r>
            <w:r>
              <w:rPr>
                <w:rFonts w:eastAsia="Times New Roman"/>
                <w:lang w:val="ru-RU"/>
              </w:rPr>
              <w:br/>
              <w:t>К/счет 40102810545370000003</w:t>
            </w:r>
            <w:r>
              <w:rPr>
                <w:rFonts w:eastAsia="Times New Roman"/>
                <w:lang w:val="ru-RU"/>
              </w:rPr>
              <w:br/>
              <w:t>Р/счет 03214643000000017300</w:t>
            </w:r>
          </w:p>
        </w:tc>
      </w:tr>
    </w:tbl>
    <w:p w14:paraId="56D8DA57" w14:textId="77777777" w:rsidR="00576B0B" w:rsidRDefault="004C2CE9">
      <w:pPr>
        <w:keepNext/>
        <w:spacing w:before="120" w:after="60"/>
        <w:jc w:val="center"/>
      </w:pPr>
      <w:r>
        <w:rPr>
          <w:rFonts w:eastAsia="Times New Roman"/>
          <w:b/>
        </w:rPr>
        <w:t>9. ПОДПИСИ СТОРОН:</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rsidRPr="00732C08" w14:paraId="5ED4DA2A" w14:textId="77777777">
        <w:trPr>
          <w:jc w:val="center"/>
        </w:trPr>
        <w:tc>
          <w:tcPr>
            <w:tcW w:w="5128" w:type="dxa"/>
            <w:tcMar>
              <w:top w:w="60" w:type="dxa"/>
              <w:left w:w="80" w:type="dxa"/>
              <w:bottom w:w="60" w:type="dxa"/>
              <w:right w:w="80" w:type="dxa"/>
            </w:tcMar>
            <w:vAlign w:val="center"/>
          </w:tcPr>
          <w:p w14:paraId="583D1A63"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3B2A3F8D"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1981C75F" w14:textId="77777777">
        <w:trPr>
          <w:jc w:val="center"/>
        </w:trPr>
        <w:tc>
          <w:tcPr>
            <w:tcW w:w="5128" w:type="dxa"/>
            <w:tcMar>
              <w:top w:w="60" w:type="dxa"/>
              <w:left w:w="80" w:type="dxa"/>
              <w:bottom w:w="60" w:type="dxa"/>
              <w:right w:w="80" w:type="dxa"/>
            </w:tcMar>
            <w:vAlign w:val="center"/>
          </w:tcPr>
          <w:p w14:paraId="26C26436" w14:textId="77777777" w:rsidR="00576B0B" w:rsidRDefault="004C2CE9">
            <w:r>
              <w:rPr>
                <w:rFonts w:eastAsia="Times New Roman"/>
              </w:rPr>
              <w:t>___________________/ _______________ /</w:t>
            </w:r>
          </w:p>
        </w:tc>
        <w:tc>
          <w:tcPr>
            <w:tcW w:w="5128" w:type="dxa"/>
            <w:tcMar>
              <w:top w:w="60" w:type="dxa"/>
              <w:left w:w="80" w:type="dxa"/>
              <w:bottom w:w="60" w:type="dxa"/>
              <w:right w:w="80" w:type="dxa"/>
            </w:tcMar>
            <w:vAlign w:val="center"/>
          </w:tcPr>
          <w:p w14:paraId="0A8B3520" w14:textId="77777777" w:rsidR="00576B0B" w:rsidRDefault="004C2CE9">
            <w:r>
              <w:rPr>
                <w:rFonts w:eastAsia="Times New Roman"/>
              </w:rPr>
              <w:t>________________________/ Разуваева И.Д. /</w:t>
            </w:r>
          </w:p>
        </w:tc>
      </w:tr>
    </w:tbl>
    <w:p w14:paraId="22CA4A93" w14:textId="77777777" w:rsidR="00576B0B" w:rsidRDefault="004C2CE9">
      <w:r>
        <w:rPr>
          <w:rFonts w:eastAsia="Times New Roman"/>
        </w:rPr>
        <w:br w:type="page"/>
      </w:r>
    </w:p>
    <w:p w14:paraId="459BB2AF" w14:textId="77777777" w:rsidR="00576B0B" w:rsidRDefault="004C2CE9">
      <w:pPr>
        <w:jc w:val="right"/>
      </w:pPr>
      <w:r>
        <w:rPr>
          <w:rFonts w:eastAsia="Times New Roman"/>
        </w:rPr>
        <w:lastRenderedPageBreak/>
        <w:t>Приложение № 1</w:t>
      </w:r>
    </w:p>
    <w:p w14:paraId="0122AFC8" w14:textId="77777777" w:rsidR="00576B0B" w:rsidRDefault="004C2CE9">
      <w:pPr>
        <w:jc w:val="right"/>
      </w:pPr>
      <w:r>
        <w:rPr>
          <w:rFonts w:eastAsia="Times New Roman"/>
        </w:rPr>
        <w:t>к Договору оказания услуг</w:t>
      </w:r>
    </w:p>
    <w:p w14:paraId="2ABE34B8" w14:textId="0D1D62FC" w:rsidR="00576B0B" w:rsidRPr="00732C08" w:rsidRDefault="004C2CE9">
      <w:pPr>
        <w:jc w:val="right"/>
        <w:rPr>
          <w:lang w:val="ru-RU"/>
        </w:rPr>
      </w:pPr>
      <w:proofErr w:type="spellStart"/>
      <w:r>
        <w:rPr>
          <w:rFonts w:eastAsia="Times New Roman"/>
        </w:rPr>
        <w:t>от</w:t>
      </w:r>
      <w:proofErr w:type="spellEnd"/>
      <w:r>
        <w:rPr>
          <w:rFonts w:eastAsia="Times New Roman"/>
        </w:rPr>
        <w:t xml:space="preserve"> </w:t>
      </w:r>
      <w:r w:rsidR="00732C08">
        <w:rPr>
          <w:rFonts w:eastAsia="Times New Roman"/>
          <w:lang w:val="ru-RU"/>
        </w:rPr>
        <w:t>«</w:t>
      </w:r>
      <w:r>
        <w:rPr>
          <w:rFonts w:eastAsia="Times New Roman"/>
        </w:rPr>
        <w:t>__</w:t>
      </w:r>
      <w:r w:rsidR="00732C08">
        <w:rPr>
          <w:rFonts w:eastAsia="Times New Roman"/>
          <w:lang w:val="ru-RU"/>
        </w:rPr>
        <w:t xml:space="preserve">» августа </w:t>
      </w:r>
      <w:r>
        <w:rPr>
          <w:rFonts w:eastAsia="Times New Roman"/>
        </w:rPr>
        <w:t xml:space="preserve">2026 г. № </w:t>
      </w:r>
      <w:r w:rsidR="00732C08">
        <w:rPr>
          <w:rFonts w:eastAsia="Times New Roman"/>
          <w:lang w:val="ru-RU"/>
        </w:rPr>
        <w:t>259</w:t>
      </w:r>
    </w:p>
    <w:p w14:paraId="5DF93F00" w14:textId="77777777" w:rsidR="00576B0B" w:rsidRDefault="004C2CE9">
      <w:pPr>
        <w:keepNext/>
        <w:spacing w:before="120" w:after="60"/>
        <w:jc w:val="center"/>
      </w:pPr>
      <w:r>
        <w:rPr>
          <w:rFonts w:eastAsia="Times New Roman"/>
          <w:b/>
        </w:rPr>
        <w:t>СПЕЦИФИКАЦИЯ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5386"/>
        <w:gridCol w:w="850"/>
        <w:gridCol w:w="737"/>
        <w:gridCol w:w="1134"/>
        <w:gridCol w:w="1134"/>
      </w:tblGrid>
      <w:tr w:rsidR="00576B0B" w14:paraId="5414792A" w14:textId="77777777">
        <w:trPr>
          <w:tblHeader/>
          <w:jc w:val="center"/>
        </w:trPr>
        <w:tc>
          <w:tcPr>
            <w:tcW w:w="680" w:type="dxa"/>
            <w:tcMar>
              <w:top w:w="60" w:type="dxa"/>
              <w:left w:w="80" w:type="dxa"/>
              <w:bottom w:w="60" w:type="dxa"/>
              <w:right w:w="80" w:type="dxa"/>
            </w:tcMar>
            <w:vAlign w:val="center"/>
          </w:tcPr>
          <w:p w14:paraId="3DF2C545" w14:textId="77777777" w:rsidR="00576B0B" w:rsidRDefault="004C2CE9">
            <w:pPr>
              <w:jc w:val="center"/>
            </w:pPr>
            <w:r>
              <w:rPr>
                <w:rFonts w:eastAsia="Times New Roman"/>
                <w:b/>
              </w:rPr>
              <w:t>№</w:t>
            </w:r>
            <w:r>
              <w:rPr>
                <w:rFonts w:eastAsia="Times New Roman"/>
                <w:b/>
              </w:rPr>
              <w:br/>
              <w:t>п/п</w:t>
            </w:r>
          </w:p>
        </w:tc>
        <w:tc>
          <w:tcPr>
            <w:tcW w:w="5386" w:type="dxa"/>
            <w:tcMar>
              <w:top w:w="60" w:type="dxa"/>
              <w:left w:w="80" w:type="dxa"/>
              <w:bottom w:w="60" w:type="dxa"/>
              <w:right w:w="80" w:type="dxa"/>
            </w:tcMar>
            <w:vAlign w:val="center"/>
          </w:tcPr>
          <w:p w14:paraId="2586B731" w14:textId="77777777" w:rsidR="00576B0B" w:rsidRDefault="004C2CE9">
            <w:pPr>
              <w:jc w:val="center"/>
            </w:pPr>
            <w:r>
              <w:rPr>
                <w:rFonts w:eastAsia="Times New Roman"/>
                <w:b/>
              </w:rPr>
              <w:t>Наименование услуг,</w:t>
            </w:r>
            <w:r>
              <w:rPr>
                <w:rFonts w:eastAsia="Times New Roman"/>
                <w:b/>
              </w:rPr>
              <w:br/>
              <w:t>описание (характеристики)</w:t>
            </w:r>
          </w:p>
        </w:tc>
        <w:tc>
          <w:tcPr>
            <w:tcW w:w="850" w:type="dxa"/>
            <w:tcMar>
              <w:top w:w="60" w:type="dxa"/>
              <w:left w:w="80" w:type="dxa"/>
              <w:bottom w:w="60" w:type="dxa"/>
              <w:right w:w="80" w:type="dxa"/>
            </w:tcMar>
            <w:vAlign w:val="center"/>
          </w:tcPr>
          <w:p w14:paraId="3C2EA572" w14:textId="77777777" w:rsidR="00576B0B" w:rsidRDefault="004C2CE9">
            <w:pPr>
              <w:jc w:val="center"/>
            </w:pPr>
            <w:r>
              <w:rPr>
                <w:rFonts w:eastAsia="Times New Roman"/>
                <w:b/>
              </w:rPr>
              <w:t>Ед. изм.</w:t>
            </w:r>
          </w:p>
        </w:tc>
        <w:tc>
          <w:tcPr>
            <w:tcW w:w="737" w:type="dxa"/>
            <w:tcMar>
              <w:top w:w="60" w:type="dxa"/>
              <w:left w:w="80" w:type="dxa"/>
              <w:bottom w:w="60" w:type="dxa"/>
              <w:right w:w="80" w:type="dxa"/>
            </w:tcMar>
            <w:vAlign w:val="center"/>
          </w:tcPr>
          <w:p w14:paraId="648DEDAA" w14:textId="77777777" w:rsidR="00576B0B" w:rsidRDefault="004C2CE9">
            <w:pPr>
              <w:jc w:val="center"/>
            </w:pPr>
            <w:r>
              <w:rPr>
                <w:rFonts w:eastAsia="Times New Roman"/>
                <w:b/>
              </w:rPr>
              <w:t>Кол-во</w:t>
            </w:r>
          </w:p>
        </w:tc>
        <w:tc>
          <w:tcPr>
            <w:tcW w:w="1134" w:type="dxa"/>
            <w:tcMar>
              <w:top w:w="60" w:type="dxa"/>
              <w:left w:w="80" w:type="dxa"/>
              <w:bottom w:w="60" w:type="dxa"/>
              <w:right w:w="80" w:type="dxa"/>
            </w:tcMar>
            <w:vAlign w:val="center"/>
          </w:tcPr>
          <w:p w14:paraId="33E37823" w14:textId="77777777" w:rsidR="00576B0B" w:rsidRDefault="004C2CE9">
            <w:pPr>
              <w:jc w:val="center"/>
            </w:pPr>
            <w:r>
              <w:rPr>
                <w:rFonts w:eastAsia="Times New Roman"/>
                <w:b/>
              </w:rPr>
              <w:t>Цена</w:t>
            </w:r>
            <w:r>
              <w:rPr>
                <w:rFonts w:eastAsia="Times New Roman"/>
                <w:b/>
              </w:rPr>
              <w:br/>
              <w:t>(руб.)</w:t>
            </w:r>
          </w:p>
        </w:tc>
        <w:tc>
          <w:tcPr>
            <w:tcW w:w="1134" w:type="dxa"/>
            <w:tcMar>
              <w:top w:w="60" w:type="dxa"/>
              <w:left w:w="80" w:type="dxa"/>
              <w:bottom w:w="60" w:type="dxa"/>
              <w:right w:w="80" w:type="dxa"/>
            </w:tcMar>
            <w:vAlign w:val="center"/>
          </w:tcPr>
          <w:p w14:paraId="3884A757" w14:textId="77777777" w:rsidR="00576B0B" w:rsidRDefault="004C2CE9">
            <w:pPr>
              <w:jc w:val="center"/>
            </w:pPr>
            <w:r>
              <w:rPr>
                <w:rFonts w:eastAsia="Times New Roman"/>
                <w:b/>
              </w:rPr>
              <w:t>Сумма</w:t>
            </w:r>
            <w:r>
              <w:rPr>
                <w:rFonts w:eastAsia="Times New Roman"/>
                <w:b/>
              </w:rPr>
              <w:br/>
              <w:t>(руб.)</w:t>
            </w:r>
          </w:p>
        </w:tc>
      </w:tr>
      <w:tr w:rsidR="00576B0B" w14:paraId="4D313498" w14:textId="77777777">
        <w:trPr>
          <w:jc w:val="center"/>
        </w:trPr>
        <w:tc>
          <w:tcPr>
            <w:tcW w:w="680" w:type="dxa"/>
            <w:tcMar>
              <w:top w:w="60" w:type="dxa"/>
              <w:left w:w="80" w:type="dxa"/>
              <w:bottom w:w="60" w:type="dxa"/>
              <w:right w:w="80" w:type="dxa"/>
            </w:tcMar>
            <w:vAlign w:val="center"/>
          </w:tcPr>
          <w:p w14:paraId="307921D1" w14:textId="77777777" w:rsidR="00576B0B" w:rsidRDefault="004C2CE9">
            <w:pPr>
              <w:jc w:val="center"/>
            </w:pPr>
            <w:r>
              <w:rPr>
                <w:rFonts w:eastAsia="Times New Roman"/>
              </w:rPr>
              <w:t>1</w:t>
            </w:r>
          </w:p>
        </w:tc>
        <w:tc>
          <w:tcPr>
            <w:tcW w:w="5386" w:type="dxa"/>
            <w:tcMar>
              <w:top w:w="60" w:type="dxa"/>
              <w:left w:w="80" w:type="dxa"/>
              <w:bottom w:w="60" w:type="dxa"/>
              <w:right w:w="80" w:type="dxa"/>
            </w:tcMar>
            <w:vAlign w:val="center"/>
          </w:tcPr>
          <w:p w14:paraId="3213156F" w14:textId="6FA00F5F" w:rsidR="00576B0B" w:rsidRPr="009C7E6F" w:rsidRDefault="004C2CE9">
            <w:pPr>
              <w:rPr>
                <w:lang w:val="ru-RU"/>
              </w:rPr>
            </w:pPr>
            <w:r>
              <w:rPr>
                <w:rFonts w:eastAsia="Times New Roman"/>
                <w:lang w:val="ru-RU"/>
              </w:rPr>
              <w:t xml:space="preserve">Услуги по проведению патентно-информационного поиска, предварительной оценке потенциальной патентоспособности,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w:t>
            </w:r>
            <w:r w:rsidR="00903DF0" w:rsidRPr="00903DF0">
              <w:rPr>
                <w:lang w:val="ru-RU"/>
              </w:rPr>
              <w:t xml:space="preserve">«Приставка для высокопроизводительного параллельного твердофазного синтеза пептидов, совместимая с </w:t>
            </w:r>
            <w:r w:rsidR="00903DF0">
              <w:t>L</w:t>
            </w:r>
            <w:r w:rsidR="00903DF0" w:rsidRPr="00D5044E">
              <w:t>iquid</w:t>
            </w:r>
            <w:r w:rsidR="00903DF0" w:rsidRPr="00903DF0">
              <w:rPr>
                <w:lang w:val="ru-RU"/>
              </w:rPr>
              <w:t>-</w:t>
            </w:r>
            <w:r w:rsidR="00903DF0" w:rsidRPr="00D5044E">
              <w:t>handler</w:t>
            </w:r>
            <w:r w:rsidR="00903DF0" w:rsidRPr="00903DF0">
              <w:rPr>
                <w:lang w:val="ru-RU"/>
              </w:rPr>
              <w:t xml:space="preserve"> системой»</w:t>
            </w:r>
            <w:r>
              <w:rPr>
                <w:rFonts w:eastAsia="Times New Roman"/>
                <w:lang w:val="ru-RU"/>
              </w:rPr>
              <w:t>.</w:t>
            </w:r>
          </w:p>
        </w:tc>
        <w:tc>
          <w:tcPr>
            <w:tcW w:w="850" w:type="dxa"/>
            <w:tcMar>
              <w:top w:w="60" w:type="dxa"/>
              <w:left w:w="80" w:type="dxa"/>
              <w:bottom w:w="60" w:type="dxa"/>
              <w:right w:w="80" w:type="dxa"/>
            </w:tcMar>
            <w:vAlign w:val="center"/>
          </w:tcPr>
          <w:p w14:paraId="212A1A3E" w14:textId="77777777" w:rsidR="00576B0B" w:rsidRDefault="004C2CE9">
            <w:pPr>
              <w:jc w:val="center"/>
            </w:pPr>
            <w:r>
              <w:rPr>
                <w:rFonts w:eastAsia="Times New Roman"/>
              </w:rPr>
              <w:t>усл. ед.</w:t>
            </w:r>
          </w:p>
        </w:tc>
        <w:tc>
          <w:tcPr>
            <w:tcW w:w="737" w:type="dxa"/>
            <w:tcMar>
              <w:top w:w="60" w:type="dxa"/>
              <w:left w:w="80" w:type="dxa"/>
              <w:bottom w:w="60" w:type="dxa"/>
              <w:right w:w="80" w:type="dxa"/>
            </w:tcMar>
            <w:vAlign w:val="center"/>
          </w:tcPr>
          <w:p w14:paraId="673D8AF9" w14:textId="77777777" w:rsidR="00576B0B" w:rsidRDefault="004C2CE9">
            <w:pPr>
              <w:jc w:val="center"/>
            </w:pPr>
            <w:r>
              <w:rPr>
                <w:rFonts w:eastAsia="Times New Roman"/>
              </w:rPr>
              <w:t>1</w:t>
            </w:r>
          </w:p>
        </w:tc>
        <w:tc>
          <w:tcPr>
            <w:tcW w:w="1134" w:type="dxa"/>
            <w:tcMar>
              <w:top w:w="60" w:type="dxa"/>
              <w:left w:w="80" w:type="dxa"/>
              <w:bottom w:w="60" w:type="dxa"/>
              <w:right w:w="80" w:type="dxa"/>
            </w:tcMar>
            <w:vAlign w:val="center"/>
          </w:tcPr>
          <w:p w14:paraId="3F09531D" w14:textId="77777777" w:rsidR="00576B0B" w:rsidRDefault="00576B0B">
            <w:pPr>
              <w:jc w:val="center"/>
            </w:pPr>
          </w:p>
        </w:tc>
        <w:tc>
          <w:tcPr>
            <w:tcW w:w="1134" w:type="dxa"/>
            <w:tcMar>
              <w:top w:w="60" w:type="dxa"/>
              <w:left w:w="80" w:type="dxa"/>
              <w:bottom w:w="60" w:type="dxa"/>
              <w:right w:w="80" w:type="dxa"/>
            </w:tcMar>
            <w:vAlign w:val="center"/>
          </w:tcPr>
          <w:p w14:paraId="63C66583" w14:textId="77777777" w:rsidR="00576B0B" w:rsidRDefault="00576B0B">
            <w:pPr>
              <w:jc w:val="center"/>
            </w:pPr>
          </w:p>
        </w:tc>
      </w:tr>
      <w:tr w:rsidR="00576B0B" w14:paraId="7F4ABB52" w14:textId="77777777">
        <w:trPr>
          <w:jc w:val="center"/>
        </w:trPr>
        <w:tc>
          <w:tcPr>
            <w:tcW w:w="9921" w:type="dxa"/>
            <w:gridSpan w:val="6"/>
            <w:tcMar>
              <w:top w:w="60" w:type="dxa"/>
              <w:left w:w="80" w:type="dxa"/>
              <w:bottom w:w="60" w:type="dxa"/>
              <w:right w:w="80" w:type="dxa"/>
            </w:tcMar>
            <w:vAlign w:val="center"/>
          </w:tcPr>
          <w:p w14:paraId="73BB9B89" w14:textId="77777777" w:rsidR="00576B0B" w:rsidRDefault="004C2CE9">
            <w:r>
              <w:rPr>
                <w:rFonts w:eastAsia="Times New Roman"/>
                <w:lang w:val="ru-RU"/>
              </w:rPr>
              <w:br/>
            </w:r>
            <w:r>
              <w:rPr>
                <w:rFonts w:eastAsia="Times New Roman"/>
              </w:rPr>
              <w:t>Итого: _____________ (______________) рублей. НДС: ________________________________.</w:t>
            </w:r>
          </w:p>
        </w:tc>
      </w:tr>
    </w:tbl>
    <w:p w14:paraId="71012FFF" w14:textId="77777777" w:rsidR="00576B0B" w:rsidRDefault="00576B0B">
      <w:pPr>
        <w:ind w:firstLine="709"/>
        <w:jc w:val="both"/>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rsidRPr="00732C08" w14:paraId="439779FE" w14:textId="77777777">
        <w:trPr>
          <w:jc w:val="center"/>
        </w:trPr>
        <w:tc>
          <w:tcPr>
            <w:tcW w:w="5128" w:type="dxa"/>
            <w:tcMar>
              <w:top w:w="60" w:type="dxa"/>
              <w:left w:w="80" w:type="dxa"/>
              <w:bottom w:w="60" w:type="dxa"/>
              <w:right w:w="80" w:type="dxa"/>
            </w:tcMar>
            <w:vAlign w:val="center"/>
          </w:tcPr>
          <w:p w14:paraId="559B498A"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41610F5F"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548300CA" w14:textId="77777777">
        <w:trPr>
          <w:jc w:val="center"/>
        </w:trPr>
        <w:tc>
          <w:tcPr>
            <w:tcW w:w="5128" w:type="dxa"/>
            <w:tcMar>
              <w:top w:w="60" w:type="dxa"/>
              <w:left w:w="80" w:type="dxa"/>
              <w:bottom w:w="60" w:type="dxa"/>
              <w:right w:w="80" w:type="dxa"/>
            </w:tcMar>
            <w:vAlign w:val="center"/>
          </w:tcPr>
          <w:p w14:paraId="252FCDE2" w14:textId="77777777" w:rsidR="00576B0B" w:rsidRDefault="004C2CE9">
            <w:r>
              <w:rPr>
                <w:rFonts w:eastAsia="Times New Roman"/>
              </w:rPr>
              <w:t>___________________/ _______________ /</w:t>
            </w:r>
          </w:p>
        </w:tc>
        <w:tc>
          <w:tcPr>
            <w:tcW w:w="5128" w:type="dxa"/>
            <w:tcMar>
              <w:top w:w="60" w:type="dxa"/>
              <w:left w:w="80" w:type="dxa"/>
              <w:bottom w:w="60" w:type="dxa"/>
              <w:right w:w="80" w:type="dxa"/>
            </w:tcMar>
            <w:vAlign w:val="center"/>
          </w:tcPr>
          <w:p w14:paraId="35FA0AF4" w14:textId="77777777" w:rsidR="00576B0B" w:rsidRDefault="004C2CE9">
            <w:r>
              <w:rPr>
                <w:rFonts w:eastAsia="Times New Roman"/>
              </w:rPr>
              <w:t>________________________/ Разуваева И.Д. /</w:t>
            </w:r>
          </w:p>
        </w:tc>
      </w:tr>
    </w:tbl>
    <w:p w14:paraId="40C23088" w14:textId="77777777" w:rsidR="00576B0B" w:rsidRDefault="004C2CE9">
      <w:r>
        <w:rPr>
          <w:rFonts w:eastAsia="Times New Roman"/>
        </w:rPr>
        <w:br w:type="page"/>
      </w:r>
    </w:p>
    <w:p w14:paraId="74CCA180" w14:textId="77777777" w:rsidR="00576B0B" w:rsidRDefault="004C2CE9">
      <w:pPr>
        <w:jc w:val="right"/>
      </w:pPr>
      <w:r>
        <w:rPr>
          <w:rFonts w:eastAsia="Times New Roman"/>
        </w:rPr>
        <w:lastRenderedPageBreak/>
        <w:t>Приложение № 2</w:t>
      </w:r>
    </w:p>
    <w:p w14:paraId="695CB25E" w14:textId="77777777" w:rsidR="00576B0B" w:rsidRDefault="004C2CE9">
      <w:pPr>
        <w:jc w:val="right"/>
      </w:pPr>
      <w:r>
        <w:rPr>
          <w:rFonts w:eastAsia="Times New Roman"/>
        </w:rPr>
        <w:t>к Договору оказания услуг</w:t>
      </w:r>
    </w:p>
    <w:p w14:paraId="18F11CE4" w14:textId="77777777" w:rsidR="00732C08" w:rsidRPr="00732C08" w:rsidRDefault="00732C08" w:rsidP="00732C08">
      <w:pPr>
        <w:jc w:val="right"/>
        <w:rPr>
          <w:lang w:val="ru-RU"/>
        </w:rPr>
      </w:pPr>
      <w:proofErr w:type="spellStart"/>
      <w:r>
        <w:rPr>
          <w:rFonts w:eastAsia="Times New Roman"/>
        </w:rPr>
        <w:t>от</w:t>
      </w:r>
      <w:proofErr w:type="spellEnd"/>
      <w:r>
        <w:rPr>
          <w:rFonts w:eastAsia="Times New Roman"/>
        </w:rPr>
        <w:t xml:space="preserve"> </w:t>
      </w:r>
      <w:r>
        <w:rPr>
          <w:rFonts w:eastAsia="Times New Roman"/>
          <w:lang w:val="ru-RU"/>
        </w:rPr>
        <w:t>«</w:t>
      </w:r>
      <w:r>
        <w:rPr>
          <w:rFonts w:eastAsia="Times New Roman"/>
        </w:rPr>
        <w:t>__</w:t>
      </w:r>
      <w:r>
        <w:rPr>
          <w:rFonts w:eastAsia="Times New Roman"/>
          <w:lang w:val="ru-RU"/>
        </w:rPr>
        <w:t xml:space="preserve">» августа </w:t>
      </w:r>
      <w:r>
        <w:rPr>
          <w:rFonts w:eastAsia="Times New Roman"/>
        </w:rPr>
        <w:t xml:space="preserve">2026 г. № </w:t>
      </w:r>
      <w:r>
        <w:rPr>
          <w:rFonts w:eastAsia="Times New Roman"/>
          <w:lang w:val="ru-RU"/>
        </w:rPr>
        <w:t>259</w:t>
      </w:r>
    </w:p>
    <w:p w14:paraId="70221178" w14:textId="77777777" w:rsidR="00576B0B" w:rsidRDefault="004C2CE9">
      <w:pPr>
        <w:keepNext/>
        <w:spacing w:before="120" w:after="60"/>
        <w:jc w:val="center"/>
      </w:pPr>
      <w:r>
        <w:rPr>
          <w:rFonts w:eastAsia="Times New Roman"/>
          <w:b/>
        </w:rPr>
        <w:t>ТЕХНИЧЕСКОЕ ЗАДАНИЕ</w:t>
      </w:r>
    </w:p>
    <w:p w14:paraId="66051829" w14:textId="6C78345B" w:rsidR="00576B0B" w:rsidRPr="009C7E6F" w:rsidRDefault="004C2CE9">
      <w:pPr>
        <w:ind w:firstLine="709"/>
        <w:jc w:val="both"/>
        <w:rPr>
          <w:lang w:val="ru-RU"/>
        </w:rPr>
      </w:pPr>
      <w:r>
        <w:rPr>
          <w:rFonts w:eastAsia="Times New Roman"/>
          <w:lang w:val="ru-RU"/>
        </w:rPr>
        <w:br/>
        <w:t xml:space="preserve">Услуги по проведению патентно-информационного поиска, предварительной оценке потенциальной патентоспособности,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w:t>
      </w:r>
      <w:r w:rsidR="00903DF0" w:rsidRPr="00903DF0">
        <w:rPr>
          <w:lang w:val="ru-RU"/>
        </w:rPr>
        <w:t xml:space="preserve">«Приставка для высокопроизводительного параллельного твердофазного синтеза пептидов, совместимая с </w:t>
      </w:r>
      <w:r w:rsidR="00903DF0">
        <w:t>L</w:t>
      </w:r>
      <w:r w:rsidR="00903DF0" w:rsidRPr="00D5044E">
        <w:t>iquid</w:t>
      </w:r>
      <w:r w:rsidR="00903DF0" w:rsidRPr="00903DF0">
        <w:rPr>
          <w:lang w:val="ru-RU"/>
        </w:rPr>
        <w:t>-</w:t>
      </w:r>
      <w:r w:rsidR="00903DF0" w:rsidRPr="00D5044E">
        <w:t>handler</w:t>
      </w:r>
      <w:r w:rsidR="00903DF0" w:rsidRPr="00903DF0">
        <w:rPr>
          <w:lang w:val="ru-RU"/>
        </w:rPr>
        <w:t xml:space="preserve"> системой»</w:t>
      </w:r>
      <w:r>
        <w:rPr>
          <w:rFonts w:eastAsia="Times New Roman"/>
          <w:lang w:val="ru-RU"/>
        </w:rPr>
        <w:t xml:space="preserve"> включают следующие работы и результаты:</w:t>
      </w:r>
    </w:p>
    <w:p w14:paraId="6C7CC890" w14:textId="52479D3E" w:rsidR="00576B0B" w:rsidRPr="009C7E6F" w:rsidRDefault="004C2CE9">
      <w:pPr>
        <w:ind w:firstLine="709"/>
        <w:jc w:val="both"/>
        <w:rPr>
          <w:lang w:val="ru-RU"/>
        </w:rPr>
      </w:pPr>
      <w:r>
        <w:rPr>
          <w:rFonts w:eastAsia="Times New Roman"/>
          <w:lang w:val="ru-RU"/>
        </w:rPr>
        <w:t>1. Анализ представленной Заказчиком документации, включая имеющиеся результаты поиска и проект заявки, с обсуждением материалов с авторским коллективом. В отчете указываются перечень и даты получения исходных материалов, даты и форма обсуждений, а также основные вопросы и выводы по результатам анализа.</w:t>
      </w:r>
    </w:p>
    <w:p w14:paraId="0A273D31" w14:textId="2068481D" w:rsidR="00576B0B" w:rsidRPr="009C7E6F" w:rsidRDefault="004C2CE9">
      <w:pPr>
        <w:ind w:firstLine="709"/>
        <w:jc w:val="both"/>
        <w:rPr>
          <w:lang w:val="ru-RU"/>
        </w:rPr>
      </w:pPr>
      <w:r>
        <w:rPr>
          <w:rFonts w:eastAsia="Times New Roman"/>
          <w:lang w:val="ru-RU"/>
        </w:rPr>
        <w:t>2. Проведение патентно-информационного поиска и предварительной оценки потенциальной патентоспособности технического решения. Цель поиска - выявление сведений, относящихся к уровню техники, ближайших аналогов и иных источников, имеющих значение для предварительной оценки новизны, изобретательского уровня и промышленной применимости технического решения.</w:t>
      </w:r>
    </w:p>
    <w:p w14:paraId="1E634477" w14:textId="67C8D311" w:rsidR="00576B0B" w:rsidRPr="009C7E6F" w:rsidRDefault="004C2CE9">
      <w:pPr>
        <w:ind w:firstLine="709"/>
        <w:jc w:val="both"/>
        <w:rPr>
          <w:lang w:val="ru-RU"/>
        </w:rPr>
      </w:pPr>
      <w:r>
        <w:rPr>
          <w:rFonts w:eastAsia="Times New Roman"/>
          <w:lang w:val="ru-RU"/>
        </w:rPr>
        <w:t xml:space="preserve">Предмет поиска (объект исследования, его составные части): </w:t>
      </w:r>
      <w:r w:rsidR="00903DF0" w:rsidRPr="00903DF0">
        <w:rPr>
          <w:rFonts w:eastAsia="Times New Roman"/>
          <w:lang w:val="ru-RU"/>
        </w:rPr>
        <w:t xml:space="preserve">«Приставка для высокопроизводительного параллельного твердофазного синтеза пептидов, совместимая с </w:t>
      </w:r>
      <w:r w:rsidR="00903DF0" w:rsidRPr="00903DF0">
        <w:rPr>
          <w:rFonts w:eastAsia="Times New Roman"/>
        </w:rPr>
        <w:t>L</w:t>
      </w:r>
      <w:proofErr w:type="spellStart"/>
      <w:r w:rsidR="00903DF0" w:rsidRPr="00903DF0">
        <w:rPr>
          <w:rFonts w:eastAsia="Times New Roman"/>
          <w:lang w:val="ru-RU"/>
        </w:rPr>
        <w:t>iquid-handler</w:t>
      </w:r>
      <w:proofErr w:type="spellEnd"/>
      <w:r w:rsidR="00903DF0" w:rsidRPr="00903DF0">
        <w:rPr>
          <w:rFonts w:eastAsia="Times New Roman"/>
          <w:lang w:val="ru-RU"/>
        </w:rPr>
        <w:t xml:space="preserve"> системой»</w:t>
      </w:r>
      <w:r>
        <w:rPr>
          <w:rFonts w:eastAsia="Times New Roman"/>
          <w:lang w:val="ru-RU"/>
        </w:rPr>
        <w:t>.</w:t>
      </w:r>
    </w:p>
    <w:p w14:paraId="61463D87" w14:textId="5BA34C49" w:rsidR="00576B0B" w:rsidRPr="009C7E6F" w:rsidRDefault="004C2CE9">
      <w:pPr>
        <w:ind w:firstLine="709"/>
        <w:jc w:val="both"/>
        <w:rPr>
          <w:lang w:val="ru-RU"/>
        </w:rPr>
      </w:pPr>
      <w:r>
        <w:rPr>
          <w:rFonts w:eastAsia="Times New Roman"/>
          <w:lang w:val="ru-RU"/>
        </w:rPr>
        <w:t>Поиск проводится по отечественным и зарубежным патентным базам данных, включая базы Роспатента, Евразийского патентного ведомства, Всемирной организации интеллектуальной собственности, Европейского патентного ведомства и патентных ведомств ведущих стран, а также по общедоступным источникам непатентной научно-технической информации. Конкретный перечень использованных баз и источников указывается в отчете.</w:t>
      </w:r>
    </w:p>
    <w:p w14:paraId="5EB35C00" w14:textId="22B27EDD" w:rsidR="00576B0B" w:rsidRPr="009C7E6F" w:rsidRDefault="004C2CE9">
      <w:pPr>
        <w:ind w:firstLine="709"/>
        <w:jc w:val="both"/>
        <w:rPr>
          <w:lang w:val="ru-RU"/>
        </w:rPr>
      </w:pPr>
      <w:r>
        <w:rPr>
          <w:rFonts w:eastAsia="Times New Roman"/>
          <w:lang w:val="ru-RU"/>
        </w:rPr>
        <w:t>Поиск проводится с применением индексов Международной патентной классификации (МПК), ключевых слов, словосочетаний, сокращений и их комбинаций на русском и иностранных языках. В отчете отражаются использованные индексы МПК, поисковые запросы, базы данных, период и даты проведения поиска.</w:t>
      </w:r>
    </w:p>
    <w:p w14:paraId="21DD64C9" w14:textId="34B99ECE" w:rsidR="00576B0B" w:rsidRPr="009C7E6F" w:rsidRDefault="004C2CE9">
      <w:pPr>
        <w:ind w:firstLine="709"/>
        <w:jc w:val="both"/>
        <w:rPr>
          <w:lang w:val="ru-RU"/>
        </w:rPr>
      </w:pPr>
      <w:r>
        <w:rPr>
          <w:rFonts w:eastAsia="Times New Roman"/>
          <w:lang w:val="ru-RU"/>
        </w:rPr>
        <w:t>Исполнитель осуществляет поиск, систематизацию и анализ документов, наиболее релевантных техническому решению, с использованием классификационного, тематического, логического и семантического поиска.</w:t>
      </w:r>
    </w:p>
    <w:p w14:paraId="4570455E" w14:textId="500E195B" w:rsidR="00576B0B" w:rsidRPr="009C7E6F" w:rsidRDefault="004C2CE9">
      <w:pPr>
        <w:ind w:firstLine="709"/>
        <w:jc w:val="both"/>
        <w:rPr>
          <w:lang w:val="ru-RU"/>
        </w:rPr>
      </w:pPr>
      <w:r>
        <w:rPr>
          <w:rFonts w:eastAsia="Times New Roman"/>
          <w:lang w:val="ru-RU"/>
        </w:rPr>
        <w:t>В отчет включаются все выявленные документы, имеющие существенное значение для предварительной оценки патентоспособности, в том числе не менее 2 (двух) наиболее близких патентных аналогов, а также существенные непатентные источники. По наиболее близким аналогам проводится сопоставление существенных признаков технического решения с раскрытыми в них признаками.</w:t>
      </w:r>
    </w:p>
    <w:p w14:paraId="7F21F286" w14:textId="0B2ED8D0" w:rsidR="00576B0B" w:rsidRPr="009C7E6F" w:rsidRDefault="004C2CE9">
      <w:pPr>
        <w:ind w:firstLine="709"/>
        <w:jc w:val="both"/>
        <w:rPr>
          <w:lang w:val="ru-RU"/>
        </w:rPr>
      </w:pPr>
      <w:r>
        <w:rPr>
          <w:rFonts w:eastAsia="Times New Roman"/>
          <w:lang w:val="ru-RU"/>
        </w:rPr>
        <w:t>Результаты поиска, анализа и предварительной оценки потенциальной патентоспособности оформляются единым отчетом по форме Приложения № 3 к Договору. Отчет должен содержать обоснованные выводы по критериям новизны, изобретательского уровня и промышленной применимости и рекомендации по подготовке заявочных материалов. Выводы Исполнителя являются предварительной оценкой и не гарантируют выдачу патента Роспатентом.</w:t>
      </w:r>
    </w:p>
    <w:p w14:paraId="5461F48A" w14:textId="5460837B" w:rsidR="00576B0B" w:rsidRPr="009C7E6F" w:rsidRDefault="004C2CE9">
      <w:pPr>
        <w:ind w:firstLine="709"/>
        <w:jc w:val="both"/>
        <w:rPr>
          <w:lang w:val="ru-RU"/>
        </w:rPr>
      </w:pPr>
      <w:r>
        <w:rPr>
          <w:rFonts w:eastAsia="Times New Roman"/>
          <w:lang w:val="ru-RU"/>
        </w:rPr>
        <w:lastRenderedPageBreak/>
        <w:br/>
      </w:r>
      <w:r w:rsidR="00D466F3">
        <w:rPr>
          <w:rFonts w:eastAsia="Times New Roman"/>
          <w:lang w:val="ru-RU"/>
        </w:rPr>
        <w:t xml:space="preserve">            </w:t>
      </w:r>
      <w:r>
        <w:rPr>
          <w:rFonts w:eastAsia="Times New Roman"/>
          <w:lang w:val="ru-RU"/>
        </w:rPr>
        <w:t>3. Подготовка комплекта заявочных материалов на выдачу патента Российской Федерации на изобретение в соответствии с действующими требованиями к заявке.</w:t>
      </w:r>
    </w:p>
    <w:p w14:paraId="4CEF47B2" w14:textId="77777777" w:rsidR="00576B0B" w:rsidRPr="009C7E6F" w:rsidRDefault="004C2CE9">
      <w:pPr>
        <w:ind w:firstLine="709"/>
        <w:jc w:val="both"/>
        <w:rPr>
          <w:lang w:val="ru-RU"/>
        </w:rPr>
      </w:pPr>
      <w:r>
        <w:rPr>
          <w:rFonts w:eastAsia="Times New Roman"/>
          <w:lang w:val="ru-RU"/>
        </w:rPr>
        <w:t>Заявочные материалы должны включать:</w:t>
      </w:r>
    </w:p>
    <w:p w14:paraId="129E5148" w14:textId="1F404C2D" w:rsidR="00576B0B" w:rsidRPr="009C7E6F" w:rsidRDefault="004C2CE9">
      <w:pPr>
        <w:ind w:firstLine="709"/>
        <w:jc w:val="both"/>
        <w:rPr>
          <w:lang w:val="ru-RU"/>
        </w:rPr>
      </w:pPr>
      <w:r>
        <w:rPr>
          <w:rFonts w:eastAsia="Times New Roman"/>
          <w:lang w:val="ru-RU"/>
        </w:rPr>
        <w:t>- заявление о выдаче патента с указанием Заказчика в качестве заявителя и авторов в соответствии со сведениями, предоставленными Заказчиком;</w:t>
      </w:r>
    </w:p>
    <w:p w14:paraId="5EA0F3EC" w14:textId="15A0ED03" w:rsidR="00576B0B" w:rsidRPr="009C7E6F" w:rsidRDefault="004C2CE9">
      <w:pPr>
        <w:ind w:firstLine="709"/>
        <w:jc w:val="both"/>
        <w:rPr>
          <w:lang w:val="ru-RU"/>
        </w:rPr>
      </w:pPr>
      <w:r>
        <w:rPr>
          <w:rFonts w:eastAsia="Times New Roman"/>
          <w:lang w:val="ru-RU"/>
        </w:rPr>
        <w:t>- описание изобретения, раскрывающее его с полнотой, достаточной для осуществления специалистом в данной области техники;</w:t>
      </w:r>
    </w:p>
    <w:p w14:paraId="5FBA8A7C" w14:textId="59B15212" w:rsidR="00576B0B" w:rsidRPr="009C7E6F" w:rsidRDefault="004C2CE9">
      <w:pPr>
        <w:ind w:firstLine="709"/>
        <w:jc w:val="both"/>
        <w:rPr>
          <w:lang w:val="ru-RU"/>
        </w:rPr>
      </w:pPr>
      <w:r>
        <w:rPr>
          <w:rFonts w:eastAsia="Times New Roman"/>
          <w:lang w:val="ru-RU"/>
        </w:rPr>
        <w:t>- формулу изобретения, ясно выражающую его сущность и полностью основанную на описании;</w:t>
      </w:r>
    </w:p>
    <w:p w14:paraId="125FAA84" w14:textId="02A66F68" w:rsidR="00576B0B" w:rsidRPr="009C7E6F" w:rsidRDefault="004C2CE9">
      <w:pPr>
        <w:ind w:firstLine="709"/>
        <w:jc w:val="both"/>
        <w:rPr>
          <w:lang w:val="ru-RU"/>
        </w:rPr>
      </w:pPr>
      <w:r>
        <w:rPr>
          <w:rFonts w:eastAsia="Times New Roman"/>
          <w:lang w:val="ru-RU"/>
        </w:rPr>
        <w:t>- реферат;</w:t>
      </w:r>
    </w:p>
    <w:p w14:paraId="7B1D39E7" w14:textId="460CADB7" w:rsidR="00576B0B" w:rsidRPr="009C7E6F" w:rsidRDefault="004C2CE9">
      <w:pPr>
        <w:ind w:firstLine="709"/>
        <w:jc w:val="both"/>
        <w:rPr>
          <w:lang w:val="ru-RU"/>
        </w:rPr>
      </w:pPr>
      <w:r>
        <w:rPr>
          <w:rFonts w:eastAsia="Times New Roman"/>
          <w:lang w:val="ru-RU"/>
        </w:rPr>
        <w:t>- чертежи и иные материалы, если они необходимы для понимания сущности изобретения;</w:t>
      </w:r>
    </w:p>
    <w:p w14:paraId="2B435CB6" w14:textId="38829373" w:rsidR="00576B0B" w:rsidRPr="009C7E6F" w:rsidRDefault="004C2CE9">
      <w:pPr>
        <w:ind w:firstLine="709"/>
        <w:jc w:val="both"/>
        <w:rPr>
          <w:lang w:val="ru-RU"/>
        </w:rPr>
      </w:pPr>
      <w:r>
        <w:rPr>
          <w:rFonts w:eastAsia="Times New Roman"/>
          <w:lang w:val="ru-RU"/>
        </w:rPr>
        <w:t xml:space="preserve">- документы и согласия авторов, </w:t>
      </w:r>
      <w:r w:rsidR="00D466F3">
        <w:rPr>
          <w:rFonts w:eastAsia="Times New Roman"/>
          <w:lang w:val="ru-RU"/>
        </w:rPr>
        <w:t>необходимые для подачи заявки и обработки,</w:t>
      </w:r>
      <w:r>
        <w:rPr>
          <w:rFonts w:eastAsia="Times New Roman"/>
          <w:lang w:val="ru-RU"/>
        </w:rPr>
        <w:t xml:space="preserve"> содержащихся в ней персональных данных;</w:t>
      </w:r>
    </w:p>
    <w:p w14:paraId="52488D74" w14:textId="626C6E38" w:rsidR="00576B0B" w:rsidRPr="009C7E6F" w:rsidRDefault="004C2CE9">
      <w:pPr>
        <w:ind w:firstLine="709"/>
        <w:jc w:val="both"/>
        <w:rPr>
          <w:lang w:val="ru-RU"/>
        </w:rPr>
      </w:pPr>
      <w:r>
        <w:rPr>
          <w:rFonts w:eastAsia="Times New Roman"/>
          <w:lang w:val="ru-RU"/>
        </w:rPr>
        <w:t>- иные документы, необходимые для надлежащей подачи заявки в соответствии с требованиями Роспатента.</w:t>
      </w:r>
    </w:p>
    <w:p w14:paraId="44678517" w14:textId="77777777" w:rsidR="00576B0B" w:rsidRPr="009C7E6F" w:rsidRDefault="004C2CE9">
      <w:pPr>
        <w:ind w:firstLine="709"/>
        <w:jc w:val="both"/>
        <w:rPr>
          <w:lang w:val="ru-RU"/>
        </w:rPr>
      </w:pPr>
      <w:r>
        <w:rPr>
          <w:rFonts w:eastAsia="Times New Roman"/>
          <w:lang w:val="ru-RU"/>
        </w:rPr>
        <w:t>Окончательный комплект заявочных материалов направляется Заказчику для письменного согласования. Подача заявки допускается только после получения согласования Заказчика, необходимых документов и подтверждения оплаты пошлины.</w:t>
      </w:r>
    </w:p>
    <w:p w14:paraId="5269970D" w14:textId="045F652B" w:rsidR="00576B0B" w:rsidRPr="009C7E6F" w:rsidRDefault="004C2CE9">
      <w:pPr>
        <w:ind w:firstLine="709"/>
        <w:jc w:val="both"/>
        <w:rPr>
          <w:lang w:val="ru-RU"/>
        </w:rPr>
      </w:pPr>
      <w:r>
        <w:rPr>
          <w:rFonts w:eastAsia="Times New Roman"/>
          <w:lang w:val="ru-RU"/>
        </w:rPr>
        <w:t>4. Подача согласованной заявки в Роспатент. После подачи заявки Исполнитель предоставляет Заказчику документ Роспатента, содержащий дату подачи и регистрационный номер заявки, полный комплект заявочных материалов в окончательной редакции, фактически поданной в Роспатент, а также подтверждение электронной подачи или опись поданных файлов, позволяющие идентифицировать состав заявки.</w:t>
      </w:r>
    </w:p>
    <w:p w14:paraId="37D4A371" w14:textId="77777777" w:rsidR="00576B0B" w:rsidRPr="009C7E6F" w:rsidRDefault="004C2CE9">
      <w:pPr>
        <w:ind w:firstLine="709"/>
        <w:jc w:val="both"/>
        <w:rPr>
          <w:lang w:val="ru-RU"/>
        </w:rPr>
      </w:pPr>
      <w:r>
        <w:rPr>
          <w:rFonts w:eastAsia="Times New Roman"/>
          <w:lang w:val="ru-RU"/>
        </w:rPr>
        <w:t>5. Сопровождение делопроизводства после подачи заявки, включая подготовку ответов на уведомления и запросы Роспатента, внесение изменений в заявку и подачу ходатайства о проведении экспертизы заявки по существу, в объем услуг не входит.</w:t>
      </w:r>
    </w:p>
    <w:p w14:paraId="738EF818" w14:textId="77777777" w:rsidR="00576B0B" w:rsidRPr="009C7E6F" w:rsidRDefault="004C2CE9">
      <w:pPr>
        <w:ind w:firstLine="709"/>
        <w:jc w:val="both"/>
        <w:rPr>
          <w:lang w:val="ru-RU"/>
        </w:rPr>
      </w:pPr>
      <w:r>
        <w:rPr>
          <w:rFonts w:eastAsia="Times New Roman"/>
          <w:lang w:val="ru-RU"/>
        </w:rPr>
        <w:t>6. Все передаваемые документы должны быть внутренне согласованными, не содержать незаполненных обязательных полей, противоречий между описанием, формулой и рефератом, а также позволять однозначно установить объем фактически выполненных Исполнителем действий и состав поданной заявки.</w:t>
      </w:r>
    </w:p>
    <w:p w14:paraId="4ED0ACF3" w14:textId="77777777" w:rsidR="00576B0B" w:rsidRPr="009C7E6F" w:rsidRDefault="00576B0B">
      <w:pPr>
        <w:ind w:firstLine="709"/>
        <w:jc w:val="both"/>
        <w:rPr>
          <w:lang w:val="ru-RU"/>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rsidRPr="00732C08" w14:paraId="7ABD493E" w14:textId="77777777">
        <w:trPr>
          <w:jc w:val="center"/>
        </w:trPr>
        <w:tc>
          <w:tcPr>
            <w:tcW w:w="5128" w:type="dxa"/>
            <w:tcMar>
              <w:top w:w="60" w:type="dxa"/>
              <w:left w:w="80" w:type="dxa"/>
              <w:bottom w:w="60" w:type="dxa"/>
              <w:right w:w="80" w:type="dxa"/>
            </w:tcMar>
            <w:vAlign w:val="center"/>
          </w:tcPr>
          <w:p w14:paraId="3687C669"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11D385B6"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7E10CCEA" w14:textId="77777777">
        <w:trPr>
          <w:jc w:val="center"/>
        </w:trPr>
        <w:tc>
          <w:tcPr>
            <w:tcW w:w="5128" w:type="dxa"/>
            <w:tcMar>
              <w:top w:w="60" w:type="dxa"/>
              <w:left w:w="80" w:type="dxa"/>
              <w:bottom w:w="60" w:type="dxa"/>
              <w:right w:w="80" w:type="dxa"/>
            </w:tcMar>
            <w:vAlign w:val="center"/>
          </w:tcPr>
          <w:p w14:paraId="4AAFBD38" w14:textId="77777777" w:rsidR="00576B0B" w:rsidRDefault="004C2CE9">
            <w:r>
              <w:rPr>
                <w:rFonts w:eastAsia="Times New Roman"/>
              </w:rPr>
              <w:t>___________________/ _______________ /</w:t>
            </w:r>
          </w:p>
        </w:tc>
        <w:tc>
          <w:tcPr>
            <w:tcW w:w="5128" w:type="dxa"/>
            <w:tcMar>
              <w:top w:w="60" w:type="dxa"/>
              <w:left w:w="80" w:type="dxa"/>
              <w:bottom w:w="60" w:type="dxa"/>
              <w:right w:w="80" w:type="dxa"/>
            </w:tcMar>
            <w:vAlign w:val="center"/>
          </w:tcPr>
          <w:p w14:paraId="52FAE42F" w14:textId="77777777" w:rsidR="00576B0B" w:rsidRDefault="004C2CE9">
            <w:r>
              <w:rPr>
                <w:rFonts w:eastAsia="Times New Roman"/>
              </w:rPr>
              <w:t>________________________/ Разуваева И.Д. /</w:t>
            </w:r>
          </w:p>
        </w:tc>
      </w:tr>
    </w:tbl>
    <w:p w14:paraId="65923826" w14:textId="77777777" w:rsidR="00576B0B" w:rsidRDefault="00576B0B">
      <w:pPr>
        <w:sectPr w:rsidR="00576B0B">
          <w:pgSz w:w="12240" w:h="15840"/>
          <w:pgMar w:top="567" w:right="850" w:bottom="567" w:left="1134" w:header="283" w:footer="283" w:gutter="0"/>
          <w:cols w:space="720"/>
          <w:docGrid w:linePitch="360"/>
        </w:sectPr>
      </w:pPr>
    </w:p>
    <w:p w14:paraId="3580EF7C" w14:textId="77777777" w:rsidR="00576B0B" w:rsidRDefault="004C2CE9">
      <w:pPr>
        <w:jc w:val="right"/>
      </w:pPr>
      <w:r>
        <w:rPr>
          <w:rFonts w:eastAsia="Times New Roman"/>
        </w:rPr>
        <w:lastRenderedPageBreak/>
        <w:t>Приложение № 3</w:t>
      </w:r>
    </w:p>
    <w:p w14:paraId="2E702E2E" w14:textId="77777777" w:rsidR="00576B0B" w:rsidRDefault="004C2CE9">
      <w:pPr>
        <w:jc w:val="right"/>
      </w:pPr>
      <w:r>
        <w:rPr>
          <w:rFonts w:eastAsia="Times New Roman"/>
        </w:rPr>
        <w:t>к Договору оказания услуг</w:t>
      </w:r>
    </w:p>
    <w:p w14:paraId="74EE28CC" w14:textId="77777777" w:rsidR="00732C08" w:rsidRPr="00732C08" w:rsidRDefault="00732C08" w:rsidP="00732C08">
      <w:pPr>
        <w:jc w:val="right"/>
        <w:rPr>
          <w:lang w:val="ru-RU"/>
        </w:rPr>
      </w:pPr>
      <w:proofErr w:type="spellStart"/>
      <w:r>
        <w:rPr>
          <w:rFonts w:eastAsia="Times New Roman"/>
        </w:rPr>
        <w:t>от</w:t>
      </w:r>
      <w:proofErr w:type="spellEnd"/>
      <w:r>
        <w:rPr>
          <w:rFonts w:eastAsia="Times New Roman"/>
        </w:rPr>
        <w:t xml:space="preserve"> </w:t>
      </w:r>
      <w:r>
        <w:rPr>
          <w:rFonts w:eastAsia="Times New Roman"/>
          <w:lang w:val="ru-RU"/>
        </w:rPr>
        <w:t>«</w:t>
      </w:r>
      <w:r>
        <w:rPr>
          <w:rFonts w:eastAsia="Times New Roman"/>
        </w:rPr>
        <w:t>__</w:t>
      </w:r>
      <w:r>
        <w:rPr>
          <w:rFonts w:eastAsia="Times New Roman"/>
          <w:lang w:val="ru-RU"/>
        </w:rPr>
        <w:t xml:space="preserve">» августа </w:t>
      </w:r>
      <w:r>
        <w:rPr>
          <w:rFonts w:eastAsia="Times New Roman"/>
        </w:rPr>
        <w:t xml:space="preserve">2026 г. № </w:t>
      </w:r>
      <w:r>
        <w:rPr>
          <w:rFonts w:eastAsia="Times New Roman"/>
          <w:lang w:val="ru-RU"/>
        </w:rPr>
        <w:t>259</w:t>
      </w:r>
    </w:p>
    <w:p w14:paraId="79A315DB" w14:textId="77777777" w:rsidR="00576B0B" w:rsidRDefault="004C2CE9">
      <w:pPr>
        <w:keepNext/>
        <w:spacing w:before="120" w:after="60"/>
        <w:jc w:val="center"/>
      </w:pPr>
      <w:r>
        <w:rPr>
          <w:rFonts w:eastAsia="Times New Roman"/>
          <w:b/>
        </w:rPr>
        <w:t>ФОРМА</w:t>
      </w:r>
    </w:p>
    <w:p w14:paraId="008A77B6" w14:textId="77777777" w:rsidR="00576B0B" w:rsidRPr="009C7E6F" w:rsidRDefault="004C2CE9">
      <w:pPr>
        <w:jc w:val="center"/>
        <w:rPr>
          <w:lang w:val="ru-RU"/>
        </w:rPr>
      </w:pPr>
      <w:r>
        <w:rPr>
          <w:rFonts w:eastAsia="Times New Roman"/>
          <w:lang w:val="ru-RU"/>
        </w:rPr>
        <w:br/>
        <w:t>ОТЧЕТ О ПРОВЕДЕНИИ ПАТЕНТНО-ИНФОРМАЦИОННОГО ПОИСКА</w:t>
      </w:r>
      <w:r>
        <w:rPr>
          <w:rFonts w:eastAsia="Times New Roman"/>
          <w:lang w:val="ru-RU"/>
        </w:rPr>
        <w:br/>
        <w:t>И ПРЕДВАРИТЕЛЬНОЙ ОЦЕНКЕ ПОТЕНЦИАЛЬНОЙ ПАТЕНТОСПОСОБНОСТИ</w:t>
      </w:r>
      <w:r>
        <w:rPr>
          <w:rFonts w:eastAsia="Times New Roman"/>
          <w:lang w:val="ru-RU"/>
        </w:rPr>
        <w:br/>
        <w:t>ТЕХНИЧЕСКОГО РЕШЕНИЯ «_____________»</w:t>
      </w:r>
    </w:p>
    <w:p w14:paraId="5B1F2C0D" w14:textId="77777777" w:rsidR="00576B0B" w:rsidRPr="009C7E6F" w:rsidRDefault="004C2CE9">
      <w:pPr>
        <w:rPr>
          <w:lang w:val="ru-RU"/>
        </w:rPr>
      </w:pPr>
      <w:r>
        <w:rPr>
          <w:rFonts w:eastAsia="Times New Roman"/>
          <w:lang w:val="ru-RU"/>
        </w:rPr>
        <w:br/>
        <w:t>1. Исходные данные и сведения о выполненных действиях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4"/>
        <w:gridCol w:w="6922"/>
      </w:tblGrid>
      <w:tr w:rsidR="00576B0B" w14:paraId="01E417AC" w14:textId="77777777">
        <w:trPr>
          <w:jc w:val="center"/>
        </w:trPr>
        <w:tc>
          <w:tcPr>
            <w:tcW w:w="6928" w:type="dxa"/>
            <w:tcMar>
              <w:top w:w="60" w:type="dxa"/>
              <w:left w:w="80" w:type="dxa"/>
              <w:bottom w:w="60" w:type="dxa"/>
              <w:right w:w="80" w:type="dxa"/>
            </w:tcMar>
            <w:vAlign w:val="center"/>
          </w:tcPr>
          <w:p w14:paraId="55E9CBA2" w14:textId="77777777" w:rsidR="00576B0B" w:rsidRDefault="004C2CE9">
            <w:r>
              <w:rPr>
                <w:rFonts w:eastAsia="Times New Roman"/>
              </w:rPr>
              <w:t>Даты проведения работ</w:t>
            </w:r>
          </w:p>
        </w:tc>
        <w:tc>
          <w:tcPr>
            <w:tcW w:w="6928" w:type="dxa"/>
            <w:tcMar>
              <w:top w:w="60" w:type="dxa"/>
              <w:left w:w="80" w:type="dxa"/>
              <w:bottom w:w="60" w:type="dxa"/>
              <w:right w:w="80" w:type="dxa"/>
            </w:tcMar>
            <w:vAlign w:val="center"/>
          </w:tcPr>
          <w:p w14:paraId="0535F426" w14:textId="77777777" w:rsidR="00576B0B" w:rsidRDefault="00576B0B"/>
        </w:tc>
      </w:tr>
      <w:tr w:rsidR="00576B0B" w14:paraId="0675E7F2" w14:textId="77777777">
        <w:trPr>
          <w:jc w:val="center"/>
        </w:trPr>
        <w:tc>
          <w:tcPr>
            <w:tcW w:w="6928" w:type="dxa"/>
            <w:tcMar>
              <w:top w:w="60" w:type="dxa"/>
              <w:left w:w="80" w:type="dxa"/>
              <w:bottom w:w="60" w:type="dxa"/>
              <w:right w:w="80" w:type="dxa"/>
            </w:tcMar>
            <w:vAlign w:val="center"/>
          </w:tcPr>
          <w:p w14:paraId="266CC800" w14:textId="77777777" w:rsidR="00576B0B" w:rsidRDefault="004C2CE9">
            <w:r>
              <w:rPr>
                <w:rFonts w:eastAsia="Times New Roman"/>
              </w:rPr>
              <w:t>Наименование технического решения</w:t>
            </w:r>
          </w:p>
        </w:tc>
        <w:tc>
          <w:tcPr>
            <w:tcW w:w="6928" w:type="dxa"/>
            <w:tcMar>
              <w:top w:w="60" w:type="dxa"/>
              <w:left w:w="80" w:type="dxa"/>
              <w:bottom w:w="60" w:type="dxa"/>
              <w:right w:w="80" w:type="dxa"/>
            </w:tcMar>
            <w:vAlign w:val="center"/>
          </w:tcPr>
          <w:p w14:paraId="3641696A" w14:textId="77777777" w:rsidR="00576B0B" w:rsidRDefault="00576B0B"/>
        </w:tc>
      </w:tr>
      <w:tr w:rsidR="00576B0B" w:rsidRPr="00732C08" w14:paraId="191EBC42" w14:textId="77777777">
        <w:trPr>
          <w:jc w:val="center"/>
        </w:trPr>
        <w:tc>
          <w:tcPr>
            <w:tcW w:w="6928" w:type="dxa"/>
            <w:tcMar>
              <w:top w:w="60" w:type="dxa"/>
              <w:left w:w="80" w:type="dxa"/>
              <w:bottom w:w="60" w:type="dxa"/>
              <w:right w:w="80" w:type="dxa"/>
            </w:tcMar>
            <w:vAlign w:val="center"/>
          </w:tcPr>
          <w:p w14:paraId="744FD99F" w14:textId="77777777" w:rsidR="00576B0B" w:rsidRPr="009C7E6F" w:rsidRDefault="004C2CE9">
            <w:pPr>
              <w:rPr>
                <w:lang w:val="ru-RU"/>
              </w:rPr>
            </w:pPr>
            <w:r>
              <w:rPr>
                <w:rFonts w:eastAsia="Times New Roman"/>
                <w:lang w:val="ru-RU"/>
              </w:rPr>
              <w:t>Перечень и даты получения исходных материалов</w:t>
            </w:r>
          </w:p>
        </w:tc>
        <w:tc>
          <w:tcPr>
            <w:tcW w:w="6928" w:type="dxa"/>
            <w:tcMar>
              <w:top w:w="60" w:type="dxa"/>
              <w:left w:w="80" w:type="dxa"/>
              <w:bottom w:w="60" w:type="dxa"/>
              <w:right w:w="80" w:type="dxa"/>
            </w:tcMar>
            <w:vAlign w:val="center"/>
          </w:tcPr>
          <w:p w14:paraId="365C9722" w14:textId="77777777" w:rsidR="00576B0B" w:rsidRPr="009C7E6F" w:rsidRDefault="00576B0B">
            <w:pPr>
              <w:rPr>
                <w:lang w:val="ru-RU"/>
              </w:rPr>
            </w:pPr>
          </w:p>
        </w:tc>
      </w:tr>
      <w:tr w:rsidR="00576B0B" w:rsidRPr="00732C08" w14:paraId="6619B7BB" w14:textId="77777777">
        <w:trPr>
          <w:jc w:val="center"/>
        </w:trPr>
        <w:tc>
          <w:tcPr>
            <w:tcW w:w="6928" w:type="dxa"/>
            <w:tcMar>
              <w:top w:w="60" w:type="dxa"/>
              <w:left w:w="80" w:type="dxa"/>
              <w:bottom w:w="60" w:type="dxa"/>
              <w:right w:w="80" w:type="dxa"/>
            </w:tcMar>
            <w:vAlign w:val="center"/>
          </w:tcPr>
          <w:p w14:paraId="4B28FFB3" w14:textId="77777777" w:rsidR="00576B0B" w:rsidRPr="009C7E6F" w:rsidRDefault="004C2CE9">
            <w:pPr>
              <w:rPr>
                <w:lang w:val="ru-RU"/>
              </w:rPr>
            </w:pPr>
            <w:r>
              <w:rPr>
                <w:rFonts w:eastAsia="Times New Roman"/>
                <w:lang w:val="ru-RU"/>
              </w:rPr>
              <w:t>Сведения об обсуждениях с авторским коллективом (даты, форма, участники, основные вопросы)</w:t>
            </w:r>
          </w:p>
        </w:tc>
        <w:tc>
          <w:tcPr>
            <w:tcW w:w="6928" w:type="dxa"/>
            <w:tcMar>
              <w:top w:w="60" w:type="dxa"/>
              <w:left w:w="80" w:type="dxa"/>
              <w:bottom w:w="60" w:type="dxa"/>
              <w:right w:w="80" w:type="dxa"/>
            </w:tcMar>
            <w:vAlign w:val="center"/>
          </w:tcPr>
          <w:p w14:paraId="7EE65A0E" w14:textId="77777777" w:rsidR="00576B0B" w:rsidRPr="009C7E6F" w:rsidRDefault="00576B0B">
            <w:pPr>
              <w:rPr>
                <w:lang w:val="ru-RU"/>
              </w:rPr>
            </w:pPr>
          </w:p>
        </w:tc>
      </w:tr>
      <w:tr w:rsidR="00576B0B" w14:paraId="013D12E9" w14:textId="77777777">
        <w:trPr>
          <w:jc w:val="center"/>
        </w:trPr>
        <w:tc>
          <w:tcPr>
            <w:tcW w:w="6928" w:type="dxa"/>
            <w:tcMar>
              <w:top w:w="60" w:type="dxa"/>
              <w:left w:w="80" w:type="dxa"/>
              <w:bottom w:w="60" w:type="dxa"/>
              <w:right w:w="80" w:type="dxa"/>
            </w:tcMar>
            <w:vAlign w:val="center"/>
          </w:tcPr>
          <w:p w14:paraId="03AA6976" w14:textId="77777777" w:rsidR="00576B0B" w:rsidRDefault="004C2CE9">
            <w:proofErr w:type="spellStart"/>
            <w:r>
              <w:rPr>
                <w:rFonts w:eastAsia="Times New Roman"/>
              </w:rPr>
              <w:t>Назначение</w:t>
            </w:r>
            <w:proofErr w:type="spellEnd"/>
            <w:r>
              <w:rPr>
                <w:rFonts w:eastAsia="Times New Roman"/>
              </w:rPr>
              <w:t xml:space="preserve"> и </w:t>
            </w:r>
            <w:proofErr w:type="spellStart"/>
            <w:r>
              <w:rPr>
                <w:rFonts w:eastAsia="Times New Roman"/>
              </w:rPr>
              <w:t>технический</w:t>
            </w:r>
            <w:proofErr w:type="spellEnd"/>
            <w:r>
              <w:rPr>
                <w:rFonts w:eastAsia="Times New Roman"/>
              </w:rPr>
              <w:t xml:space="preserve"> </w:t>
            </w:r>
            <w:proofErr w:type="spellStart"/>
            <w:r>
              <w:rPr>
                <w:rFonts w:eastAsia="Times New Roman"/>
              </w:rPr>
              <w:t>результат</w:t>
            </w:r>
            <w:proofErr w:type="spellEnd"/>
          </w:p>
        </w:tc>
        <w:tc>
          <w:tcPr>
            <w:tcW w:w="6928" w:type="dxa"/>
            <w:tcMar>
              <w:top w:w="60" w:type="dxa"/>
              <w:left w:w="80" w:type="dxa"/>
              <w:bottom w:w="60" w:type="dxa"/>
              <w:right w:w="80" w:type="dxa"/>
            </w:tcMar>
            <w:vAlign w:val="center"/>
          </w:tcPr>
          <w:p w14:paraId="3B9C9641" w14:textId="77777777" w:rsidR="00576B0B" w:rsidRDefault="00576B0B"/>
        </w:tc>
      </w:tr>
      <w:tr w:rsidR="00576B0B" w14:paraId="439AAB79" w14:textId="77777777">
        <w:trPr>
          <w:jc w:val="center"/>
        </w:trPr>
        <w:tc>
          <w:tcPr>
            <w:tcW w:w="6928" w:type="dxa"/>
            <w:tcMar>
              <w:top w:w="60" w:type="dxa"/>
              <w:left w:w="80" w:type="dxa"/>
              <w:bottom w:w="60" w:type="dxa"/>
              <w:right w:w="80" w:type="dxa"/>
            </w:tcMar>
            <w:vAlign w:val="center"/>
          </w:tcPr>
          <w:p w14:paraId="1F0B1936" w14:textId="77777777" w:rsidR="00576B0B" w:rsidRDefault="004C2CE9">
            <w:r>
              <w:rPr>
                <w:rFonts w:eastAsia="Times New Roman"/>
              </w:rPr>
              <w:t>Индексы МПК</w:t>
            </w:r>
          </w:p>
        </w:tc>
        <w:tc>
          <w:tcPr>
            <w:tcW w:w="6928" w:type="dxa"/>
            <w:tcMar>
              <w:top w:w="60" w:type="dxa"/>
              <w:left w:w="80" w:type="dxa"/>
              <w:bottom w:w="60" w:type="dxa"/>
              <w:right w:w="80" w:type="dxa"/>
            </w:tcMar>
            <w:vAlign w:val="center"/>
          </w:tcPr>
          <w:p w14:paraId="07D2F8AD" w14:textId="77777777" w:rsidR="00576B0B" w:rsidRDefault="00576B0B"/>
        </w:tc>
      </w:tr>
      <w:tr w:rsidR="00576B0B" w:rsidRPr="00732C08" w14:paraId="62FE6261" w14:textId="77777777">
        <w:trPr>
          <w:jc w:val="center"/>
        </w:trPr>
        <w:tc>
          <w:tcPr>
            <w:tcW w:w="6928" w:type="dxa"/>
            <w:tcMar>
              <w:top w:w="60" w:type="dxa"/>
              <w:left w:w="80" w:type="dxa"/>
              <w:bottom w:w="60" w:type="dxa"/>
              <w:right w:w="80" w:type="dxa"/>
            </w:tcMar>
            <w:vAlign w:val="center"/>
          </w:tcPr>
          <w:p w14:paraId="1FB12002" w14:textId="77777777" w:rsidR="00576B0B" w:rsidRPr="009C7E6F" w:rsidRDefault="004C2CE9">
            <w:pPr>
              <w:rPr>
                <w:lang w:val="ru-RU"/>
              </w:rPr>
            </w:pPr>
            <w:r>
              <w:rPr>
                <w:rFonts w:eastAsia="Times New Roman"/>
                <w:lang w:val="ru-RU"/>
              </w:rPr>
              <w:t>Перечень патентных баз данных и непатентных источников</w:t>
            </w:r>
          </w:p>
        </w:tc>
        <w:tc>
          <w:tcPr>
            <w:tcW w:w="6928" w:type="dxa"/>
            <w:tcMar>
              <w:top w:w="60" w:type="dxa"/>
              <w:left w:w="80" w:type="dxa"/>
              <w:bottom w:w="60" w:type="dxa"/>
              <w:right w:w="80" w:type="dxa"/>
            </w:tcMar>
            <w:vAlign w:val="center"/>
          </w:tcPr>
          <w:p w14:paraId="69259CD4" w14:textId="77777777" w:rsidR="00576B0B" w:rsidRPr="009C7E6F" w:rsidRDefault="00576B0B">
            <w:pPr>
              <w:rPr>
                <w:lang w:val="ru-RU"/>
              </w:rPr>
            </w:pPr>
          </w:p>
        </w:tc>
      </w:tr>
      <w:tr w:rsidR="00576B0B" w:rsidRPr="00732C08" w14:paraId="71BB298B" w14:textId="77777777">
        <w:trPr>
          <w:jc w:val="center"/>
        </w:trPr>
        <w:tc>
          <w:tcPr>
            <w:tcW w:w="6928" w:type="dxa"/>
            <w:tcMar>
              <w:top w:w="60" w:type="dxa"/>
              <w:left w:w="80" w:type="dxa"/>
              <w:bottom w:w="60" w:type="dxa"/>
              <w:right w:w="80" w:type="dxa"/>
            </w:tcMar>
            <w:vAlign w:val="center"/>
          </w:tcPr>
          <w:p w14:paraId="54111C9F" w14:textId="77777777" w:rsidR="00576B0B" w:rsidRPr="009C7E6F" w:rsidRDefault="004C2CE9">
            <w:pPr>
              <w:rPr>
                <w:lang w:val="ru-RU"/>
              </w:rPr>
            </w:pPr>
            <w:r>
              <w:rPr>
                <w:rFonts w:eastAsia="Times New Roman"/>
                <w:lang w:val="ru-RU"/>
              </w:rPr>
              <w:t>Период поиска, ключевые слова и основные поисковые запросы</w:t>
            </w:r>
          </w:p>
        </w:tc>
        <w:tc>
          <w:tcPr>
            <w:tcW w:w="6928" w:type="dxa"/>
            <w:tcMar>
              <w:top w:w="60" w:type="dxa"/>
              <w:left w:w="80" w:type="dxa"/>
              <w:bottom w:w="60" w:type="dxa"/>
              <w:right w:w="80" w:type="dxa"/>
            </w:tcMar>
            <w:vAlign w:val="center"/>
          </w:tcPr>
          <w:p w14:paraId="2F83E37E" w14:textId="77777777" w:rsidR="00576B0B" w:rsidRPr="009C7E6F" w:rsidRDefault="00576B0B">
            <w:pPr>
              <w:rPr>
                <w:lang w:val="ru-RU"/>
              </w:rPr>
            </w:pPr>
          </w:p>
        </w:tc>
      </w:tr>
    </w:tbl>
    <w:p w14:paraId="3435B25B" w14:textId="77777777" w:rsidR="00576B0B" w:rsidRPr="009C7E6F" w:rsidRDefault="004C2CE9">
      <w:pPr>
        <w:rPr>
          <w:lang w:val="ru-RU"/>
        </w:rPr>
      </w:pPr>
      <w:r>
        <w:rPr>
          <w:rFonts w:eastAsia="Times New Roman"/>
          <w:lang w:val="ru-RU"/>
        </w:rPr>
        <w:t>2. Методика и результаты поиска</w:t>
      </w:r>
    </w:p>
    <w:p w14:paraId="0B082674" w14:textId="77777777" w:rsidR="00576B0B" w:rsidRPr="009C7E6F" w:rsidRDefault="004C2CE9">
      <w:pPr>
        <w:ind w:firstLine="709"/>
        <w:jc w:val="both"/>
        <w:rPr>
          <w:lang w:val="ru-RU"/>
        </w:rPr>
      </w:pPr>
      <w:r>
        <w:rPr>
          <w:rFonts w:eastAsia="Times New Roman"/>
          <w:lang w:val="ru-RU"/>
        </w:rPr>
        <w:t>Описываются примененные виды поиска, порядок отбора и анализа документов, общее количество просмотренных и отобранных источников, а также ограничения проведенного поиска.</w:t>
      </w:r>
    </w:p>
    <w:p w14:paraId="52B7D800" w14:textId="5AB8D38C" w:rsidR="00576B0B" w:rsidRPr="009C7E6F" w:rsidRDefault="004C2CE9">
      <w:pPr>
        <w:rPr>
          <w:lang w:val="ru-RU"/>
        </w:rPr>
      </w:pPr>
      <w:r>
        <w:rPr>
          <w:rFonts w:eastAsia="Times New Roman"/>
          <w:lang w:val="ru-RU"/>
        </w:rPr>
        <w:t>3. Выявленные релевантные документы и ближайшие аналоги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4"/>
        <w:gridCol w:w="1910"/>
        <w:gridCol w:w="2330"/>
        <w:gridCol w:w="1897"/>
        <w:gridCol w:w="2072"/>
        <w:gridCol w:w="1928"/>
        <w:gridCol w:w="1895"/>
      </w:tblGrid>
      <w:tr w:rsidR="00576B0B" w14:paraId="30399DF1" w14:textId="77777777">
        <w:trPr>
          <w:tblHeader/>
          <w:jc w:val="center"/>
        </w:trPr>
        <w:tc>
          <w:tcPr>
            <w:tcW w:w="1979" w:type="dxa"/>
            <w:tcMar>
              <w:top w:w="60" w:type="dxa"/>
              <w:left w:w="80" w:type="dxa"/>
              <w:bottom w:w="60" w:type="dxa"/>
              <w:right w:w="80" w:type="dxa"/>
            </w:tcMar>
            <w:vAlign w:val="center"/>
          </w:tcPr>
          <w:p w14:paraId="71E66A1D" w14:textId="77777777" w:rsidR="00576B0B" w:rsidRDefault="004C2CE9">
            <w:pPr>
              <w:jc w:val="center"/>
            </w:pPr>
            <w:r>
              <w:rPr>
                <w:rFonts w:eastAsia="Times New Roman"/>
                <w:b/>
              </w:rPr>
              <w:t>№</w:t>
            </w:r>
          </w:p>
        </w:tc>
        <w:tc>
          <w:tcPr>
            <w:tcW w:w="1979" w:type="dxa"/>
            <w:tcMar>
              <w:top w:w="60" w:type="dxa"/>
              <w:left w:w="80" w:type="dxa"/>
              <w:bottom w:w="60" w:type="dxa"/>
              <w:right w:w="80" w:type="dxa"/>
            </w:tcMar>
            <w:vAlign w:val="center"/>
          </w:tcPr>
          <w:p w14:paraId="2F81CCE1" w14:textId="77777777" w:rsidR="00576B0B" w:rsidRDefault="004C2CE9">
            <w:pPr>
              <w:jc w:val="center"/>
            </w:pPr>
            <w:r>
              <w:rPr>
                <w:rFonts w:eastAsia="Times New Roman"/>
                <w:b/>
              </w:rPr>
              <w:t>Вид источника</w:t>
            </w:r>
          </w:p>
        </w:tc>
        <w:tc>
          <w:tcPr>
            <w:tcW w:w="1979" w:type="dxa"/>
            <w:tcMar>
              <w:top w:w="60" w:type="dxa"/>
              <w:left w:w="80" w:type="dxa"/>
              <w:bottom w:w="60" w:type="dxa"/>
              <w:right w:w="80" w:type="dxa"/>
            </w:tcMar>
            <w:vAlign w:val="center"/>
          </w:tcPr>
          <w:p w14:paraId="219D8E69" w14:textId="77777777" w:rsidR="00576B0B" w:rsidRDefault="004C2CE9">
            <w:pPr>
              <w:jc w:val="center"/>
            </w:pPr>
            <w:r>
              <w:rPr>
                <w:rFonts w:eastAsia="Times New Roman"/>
                <w:b/>
              </w:rPr>
              <w:t>Номер публикации / библиографические данные</w:t>
            </w:r>
          </w:p>
        </w:tc>
        <w:tc>
          <w:tcPr>
            <w:tcW w:w="1979" w:type="dxa"/>
            <w:tcMar>
              <w:top w:w="60" w:type="dxa"/>
              <w:left w:w="80" w:type="dxa"/>
              <w:bottom w:w="60" w:type="dxa"/>
              <w:right w:w="80" w:type="dxa"/>
            </w:tcMar>
            <w:vAlign w:val="center"/>
          </w:tcPr>
          <w:p w14:paraId="346D0E3D" w14:textId="77777777" w:rsidR="00576B0B" w:rsidRDefault="004C2CE9">
            <w:pPr>
              <w:jc w:val="center"/>
            </w:pPr>
            <w:r>
              <w:rPr>
                <w:rFonts w:eastAsia="Times New Roman"/>
                <w:b/>
              </w:rPr>
              <w:t>Название</w:t>
            </w:r>
          </w:p>
        </w:tc>
        <w:tc>
          <w:tcPr>
            <w:tcW w:w="1979" w:type="dxa"/>
            <w:tcMar>
              <w:top w:w="60" w:type="dxa"/>
              <w:left w:w="80" w:type="dxa"/>
              <w:bottom w:w="60" w:type="dxa"/>
              <w:right w:w="80" w:type="dxa"/>
            </w:tcMar>
            <w:vAlign w:val="center"/>
          </w:tcPr>
          <w:p w14:paraId="56C8078F" w14:textId="77777777" w:rsidR="00576B0B" w:rsidRDefault="004C2CE9">
            <w:pPr>
              <w:jc w:val="center"/>
            </w:pPr>
            <w:r>
              <w:rPr>
                <w:rFonts w:eastAsia="Times New Roman"/>
                <w:b/>
              </w:rPr>
              <w:t>Правообладатель / автор</w:t>
            </w:r>
          </w:p>
        </w:tc>
        <w:tc>
          <w:tcPr>
            <w:tcW w:w="1979" w:type="dxa"/>
            <w:tcMar>
              <w:top w:w="60" w:type="dxa"/>
              <w:left w:w="80" w:type="dxa"/>
              <w:bottom w:w="60" w:type="dxa"/>
              <w:right w:w="80" w:type="dxa"/>
            </w:tcMar>
            <w:vAlign w:val="center"/>
          </w:tcPr>
          <w:p w14:paraId="52D6EB24" w14:textId="77777777" w:rsidR="00576B0B" w:rsidRDefault="004C2CE9">
            <w:pPr>
              <w:jc w:val="center"/>
            </w:pPr>
            <w:r>
              <w:rPr>
                <w:rFonts w:eastAsia="Times New Roman"/>
                <w:b/>
              </w:rPr>
              <w:t>Приоритет / дата публикации</w:t>
            </w:r>
          </w:p>
        </w:tc>
        <w:tc>
          <w:tcPr>
            <w:tcW w:w="1979" w:type="dxa"/>
            <w:tcMar>
              <w:top w:w="60" w:type="dxa"/>
              <w:left w:w="80" w:type="dxa"/>
              <w:bottom w:w="60" w:type="dxa"/>
              <w:right w:w="80" w:type="dxa"/>
            </w:tcMar>
            <w:vAlign w:val="center"/>
          </w:tcPr>
          <w:p w14:paraId="1A079707" w14:textId="77777777" w:rsidR="00576B0B" w:rsidRDefault="004C2CE9">
            <w:pPr>
              <w:jc w:val="center"/>
            </w:pPr>
            <w:r>
              <w:rPr>
                <w:rFonts w:eastAsia="Times New Roman"/>
                <w:b/>
              </w:rPr>
              <w:t>Значение для оценки</w:t>
            </w:r>
          </w:p>
        </w:tc>
      </w:tr>
      <w:tr w:rsidR="00576B0B" w14:paraId="12F57CC3" w14:textId="77777777">
        <w:trPr>
          <w:jc w:val="center"/>
        </w:trPr>
        <w:tc>
          <w:tcPr>
            <w:tcW w:w="1979" w:type="dxa"/>
            <w:tcMar>
              <w:top w:w="60" w:type="dxa"/>
              <w:left w:w="80" w:type="dxa"/>
              <w:bottom w:w="60" w:type="dxa"/>
              <w:right w:w="80" w:type="dxa"/>
            </w:tcMar>
            <w:vAlign w:val="center"/>
          </w:tcPr>
          <w:p w14:paraId="2D6CFB72" w14:textId="77777777" w:rsidR="00576B0B" w:rsidRDefault="004C2CE9">
            <w:pPr>
              <w:jc w:val="center"/>
            </w:pPr>
            <w:r>
              <w:rPr>
                <w:rFonts w:eastAsia="Times New Roman"/>
              </w:rPr>
              <w:t>1</w:t>
            </w:r>
          </w:p>
        </w:tc>
        <w:tc>
          <w:tcPr>
            <w:tcW w:w="1979" w:type="dxa"/>
            <w:tcMar>
              <w:top w:w="60" w:type="dxa"/>
              <w:left w:w="80" w:type="dxa"/>
              <w:bottom w:w="60" w:type="dxa"/>
              <w:right w:w="80" w:type="dxa"/>
            </w:tcMar>
            <w:vAlign w:val="center"/>
          </w:tcPr>
          <w:p w14:paraId="48F71689" w14:textId="77777777" w:rsidR="00576B0B" w:rsidRDefault="00576B0B"/>
        </w:tc>
        <w:tc>
          <w:tcPr>
            <w:tcW w:w="1979" w:type="dxa"/>
            <w:tcMar>
              <w:top w:w="60" w:type="dxa"/>
              <w:left w:w="80" w:type="dxa"/>
              <w:bottom w:w="60" w:type="dxa"/>
              <w:right w:w="80" w:type="dxa"/>
            </w:tcMar>
            <w:vAlign w:val="center"/>
          </w:tcPr>
          <w:p w14:paraId="4A28629B" w14:textId="77777777" w:rsidR="00576B0B" w:rsidRDefault="00576B0B"/>
        </w:tc>
        <w:tc>
          <w:tcPr>
            <w:tcW w:w="1979" w:type="dxa"/>
            <w:tcMar>
              <w:top w:w="60" w:type="dxa"/>
              <w:left w:w="80" w:type="dxa"/>
              <w:bottom w:w="60" w:type="dxa"/>
              <w:right w:w="80" w:type="dxa"/>
            </w:tcMar>
            <w:vAlign w:val="center"/>
          </w:tcPr>
          <w:p w14:paraId="0A5BB02D" w14:textId="77777777" w:rsidR="00576B0B" w:rsidRDefault="00576B0B"/>
        </w:tc>
        <w:tc>
          <w:tcPr>
            <w:tcW w:w="1979" w:type="dxa"/>
            <w:tcMar>
              <w:top w:w="60" w:type="dxa"/>
              <w:left w:w="80" w:type="dxa"/>
              <w:bottom w:w="60" w:type="dxa"/>
              <w:right w:w="80" w:type="dxa"/>
            </w:tcMar>
            <w:vAlign w:val="center"/>
          </w:tcPr>
          <w:p w14:paraId="7A8255FB" w14:textId="77777777" w:rsidR="00576B0B" w:rsidRDefault="00576B0B"/>
        </w:tc>
        <w:tc>
          <w:tcPr>
            <w:tcW w:w="1979" w:type="dxa"/>
            <w:tcMar>
              <w:top w:w="60" w:type="dxa"/>
              <w:left w:w="80" w:type="dxa"/>
              <w:bottom w:w="60" w:type="dxa"/>
              <w:right w:w="80" w:type="dxa"/>
            </w:tcMar>
            <w:vAlign w:val="center"/>
          </w:tcPr>
          <w:p w14:paraId="752981C1" w14:textId="77777777" w:rsidR="00576B0B" w:rsidRDefault="00576B0B"/>
        </w:tc>
        <w:tc>
          <w:tcPr>
            <w:tcW w:w="1979" w:type="dxa"/>
            <w:tcMar>
              <w:top w:w="60" w:type="dxa"/>
              <w:left w:w="80" w:type="dxa"/>
              <w:bottom w:w="60" w:type="dxa"/>
              <w:right w:w="80" w:type="dxa"/>
            </w:tcMar>
            <w:vAlign w:val="center"/>
          </w:tcPr>
          <w:p w14:paraId="5463C7D1" w14:textId="77777777" w:rsidR="00576B0B" w:rsidRDefault="00576B0B"/>
        </w:tc>
      </w:tr>
      <w:tr w:rsidR="00576B0B" w14:paraId="6231E86C" w14:textId="77777777">
        <w:trPr>
          <w:jc w:val="center"/>
        </w:trPr>
        <w:tc>
          <w:tcPr>
            <w:tcW w:w="1979" w:type="dxa"/>
            <w:tcMar>
              <w:top w:w="60" w:type="dxa"/>
              <w:left w:w="80" w:type="dxa"/>
              <w:bottom w:w="60" w:type="dxa"/>
              <w:right w:w="80" w:type="dxa"/>
            </w:tcMar>
            <w:vAlign w:val="center"/>
          </w:tcPr>
          <w:p w14:paraId="6EC00487" w14:textId="77777777" w:rsidR="00576B0B" w:rsidRDefault="004C2CE9">
            <w:pPr>
              <w:jc w:val="center"/>
            </w:pPr>
            <w:r>
              <w:rPr>
                <w:rFonts w:eastAsia="Times New Roman"/>
              </w:rPr>
              <w:t>2</w:t>
            </w:r>
          </w:p>
        </w:tc>
        <w:tc>
          <w:tcPr>
            <w:tcW w:w="1979" w:type="dxa"/>
            <w:tcMar>
              <w:top w:w="60" w:type="dxa"/>
              <w:left w:w="80" w:type="dxa"/>
              <w:bottom w:w="60" w:type="dxa"/>
              <w:right w:w="80" w:type="dxa"/>
            </w:tcMar>
            <w:vAlign w:val="center"/>
          </w:tcPr>
          <w:p w14:paraId="577A9804" w14:textId="77777777" w:rsidR="00576B0B" w:rsidRDefault="00576B0B"/>
        </w:tc>
        <w:tc>
          <w:tcPr>
            <w:tcW w:w="1979" w:type="dxa"/>
            <w:tcMar>
              <w:top w:w="60" w:type="dxa"/>
              <w:left w:w="80" w:type="dxa"/>
              <w:bottom w:w="60" w:type="dxa"/>
              <w:right w:w="80" w:type="dxa"/>
            </w:tcMar>
            <w:vAlign w:val="center"/>
          </w:tcPr>
          <w:p w14:paraId="1526BDBA" w14:textId="77777777" w:rsidR="00576B0B" w:rsidRDefault="00576B0B"/>
        </w:tc>
        <w:tc>
          <w:tcPr>
            <w:tcW w:w="1979" w:type="dxa"/>
            <w:tcMar>
              <w:top w:w="60" w:type="dxa"/>
              <w:left w:w="80" w:type="dxa"/>
              <w:bottom w:w="60" w:type="dxa"/>
              <w:right w:w="80" w:type="dxa"/>
            </w:tcMar>
            <w:vAlign w:val="center"/>
          </w:tcPr>
          <w:p w14:paraId="0A494E1B" w14:textId="77777777" w:rsidR="00576B0B" w:rsidRDefault="00576B0B"/>
        </w:tc>
        <w:tc>
          <w:tcPr>
            <w:tcW w:w="1979" w:type="dxa"/>
            <w:tcMar>
              <w:top w:w="60" w:type="dxa"/>
              <w:left w:w="80" w:type="dxa"/>
              <w:bottom w:w="60" w:type="dxa"/>
              <w:right w:w="80" w:type="dxa"/>
            </w:tcMar>
            <w:vAlign w:val="center"/>
          </w:tcPr>
          <w:p w14:paraId="39462ADD" w14:textId="77777777" w:rsidR="00576B0B" w:rsidRDefault="00576B0B"/>
        </w:tc>
        <w:tc>
          <w:tcPr>
            <w:tcW w:w="1979" w:type="dxa"/>
            <w:tcMar>
              <w:top w:w="60" w:type="dxa"/>
              <w:left w:w="80" w:type="dxa"/>
              <w:bottom w:w="60" w:type="dxa"/>
              <w:right w:w="80" w:type="dxa"/>
            </w:tcMar>
            <w:vAlign w:val="center"/>
          </w:tcPr>
          <w:p w14:paraId="53E73DF2" w14:textId="77777777" w:rsidR="00576B0B" w:rsidRDefault="00576B0B"/>
        </w:tc>
        <w:tc>
          <w:tcPr>
            <w:tcW w:w="1979" w:type="dxa"/>
            <w:tcMar>
              <w:top w:w="60" w:type="dxa"/>
              <w:left w:w="80" w:type="dxa"/>
              <w:bottom w:w="60" w:type="dxa"/>
              <w:right w:w="80" w:type="dxa"/>
            </w:tcMar>
            <w:vAlign w:val="center"/>
          </w:tcPr>
          <w:p w14:paraId="694048B3" w14:textId="77777777" w:rsidR="00576B0B" w:rsidRDefault="00576B0B"/>
        </w:tc>
      </w:tr>
      <w:tr w:rsidR="00576B0B" w14:paraId="6327A72A" w14:textId="77777777">
        <w:trPr>
          <w:jc w:val="center"/>
        </w:trPr>
        <w:tc>
          <w:tcPr>
            <w:tcW w:w="1979" w:type="dxa"/>
            <w:tcMar>
              <w:top w:w="60" w:type="dxa"/>
              <w:left w:w="80" w:type="dxa"/>
              <w:bottom w:w="60" w:type="dxa"/>
              <w:right w:w="80" w:type="dxa"/>
            </w:tcMar>
            <w:vAlign w:val="center"/>
          </w:tcPr>
          <w:p w14:paraId="2FAE5891" w14:textId="77777777" w:rsidR="00576B0B" w:rsidRDefault="004C2CE9">
            <w:pPr>
              <w:jc w:val="center"/>
            </w:pPr>
            <w:r>
              <w:rPr>
                <w:rFonts w:eastAsia="Times New Roman"/>
              </w:rPr>
              <w:lastRenderedPageBreak/>
              <w:t>3</w:t>
            </w:r>
          </w:p>
        </w:tc>
        <w:tc>
          <w:tcPr>
            <w:tcW w:w="1979" w:type="dxa"/>
            <w:tcMar>
              <w:top w:w="60" w:type="dxa"/>
              <w:left w:w="80" w:type="dxa"/>
              <w:bottom w:w="60" w:type="dxa"/>
              <w:right w:w="80" w:type="dxa"/>
            </w:tcMar>
            <w:vAlign w:val="center"/>
          </w:tcPr>
          <w:p w14:paraId="4E888AA4" w14:textId="77777777" w:rsidR="00576B0B" w:rsidRDefault="00576B0B"/>
        </w:tc>
        <w:tc>
          <w:tcPr>
            <w:tcW w:w="1979" w:type="dxa"/>
            <w:tcMar>
              <w:top w:w="60" w:type="dxa"/>
              <w:left w:w="80" w:type="dxa"/>
              <w:bottom w:w="60" w:type="dxa"/>
              <w:right w:w="80" w:type="dxa"/>
            </w:tcMar>
            <w:vAlign w:val="center"/>
          </w:tcPr>
          <w:p w14:paraId="673B98DB" w14:textId="77777777" w:rsidR="00576B0B" w:rsidRDefault="00576B0B"/>
        </w:tc>
        <w:tc>
          <w:tcPr>
            <w:tcW w:w="1979" w:type="dxa"/>
            <w:tcMar>
              <w:top w:w="60" w:type="dxa"/>
              <w:left w:w="80" w:type="dxa"/>
              <w:bottom w:w="60" w:type="dxa"/>
              <w:right w:w="80" w:type="dxa"/>
            </w:tcMar>
            <w:vAlign w:val="center"/>
          </w:tcPr>
          <w:p w14:paraId="7463FD3F" w14:textId="77777777" w:rsidR="00576B0B" w:rsidRDefault="00576B0B"/>
        </w:tc>
        <w:tc>
          <w:tcPr>
            <w:tcW w:w="1979" w:type="dxa"/>
            <w:tcMar>
              <w:top w:w="60" w:type="dxa"/>
              <w:left w:w="80" w:type="dxa"/>
              <w:bottom w:w="60" w:type="dxa"/>
              <w:right w:w="80" w:type="dxa"/>
            </w:tcMar>
            <w:vAlign w:val="center"/>
          </w:tcPr>
          <w:p w14:paraId="3AF7451C" w14:textId="77777777" w:rsidR="00576B0B" w:rsidRDefault="00576B0B"/>
        </w:tc>
        <w:tc>
          <w:tcPr>
            <w:tcW w:w="1979" w:type="dxa"/>
            <w:tcMar>
              <w:top w:w="60" w:type="dxa"/>
              <w:left w:w="80" w:type="dxa"/>
              <w:bottom w:w="60" w:type="dxa"/>
              <w:right w:w="80" w:type="dxa"/>
            </w:tcMar>
            <w:vAlign w:val="center"/>
          </w:tcPr>
          <w:p w14:paraId="3B231A50" w14:textId="77777777" w:rsidR="00576B0B" w:rsidRDefault="00576B0B"/>
        </w:tc>
        <w:tc>
          <w:tcPr>
            <w:tcW w:w="1979" w:type="dxa"/>
            <w:tcMar>
              <w:top w:w="60" w:type="dxa"/>
              <w:left w:w="80" w:type="dxa"/>
              <w:bottom w:w="60" w:type="dxa"/>
              <w:right w:w="80" w:type="dxa"/>
            </w:tcMar>
            <w:vAlign w:val="center"/>
          </w:tcPr>
          <w:p w14:paraId="4CB5526B" w14:textId="77777777" w:rsidR="00576B0B" w:rsidRDefault="00576B0B"/>
        </w:tc>
      </w:tr>
      <w:tr w:rsidR="00576B0B" w14:paraId="309F8B1D" w14:textId="77777777">
        <w:trPr>
          <w:jc w:val="center"/>
        </w:trPr>
        <w:tc>
          <w:tcPr>
            <w:tcW w:w="1979" w:type="dxa"/>
            <w:tcMar>
              <w:top w:w="60" w:type="dxa"/>
              <w:left w:w="80" w:type="dxa"/>
              <w:bottom w:w="60" w:type="dxa"/>
              <w:right w:w="80" w:type="dxa"/>
            </w:tcMar>
            <w:vAlign w:val="center"/>
          </w:tcPr>
          <w:p w14:paraId="0344DD5D" w14:textId="77777777" w:rsidR="00576B0B" w:rsidRDefault="004C2CE9">
            <w:pPr>
              <w:jc w:val="center"/>
            </w:pPr>
            <w:r>
              <w:rPr>
                <w:rFonts w:eastAsia="Times New Roman"/>
              </w:rPr>
              <w:t>4</w:t>
            </w:r>
          </w:p>
        </w:tc>
        <w:tc>
          <w:tcPr>
            <w:tcW w:w="1979" w:type="dxa"/>
            <w:tcMar>
              <w:top w:w="60" w:type="dxa"/>
              <w:left w:w="80" w:type="dxa"/>
              <w:bottom w:w="60" w:type="dxa"/>
              <w:right w:w="80" w:type="dxa"/>
            </w:tcMar>
            <w:vAlign w:val="center"/>
          </w:tcPr>
          <w:p w14:paraId="03ECE9DE" w14:textId="77777777" w:rsidR="00576B0B" w:rsidRDefault="00576B0B"/>
        </w:tc>
        <w:tc>
          <w:tcPr>
            <w:tcW w:w="1979" w:type="dxa"/>
            <w:tcMar>
              <w:top w:w="60" w:type="dxa"/>
              <w:left w:w="80" w:type="dxa"/>
              <w:bottom w:w="60" w:type="dxa"/>
              <w:right w:w="80" w:type="dxa"/>
            </w:tcMar>
            <w:vAlign w:val="center"/>
          </w:tcPr>
          <w:p w14:paraId="32D49C27" w14:textId="77777777" w:rsidR="00576B0B" w:rsidRDefault="00576B0B"/>
        </w:tc>
        <w:tc>
          <w:tcPr>
            <w:tcW w:w="1979" w:type="dxa"/>
            <w:tcMar>
              <w:top w:w="60" w:type="dxa"/>
              <w:left w:w="80" w:type="dxa"/>
              <w:bottom w:w="60" w:type="dxa"/>
              <w:right w:w="80" w:type="dxa"/>
            </w:tcMar>
            <w:vAlign w:val="center"/>
          </w:tcPr>
          <w:p w14:paraId="21775EF9" w14:textId="77777777" w:rsidR="00576B0B" w:rsidRDefault="00576B0B"/>
        </w:tc>
        <w:tc>
          <w:tcPr>
            <w:tcW w:w="1979" w:type="dxa"/>
            <w:tcMar>
              <w:top w:w="60" w:type="dxa"/>
              <w:left w:w="80" w:type="dxa"/>
              <w:bottom w:w="60" w:type="dxa"/>
              <w:right w:w="80" w:type="dxa"/>
            </w:tcMar>
            <w:vAlign w:val="center"/>
          </w:tcPr>
          <w:p w14:paraId="7B8346BD" w14:textId="77777777" w:rsidR="00576B0B" w:rsidRDefault="00576B0B"/>
        </w:tc>
        <w:tc>
          <w:tcPr>
            <w:tcW w:w="1979" w:type="dxa"/>
            <w:tcMar>
              <w:top w:w="60" w:type="dxa"/>
              <w:left w:w="80" w:type="dxa"/>
              <w:bottom w:w="60" w:type="dxa"/>
              <w:right w:w="80" w:type="dxa"/>
            </w:tcMar>
            <w:vAlign w:val="center"/>
          </w:tcPr>
          <w:p w14:paraId="763DC5C4" w14:textId="77777777" w:rsidR="00576B0B" w:rsidRDefault="00576B0B"/>
        </w:tc>
        <w:tc>
          <w:tcPr>
            <w:tcW w:w="1979" w:type="dxa"/>
            <w:tcMar>
              <w:top w:w="60" w:type="dxa"/>
              <w:left w:w="80" w:type="dxa"/>
              <w:bottom w:w="60" w:type="dxa"/>
              <w:right w:w="80" w:type="dxa"/>
            </w:tcMar>
            <w:vAlign w:val="center"/>
          </w:tcPr>
          <w:p w14:paraId="3AD8F799" w14:textId="77777777" w:rsidR="00576B0B" w:rsidRDefault="00576B0B"/>
        </w:tc>
      </w:tr>
      <w:tr w:rsidR="00576B0B" w14:paraId="56714DCD" w14:textId="77777777">
        <w:trPr>
          <w:jc w:val="center"/>
        </w:trPr>
        <w:tc>
          <w:tcPr>
            <w:tcW w:w="1979" w:type="dxa"/>
            <w:tcMar>
              <w:top w:w="60" w:type="dxa"/>
              <w:left w:w="80" w:type="dxa"/>
              <w:bottom w:w="60" w:type="dxa"/>
              <w:right w:w="80" w:type="dxa"/>
            </w:tcMar>
            <w:vAlign w:val="center"/>
          </w:tcPr>
          <w:p w14:paraId="73A8ABE7" w14:textId="77777777" w:rsidR="00576B0B" w:rsidRDefault="004C2CE9">
            <w:pPr>
              <w:jc w:val="center"/>
            </w:pPr>
            <w:r>
              <w:rPr>
                <w:rFonts w:eastAsia="Times New Roman"/>
              </w:rPr>
              <w:t>5</w:t>
            </w:r>
          </w:p>
        </w:tc>
        <w:tc>
          <w:tcPr>
            <w:tcW w:w="1979" w:type="dxa"/>
            <w:tcMar>
              <w:top w:w="60" w:type="dxa"/>
              <w:left w:w="80" w:type="dxa"/>
              <w:bottom w:w="60" w:type="dxa"/>
              <w:right w:w="80" w:type="dxa"/>
            </w:tcMar>
            <w:vAlign w:val="center"/>
          </w:tcPr>
          <w:p w14:paraId="28D7AAFD" w14:textId="77777777" w:rsidR="00576B0B" w:rsidRDefault="00576B0B"/>
        </w:tc>
        <w:tc>
          <w:tcPr>
            <w:tcW w:w="1979" w:type="dxa"/>
            <w:tcMar>
              <w:top w:w="60" w:type="dxa"/>
              <w:left w:w="80" w:type="dxa"/>
              <w:bottom w:w="60" w:type="dxa"/>
              <w:right w:w="80" w:type="dxa"/>
            </w:tcMar>
            <w:vAlign w:val="center"/>
          </w:tcPr>
          <w:p w14:paraId="74C77F4D" w14:textId="77777777" w:rsidR="00576B0B" w:rsidRDefault="00576B0B"/>
        </w:tc>
        <w:tc>
          <w:tcPr>
            <w:tcW w:w="1979" w:type="dxa"/>
            <w:tcMar>
              <w:top w:w="60" w:type="dxa"/>
              <w:left w:w="80" w:type="dxa"/>
              <w:bottom w:w="60" w:type="dxa"/>
              <w:right w:w="80" w:type="dxa"/>
            </w:tcMar>
            <w:vAlign w:val="center"/>
          </w:tcPr>
          <w:p w14:paraId="246BB38C" w14:textId="77777777" w:rsidR="00576B0B" w:rsidRDefault="00576B0B"/>
        </w:tc>
        <w:tc>
          <w:tcPr>
            <w:tcW w:w="1979" w:type="dxa"/>
            <w:tcMar>
              <w:top w:w="60" w:type="dxa"/>
              <w:left w:w="80" w:type="dxa"/>
              <w:bottom w:w="60" w:type="dxa"/>
              <w:right w:w="80" w:type="dxa"/>
            </w:tcMar>
            <w:vAlign w:val="center"/>
          </w:tcPr>
          <w:p w14:paraId="52D3BE07" w14:textId="77777777" w:rsidR="00576B0B" w:rsidRDefault="00576B0B"/>
        </w:tc>
        <w:tc>
          <w:tcPr>
            <w:tcW w:w="1979" w:type="dxa"/>
            <w:tcMar>
              <w:top w:w="60" w:type="dxa"/>
              <w:left w:w="80" w:type="dxa"/>
              <w:bottom w:w="60" w:type="dxa"/>
              <w:right w:w="80" w:type="dxa"/>
            </w:tcMar>
            <w:vAlign w:val="center"/>
          </w:tcPr>
          <w:p w14:paraId="202DE6EA" w14:textId="77777777" w:rsidR="00576B0B" w:rsidRDefault="00576B0B"/>
        </w:tc>
        <w:tc>
          <w:tcPr>
            <w:tcW w:w="1979" w:type="dxa"/>
            <w:tcMar>
              <w:top w:w="60" w:type="dxa"/>
              <w:left w:w="80" w:type="dxa"/>
              <w:bottom w:w="60" w:type="dxa"/>
              <w:right w:w="80" w:type="dxa"/>
            </w:tcMar>
            <w:vAlign w:val="center"/>
          </w:tcPr>
          <w:p w14:paraId="1C0066B7" w14:textId="77777777" w:rsidR="00576B0B" w:rsidRDefault="00576B0B"/>
        </w:tc>
      </w:tr>
      <w:tr w:rsidR="00576B0B" w14:paraId="4FAC4D79" w14:textId="77777777">
        <w:trPr>
          <w:jc w:val="center"/>
        </w:trPr>
        <w:tc>
          <w:tcPr>
            <w:tcW w:w="1979" w:type="dxa"/>
            <w:tcMar>
              <w:top w:w="60" w:type="dxa"/>
              <w:left w:w="80" w:type="dxa"/>
              <w:bottom w:w="60" w:type="dxa"/>
              <w:right w:w="80" w:type="dxa"/>
            </w:tcMar>
            <w:vAlign w:val="center"/>
          </w:tcPr>
          <w:p w14:paraId="53C28AB6" w14:textId="77777777" w:rsidR="00576B0B" w:rsidRDefault="004C2CE9">
            <w:pPr>
              <w:jc w:val="center"/>
            </w:pPr>
            <w:r>
              <w:rPr>
                <w:rFonts w:eastAsia="Times New Roman"/>
              </w:rPr>
              <w:t>6</w:t>
            </w:r>
          </w:p>
        </w:tc>
        <w:tc>
          <w:tcPr>
            <w:tcW w:w="1979" w:type="dxa"/>
            <w:tcMar>
              <w:top w:w="60" w:type="dxa"/>
              <w:left w:w="80" w:type="dxa"/>
              <w:bottom w:w="60" w:type="dxa"/>
              <w:right w:w="80" w:type="dxa"/>
            </w:tcMar>
            <w:vAlign w:val="center"/>
          </w:tcPr>
          <w:p w14:paraId="69504EC4" w14:textId="77777777" w:rsidR="00576B0B" w:rsidRDefault="00576B0B"/>
        </w:tc>
        <w:tc>
          <w:tcPr>
            <w:tcW w:w="1979" w:type="dxa"/>
            <w:tcMar>
              <w:top w:w="60" w:type="dxa"/>
              <w:left w:w="80" w:type="dxa"/>
              <w:bottom w:w="60" w:type="dxa"/>
              <w:right w:w="80" w:type="dxa"/>
            </w:tcMar>
            <w:vAlign w:val="center"/>
          </w:tcPr>
          <w:p w14:paraId="48EAAF90" w14:textId="77777777" w:rsidR="00576B0B" w:rsidRDefault="00576B0B"/>
        </w:tc>
        <w:tc>
          <w:tcPr>
            <w:tcW w:w="1979" w:type="dxa"/>
            <w:tcMar>
              <w:top w:w="60" w:type="dxa"/>
              <w:left w:w="80" w:type="dxa"/>
              <w:bottom w:w="60" w:type="dxa"/>
              <w:right w:w="80" w:type="dxa"/>
            </w:tcMar>
            <w:vAlign w:val="center"/>
          </w:tcPr>
          <w:p w14:paraId="6E5DF28A" w14:textId="77777777" w:rsidR="00576B0B" w:rsidRDefault="00576B0B"/>
        </w:tc>
        <w:tc>
          <w:tcPr>
            <w:tcW w:w="1979" w:type="dxa"/>
            <w:tcMar>
              <w:top w:w="60" w:type="dxa"/>
              <w:left w:w="80" w:type="dxa"/>
              <w:bottom w:w="60" w:type="dxa"/>
              <w:right w:w="80" w:type="dxa"/>
            </w:tcMar>
            <w:vAlign w:val="center"/>
          </w:tcPr>
          <w:p w14:paraId="252E800F" w14:textId="77777777" w:rsidR="00576B0B" w:rsidRDefault="00576B0B"/>
        </w:tc>
        <w:tc>
          <w:tcPr>
            <w:tcW w:w="1979" w:type="dxa"/>
            <w:tcMar>
              <w:top w:w="60" w:type="dxa"/>
              <w:left w:w="80" w:type="dxa"/>
              <w:bottom w:w="60" w:type="dxa"/>
              <w:right w:w="80" w:type="dxa"/>
            </w:tcMar>
            <w:vAlign w:val="center"/>
          </w:tcPr>
          <w:p w14:paraId="03F396E5" w14:textId="77777777" w:rsidR="00576B0B" w:rsidRDefault="00576B0B"/>
        </w:tc>
        <w:tc>
          <w:tcPr>
            <w:tcW w:w="1979" w:type="dxa"/>
            <w:tcMar>
              <w:top w:w="60" w:type="dxa"/>
              <w:left w:w="80" w:type="dxa"/>
              <w:bottom w:w="60" w:type="dxa"/>
              <w:right w:w="80" w:type="dxa"/>
            </w:tcMar>
            <w:vAlign w:val="center"/>
          </w:tcPr>
          <w:p w14:paraId="32F081B2" w14:textId="77777777" w:rsidR="00576B0B" w:rsidRDefault="00576B0B"/>
        </w:tc>
      </w:tr>
    </w:tbl>
    <w:p w14:paraId="2025038F" w14:textId="77777777" w:rsidR="00576B0B" w:rsidRPr="009C7E6F" w:rsidRDefault="004C2CE9">
      <w:pPr>
        <w:rPr>
          <w:lang w:val="ru-RU"/>
        </w:rPr>
      </w:pPr>
      <w:r>
        <w:rPr>
          <w:rFonts w:eastAsia="Times New Roman"/>
          <w:lang w:val="ru-RU"/>
        </w:rPr>
        <w:t>4. Сопоставление существенных признаков с ближайшими аналогами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9"/>
        <w:gridCol w:w="2770"/>
        <w:gridCol w:w="2769"/>
        <w:gridCol w:w="2769"/>
        <w:gridCol w:w="2769"/>
      </w:tblGrid>
      <w:tr w:rsidR="00576B0B" w14:paraId="4B488EAC" w14:textId="77777777">
        <w:trPr>
          <w:tblHeader/>
          <w:jc w:val="center"/>
        </w:trPr>
        <w:tc>
          <w:tcPr>
            <w:tcW w:w="2771" w:type="dxa"/>
            <w:tcMar>
              <w:top w:w="60" w:type="dxa"/>
              <w:left w:w="80" w:type="dxa"/>
              <w:bottom w:w="60" w:type="dxa"/>
              <w:right w:w="80" w:type="dxa"/>
            </w:tcMar>
            <w:vAlign w:val="center"/>
          </w:tcPr>
          <w:p w14:paraId="47064E4E" w14:textId="77777777" w:rsidR="00576B0B" w:rsidRDefault="004C2CE9">
            <w:pPr>
              <w:jc w:val="center"/>
            </w:pPr>
            <w:r>
              <w:rPr>
                <w:rFonts w:eastAsia="Times New Roman"/>
                <w:b/>
              </w:rPr>
              <w:t>№</w:t>
            </w:r>
          </w:p>
        </w:tc>
        <w:tc>
          <w:tcPr>
            <w:tcW w:w="2771" w:type="dxa"/>
            <w:tcMar>
              <w:top w:w="60" w:type="dxa"/>
              <w:left w:w="80" w:type="dxa"/>
              <w:bottom w:w="60" w:type="dxa"/>
              <w:right w:w="80" w:type="dxa"/>
            </w:tcMar>
            <w:vAlign w:val="center"/>
          </w:tcPr>
          <w:p w14:paraId="57F6D981" w14:textId="77777777" w:rsidR="00576B0B" w:rsidRDefault="004C2CE9">
            <w:pPr>
              <w:jc w:val="center"/>
            </w:pPr>
            <w:r>
              <w:rPr>
                <w:rFonts w:eastAsia="Times New Roman"/>
                <w:b/>
              </w:rPr>
              <w:t>Существенный признак технического решения</w:t>
            </w:r>
          </w:p>
        </w:tc>
        <w:tc>
          <w:tcPr>
            <w:tcW w:w="2771" w:type="dxa"/>
            <w:tcMar>
              <w:top w:w="60" w:type="dxa"/>
              <w:left w:w="80" w:type="dxa"/>
              <w:bottom w:w="60" w:type="dxa"/>
              <w:right w:w="80" w:type="dxa"/>
            </w:tcMar>
            <w:vAlign w:val="center"/>
          </w:tcPr>
          <w:p w14:paraId="34031B88" w14:textId="77777777" w:rsidR="00576B0B" w:rsidRDefault="004C2CE9">
            <w:pPr>
              <w:jc w:val="center"/>
            </w:pPr>
            <w:r>
              <w:rPr>
                <w:rFonts w:eastAsia="Times New Roman"/>
                <w:b/>
              </w:rPr>
              <w:t>Раскрытие в ближайшем аналоге № 1</w:t>
            </w:r>
          </w:p>
        </w:tc>
        <w:tc>
          <w:tcPr>
            <w:tcW w:w="2771" w:type="dxa"/>
            <w:tcMar>
              <w:top w:w="60" w:type="dxa"/>
              <w:left w:w="80" w:type="dxa"/>
              <w:bottom w:w="60" w:type="dxa"/>
              <w:right w:w="80" w:type="dxa"/>
            </w:tcMar>
            <w:vAlign w:val="center"/>
          </w:tcPr>
          <w:p w14:paraId="7643F8EF" w14:textId="77777777" w:rsidR="00576B0B" w:rsidRDefault="004C2CE9">
            <w:pPr>
              <w:jc w:val="center"/>
            </w:pPr>
            <w:r>
              <w:rPr>
                <w:rFonts w:eastAsia="Times New Roman"/>
                <w:b/>
              </w:rPr>
              <w:t>Раскрытие в ближайшем аналоге № 2</w:t>
            </w:r>
          </w:p>
        </w:tc>
        <w:tc>
          <w:tcPr>
            <w:tcW w:w="2771" w:type="dxa"/>
            <w:tcMar>
              <w:top w:w="60" w:type="dxa"/>
              <w:left w:w="80" w:type="dxa"/>
              <w:bottom w:w="60" w:type="dxa"/>
              <w:right w:w="80" w:type="dxa"/>
            </w:tcMar>
            <w:vAlign w:val="center"/>
          </w:tcPr>
          <w:p w14:paraId="28B1E26F" w14:textId="77777777" w:rsidR="00576B0B" w:rsidRDefault="004C2CE9">
            <w:pPr>
              <w:jc w:val="center"/>
            </w:pPr>
            <w:r>
              <w:rPr>
                <w:rFonts w:eastAsia="Times New Roman"/>
                <w:b/>
              </w:rPr>
              <w:t>Вывод</w:t>
            </w:r>
          </w:p>
        </w:tc>
      </w:tr>
      <w:tr w:rsidR="00576B0B" w14:paraId="67A5A2D8" w14:textId="77777777">
        <w:trPr>
          <w:jc w:val="center"/>
        </w:trPr>
        <w:tc>
          <w:tcPr>
            <w:tcW w:w="2771" w:type="dxa"/>
            <w:tcMar>
              <w:top w:w="60" w:type="dxa"/>
              <w:left w:w="80" w:type="dxa"/>
              <w:bottom w:w="60" w:type="dxa"/>
              <w:right w:w="80" w:type="dxa"/>
            </w:tcMar>
            <w:vAlign w:val="center"/>
          </w:tcPr>
          <w:p w14:paraId="399627DD" w14:textId="77777777" w:rsidR="00576B0B" w:rsidRDefault="004C2CE9">
            <w:pPr>
              <w:jc w:val="center"/>
            </w:pPr>
            <w:r>
              <w:rPr>
                <w:rFonts w:eastAsia="Times New Roman"/>
              </w:rPr>
              <w:t>1</w:t>
            </w:r>
          </w:p>
        </w:tc>
        <w:tc>
          <w:tcPr>
            <w:tcW w:w="2771" w:type="dxa"/>
            <w:tcMar>
              <w:top w:w="60" w:type="dxa"/>
              <w:left w:w="80" w:type="dxa"/>
              <w:bottom w:w="60" w:type="dxa"/>
              <w:right w:w="80" w:type="dxa"/>
            </w:tcMar>
            <w:vAlign w:val="center"/>
          </w:tcPr>
          <w:p w14:paraId="508418C9" w14:textId="77777777" w:rsidR="00576B0B" w:rsidRDefault="00576B0B"/>
        </w:tc>
        <w:tc>
          <w:tcPr>
            <w:tcW w:w="2771" w:type="dxa"/>
            <w:tcMar>
              <w:top w:w="60" w:type="dxa"/>
              <w:left w:w="80" w:type="dxa"/>
              <w:bottom w:w="60" w:type="dxa"/>
              <w:right w:w="80" w:type="dxa"/>
            </w:tcMar>
            <w:vAlign w:val="center"/>
          </w:tcPr>
          <w:p w14:paraId="76B7A624" w14:textId="77777777" w:rsidR="00576B0B" w:rsidRDefault="00576B0B"/>
        </w:tc>
        <w:tc>
          <w:tcPr>
            <w:tcW w:w="2771" w:type="dxa"/>
            <w:tcMar>
              <w:top w:w="60" w:type="dxa"/>
              <w:left w:w="80" w:type="dxa"/>
              <w:bottom w:w="60" w:type="dxa"/>
              <w:right w:w="80" w:type="dxa"/>
            </w:tcMar>
            <w:vAlign w:val="center"/>
          </w:tcPr>
          <w:p w14:paraId="7E6DAC15" w14:textId="77777777" w:rsidR="00576B0B" w:rsidRDefault="00576B0B"/>
        </w:tc>
        <w:tc>
          <w:tcPr>
            <w:tcW w:w="2771" w:type="dxa"/>
            <w:tcMar>
              <w:top w:w="60" w:type="dxa"/>
              <w:left w:w="80" w:type="dxa"/>
              <w:bottom w:w="60" w:type="dxa"/>
              <w:right w:w="80" w:type="dxa"/>
            </w:tcMar>
            <w:vAlign w:val="center"/>
          </w:tcPr>
          <w:p w14:paraId="506FAF51" w14:textId="77777777" w:rsidR="00576B0B" w:rsidRDefault="00576B0B"/>
        </w:tc>
      </w:tr>
      <w:tr w:rsidR="00576B0B" w14:paraId="2FA66510" w14:textId="77777777">
        <w:trPr>
          <w:jc w:val="center"/>
        </w:trPr>
        <w:tc>
          <w:tcPr>
            <w:tcW w:w="2771" w:type="dxa"/>
            <w:tcMar>
              <w:top w:w="60" w:type="dxa"/>
              <w:left w:w="80" w:type="dxa"/>
              <w:bottom w:w="60" w:type="dxa"/>
              <w:right w:w="80" w:type="dxa"/>
            </w:tcMar>
            <w:vAlign w:val="center"/>
          </w:tcPr>
          <w:p w14:paraId="5865324D" w14:textId="77777777" w:rsidR="00576B0B" w:rsidRDefault="004C2CE9">
            <w:pPr>
              <w:jc w:val="center"/>
            </w:pPr>
            <w:r>
              <w:rPr>
                <w:rFonts w:eastAsia="Times New Roman"/>
              </w:rPr>
              <w:t>2</w:t>
            </w:r>
          </w:p>
        </w:tc>
        <w:tc>
          <w:tcPr>
            <w:tcW w:w="2771" w:type="dxa"/>
            <w:tcMar>
              <w:top w:w="60" w:type="dxa"/>
              <w:left w:w="80" w:type="dxa"/>
              <w:bottom w:w="60" w:type="dxa"/>
              <w:right w:w="80" w:type="dxa"/>
            </w:tcMar>
            <w:vAlign w:val="center"/>
          </w:tcPr>
          <w:p w14:paraId="3D479B26" w14:textId="77777777" w:rsidR="00576B0B" w:rsidRDefault="00576B0B"/>
        </w:tc>
        <w:tc>
          <w:tcPr>
            <w:tcW w:w="2771" w:type="dxa"/>
            <w:tcMar>
              <w:top w:w="60" w:type="dxa"/>
              <w:left w:w="80" w:type="dxa"/>
              <w:bottom w:w="60" w:type="dxa"/>
              <w:right w:w="80" w:type="dxa"/>
            </w:tcMar>
            <w:vAlign w:val="center"/>
          </w:tcPr>
          <w:p w14:paraId="7F17DF36" w14:textId="77777777" w:rsidR="00576B0B" w:rsidRDefault="00576B0B"/>
        </w:tc>
        <w:tc>
          <w:tcPr>
            <w:tcW w:w="2771" w:type="dxa"/>
            <w:tcMar>
              <w:top w:w="60" w:type="dxa"/>
              <w:left w:w="80" w:type="dxa"/>
              <w:bottom w:w="60" w:type="dxa"/>
              <w:right w:w="80" w:type="dxa"/>
            </w:tcMar>
            <w:vAlign w:val="center"/>
          </w:tcPr>
          <w:p w14:paraId="51DB15B9" w14:textId="77777777" w:rsidR="00576B0B" w:rsidRDefault="00576B0B"/>
        </w:tc>
        <w:tc>
          <w:tcPr>
            <w:tcW w:w="2771" w:type="dxa"/>
            <w:tcMar>
              <w:top w:w="60" w:type="dxa"/>
              <w:left w:w="80" w:type="dxa"/>
              <w:bottom w:w="60" w:type="dxa"/>
              <w:right w:w="80" w:type="dxa"/>
            </w:tcMar>
            <w:vAlign w:val="center"/>
          </w:tcPr>
          <w:p w14:paraId="5CDD44D4" w14:textId="77777777" w:rsidR="00576B0B" w:rsidRDefault="00576B0B"/>
        </w:tc>
      </w:tr>
      <w:tr w:rsidR="00576B0B" w14:paraId="5ADC752A" w14:textId="77777777">
        <w:trPr>
          <w:jc w:val="center"/>
        </w:trPr>
        <w:tc>
          <w:tcPr>
            <w:tcW w:w="2771" w:type="dxa"/>
            <w:tcMar>
              <w:top w:w="60" w:type="dxa"/>
              <w:left w:w="80" w:type="dxa"/>
              <w:bottom w:w="60" w:type="dxa"/>
              <w:right w:w="80" w:type="dxa"/>
            </w:tcMar>
            <w:vAlign w:val="center"/>
          </w:tcPr>
          <w:p w14:paraId="1D7FEDCF" w14:textId="77777777" w:rsidR="00576B0B" w:rsidRDefault="004C2CE9">
            <w:pPr>
              <w:jc w:val="center"/>
            </w:pPr>
            <w:r>
              <w:rPr>
                <w:rFonts w:eastAsia="Times New Roman"/>
              </w:rPr>
              <w:t>3</w:t>
            </w:r>
          </w:p>
        </w:tc>
        <w:tc>
          <w:tcPr>
            <w:tcW w:w="2771" w:type="dxa"/>
            <w:tcMar>
              <w:top w:w="60" w:type="dxa"/>
              <w:left w:w="80" w:type="dxa"/>
              <w:bottom w:w="60" w:type="dxa"/>
              <w:right w:w="80" w:type="dxa"/>
            </w:tcMar>
            <w:vAlign w:val="center"/>
          </w:tcPr>
          <w:p w14:paraId="4FD2CD41" w14:textId="77777777" w:rsidR="00576B0B" w:rsidRDefault="00576B0B"/>
        </w:tc>
        <w:tc>
          <w:tcPr>
            <w:tcW w:w="2771" w:type="dxa"/>
            <w:tcMar>
              <w:top w:w="60" w:type="dxa"/>
              <w:left w:w="80" w:type="dxa"/>
              <w:bottom w:w="60" w:type="dxa"/>
              <w:right w:w="80" w:type="dxa"/>
            </w:tcMar>
            <w:vAlign w:val="center"/>
          </w:tcPr>
          <w:p w14:paraId="65191326" w14:textId="77777777" w:rsidR="00576B0B" w:rsidRDefault="00576B0B"/>
        </w:tc>
        <w:tc>
          <w:tcPr>
            <w:tcW w:w="2771" w:type="dxa"/>
            <w:tcMar>
              <w:top w:w="60" w:type="dxa"/>
              <w:left w:w="80" w:type="dxa"/>
              <w:bottom w:w="60" w:type="dxa"/>
              <w:right w:w="80" w:type="dxa"/>
            </w:tcMar>
            <w:vAlign w:val="center"/>
          </w:tcPr>
          <w:p w14:paraId="0E007F29" w14:textId="77777777" w:rsidR="00576B0B" w:rsidRDefault="00576B0B"/>
        </w:tc>
        <w:tc>
          <w:tcPr>
            <w:tcW w:w="2771" w:type="dxa"/>
            <w:tcMar>
              <w:top w:w="60" w:type="dxa"/>
              <w:left w:w="80" w:type="dxa"/>
              <w:bottom w:w="60" w:type="dxa"/>
              <w:right w:w="80" w:type="dxa"/>
            </w:tcMar>
            <w:vAlign w:val="center"/>
          </w:tcPr>
          <w:p w14:paraId="441B0004" w14:textId="77777777" w:rsidR="00576B0B" w:rsidRDefault="00576B0B"/>
        </w:tc>
      </w:tr>
      <w:tr w:rsidR="00576B0B" w14:paraId="5804FE6E" w14:textId="77777777">
        <w:trPr>
          <w:jc w:val="center"/>
        </w:trPr>
        <w:tc>
          <w:tcPr>
            <w:tcW w:w="2771" w:type="dxa"/>
            <w:tcMar>
              <w:top w:w="60" w:type="dxa"/>
              <w:left w:w="80" w:type="dxa"/>
              <w:bottom w:w="60" w:type="dxa"/>
              <w:right w:w="80" w:type="dxa"/>
            </w:tcMar>
            <w:vAlign w:val="center"/>
          </w:tcPr>
          <w:p w14:paraId="5687B2AF" w14:textId="77777777" w:rsidR="00576B0B" w:rsidRDefault="004C2CE9">
            <w:pPr>
              <w:jc w:val="center"/>
            </w:pPr>
            <w:r>
              <w:rPr>
                <w:rFonts w:eastAsia="Times New Roman"/>
              </w:rPr>
              <w:t>4</w:t>
            </w:r>
          </w:p>
        </w:tc>
        <w:tc>
          <w:tcPr>
            <w:tcW w:w="2771" w:type="dxa"/>
            <w:tcMar>
              <w:top w:w="60" w:type="dxa"/>
              <w:left w:w="80" w:type="dxa"/>
              <w:bottom w:w="60" w:type="dxa"/>
              <w:right w:w="80" w:type="dxa"/>
            </w:tcMar>
            <w:vAlign w:val="center"/>
          </w:tcPr>
          <w:p w14:paraId="2EDEC907" w14:textId="77777777" w:rsidR="00576B0B" w:rsidRDefault="00576B0B"/>
        </w:tc>
        <w:tc>
          <w:tcPr>
            <w:tcW w:w="2771" w:type="dxa"/>
            <w:tcMar>
              <w:top w:w="60" w:type="dxa"/>
              <w:left w:w="80" w:type="dxa"/>
              <w:bottom w:w="60" w:type="dxa"/>
              <w:right w:w="80" w:type="dxa"/>
            </w:tcMar>
            <w:vAlign w:val="center"/>
          </w:tcPr>
          <w:p w14:paraId="33D2E923" w14:textId="77777777" w:rsidR="00576B0B" w:rsidRDefault="00576B0B"/>
        </w:tc>
        <w:tc>
          <w:tcPr>
            <w:tcW w:w="2771" w:type="dxa"/>
            <w:tcMar>
              <w:top w:w="60" w:type="dxa"/>
              <w:left w:w="80" w:type="dxa"/>
              <w:bottom w:w="60" w:type="dxa"/>
              <w:right w:w="80" w:type="dxa"/>
            </w:tcMar>
            <w:vAlign w:val="center"/>
          </w:tcPr>
          <w:p w14:paraId="3D46A427" w14:textId="77777777" w:rsidR="00576B0B" w:rsidRDefault="00576B0B"/>
        </w:tc>
        <w:tc>
          <w:tcPr>
            <w:tcW w:w="2771" w:type="dxa"/>
            <w:tcMar>
              <w:top w:w="60" w:type="dxa"/>
              <w:left w:w="80" w:type="dxa"/>
              <w:bottom w:w="60" w:type="dxa"/>
              <w:right w:w="80" w:type="dxa"/>
            </w:tcMar>
            <w:vAlign w:val="center"/>
          </w:tcPr>
          <w:p w14:paraId="5A144E19" w14:textId="77777777" w:rsidR="00576B0B" w:rsidRDefault="00576B0B"/>
        </w:tc>
      </w:tr>
      <w:tr w:rsidR="00576B0B" w14:paraId="7CD17D43" w14:textId="77777777">
        <w:trPr>
          <w:jc w:val="center"/>
        </w:trPr>
        <w:tc>
          <w:tcPr>
            <w:tcW w:w="2771" w:type="dxa"/>
            <w:tcMar>
              <w:top w:w="60" w:type="dxa"/>
              <w:left w:w="80" w:type="dxa"/>
              <w:bottom w:w="60" w:type="dxa"/>
              <w:right w:w="80" w:type="dxa"/>
            </w:tcMar>
            <w:vAlign w:val="center"/>
          </w:tcPr>
          <w:p w14:paraId="52A1AAA3" w14:textId="77777777" w:rsidR="00576B0B" w:rsidRDefault="004C2CE9">
            <w:pPr>
              <w:jc w:val="center"/>
            </w:pPr>
            <w:r>
              <w:rPr>
                <w:rFonts w:eastAsia="Times New Roman"/>
              </w:rPr>
              <w:t>5</w:t>
            </w:r>
          </w:p>
        </w:tc>
        <w:tc>
          <w:tcPr>
            <w:tcW w:w="2771" w:type="dxa"/>
            <w:tcMar>
              <w:top w:w="60" w:type="dxa"/>
              <w:left w:w="80" w:type="dxa"/>
              <w:bottom w:w="60" w:type="dxa"/>
              <w:right w:w="80" w:type="dxa"/>
            </w:tcMar>
            <w:vAlign w:val="center"/>
          </w:tcPr>
          <w:p w14:paraId="1F1BFF8A" w14:textId="77777777" w:rsidR="00576B0B" w:rsidRDefault="00576B0B"/>
        </w:tc>
        <w:tc>
          <w:tcPr>
            <w:tcW w:w="2771" w:type="dxa"/>
            <w:tcMar>
              <w:top w:w="60" w:type="dxa"/>
              <w:left w:w="80" w:type="dxa"/>
              <w:bottom w:w="60" w:type="dxa"/>
              <w:right w:w="80" w:type="dxa"/>
            </w:tcMar>
            <w:vAlign w:val="center"/>
          </w:tcPr>
          <w:p w14:paraId="1027202F" w14:textId="77777777" w:rsidR="00576B0B" w:rsidRDefault="00576B0B"/>
        </w:tc>
        <w:tc>
          <w:tcPr>
            <w:tcW w:w="2771" w:type="dxa"/>
            <w:tcMar>
              <w:top w:w="60" w:type="dxa"/>
              <w:left w:w="80" w:type="dxa"/>
              <w:bottom w:w="60" w:type="dxa"/>
              <w:right w:w="80" w:type="dxa"/>
            </w:tcMar>
            <w:vAlign w:val="center"/>
          </w:tcPr>
          <w:p w14:paraId="480A76C0" w14:textId="77777777" w:rsidR="00576B0B" w:rsidRDefault="00576B0B"/>
        </w:tc>
        <w:tc>
          <w:tcPr>
            <w:tcW w:w="2771" w:type="dxa"/>
            <w:tcMar>
              <w:top w:w="60" w:type="dxa"/>
              <w:left w:w="80" w:type="dxa"/>
              <w:bottom w:w="60" w:type="dxa"/>
              <w:right w:w="80" w:type="dxa"/>
            </w:tcMar>
            <w:vAlign w:val="center"/>
          </w:tcPr>
          <w:p w14:paraId="547A8F1F" w14:textId="77777777" w:rsidR="00576B0B" w:rsidRDefault="00576B0B"/>
        </w:tc>
      </w:tr>
    </w:tbl>
    <w:p w14:paraId="0BBF6DDA" w14:textId="7F989326" w:rsidR="00576B0B" w:rsidRPr="009C7E6F" w:rsidRDefault="004C2CE9">
      <w:pPr>
        <w:rPr>
          <w:lang w:val="ru-RU"/>
        </w:rPr>
      </w:pPr>
      <w:r>
        <w:rPr>
          <w:rFonts w:eastAsia="Times New Roman"/>
          <w:lang w:val="ru-RU"/>
        </w:rPr>
        <w:t>5. Предварительная оценка потенциальной патентоспособности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5"/>
        <w:gridCol w:w="4616"/>
        <w:gridCol w:w="4615"/>
      </w:tblGrid>
      <w:tr w:rsidR="00576B0B" w:rsidRPr="00732C08" w14:paraId="098AF057" w14:textId="77777777">
        <w:trPr>
          <w:jc w:val="center"/>
        </w:trPr>
        <w:tc>
          <w:tcPr>
            <w:tcW w:w="4619" w:type="dxa"/>
            <w:tcMar>
              <w:top w:w="60" w:type="dxa"/>
              <w:left w:w="80" w:type="dxa"/>
              <w:bottom w:w="60" w:type="dxa"/>
              <w:right w:w="80" w:type="dxa"/>
            </w:tcMar>
            <w:vAlign w:val="center"/>
          </w:tcPr>
          <w:p w14:paraId="49E5F712" w14:textId="77777777" w:rsidR="00576B0B" w:rsidRDefault="004C2CE9">
            <w:pPr>
              <w:jc w:val="center"/>
            </w:pPr>
            <w:r>
              <w:rPr>
                <w:rFonts w:eastAsia="Times New Roman"/>
                <w:b/>
              </w:rPr>
              <w:t>Критерий</w:t>
            </w:r>
          </w:p>
        </w:tc>
        <w:tc>
          <w:tcPr>
            <w:tcW w:w="4619" w:type="dxa"/>
            <w:tcMar>
              <w:top w:w="60" w:type="dxa"/>
              <w:left w:w="80" w:type="dxa"/>
              <w:bottom w:w="60" w:type="dxa"/>
              <w:right w:w="80" w:type="dxa"/>
            </w:tcMar>
            <w:vAlign w:val="center"/>
          </w:tcPr>
          <w:p w14:paraId="16445432" w14:textId="77777777" w:rsidR="00576B0B" w:rsidRDefault="004C2CE9">
            <w:pPr>
              <w:jc w:val="center"/>
            </w:pPr>
            <w:r>
              <w:rPr>
                <w:rFonts w:eastAsia="Times New Roman"/>
                <w:b/>
              </w:rPr>
              <w:t>Предварительный вывод</w:t>
            </w:r>
          </w:p>
        </w:tc>
        <w:tc>
          <w:tcPr>
            <w:tcW w:w="4619" w:type="dxa"/>
            <w:tcMar>
              <w:top w:w="60" w:type="dxa"/>
              <w:left w:w="80" w:type="dxa"/>
              <w:bottom w:w="60" w:type="dxa"/>
              <w:right w:w="80" w:type="dxa"/>
            </w:tcMar>
            <w:vAlign w:val="center"/>
          </w:tcPr>
          <w:p w14:paraId="565EAFCB" w14:textId="77777777" w:rsidR="00576B0B" w:rsidRPr="009C7E6F" w:rsidRDefault="004C2CE9">
            <w:pPr>
              <w:jc w:val="center"/>
              <w:rPr>
                <w:lang w:val="ru-RU"/>
              </w:rPr>
            </w:pPr>
            <w:r>
              <w:rPr>
                <w:rFonts w:eastAsia="Times New Roman"/>
                <w:b/>
                <w:lang w:val="ru-RU"/>
              </w:rPr>
              <w:t>Обоснование и ссылки на источники</w:t>
            </w:r>
          </w:p>
        </w:tc>
      </w:tr>
      <w:tr w:rsidR="00576B0B" w14:paraId="6ABE2B21" w14:textId="77777777">
        <w:trPr>
          <w:jc w:val="center"/>
        </w:trPr>
        <w:tc>
          <w:tcPr>
            <w:tcW w:w="4619" w:type="dxa"/>
            <w:tcMar>
              <w:top w:w="60" w:type="dxa"/>
              <w:left w:w="80" w:type="dxa"/>
              <w:bottom w:w="60" w:type="dxa"/>
              <w:right w:w="80" w:type="dxa"/>
            </w:tcMar>
            <w:vAlign w:val="center"/>
          </w:tcPr>
          <w:p w14:paraId="3232FB2B" w14:textId="77777777" w:rsidR="00576B0B" w:rsidRDefault="004C2CE9">
            <w:proofErr w:type="spellStart"/>
            <w:r>
              <w:rPr>
                <w:rFonts w:eastAsia="Times New Roman"/>
              </w:rPr>
              <w:t>Новизна</w:t>
            </w:r>
            <w:proofErr w:type="spellEnd"/>
          </w:p>
        </w:tc>
        <w:tc>
          <w:tcPr>
            <w:tcW w:w="4619" w:type="dxa"/>
            <w:tcMar>
              <w:top w:w="60" w:type="dxa"/>
              <w:left w:w="80" w:type="dxa"/>
              <w:bottom w:w="60" w:type="dxa"/>
              <w:right w:w="80" w:type="dxa"/>
            </w:tcMar>
            <w:vAlign w:val="center"/>
          </w:tcPr>
          <w:p w14:paraId="68DA77FC" w14:textId="77777777" w:rsidR="00576B0B" w:rsidRDefault="00576B0B"/>
        </w:tc>
        <w:tc>
          <w:tcPr>
            <w:tcW w:w="4619" w:type="dxa"/>
            <w:tcMar>
              <w:top w:w="60" w:type="dxa"/>
              <w:left w:w="80" w:type="dxa"/>
              <w:bottom w:w="60" w:type="dxa"/>
              <w:right w:w="80" w:type="dxa"/>
            </w:tcMar>
            <w:vAlign w:val="center"/>
          </w:tcPr>
          <w:p w14:paraId="2039F6CF" w14:textId="77777777" w:rsidR="00576B0B" w:rsidRDefault="00576B0B"/>
        </w:tc>
      </w:tr>
      <w:tr w:rsidR="00576B0B" w14:paraId="364A18AC" w14:textId="77777777">
        <w:trPr>
          <w:jc w:val="center"/>
        </w:trPr>
        <w:tc>
          <w:tcPr>
            <w:tcW w:w="4619" w:type="dxa"/>
            <w:tcMar>
              <w:top w:w="60" w:type="dxa"/>
              <w:left w:w="80" w:type="dxa"/>
              <w:bottom w:w="60" w:type="dxa"/>
              <w:right w:w="80" w:type="dxa"/>
            </w:tcMar>
            <w:vAlign w:val="center"/>
          </w:tcPr>
          <w:p w14:paraId="1C897937" w14:textId="77777777" w:rsidR="00576B0B" w:rsidRDefault="004C2CE9">
            <w:r>
              <w:rPr>
                <w:rFonts w:eastAsia="Times New Roman"/>
              </w:rPr>
              <w:t>Изобретательский уровень</w:t>
            </w:r>
          </w:p>
        </w:tc>
        <w:tc>
          <w:tcPr>
            <w:tcW w:w="4619" w:type="dxa"/>
            <w:tcMar>
              <w:top w:w="60" w:type="dxa"/>
              <w:left w:w="80" w:type="dxa"/>
              <w:bottom w:w="60" w:type="dxa"/>
              <w:right w:w="80" w:type="dxa"/>
            </w:tcMar>
            <w:vAlign w:val="center"/>
          </w:tcPr>
          <w:p w14:paraId="60FBFFDB" w14:textId="77777777" w:rsidR="00576B0B" w:rsidRDefault="00576B0B"/>
        </w:tc>
        <w:tc>
          <w:tcPr>
            <w:tcW w:w="4619" w:type="dxa"/>
            <w:tcMar>
              <w:top w:w="60" w:type="dxa"/>
              <w:left w:w="80" w:type="dxa"/>
              <w:bottom w:w="60" w:type="dxa"/>
              <w:right w:w="80" w:type="dxa"/>
            </w:tcMar>
            <w:vAlign w:val="center"/>
          </w:tcPr>
          <w:p w14:paraId="3E935C56" w14:textId="77777777" w:rsidR="00576B0B" w:rsidRDefault="00576B0B"/>
        </w:tc>
      </w:tr>
      <w:tr w:rsidR="00576B0B" w14:paraId="42EF0E1B" w14:textId="77777777">
        <w:trPr>
          <w:jc w:val="center"/>
        </w:trPr>
        <w:tc>
          <w:tcPr>
            <w:tcW w:w="4619" w:type="dxa"/>
            <w:tcMar>
              <w:top w:w="60" w:type="dxa"/>
              <w:left w:w="80" w:type="dxa"/>
              <w:bottom w:w="60" w:type="dxa"/>
              <w:right w:w="80" w:type="dxa"/>
            </w:tcMar>
            <w:vAlign w:val="center"/>
          </w:tcPr>
          <w:p w14:paraId="53A1589F" w14:textId="77777777" w:rsidR="00576B0B" w:rsidRDefault="004C2CE9">
            <w:r>
              <w:rPr>
                <w:rFonts w:eastAsia="Times New Roman"/>
              </w:rPr>
              <w:t>Промышленная применимость</w:t>
            </w:r>
          </w:p>
        </w:tc>
        <w:tc>
          <w:tcPr>
            <w:tcW w:w="4619" w:type="dxa"/>
            <w:tcMar>
              <w:top w:w="60" w:type="dxa"/>
              <w:left w:w="80" w:type="dxa"/>
              <w:bottom w:w="60" w:type="dxa"/>
              <w:right w:w="80" w:type="dxa"/>
            </w:tcMar>
            <w:vAlign w:val="center"/>
          </w:tcPr>
          <w:p w14:paraId="6FD1B94E" w14:textId="77777777" w:rsidR="00576B0B" w:rsidRDefault="00576B0B"/>
        </w:tc>
        <w:tc>
          <w:tcPr>
            <w:tcW w:w="4619" w:type="dxa"/>
            <w:tcMar>
              <w:top w:w="60" w:type="dxa"/>
              <w:left w:w="80" w:type="dxa"/>
              <w:bottom w:w="60" w:type="dxa"/>
              <w:right w:w="80" w:type="dxa"/>
            </w:tcMar>
            <w:vAlign w:val="center"/>
          </w:tcPr>
          <w:p w14:paraId="5BBED49A" w14:textId="77777777" w:rsidR="00576B0B" w:rsidRDefault="00576B0B"/>
        </w:tc>
      </w:tr>
    </w:tbl>
    <w:p w14:paraId="67FD0CCE" w14:textId="77777777" w:rsidR="00576B0B" w:rsidRPr="009C7E6F" w:rsidRDefault="004C2CE9">
      <w:pPr>
        <w:rPr>
          <w:lang w:val="ru-RU"/>
        </w:rPr>
      </w:pPr>
      <w:r>
        <w:rPr>
          <w:rFonts w:eastAsia="Times New Roman"/>
          <w:lang w:val="ru-RU"/>
        </w:rPr>
        <w:t>6. Рекомендации по уточнению технического решения и заявочных материалов</w:t>
      </w:r>
    </w:p>
    <w:p w14:paraId="71E1235C" w14:textId="77777777" w:rsidR="00576B0B" w:rsidRPr="009C7E6F" w:rsidRDefault="004C2CE9">
      <w:pPr>
        <w:ind w:firstLine="709"/>
        <w:jc w:val="both"/>
        <w:rPr>
          <w:lang w:val="ru-RU"/>
        </w:rPr>
      </w:pPr>
      <w:r>
        <w:rPr>
          <w:rFonts w:eastAsia="Times New Roman"/>
          <w:lang w:val="ru-RU"/>
        </w:rPr>
        <w:t>Указываются конкретные рекомендации, внесенные изменения и их обоснование.</w:t>
      </w:r>
    </w:p>
    <w:p w14:paraId="6516692B" w14:textId="77777777" w:rsidR="00576B0B" w:rsidRDefault="004C2CE9">
      <w:r>
        <w:rPr>
          <w:rFonts w:eastAsia="Times New Roman"/>
        </w:rPr>
        <w:t>7. Перечень подготовленных заявочных материалов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4616"/>
        <w:gridCol w:w="4616"/>
      </w:tblGrid>
      <w:tr w:rsidR="00576B0B" w14:paraId="0564FF3D" w14:textId="77777777">
        <w:trPr>
          <w:jc w:val="center"/>
        </w:trPr>
        <w:tc>
          <w:tcPr>
            <w:tcW w:w="4619" w:type="dxa"/>
            <w:tcMar>
              <w:top w:w="60" w:type="dxa"/>
              <w:left w:w="80" w:type="dxa"/>
              <w:bottom w:w="60" w:type="dxa"/>
              <w:right w:w="80" w:type="dxa"/>
            </w:tcMar>
            <w:vAlign w:val="center"/>
          </w:tcPr>
          <w:p w14:paraId="27CD946D" w14:textId="77777777" w:rsidR="00576B0B" w:rsidRDefault="004C2CE9">
            <w:pPr>
              <w:jc w:val="center"/>
            </w:pPr>
            <w:r>
              <w:rPr>
                <w:rFonts w:eastAsia="Times New Roman"/>
                <w:b/>
              </w:rPr>
              <w:t>№</w:t>
            </w:r>
          </w:p>
        </w:tc>
        <w:tc>
          <w:tcPr>
            <w:tcW w:w="4619" w:type="dxa"/>
            <w:tcMar>
              <w:top w:w="60" w:type="dxa"/>
              <w:left w:w="80" w:type="dxa"/>
              <w:bottom w:w="60" w:type="dxa"/>
              <w:right w:w="80" w:type="dxa"/>
            </w:tcMar>
            <w:vAlign w:val="center"/>
          </w:tcPr>
          <w:p w14:paraId="14C3F277" w14:textId="77777777" w:rsidR="00576B0B" w:rsidRDefault="004C2CE9">
            <w:pPr>
              <w:jc w:val="center"/>
            </w:pPr>
            <w:r>
              <w:rPr>
                <w:rFonts w:eastAsia="Times New Roman"/>
                <w:b/>
              </w:rPr>
              <w:t>Наименование документа</w:t>
            </w:r>
          </w:p>
        </w:tc>
        <w:tc>
          <w:tcPr>
            <w:tcW w:w="4619" w:type="dxa"/>
            <w:tcMar>
              <w:top w:w="60" w:type="dxa"/>
              <w:left w:w="80" w:type="dxa"/>
              <w:bottom w:w="60" w:type="dxa"/>
              <w:right w:w="80" w:type="dxa"/>
            </w:tcMar>
            <w:vAlign w:val="center"/>
          </w:tcPr>
          <w:p w14:paraId="3C39830B" w14:textId="77777777" w:rsidR="00576B0B" w:rsidRDefault="004C2CE9">
            <w:pPr>
              <w:jc w:val="center"/>
            </w:pPr>
            <w:r>
              <w:rPr>
                <w:rFonts w:eastAsia="Times New Roman"/>
                <w:b/>
              </w:rPr>
              <w:t>Количество листов / имя файла</w:t>
            </w:r>
          </w:p>
        </w:tc>
      </w:tr>
      <w:tr w:rsidR="00576B0B" w14:paraId="61E30C2C" w14:textId="77777777">
        <w:trPr>
          <w:jc w:val="center"/>
        </w:trPr>
        <w:tc>
          <w:tcPr>
            <w:tcW w:w="4619" w:type="dxa"/>
            <w:tcMar>
              <w:top w:w="60" w:type="dxa"/>
              <w:left w:w="80" w:type="dxa"/>
              <w:bottom w:w="60" w:type="dxa"/>
              <w:right w:w="80" w:type="dxa"/>
            </w:tcMar>
            <w:vAlign w:val="center"/>
          </w:tcPr>
          <w:p w14:paraId="0EA06A28" w14:textId="77777777" w:rsidR="00576B0B" w:rsidRDefault="004C2CE9">
            <w:pPr>
              <w:jc w:val="center"/>
            </w:pPr>
            <w:r>
              <w:rPr>
                <w:rFonts w:eastAsia="Times New Roman"/>
              </w:rPr>
              <w:t>1</w:t>
            </w:r>
          </w:p>
        </w:tc>
        <w:tc>
          <w:tcPr>
            <w:tcW w:w="4619" w:type="dxa"/>
            <w:tcMar>
              <w:top w:w="60" w:type="dxa"/>
              <w:left w:w="80" w:type="dxa"/>
              <w:bottom w:w="60" w:type="dxa"/>
              <w:right w:w="80" w:type="dxa"/>
            </w:tcMar>
            <w:vAlign w:val="center"/>
          </w:tcPr>
          <w:p w14:paraId="3B152D57" w14:textId="77777777" w:rsidR="00576B0B" w:rsidRDefault="00576B0B"/>
        </w:tc>
        <w:tc>
          <w:tcPr>
            <w:tcW w:w="4619" w:type="dxa"/>
            <w:tcMar>
              <w:top w:w="60" w:type="dxa"/>
              <w:left w:w="80" w:type="dxa"/>
              <w:bottom w:w="60" w:type="dxa"/>
              <w:right w:w="80" w:type="dxa"/>
            </w:tcMar>
            <w:vAlign w:val="center"/>
          </w:tcPr>
          <w:p w14:paraId="36792DE9" w14:textId="77777777" w:rsidR="00576B0B" w:rsidRDefault="00576B0B"/>
        </w:tc>
      </w:tr>
      <w:tr w:rsidR="00576B0B" w14:paraId="7DF9EEB1" w14:textId="77777777">
        <w:trPr>
          <w:jc w:val="center"/>
        </w:trPr>
        <w:tc>
          <w:tcPr>
            <w:tcW w:w="4619" w:type="dxa"/>
            <w:tcMar>
              <w:top w:w="60" w:type="dxa"/>
              <w:left w:w="80" w:type="dxa"/>
              <w:bottom w:w="60" w:type="dxa"/>
              <w:right w:w="80" w:type="dxa"/>
            </w:tcMar>
            <w:vAlign w:val="center"/>
          </w:tcPr>
          <w:p w14:paraId="5E56ED97" w14:textId="77777777" w:rsidR="00576B0B" w:rsidRDefault="004C2CE9">
            <w:pPr>
              <w:jc w:val="center"/>
            </w:pPr>
            <w:r>
              <w:rPr>
                <w:rFonts w:eastAsia="Times New Roman"/>
              </w:rPr>
              <w:lastRenderedPageBreak/>
              <w:t>2</w:t>
            </w:r>
          </w:p>
        </w:tc>
        <w:tc>
          <w:tcPr>
            <w:tcW w:w="4619" w:type="dxa"/>
            <w:tcMar>
              <w:top w:w="60" w:type="dxa"/>
              <w:left w:w="80" w:type="dxa"/>
              <w:bottom w:w="60" w:type="dxa"/>
              <w:right w:w="80" w:type="dxa"/>
            </w:tcMar>
            <w:vAlign w:val="center"/>
          </w:tcPr>
          <w:p w14:paraId="47E5B27D" w14:textId="77777777" w:rsidR="00576B0B" w:rsidRDefault="00576B0B"/>
        </w:tc>
        <w:tc>
          <w:tcPr>
            <w:tcW w:w="4619" w:type="dxa"/>
            <w:tcMar>
              <w:top w:w="60" w:type="dxa"/>
              <w:left w:w="80" w:type="dxa"/>
              <w:bottom w:w="60" w:type="dxa"/>
              <w:right w:w="80" w:type="dxa"/>
            </w:tcMar>
            <w:vAlign w:val="center"/>
          </w:tcPr>
          <w:p w14:paraId="51FD502F" w14:textId="77777777" w:rsidR="00576B0B" w:rsidRDefault="00576B0B"/>
        </w:tc>
      </w:tr>
      <w:tr w:rsidR="00576B0B" w14:paraId="5552DDDF" w14:textId="77777777">
        <w:trPr>
          <w:jc w:val="center"/>
        </w:trPr>
        <w:tc>
          <w:tcPr>
            <w:tcW w:w="4619" w:type="dxa"/>
            <w:tcMar>
              <w:top w:w="60" w:type="dxa"/>
              <w:left w:w="80" w:type="dxa"/>
              <w:bottom w:w="60" w:type="dxa"/>
              <w:right w:w="80" w:type="dxa"/>
            </w:tcMar>
            <w:vAlign w:val="center"/>
          </w:tcPr>
          <w:p w14:paraId="7846F169" w14:textId="77777777" w:rsidR="00576B0B" w:rsidRDefault="004C2CE9">
            <w:pPr>
              <w:jc w:val="center"/>
            </w:pPr>
            <w:r>
              <w:rPr>
                <w:rFonts w:eastAsia="Times New Roman"/>
              </w:rPr>
              <w:t>3</w:t>
            </w:r>
          </w:p>
        </w:tc>
        <w:tc>
          <w:tcPr>
            <w:tcW w:w="4619" w:type="dxa"/>
            <w:tcMar>
              <w:top w:w="60" w:type="dxa"/>
              <w:left w:w="80" w:type="dxa"/>
              <w:bottom w:w="60" w:type="dxa"/>
              <w:right w:w="80" w:type="dxa"/>
            </w:tcMar>
            <w:vAlign w:val="center"/>
          </w:tcPr>
          <w:p w14:paraId="54A845C0" w14:textId="77777777" w:rsidR="00576B0B" w:rsidRDefault="00576B0B"/>
        </w:tc>
        <w:tc>
          <w:tcPr>
            <w:tcW w:w="4619" w:type="dxa"/>
            <w:tcMar>
              <w:top w:w="60" w:type="dxa"/>
              <w:left w:w="80" w:type="dxa"/>
              <w:bottom w:w="60" w:type="dxa"/>
              <w:right w:w="80" w:type="dxa"/>
            </w:tcMar>
            <w:vAlign w:val="center"/>
          </w:tcPr>
          <w:p w14:paraId="5688B349" w14:textId="77777777" w:rsidR="00576B0B" w:rsidRDefault="00576B0B"/>
        </w:tc>
      </w:tr>
      <w:tr w:rsidR="00576B0B" w14:paraId="6799BD6D" w14:textId="77777777">
        <w:trPr>
          <w:jc w:val="center"/>
        </w:trPr>
        <w:tc>
          <w:tcPr>
            <w:tcW w:w="4619" w:type="dxa"/>
            <w:tcMar>
              <w:top w:w="60" w:type="dxa"/>
              <w:left w:w="80" w:type="dxa"/>
              <w:bottom w:w="60" w:type="dxa"/>
              <w:right w:w="80" w:type="dxa"/>
            </w:tcMar>
            <w:vAlign w:val="center"/>
          </w:tcPr>
          <w:p w14:paraId="6716927F" w14:textId="77777777" w:rsidR="00576B0B" w:rsidRDefault="004C2CE9">
            <w:pPr>
              <w:jc w:val="center"/>
            </w:pPr>
            <w:r>
              <w:rPr>
                <w:rFonts w:eastAsia="Times New Roman"/>
              </w:rPr>
              <w:t>4</w:t>
            </w:r>
          </w:p>
        </w:tc>
        <w:tc>
          <w:tcPr>
            <w:tcW w:w="4619" w:type="dxa"/>
            <w:tcMar>
              <w:top w:w="60" w:type="dxa"/>
              <w:left w:w="80" w:type="dxa"/>
              <w:bottom w:w="60" w:type="dxa"/>
              <w:right w:w="80" w:type="dxa"/>
            </w:tcMar>
            <w:vAlign w:val="center"/>
          </w:tcPr>
          <w:p w14:paraId="67FEEDD9" w14:textId="77777777" w:rsidR="00576B0B" w:rsidRDefault="00576B0B"/>
        </w:tc>
        <w:tc>
          <w:tcPr>
            <w:tcW w:w="4619" w:type="dxa"/>
            <w:tcMar>
              <w:top w:w="60" w:type="dxa"/>
              <w:left w:w="80" w:type="dxa"/>
              <w:bottom w:w="60" w:type="dxa"/>
              <w:right w:w="80" w:type="dxa"/>
            </w:tcMar>
            <w:vAlign w:val="center"/>
          </w:tcPr>
          <w:p w14:paraId="39F78442" w14:textId="77777777" w:rsidR="00576B0B" w:rsidRDefault="00576B0B"/>
        </w:tc>
      </w:tr>
      <w:tr w:rsidR="00576B0B" w14:paraId="495BF785" w14:textId="77777777">
        <w:trPr>
          <w:jc w:val="center"/>
        </w:trPr>
        <w:tc>
          <w:tcPr>
            <w:tcW w:w="4619" w:type="dxa"/>
            <w:tcMar>
              <w:top w:w="60" w:type="dxa"/>
              <w:left w:w="80" w:type="dxa"/>
              <w:bottom w:w="60" w:type="dxa"/>
              <w:right w:w="80" w:type="dxa"/>
            </w:tcMar>
            <w:vAlign w:val="center"/>
          </w:tcPr>
          <w:p w14:paraId="1004FC8E" w14:textId="77777777" w:rsidR="00576B0B" w:rsidRDefault="004C2CE9">
            <w:pPr>
              <w:jc w:val="center"/>
            </w:pPr>
            <w:r>
              <w:rPr>
                <w:rFonts w:eastAsia="Times New Roman"/>
              </w:rPr>
              <w:t>5</w:t>
            </w:r>
          </w:p>
        </w:tc>
        <w:tc>
          <w:tcPr>
            <w:tcW w:w="4619" w:type="dxa"/>
            <w:tcMar>
              <w:top w:w="60" w:type="dxa"/>
              <w:left w:w="80" w:type="dxa"/>
              <w:bottom w:w="60" w:type="dxa"/>
              <w:right w:w="80" w:type="dxa"/>
            </w:tcMar>
            <w:vAlign w:val="center"/>
          </w:tcPr>
          <w:p w14:paraId="2A599407" w14:textId="77777777" w:rsidR="00576B0B" w:rsidRDefault="00576B0B"/>
        </w:tc>
        <w:tc>
          <w:tcPr>
            <w:tcW w:w="4619" w:type="dxa"/>
            <w:tcMar>
              <w:top w:w="60" w:type="dxa"/>
              <w:left w:w="80" w:type="dxa"/>
              <w:bottom w:w="60" w:type="dxa"/>
              <w:right w:w="80" w:type="dxa"/>
            </w:tcMar>
            <w:vAlign w:val="center"/>
          </w:tcPr>
          <w:p w14:paraId="49908C1C" w14:textId="77777777" w:rsidR="00576B0B" w:rsidRDefault="00576B0B"/>
        </w:tc>
      </w:tr>
      <w:tr w:rsidR="00576B0B" w14:paraId="24A41388" w14:textId="77777777">
        <w:trPr>
          <w:jc w:val="center"/>
        </w:trPr>
        <w:tc>
          <w:tcPr>
            <w:tcW w:w="4619" w:type="dxa"/>
            <w:tcMar>
              <w:top w:w="60" w:type="dxa"/>
              <w:left w:w="80" w:type="dxa"/>
              <w:bottom w:w="60" w:type="dxa"/>
              <w:right w:w="80" w:type="dxa"/>
            </w:tcMar>
            <w:vAlign w:val="center"/>
          </w:tcPr>
          <w:p w14:paraId="683391FD" w14:textId="77777777" w:rsidR="00576B0B" w:rsidRDefault="004C2CE9">
            <w:pPr>
              <w:jc w:val="center"/>
            </w:pPr>
            <w:r>
              <w:rPr>
                <w:rFonts w:eastAsia="Times New Roman"/>
              </w:rPr>
              <w:t>6</w:t>
            </w:r>
          </w:p>
        </w:tc>
        <w:tc>
          <w:tcPr>
            <w:tcW w:w="4619" w:type="dxa"/>
            <w:tcMar>
              <w:top w:w="60" w:type="dxa"/>
              <w:left w:w="80" w:type="dxa"/>
              <w:bottom w:w="60" w:type="dxa"/>
              <w:right w:w="80" w:type="dxa"/>
            </w:tcMar>
            <w:vAlign w:val="center"/>
          </w:tcPr>
          <w:p w14:paraId="1D748D99" w14:textId="77777777" w:rsidR="00576B0B" w:rsidRDefault="00576B0B"/>
        </w:tc>
        <w:tc>
          <w:tcPr>
            <w:tcW w:w="4619" w:type="dxa"/>
            <w:tcMar>
              <w:top w:w="60" w:type="dxa"/>
              <w:left w:w="80" w:type="dxa"/>
              <w:bottom w:w="60" w:type="dxa"/>
              <w:right w:w="80" w:type="dxa"/>
            </w:tcMar>
            <w:vAlign w:val="center"/>
          </w:tcPr>
          <w:p w14:paraId="1B68F5A2" w14:textId="77777777" w:rsidR="00576B0B" w:rsidRDefault="00576B0B"/>
        </w:tc>
      </w:tr>
    </w:tbl>
    <w:p w14:paraId="458E0D6A" w14:textId="77777777" w:rsidR="00576B0B" w:rsidRPr="009C7E6F" w:rsidRDefault="004C2CE9">
      <w:pPr>
        <w:rPr>
          <w:lang w:val="ru-RU"/>
        </w:rPr>
      </w:pPr>
      <w:r>
        <w:rPr>
          <w:rFonts w:eastAsia="Times New Roman"/>
          <w:lang w:val="ru-RU"/>
        </w:rPr>
        <w:t>8. Сведения о подаче заявки в Роспатент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4"/>
        <w:gridCol w:w="6922"/>
      </w:tblGrid>
      <w:tr w:rsidR="00576B0B" w14:paraId="55C30689" w14:textId="77777777">
        <w:trPr>
          <w:jc w:val="center"/>
        </w:trPr>
        <w:tc>
          <w:tcPr>
            <w:tcW w:w="6928" w:type="dxa"/>
            <w:tcMar>
              <w:top w:w="60" w:type="dxa"/>
              <w:left w:w="80" w:type="dxa"/>
              <w:bottom w:w="60" w:type="dxa"/>
              <w:right w:w="80" w:type="dxa"/>
            </w:tcMar>
            <w:vAlign w:val="center"/>
          </w:tcPr>
          <w:p w14:paraId="75A58082" w14:textId="77777777" w:rsidR="00576B0B" w:rsidRDefault="004C2CE9">
            <w:r>
              <w:rPr>
                <w:rFonts w:eastAsia="Times New Roman"/>
              </w:rPr>
              <w:t>Дата и способ подачи</w:t>
            </w:r>
          </w:p>
        </w:tc>
        <w:tc>
          <w:tcPr>
            <w:tcW w:w="6928" w:type="dxa"/>
            <w:tcMar>
              <w:top w:w="60" w:type="dxa"/>
              <w:left w:w="80" w:type="dxa"/>
              <w:bottom w:w="60" w:type="dxa"/>
              <w:right w:w="80" w:type="dxa"/>
            </w:tcMar>
            <w:vAlign w:val="center"/>
          </w:tcPr>
          <w:p w14:paraId="693FF5BB" w14:textId="77777777" w:rsidR="00576B0B" w:rsidRDefault="00576B0B"/>
        </w:tc>
      </w:tr>
      <w:tr w:rsidR="00576B0B" w14:paraId="4C0635A9" w14:textId="77777777">
        <w:trPr>
          <w:jc w:val="center"/>
        </w:trPr>
        <w:tc>
          <w:tcPr>
            <w:tcW w:w="6928" w:type="dxa"/>
            <w:tcMar>
              <w:top w:w="60" w:type="dxa"/>
              <w:left w:w="80" w:type="dxa"/>
              <w:bottom w:w="60" w:type="dxa"/>
              <w:right w:w="80" w:type="dxa"/>
            </w:tcMar>
            <w:vAlign w:val="center"/>
          </w:tcPr>
          <w:p w14:paraId="35DE9C6C" w14:textId="77777777" w:rsidR="00576B0B" w:rsidRDefault="004C2CE9">
            <w:r>
              <w:rPr>
                <w:rFonts w:eastAsia="Times New Roman"/>
              </w:rPr>
              <w:t>Регистрационный номер заявки</w:t>
            </w:r>
          </w:p>
        </w:tc>
        <w:tc>
          <w:tcPr>
            <w:tcW w:w="6928" w:type="dxa"/>
            <w:tcMar>
              <w:top w:w="60" w:type="dxa"/>
              <w:left w:w="80" w:type="dxa"/>
              <w:bottom w:w="60" w:type="dxa"/>
              <w:right w:w="80" w:type="dxa"/>
            </w:tcMar>
            <w:vAlign w:val="center"/>
          </w:tcPr>
          <w:p w14:paraId="3823AF3B" w14:textId="77777777" w:rsidR="00576B0B" w:rsidRDefault="00576B0B"/>
        </w:tc>
      </w:tr>
      <w:tr w:rsidR="00576B0B" w14:paraId="4234296E" w14:textId="77777777">
        <w:trPr>
          <w:jc w:val="center"/>
        </w:trPr>
        <w:tc>
          <w:tcPr>
            <w:tcW w:w="6928" w:type="dxa"/>
            <w:tcMar>
              <w:top w:w="60" w:type="dxa"/>
              <w:left w:w="80" w:type="dxa"/>
              <w:bottom w:w="60" w:type="dxa"/>
              <w:right w:w="80" w:type="dxa"/>
            </w:tcMar>
            <w:vAlign w:val="center"/>
          </w:tcPr>
          <w:p w14:paraId="25457C52" w14:textId="77777777" w:rsidR="00576B0B" w:rsidRDefault="004C2CE9">
            <w:r>
              <w:rPr>
                <w:rFonts w:eastAsia="Times New Roman"/>
              </w:rPr>
              <w:t>Наименование подтверждающего документа</w:t>
            </w:r>
          </w:p>
        </w:tc>
        <w:tc>
          <w:tcPr>
            <w:tcW w:w="6928" w:type="dxa"/>
            <w:tcMar>
              <w:top w:w="60" w:type="dxa"/>
              <w:left w:w="80" w:type="dxa"/>
              <w:bottom w:w="60" w:type="dxa"/>
              <w:right w:w="80" w:type="dxa"/>
            </w:tcMar>
            <w:vAlign w:val="center"/>
          </w:tcPr>
          <w:p w14:paraId="75BF2D27" w14:textId="77777777" w:rsidR="00576B0B" w:rsidRDefault="00576B0B"/>
        </w:tc>
      </w:tr>
      <w:tr w:rsidR="00576B0B" w:rsidRPr="00732C08" w14:paraId="1DBE9EDB" w14:textId="77777777">
        <w:trPr>
          <w:jc w:val="center"/>
        </w:trPr>
        <w:tc>
          <w:tcPr>
            <w:tcW w:w="6928" w:type="dxa"/>
            <w:tcMar>
              <w:top w:w="60" w:type="dxa"/>
              <w:left w:w="80" w:type="dxa"/>
              <w:bottom w:w="60" w:type="dxa"/>
              <w:right w:w="80" w:type="dxa"/>
            </w:tcMar>
            <w:vAlign w:val="center"/>
          </w:tcPr>
          <w:p w14:paraId="662628F7" w14:textId="77777777" w:rsidR="00576B0B" w:rsidRPr="009C7E6F" w:rsidRDefault="004C2CE9">
            <w:pPr>
              <w:rPr>
                <w:lang w:val="ru-RU"/>
              </w:rPr>
            </w:pPr>
            <w:r>
              <w:rPr>
                <w:rFonts w:eastAsia="Times New Roman"/>
                <w:lang w:val="ru-RU"/>
              </w:rPr>
              <w:t>Перечень приложенных файлов, подтверждающих состав поданной заявки</w:t>
            </w:r>
          </w:p>
        </w:tc>
        <w:tc>
          <w:tcPr>
            <w:tcW w:w="6928" w:type="dxa"/>
            <w:tcMar>
              <w:top w:w="60" w:type="dxa"/>
              <w:left w:w="80" w:type="dxa"/>
              <w:bottom w:w="60" w:type="dxa"/>
              <w:right w:w="80" w:type="dxa"/>
            </w:tcMar>
            <w:vAlign w:val="center"/>
          </w:tcPr>
          <w:p w14:paraId="60FE7AEC" w14:textId="77777777" w:rsidR="00576B0B" w:rsidRPr="009C7E6F" w:rsidRDefault="00576B0B">
            <w:pPr>
              <w:rPr>
                <w:lang w:val="ru-RU"/>
              </w:rPr>
            </w:pPr>
          </w:p>
        </w:tc>
      </w:tr>
    </w:tbl>
    <w:p w14:paraId="34E0F959" w14:textId="1B520B39" w:rsidR="00576B0B" w:rsidRPr="009C7E6F" w:rsidRDefault="004C2CE9">
      <w:pPr>
        <w:rPr>
          <w:lang w:val="ru-RU"/>
        </w:rPr>
      </w:pPr>
      <w:r>
        <w:rPr>
          <w:rFonts w:eastAsia="Times New Roman"/>
          <w:lang w:val="ru-RU"/>
        </w:rPr>
        <w:t>9. Итоговое заключение</w:t>
      </w:r>
    </w:p>
    <w:p w14:paraId="35CA913E" w14:textId="77777777" w:rsidR="00576B0B" w:rsidRPr="009C7E6F" w:rsidRDefault="004C2CE9">
      <w:pPr>
        <w:ind w:firstLine="709"/>
        <w:jc w:val="both"/>
        <w:rPr>
          <w:lang w:val="ru-RU"/>
        </w:rPr>
      </w:pPr>
      <w:r>
        <w:rPr>
          <w:rFonts w:eastAsia="Times New Roman"/>
          <w:lang w:val="ru-RU"/>
        </w:rPr>
        <w:t>Приводится итоговый вывод о результатах оказания услуг и предварительной оценке потенциальной патентоспособности. Указывается, что окончательное решение о выдаче патента принимается Роспатентом по результатам экспертизы заявки.</w:t>
      </w:r>
    </w:p>
    <w:p w14:paraId="3732BD0F" w14:textId="77777777" w:rsidR="00576B0B" w:rsidRDefault="004C2CE9">
      <w:pPr>
        <w:jc w:val="center"/>
      </w:pPr>
      <w:r>
        <w:rPr>
          <w:rFonts w:eastAsia="Times New Roman"/>
          <w:b/>
        </w:rPr>
        <w:t>КОНЕЦ ФОРМЫ</w:t>
      </w:r>
    </w:p>
    <w:p w14:paraId="308BB181" w14:textId="77777777" w:rsidR="00576B0B" w:rsidRDefault="00576B0B">
      <w:pPr>
        <w:ind w:firstLine="709"/>
        <w:jc w:val="both"/>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6928"/>
        <w:gridCol w:w="6928"/>
      </w:tblGrid>
      <w:tr w:rsidR="00576B0B" w:rsidRPr="00732C08" w14:paraId="30E9A9B4" w14:textId="77777777">
        <w:trPr>
          <w:jc w:val="center"/>
        </w:trPr>
        <w:tc>
          <w:tcPr>
            <w:tcW w:w="6928" w:type="dxa"/>
            <w:tcMar>
              <w:top w:w="60" w:type="dxa"/>
              <w:left w:w="80" w:type="dxa"/>
              <w:bottom w:w="60" w:type="dxa"/>
              <w:right w:w="80" w:type="dxa"/>
            </w:tcMar>
            <w:vAlign w:val="center"/>
          </w:tcPr>
          <w:p w14:paraId="7A257F85" w14:textId="77777777" w:rsidR="00576B0B" w:rsidRDefault="004C2CE9">
            <w:r>
              <w:rPr>
                <w:rFonts w:eastAsia="Times New Roman"/>
              </w:rPr>
              <w:t>Исполнитель:</w:t>
            </w:r>
          </w:p>
        </w:tc>
        <w:tc>
          <w:tcPr>
            <w:tcW w:w="6928" w:type="dxa"/>
            <w:tcMar>
              <w:top w:w="60" w:type="dxa"/>
              <w:left w:w="80" w:type="dxa"/>
              <w:bottom w:w="60" w:type="dxa"/>
              <w:right w:w="80" w:type="dxa"/>
            </w:tcMar>
            <w:vAlign w:val="center"/>
          </w:tcPr>
          <w:p w14:paraId="0B9A1378"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30EB4F14" w14:textId="77777777">
        <w:trPr>
          <w:jc w:val="center"/>
        </w:trPr>
        <w:tc>
          <w:tcPr>
            <w:tcW w:w="6928" w:type="dxa"/>
            <w:tcMar>
              <w:top w:w="60" w:type="dxa"/>
              <w:left w:w="80" w:type="dxa"/>
              <w:bottom w:w="60" w:type="dxa"/>
              <w:right w:w="80" w:type="dxa"/>
            </w:tcMar>
            <w:vAlign w:val="center"/>
          </w:tcPr>
          <w:p w14:paraId="0F202055" w14:textId="77777777" w:rsidR="00576B0B" w:rsidRDefault="004C2CE9">
            <w:r>
              <w:rPr>
                <w:rFonts w:eastAsia="Times New Roman"/>
              </w:rPr>
              <w:t>___________________/ _______________ /</w:t>
            </w:r>
          </w:p>
        </w:tc>
        <w:tc>
          <w:tcPr>
            <w:tcW w:w="6928" w:type="dxa"/>
            <w:tcMar>
              <w:top w:w="60" w:type="dxa"/>
              <w:left w:w="80" w:type="dxa"/>
              <w:bottom w:w="60" w:type="dxa"/>
              <w:right w:w="80" w:type="dxa"/>
            </w:tcMar>
            <w:vAlign w:val="center"/>
          </w:tcPr>
          <w:p w14:paraId="5E850A5C" w14:textId="77777777" w:rsidR="00576B0B" w:rsidRDefault="004C2CE9">
            <w:r>
              <w:rPr>
                <w:rFonts w:eastAsia="Times New Roman"/>
              </w:rPr>
              <w:t>________________________/ Разуваева И.Д. /</w:t>
            </w:r>
          </w:p>
        </w:tc>
      </w:tr>
    </w:tbl>
    <w:p w14:paraId="4E457C12" w14:textId="77777777" w:rsidR="00AA7CEA" w:rsidRDefault="00AA7CEA"/>
    <w:sectPr w:rsidR="00AA7CEA" w:rsidSect="00034616">
      <w:pgSz w:w="15840" w:h="12240" w:orient="landscape"/>
      <w:pgMar w:top="567" w:right="850" w:bottom="567" w:left="1134"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44508297">
    <w:abstractNumId w:val="8"/>
  </w:num>
  <w:num w:numId="2" w16cid:durableId="476840172">
    <w:abstractNumId w:val="6"/>
  </w:num>
  <w:num w:numId="3" w16cid:durableId="1510675446">
    <w:abstractNumId w:val="5"/>
  </w:num>
  <w:num w:numId="4" w16cid:durableId="2127849388">
    <w:abstractNumId w:val="4"/>
  </w:num>
  <w:num w:numId="5" w16cid:durableId="1251893015">
    <w:abstractNumId w:val="7"/>
  </w:num>
  <w:num w:numId="6" w16cid:durableId="1224414236">
    <w:abstractNumId w:val="3"/>
  </w:num>
  <w:num w:numId="7" w16cid:durableId="1943686972">
    <w:abstractNumId w:val="2"/>
  </w:num>
  <w:num w:numId="8" w16cid:durableId="2137210326">
    <w:abstractNumId w:val="1"/>
  </w:num>
  <w:num w:numId="9" w16cid:durableId="62462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3D75"/>
    <w:rsid w:val="00034616"/>
    <w:rsid w:val="0006063C"/>
    <w:rsid w:val="000E1825"/>
    <w:rsid w:val="0015074B"/>
    <w:rsid w:val="0028535E"/>
    <w:rsid w:val="00290754"/>
    <w:rsid w:val="0029639D"/>
    <w:rsid w:val="00326F90"/>
    <w:rsid w:val="004C2CE9"/>
    <w:rsid w:val="005332EA"/>
    <w:rsid w:val="00576B0B"/>
    <w:rsid w:val="005A34B6"/>
    <w:rsid w:val="0068595F"/>
    <w:rsid w:val="00732C08"/>
    <w:rsid w:val="00903DF0"/>
    <w:rsid w:val="009C7E6F"/>
    <w:rsid w:val="00A40B76"/>
    <w:rsid w:val="00A956F0"/>
    <w:rsid w:val="00AA1D8D"/>
    <w:rsid w:val="00AA7CEA"/>
    <w:rsid w:val="00B47730"/>
    <w:rsid w:val="00CB0664"/>
    <w:rsid w:val="00D466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E684C8"/>
  <w14:defaultImageDpi w14:val="300"/>
  <w15:docId w15:val="{5A36B479-C870-4538-940C-D69C5F0A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60593-A162-4731-8309-02E62054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3477</Words>
  <Characters>19819</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Перепелицына Ксения Владимировна</cp:lastModifiedBy>
  <cp:revision>5</cp:revision>
  <dcterms:created xsi:type="dcterms:W3CDTF">2026-07-23T08:58:00Z</dcterms:created>
  <dcterms:modified xsi:type="dcterms:W3CDTF">2026-08-04T12:14:00Z</dcterms:modified>
  <cp:category/>
</cp:coreProperties>
</file>