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EC0729">
        <w:rPr>
          <w:b/>
          <w:sz w:val="21"/>
          <w:szCs w:val="21"/>
        </w:rPr>
        <w:t>№</w:t>
      </w:r>
      <w:r w:rsidR="002F5CB6" w:rsidRPr="00EC0729">
        <w:rPr>
          <w:b/>
          <w:sz w:val="21"/>
          <w:szCs w:val="21"/>
        </w:rPr>
        <w:t xml:space="preserve"> </w:t>
      </w:r>
      <w:r w:rsidR="00BA32A1" w:rsidRPr="00BA32A1">
        <w:rPr>
          <w:b/>
          <w:sz w:val="21"/>
          <w:szCs w:val="21"/>
        </w:rPr>
        <w:t>0436</w:t>
      </w:r>
      <w:r w:rsidR="001901C1" w:rsidRPr="00BA32A1">
        <w:rPr>
          <w:b/>
          <w:sz w:val="21"/>
          <w:szCs w:val="21"/>
        </w:rPr>
        <w:t>/5-</w:t>
      </w:r>
      <w:r w:rsidR="00B61862" w:rsidRPr="00BA32A1">
        <w:rPr>
          <w:b/>
          <w:sz w:val="21"/>
          <w:szCs w:val="21"/>
        </w:rPr>
        <w:t>е</w:t>
      </w:r>
    </w:p>
    <w:p w:rsidR="00BA32A1" w:rsidRDefault="00BA32A1" w:rsidP="00EC0729">
      <w:pPr>
        <w:keepLines/>
        <w:shd w:val="clear" w:color="auto" w:fill="FFFFFF"/>
        <w:ind w:firstLine="709"/>
        <w:contextualSpacing/>
        <w:jc w:val="center"/>
        <w:rPr>
          <w:b/>
          <w:sz w:val="21"/>
          <w:szCs w:val="21"/>
        </w:rPr>
      </w:pPr>
      <w:r>
        <w:rPr>
          <w:b/>
          <w:sz w:val="21"/>
          <w:szCs w:val="21"/>
        </w:rPr>
        <w:t xml:space="preserve">на поставку </w:t>
      </w:r>
      <w:r w:rsidRPr="00BA32A1">
        <w:rPr>
          <w:b/>
          <w:sz w:val="21"/>
          <w:szCs w:val="21"/>
        </w:rPr>
        <w:t xml:space="preserve">наборов реагентов для выполнения работ по теме ПНИ 1025032100303-2 </w:t>
      </w:r>
    </w:p>
    <w:p w:rsidR="00546D4F" w:rsidRPr="00EC0729" w:rsidRDefault="00BA32A1" w:rsidP="00EC0729">
      <w:pPr>
        <w:keepLines/>
        <w:shd w:val="clear" w:color="auto" w:fill="FFFFFF"/>
        <w:ind w:firstLine="709"/>
        <w:contextualSpacing/>
        <w:jc w:val="center"/>
        <w:rPr>
          <w:b/>
          <w:sz w:val="21"/>
          <w:szCs w:val="21"/>
        </w:rPr>
      </w:pPr>
      <w:r w:rsidRPr="00BA32A1">
        <w:rPr>
          <w:b/>
          <w:sz w:val="21"/>
          <w:szCs w:val="21"/>
        </w:rPr>
        <w:t>(рук. Капустин Р.В.)</w:t>
      </w:r>
    </w:p>
    <w:p w:rsidR="00E92371" w:rsidRPr="00EC0729" w:rsidRDefault="00AD3A3C" w:rsidP="00EC0729">
      <w:pPr>
        <w:keepLines/>
        <w:shd w:val="clear" w:color="auto" w:fill="FFFFFF"/>
        <w:ind w:firstLine="709"/>
        <w:contextualSpacing/>
        <w:jc w:val="center"/>
        <w:rPr>
          <w:sz w:val="21"/>
          <w:szCs w:val="21"/>
        </w:rPr>
      </w:pPr>
      <w:r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ФГБНУ «НИИ </w:t>
      </w:r>
      <w:proofErr w:type="spellStart"/>
      <w:r w:rsidR="00B36BC4" w:rsidRPr="00EC0729">
        <w:rPr>
          <w:sz w:val="21"/>
          <w:szCs w:val="21"/>
        </w:rPr>
        <w:t>АГиР</w:t>
      </w:r>
      <w:proofErr w:type="spellEnd"/>
      <w:r w:rsidR="00B36BC4" w:rsidRPr="00EC0729">
        <w:rPr>
          <w:sz w:val="21"/>
          <w:szCs w:val="21"/>
        </w:rPr>
        <w:t xml:space="preserve"> им. Д.О. </w:t>
      </w:r>
      <w:proofErr w:type="spellStart"/>
      <w:r w:rsidR="00B36BC4" w:rsidRPr="00EC0729">
        <w:rPr>
          <w:sz w:val="21"/>
          <w:szCs w:val="21"/>
        </w:rPr>
        <w:t>Отта</w:t>
      </w:r>
      <w:proofErr w:type="spellEnd"/>
      <w:r w:rsidR="00B36BC4" w:rsidRPr="00EC0729">
        <w:rPr>
          <w:sz w:val="21"/>
          <w:szCs w:val="21"/>
        </w:rPr>
        <w:t>»,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BA32A1" w:rsidRPr="00BA32A1">
        <w:rPr>
          <w:b/>
          <w:sz w:val="21"/>
          <w:szCs w:val="21"/>
        </w:rPr>
        <w:t>наборов реагентов для выполнения работ по теме ПНИ 1025032100303-2 (рук. Капустин Р.В.)</w:t>
      </w:r>
      <w:r w:rsidR="00E92371" w:rsidRPr="00EC0729">
        <w:rPr>
          <w:sz w:val="21"/>
          <w:szCs w:val="21"/>
        </w:rPr>
        <w:t xml:space="preserve">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Pr="00CC3AFD"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 xml:space="preserve">Срок поставки </w:t>
      </w:r>
      <w:r w:rsidRPr="00CC3AFD">
        <w:rPr>
          <w:sz w:val="21"/>
          <w:szCs w:val="21"/>
        </w:rPr>
        <w:t>Товара:</w:t>
      </w:r>
      <w:r w:rsidR="00271417" w:rsidRPr="00CC3AFD">
        <w:rPr>
          <w:sz w:val="21"/>
          <w:szCs w:val="21"/>
        </w:rPr>
        <w:t xml:space="preserve"> </w:t>
      </w:r>
      <w:r w:rsidR="0080569C" w:rsidRPr="00CC3AFD">
        <w:rPr>
          <w:sz w:val="21"/>
          <w:szCs w:val="21"/>
        </w:rPr>
        <w:t xml:space="preserve">в течение </w:t>
      </w:r>
      <w:r w:rsidR="00EC0729" w:rsidRPr="00CC3AFD">
        <w:rPr>
          <w:sz w:val="21"/>
          <w:szCs w:val="21"/>
        </w:rPr>
        <w:t>1</w:t>
      </w:r>
      <w:r w:rsidR="00CC3AFD" w:rsidRPr="00CC3AFD">
        <w:rPr>
          <w:sz w:val="21"/>
          <w:szCs w:val="21"/>
        </w:rPr>
        <w:t>4</w:t>
      </w:r>
      <w:r w:rsidR="00EC0729" w:rsidRPr="00CC3AFD">
        <w:rPr>
          <w:sz w:val="21"/>
          <w:szCs w:val="21"/>
        </w:rPr>
        <w:t>0</w:t>
      </w:r>
      <w:r w:rsidR="0080569C" w:rsidRPr="00CC3AFD">
        <w:rPr>
          <w:sz w:val="21"/>
          <w:szCs w:val="21"/>
        </w:rPr>
        <w:t xml:space="preserve"> (</w:t>
      </w:r>
      <w:r w:rsidR="00EC0729" w:rsidRPr="00CC3AFD">
        <w:rPr>
          <w:sz w:val="21"/>
          <w:szCs w:val="21"/>
        </w:rPr>
        <w:t xml:space="preserve">ста </w:t>
      </w:r>
      <w:r w:rsidR="00CC3AFD" w:rsidRPr="00CC3AFD">
        <w:rPr>
          <w:sz w:val="21"/>
          <w:szCs w:val="21"/>
        </w:rPr>
        <w:t>сорока</w:t>
      </w:r>
      <w:r w:rsidR="0080569C" w:rsidRPr="00CC3AFD">
        <w:rPr>
          <w:sz w:val="21"/>
          <w:szCs w:val="21"/>
        </w:rPr>
        <w:t xml:space="preserve">) </w:t>
      </w:r>
      <w:r w:rsidR="00EC0729" w:rsidRPr="00CC3AFD">
        <w:rPr>
          <w:sz w:val="21"/>
          <w:szCs w:val="21"/>
        </w:rPr>
        <w:t>календарны</w:t>
      </w:r>
      <w:r w:rsidR="0080569C" w:rsidRPr="00CC3AFD">
        <w:rPr>
          <w:sz w:val="21"/>
          <w:szCs w:val="21"/>
        </w:rPr>
        <w:t xml:space="preserve">х дней </w:t>
      </w:r>
      <w:r w:rsidR="002D3889" w:rsidRPr="00CC3AFD">
        <w:rPr>
          <w:sz w:val="21"/>
          <w:szCs w:val="21"/>
        </w:rPr>
        <w:t>от даты заключения Контракта</w:t>
      </w:r>
      <w:r w:rsidR="0080569C" w:rsidRPr="00CC3AFD">
        <w:rPr>
          <w:sz w:val="21"/>
          <w:szCs w:val="21"/>
        </w:rPr>
        <w:t>.</w:t>
      </w:r>
      <w:r w:rsidR="002D3889" w:rsidRPr="00CC3AFD">
        <w:rPr>
          <w:sz w:val="21"/>
          <w:szCs w:val="21"/>
        </w:rPr>
        <w:t xml:space="preserve"> </w:t>
      </w:r>
    </w:p>
    <w:p w:rsidR="00B36BC4" w:rsidRPr="00CC3AFD"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CC3AFD">
        <w:rPr>
          <w:b/>
          <w:sz w:val="21"/>
          <w:szCs w:val="21"/>
        </w:rPr>
        <w:t>ЦЕНА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EC0729" w:rsidRDefault="00B36BC4" w:rsidP="00EC0729">
      <w:pPr>
        <w:widowControl w:val="0"/>
        <w:numPr>
          <w:ilvl w:val="1"/>
          <w:numId w:val="17"/>
        </w:numPr>
        <w:autoSpaceDE w:val="0"/>
        <w:autoSpaceDN w:val="0"/>
        <w:adjustRightInd w:val="0"/>
        <w:ind w:left="0" w:firstLine="709"/>
        <w:contextualSpacing/>
        <w:jc w:val="both"/>
        <w:rPr>
          <w:b/>
          <w:sz w:val="21"/>
          <w:szCs w:val="21"/>
        </w:rPr>
      </w:pPr>
      <w:r w:rsidRPr="00EC0729">
        <w:rPr>
          <w:sz w:val="21"/>
          <w:szCs w:val="21"/>
        </w:rPr>
        <w:t>Цена Контракта составляет</w:t>
      </w:r>
      <w:r w:rsidR="002573DA" w:rsidRPr="00EC0729">
        <w:rPr>
          <w:sz w:val="21"/>
          <w:szCs w:val="21"/>
        </w:rPr>
        <w:t xml:space="preserve"> </w:t>
      </w:r>
      <w:r w:rsidR="00F02478" w:rsidRPr="00EC0729">
        <w:rPr>
          <w:sz w:val="21"/>
          <w:szCs w:val="21"/>
        </w:rPr>
        <w:t xml:space="preserve">Цена Контракта составляет </w:t>
      </w:r>
      <w:r w:rsidR="00F02478" w:rsidRPr="00EC0729">
        <w:rPr>
          <w:b/>
          <w:sz w:val="21"/>
          <w:szCs w:val="21"/>
        </w:rPr>
        <w:t>_________ руб. (</w:t>
      </w:r>
      <w:r w:rsidR="00F02478">
        <w:rPr>
          <w:b/>
          <w:sz w:val="21"/>
          <w:szCs w:val="21"/>
        </w:rPr>
        <w:t xml:space="preserve">сумма </w:t>
      </w:r>
      <w:r w:rsidR="00F02478" w:rsidRPr="00EC0729">
        <w:rPr>
          <w:b/>
          <w:sz w:val="21"/>
          <w:szCs w:val="21"/>
        </w:rPr>
        <w:t xml:space="preserve">прописью), </w:t>
      </w:r>
      <w:r w:rsidR="00F02478" w:rsidRPr="0011076D">
        <w:rPr>
          <w:i/>
          <w:sz w:val="21"/>
          <w:szCs w:val="21"/>
        </w:rPr>
        <w:t>в т.ч. НДС __% - _________ руб. (</w:t>
      </w:r>
      <w:r w:rsidR="00F02478">
        <w:rPr>
          <w:i/>
          <w:sz w:val="21"/>
          <w:szCs w:val="21"/>
        </w:rPr>
        <w:t xml:space="preserve">сумма </w:t>
      </w:r>
      <w:r w:rsidR="00F02478" w:rsidRPr="0011076D">
        <w:rPr>
          <w:i/>
          <w:sz w:val="21"/>
          <w:szCs w:val="21"/>
        </w:rPr>
        <w:t xml:space="preserve">прописью), </w:t>
      </w:r>
      <w:r w:rsidR="00F02478" w:rsidRPr="0011076D">
        <w:rPr>
          <w:i/>
          <w:sz w:val="22"/>
          <w:szCs w:val="22"/>
        </w:rPr>
        <w:t xml:space="preserve">либо НДС не облагается на основании </w:t>
      </w:r>
      <w:proofErr w:type="spellStart"/>
      <w:r w:rsidR="00F02478" w:rsidRPr="0011076D">
        <w:rPr>
          <w:i/>
          <w:sz w:val="22"/>
          <w:szCs w:val="22"/>
        </w:rPr>
        <w:t>п.___ст</w:t>
      </w:r>
      <w:proofErr w:type="spellEnd"/>
      <w:r w:rsidR="00F02478" w:rsidRPr="0011076D">
        <w:rPr>
          <w:i/>
          <w:sz w:val="22"/>
          <w:szCs w:val="22"/>
        </w:rPr>
        <w:t>.___ гл.</w:t>
      </w:r>
      <w:r w:rsidR="00F02478">
        <w:rPr>
          <w:i/>
          <w:sz w:val="22"/>
          <w:szCs w:val="22"/>
        </w:rPr>
        <w:t>___</w:t>
      </w:r>
      <w:r w:rsidR="00F02478" w:rsidRPr="00E97C9F">
        <w:rPr>
          <w:i/>
          <w:sz w:val="22"/>
          <w:szCs w:val="22"/>
        </w:rPr>
        <w:t xml:space="preserve"> Налогового Кодекса РФ</w:t>
      </w:r>
      <w:r w:rsidR="00992F40" w:rsidRPr="00EC0729">
        <w:rPr>
          <w:b/>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 xml:space="preserve">обеспечить соответствие поставляемого Товара требованиям качества, безопасности в </w:t>
      </w:r>
      <w:r w:rsidRPr="00EC0729">
        <w:rPr>
          <w:sz w:val="21"/>
          <w:szCs w:val="21"/>
        </w:rPr>
        <w:lastRenderedPageBreak/>
        <w:t>соответствии с законодательством Российской Федерации;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AC1801">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w:t>
      </w:r>
      <w:r w:rsidRPr="00EC0729">
        <w:rPr>
          <w:sz w:val="21"/>
          <w:szCs w:val="21"/>
        </w:rPr>
        <w:lastRenderedPageBreak/>
        <w:t xml:space="preserve">(Приложение № </w:t>
      </w:r>
      <w:r w:rsidR="0033481C" w:rsidRPr="00EC0729">
        <w:rPr>
          <w:sz w:val="21"/>
          <w:szCs w:val="21"/>
        </w:rPr>
        <w:t>3</w:t>
      </w:r>
      <w:r w:rsidRPr="00EC0729">
        <w:rPr>
          <w:sz w:val="21"/>
          <w:szCs w:val="21"/>
        </w:rPr>
        <w:t xml:space="preserve">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t>а) счет на оплату поставленного Товара;</w:t>
      </w:r>
    </w:p>
    <w:p w:rsidR="00AD3A3C" w:rsidRPr="00EC0729" w:rsidRDefault="00BA0C02" w:rsidP="00EC0729">
      <w:pPr>
        <w:ind w:firstLine="709"/>
        <w:jc w:val="both"/>
        <w:rPr>
          <w:sz w:val="21"/>
          <w:szCs w:val="21"/>
        </w:rPr>
      </w:pPr>
      <w:r>
        <w:rPr>
          <w:sz w:val="21"/>
          <w:szCs w:val="21"/>
        </w:rPr>
        <w:t>б</w:t>
      </w:r>
      <w:r w:rsidR="00AD3A3C" w:rsidRPr="00EC0729">
        <w:rPr>
          <w:sz w:val="21"/>
          <w:szCs w:val="21"/>
        </w:rPr>
        <w:t>) копию документа, подтверждающего соответствие Товара, выданного уполномоченными органами (если применимо);</w:t>
      </w:r>
    </w:p>
    <w:p w:rsidR="00AD3A3C" w:rsidRPr="00EC0729" w:rsidRDefault="00BA0C02" w:rsidP="00EC0729">
      <w:pPr>
        <w:ind w:firstLine="709"/>
        <w:jc w:val="both"/>
        <w:rPr>
          <w:sz w:val="21"/>
          <w:szCs w:val="21"/>
        </w:rPr>
      </w:pPr>
      <w:r>
        <w:rPr>
          <w:sz w:val="21"/>
          <w:szCs w:val="21"/>
        </w:rPr>
        <w:t>в</w:t>
      </w:r>
      <w:r w:rsidR="00AD3A3C" w:rsidRPr="00EC0729">
        <w:rPr>
          <w:sz w:val="21"/>
          <w:szCs w:val="21"/>
        </w:rPr>
        <w:t xml:space="preserve"> товарную накладную, оформленную в установленном порядке;</w:t>
      </w:r>
    </w:p>
    <w:p w:rsidR="00AD3A3C" w:rsidRPr="00EC0729" w:rsidRDefault="00BA0C02" w:rsidP="00EC0729">
      <w:pPr>
        <w:ind w:firstLine="709"/>
        <w:jc w:val="both"/>
        <w:rPr>
          <w:sz w:val="21"/>
          <w:szCs w:val="21"/>
        </w:rPr>
      </w:pPr>
      <w:r>
        <w:rPr>
          <w:sz w:val="21"/>
          <w:szCs w:val="21"/>
        </w:rPr>
        <w:t>г</w:t>
      </w:r>
      <w:r w:rsidR="00AD3A3C" w:rsidRPr="00EC0729">
        <w:rPr>
          <w:sz w:val="21"/>
          <w:szCs w:val="21"/>
        </w:rPr>
        <w:t>) акт приема-передачи Товара (форма 0510452)</w:t>
      </w:r>
    </w:p>
    <w:p w:rsidR="00706A88" w:rsidRPr="00EC0729" w:rsidRDefault="00BA0C02" w:rsidP="00EC0729">
      <w:pPr>
        <w:ind w:firstLine="709"/>
        <w:jc w:val="both"/>
        <w:rPr>
          <w:sz w:val="21"/>
          <w:szCs w:val="21"/>
        </w:rPr>
      </w:pPr>
      <w:proofErr w:type="spellStart"/>
      <w:r>
        <w:rPr>
          <w:sz w:val="21"/>
          <w:szCs w:val="21"/>
        </w:rPr>
        <w:t>д</w:t>
      </w:r>
      <w:proofErr w:type="spellEnd"/>
      <w:r w:rsidR="00AD3A3C" w:rsidRPr="00EC0729">
        <w:rPr>
          <w:sz w:val="21"/>
          <w:szCs w:val="21"/>
        </w:rPr>
        <w:t>) 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ГАРАНТИИ</w:t>
      </w:r>
    </w:p>
    <w:p w:rsidR="002B1ECC" w:rsidRPr="00FE589E" w:rsidRDefault="00706A88" w:rsidP="002B1ECC">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CC3AFD"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CC3AFD">
          <w:rPr>
            <w:sz w:val="22"/>
            <w:szCs w:val="22"/>
          </w:rPr>
          <w:t>приложение №1</w:t>
        </w:r>
      </w:hyperlink>
      <w:r w:rsidRPr="00CC3AFD">
        <w:rPr>
          <w:sz w:val="22"/>
          <w:szCs w:val="22"/>
        </w:rPr>
        <w:t xml:space="preserve"> к Контракту), технической и  эксплуатационной документацией производителя (изготовителя) Товара.</w:t>
      </w:r>
    </w:p>
    <w:p w:rsidR="002B1ECC" w:rsidRPr="00CC3AFD" w:rsidRDefault="006714EA" w:rsidP="002B1ECC">
      <w:pPr>
        <w:widowControl w:val="0"/>
        <w:numPr>
          <w:ilvl w:val="1"/>
          <w:numId w:val="17"/>
        </w:numPr>
        <w:autoSpaceDE w:val="0"/>
        <w:autoSpaceDN w:val="0"/>
        <w:adjustRightInd w:val="0"/>
        <w:ind w:left="0" w:firstLine="709"/>
        <w:jc w:val="both"/>
        <w:rPr>
          <w:sz w:val="22"/>
          <w:szCs w:val="22"/>
        </w:rPr>
      </w:pPr>
      <w:r w:rsidRPr="00CC3AFD">
        <w:rPr>
          <w:sz w:val="22"/>
          <w:szCs w:val="22"/>
        </w:rPr>
        <w:t xml:space="preserve">Поставляемый товар должен иметь остаточный срок годности на момент поставки не менее </w:t>
      </w:r>
      <w:r w:rsidR="00CC3AFD" w:rsidRPr="00CC3AFD">
        <w:rPr>
          <w:sz w:val="22"/>
          <w:szCs w:val="22"/>
        </w:rPr>
        <w:t>6 (шести)</w:t>
      </w:r>
      <w:r w:rsidRPr="00CC3AFD">
        <w:rPr>
          <w:sz w:val="22"/>
          <w:szCs w:val="22"/>
        </w:rPr>
        <w:t xml:space="preserve"> месяцев</w:t>
      </w:r>
      <w:r w:rsidR="002B1ECC" w:rsidRPr="00CC3AFD">
        <w:rPr>
          <w:sz w:val="22"/>
          <w:szCs w:val="22"/>
        </w:rPr>
        <w:t>.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706A88" w:rsidRPr="00EC0729" w:rsidRDefault="00EA1431" w:rsidP="002B1ECC">
      <w:pPr>
        <w:ind w:firstLine="709"/>
        <w:jc w:val="both"/>
        <w:rPr>
          <w:sz w:val="21"/>
          <w:szCs w:val="21"/>
        </w:rPr>
      </w:pPr>
      <w:r w:rsidRPr="00CC3AFD">
        <w:rPr>
          <w:sz w:val="22"/>
          <w:szCs w:val="22"/>
        </w:rPr>
        <w:t xml:space="preserve">7.3. </w:t>
      </w:r>
      <w:r w:rsidR="002B1ECC" w:rsidRPr="00CC3AFD">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CC3AFD">
        <w:rPr>
          <w:sz w:val="21"/>
          <w:szCs w:val="21"/>
        </w:rPr>
        <w:t>.</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Pr="00EC0729">
        <w:rPr>
          <w:sz w:val="21"/>
          <w:szCs w:val="21"/>
        </w:rPr>
        <w:lastRenderedPageBreak/>
        <w:t>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Оплата по Контракту осуществляется после исполнения обязательств Поставщиком по поставке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EC0729">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FE589E">
        <w:rPr>
          <w:rFonts w:ascii="Times New Roman" w:hAnsi="Times New Roman"/>
          <w:sz w:val="22"/>
          <w:szCs w:val="22"/>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CC3AFD"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СРОК ДЕЙСТВИЯ </w:t>
      </w:r>
      <w:r w:rsidRPr="00CC3AFD">
        <w:rPr>
          <w:rFonts w:ascii="Times New Roman" w:hAnsi="Times New Roman"/>
          <w:sz w:val="21"/>
          <w:szCs w:val="21"/>
        </w:rPr>
        <w:t>КОНТРАКТА, ИЗМЕНЕНИЕ И РАСТОРЖЕНИЕ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CC3AFD">
        <w:rPr>
          <w:sz w:val="21"/>
          <w:szCs w:val="21"/>
        </w:rPr>
        <w:t xml:space="preserve">Контракт вступает в силу с момента заключения и </w:t>
      </w:r>
      <w:r w:rsidRPr="00CC3AFD">
        <w:rPr>
          <w:b/>
          <w:sz w:val="21"/>
          <w:szCs w:val="21"/>
        </w:rPr>
        <w:t xml:space="preserve">действует по </w:t>
      </w:r>
      <w:r w:rsidR="00DE6F3C" w:rsidRPr="00CC3AFD">
        <w:rPr>
          <w:b/>
          <w:sz w:val="21"/>
          <w:szCs w:val="21"/>
        </w:rPr>
        <w:t>3</w:t>
      </w:r>
      <w:r w:rsidR="00EC0729" w:rsidRPr="00CC3AFD">
        <w:rPr>
          <w:b/>
          <w:sz w:val="21"/>
          <w:szCs w:val="21"/>
        </w:rPr>
        <w:t>1</w:t>
      </w:r>
      <w:r w:rsidR="00DE6F3C" w:rsidRPr="00CC3AFD">
        <w:rPr>
          <w:b/>
          <w:sz w:val="21"/>
          <w:szCs w:val="21"/>
        </w:rPr>
        <w:t>.</w:t>
      </w:r>
      <w:r w:rsidR="00CC3AFD" w:rsidRPr="00CC3AFD">
        <w:rPr>
          <w:b/>
          <w:sz w:val="21"/>
          <w:szCs w:val="21"/>
        </w:rPr>
        <w:t>03</w:t>
      </w:r>
      <w:r w:rsidRPr="00CC3AFD">
        <w:rPr>
          <w:b/>
          <w:sz w:val="21"/>
          <w:szCs w:val="21"/>
        </w:rPr>
        <w:t>.202</w:t>
      </w:r>
      <w:r w:rsidR="00CC3AFD" w:rsidRPr="00CC3AFD">
        <w:rPr>
          <w:b/>
          <w:sz w:val="21"/>
          <w:szCs w:val="21"/>
        </w:rPr>
        <w:t>7</w:t>
      </w:r>
      <w:r w:rsidRPr="00CC3AFD">
        <w:rPr>
          <w:b/>
          <w:sz w:val="21"/>
          <w:szCs w:val="21"/>
        </w:rPr>
        <w:t xml:space="preserve"> года</w:t>
      </w:r>
      <w:r w:rsidRPr="00CC3AFD">
        <w:rPr>
          <w:sz w:val="21"/>
          <w:szCs w:val="21"/>
        </w:rPr>
        <w:t>, а в части</w:t>
      </w:r>
      <w:r w:rsidRPr="00EC0729">
        <w:rPr>
          <w:sz w:val="21"/>
          <w:szCs w:val="21"/>
        </w:rPr>
        <w:t xml:space="preserve">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EC0729">
        <w:rPr>
          <w:sz w:val="21"/>
          <w:szCs w:val="21"/>
        </w:rPr>
        <w:lastRenderedPageBreak/>
        <w:t>законодательством.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w:t>
      </w:r>
      <w:r w:rsidRPr="00EC0729">
        <w:rPr>
          <w:sz w:val="21"/>
          <w:szCs w:val="21"/>
        </w:rPr>
        <w:lastRenderedPageBreak/>
        <w:t>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0B4BDB"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0B4BDB"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BA32A1" w:rsidRPr="00BA32A1">
        <w:rPr>
          <w:i/>
          <w:sz w:val="21"/>
          <w:szCs w:val="21"/>
        </w:rPr>
        <w:t>0436/5-е</w:t>
      </w:r>
    </w:p>
    <w:p w:rsidR="00B36BC4" w:rsidRPr="00EC0729" w:rsidRDefault="00B36BC4"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850CDB" w:rsidRPr="00EC0729" w:rsidRDefault="00BA32A1" w:rsidP="00EC0729">
      <w:pPr>
        <w:keepLines/>
        <w:shd w:val="clear" w:color="auto" w:fill="FFFFFF"/>
        <w:ind w:firstLine="709"/>
        <w:contextualSpacing/>
        <w:jc w:val="center"/>
        <w:rPr>
          <w:sz w:val="21"/>
          <w:szCs w:val="21"/>
        </w:rPr>
      </w:pPr>
      <w:r>
        <w:rPr>
          <w:b/>
          <w:sz w:val="21"/>
          <w:szCs w:val="21"/>
        </w:rPr>
        <w:t xml:space="preserve">на поставку </w:t>
      </w:r>
      <w:r w:rsidRPr="00BA32A1">
        <w:rPr>
          <w:b/>
          <w:sz w:val="21"/>
          <w:szCs w:val="21"/>
        </w:rPr>
        <w:t>наборов реагентов для выполнения работ по теме ПНИ 1025032100303-2 (рук. Капустин Р.В.)</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Pr="00EC0729"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4678"/>
        <w:gridCol w:w="1417"/>
        <w:gridCol w:w="236"/>
        <w:gridCol w:w="48"/>
        <w:gridCol w:w="144"/>
        <w:gridCol w:w="706"/>
        <w:gridCol w:w="1276"/>
        <w:gridCol w:w="1418"/>
        <w:gridCol w:w="1559"/>
        <w:gridCol w:w="709"/>
        <w:gridCol w:w="1275"/>
        <w:gridCol w:w="1286"/>
        <w:gridCol w:w="28"/>
      </w:tblGrid>
      <w:tr w:rsidR="006F3B1A" w:rsidRPr="00EC0729" w:rsidTr="00E92371">
        <w:trPr>
          <w:cantSplit/>
          <w:trHeight w:val="20"/>
          <w:jc w:val="center"/>
        </w:trPr>
        <w:tc>
          <w:tcPr>
            <w:tcW w:w="495" w:type="dxa"/>
            <w:gridSpan w:val="2"/>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br/>
            </w:r>
            <w:proofErr w:type="spellStart"/>
            <w:r w:rsidRPr="00EC0729">
              <w:rPr>
                <w:b/>
                <w:sz w:val="21"/>
                <w:szCs w:val="21"/>
              </w:rPr>
              <w:t>п</w:t>
            </w:r>
            <w:proofErr w:type="spellEnd"/>
            <w:r w:rsidRPr="00EC0729">
              <w:rPr>
                <w:b/>
                <w:sz w:val="21"/>
                <w:szCs w:val="21"/>
              </w:rPr>
              <w:t>/</w:t>
            </w:r>
            <w:proofErr w:type="spellStart"/>
            <w:r w:rsidRPr="00EC0729">
              <w:rPr>
                <w:b/>
                <w:sz w:val="21"/>
                <w:szCs w:val="21"/>
              </w:rPr>
              <w:t>п</w:t>
            </w:r>
            <w:proofErr w:type="spellEnd"/>
          </w:p>
        </w:tc>
        <w:tc>
          <w:tcPr>
            <w:tcW w:w="4678"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Торговое наименование товара, страна происхождения</w:t>
            </w:r>
          </w:p>
        </w:tc>
        <w:tc>
          <w:tcPr>
            <w:tcW w:w="1417"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 xml:space="preserve">Ед. </w:t>
            </w:r>
            <w:proofErr w:type="spellStart"/>
            <w:r w:rsidRPr="00EC0729">
              <w:rPr>
                <w:b/>
                <w:sz w:val="21"/>
                <w:szCs w:val="21"/>
              </w:rPr>
              <w:t>изм</w:t>
            </w:r>
            <w:proofErr w:type="spellEnd"/>
            <w:r w:rsidRPr="00EC0729">
              <w:rPr>
                <w:b/>
                <w:sz w:val="21"/>
                <w:szCs w:val="21"/>
              </w:rPr>
              <w:t>.</w:t>
            </w:r>
          </w:p>
          <w:p w:rsidR="006F3B1A" w:rsidRPr="00EC0729" w:rsidRDefault="006F3B1A" w:rsidP="00EC0729">
            <w:pPr>
              <w:keepLines/>
              <w:ind w:right="-57"/>
              <w:contextualSpacing/>
              <w:jc w:val="center"/>
              <w:rPr>
                <w:b/>
                <w:sz w:val="21"/>
                <w:szCs w:val="21"/>
              </w:rPr>
            </w:pPr>
            <w:r w:rsidRPr="00EC0729">
              <w:rPr>
                <w:b/>
                <w:sz w:val="21"/>
                <w:szCs w:val="21"/>
              </w:rPr>
              <w:t>по ОКЕИ</w:t>
            </w:r>
          </w:p>
          <w:p w:rsidR="006F3B1A" w:rsidRPr="00EC0729" w:rsidRDefault="006F3B1A" w:rsidP="00EC0729">
            <w:pPr>
              <w:keepLines/>
              <w:ind w:right="-57"/>
              <w:contextualSpacing/>
              <w:jc w:val="center"/>
              <w:rPr>
                <w:sz w:val="21"/>
                <w:szCs w:val="21"/>
              </w:rPr>
            </w:pPr>
            <w:r w:rsidRPr="00EC0729">
              <w:rPr>
                <w:sz w:val="21"/>
                <w:szCs w:val="21"/>
              </w:rPr>
              <w:t>(</w:t>
            </w:r>
            <w:proofErr w:type="spellStart"/>
            <w:r w:rsidRPr="00EC0729">
              <w:rPr>
                <w:sz w:val="21"/>
                <w:szCs w:val="21"/>
              </w:rPr>
              <w:t>усл</w:t>
            </w:r>
            <w:proofErr w:type="spellEnd"/>
            <w:r w:rsidRPr="00EC0729">
              <w:rPr>
                <w:sz w:val="21"/>
                <w:szCs w:val="21"/>
              </w:rPr>
              <w:t>. об.)</w:t>
            </w:r>
          </w:p>
        </w:tc>
        <w:tc>
          <w:tcPr>
            <w:tcW w:w="1134" w:type="dxa"/>
            <w:gridSpan w:val="4"/>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Кол-во</w:t>
            </w:r>
          </w:p>
        </w:tc>
        <w:tc>
          <w:tcPr>
            <w:tcW w:w="1276"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Цена без учета НДС, руб.</w:t>
            </w:r>
          </w:p>
        </w:tc>
        <w:tc>
          <w:tcPr>
            <w:tcW w:w="1418"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Цена за ед.,  с учетом</w:t>
            </w:r>
          </w:p>
          <w:p w:rsidR="006F3B1A" w:rsidRPr="00EC0729" w:rsidRDefault="006F3B1A" w:rsidP="00EC0729">
            <w:pPr>
              <w:keepLines/>
              <w:ind w:right="-57"/>
              <w:contextualSpacing/>
              <w:jc w:val="center"/>
              <w:rPr>
                <w:b/>
                <w:sz w:val="21"/>
                <w:szCs w:val="21"/>
              </w:rPr>
            </w:pPr>
            <w:r w:rsidRPr="00EC0729">
              <w:rPr>
                <w:b/>
                <w:sz w:val="21"/>
                <w:szCs w:val="21"/>
              </w:rPr>
              <w:t>НДС, руб.</w:t>
            </w:r>
          </w:p>
        </w:tc>
        <w:tc>
          <w:tcPr>
            <w:tcW w:w="1559"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Сумма без</w:t>
            </w:r>
          </w:p>
          <w:p w:rsidR="006F3B1A" w:rsidRPr="00EC0729" w:rsidRDefault="006F3B1A" w:rsidP="00EC0729">
            <w:pPr>
              <w:keepLines/>
              <w:ind w:right="-57"/>
              <w:contextualSpacing/>
              <w:jc w:val="center"/>
              <w:rPr>
                <w:b/>
                <w:sz w:val="21"/>
                <w:szCs w:val="21"/>
              </w:rPr>
            </w:pPr>
            <w:r w:rsidRPr="00EC0729">
              <w:rPr>
                <w:b/>
                <w:sz w:val="21"/>
                <w:szCs w:val="21"/>
              </w:rPr>
              <w:t>учета НДС,</w:t>
            </w:r>
          </w:p>
          <w:p w:rsidR="006F3B1A" w:rsidRPr="00EC0729" w:rsidRDefault="006F3B1A" w:rsidP="00EC0729">
            <w:pPr>
              <w:keepLines/>
              <w:ind w:right="-57"/>
              <w:contextualSpacing/>
              <w:jc w:val="center"/>
              <w:rPr>
                <w:b/>
                <w:sz w:val="21"/>
                <w:szCs w:val="21"/>
              </w:rPr>
            </w:pPr>
            <w:r w:rsidRPr="00EC0729">
              <w:rPr>
                <w:b/>
                <w:sz w:val="21"/>
                <w:szCs w:val="21"/>
              </w:rPr>
              <w:t>руб.</w:t>
            </w:r>
          </w:p>
        </w:tc>
        <w:tc>
          <w:tcPr>
            <w:tcW w:w="1984" w:type="dxa"/>
            <w:gridSpan w:val="2"/>
            <w:shd w:val="clear" w:color="auto" w:fill="FFFFFF"/>
            <w:vAlign w:val="center"/>
          </w:tcPr>
          <w:p w:rsidR="006F3B1A" w:rsidRPr="00EC0729" w:rsidRDefault="006F3B1A" w:rsidP="00EC0729">
            <w:pPr>
              <w:keepLines/>
              <w:ind w:right="-57"/>
              <w:contextualSpacing/>
              <w:jc w:val="center"/>
              <w:rPr>
                <w:b/>
                <w:sz w:val="21"/>
                <w:szCs w:val="21"/>
              </w:rPr>
            </w:pPr>
            <w:r w:rsidRPr="00EC0729">
              <w:rPr>
                <w:b/>
                <w:sz w:val="21"/>
                <w:szCs w:val="21"/>
              </w:rPr>
              <w:t>НДС</w:t>
            </w:r>
          </w:p>
        </w:tc>
        <w:tc>
          <w:tcPr>
            <w:tcW w:w="1314" w:type="dxa"/>
            <w:gridSpan w:val="2"/>
            <w:vMerge w:val="restart"/>
            <w:shd w:val="clear" w:color="auto" w:fill="FFFFFF"/>
            <w:vAlign w:val="center"/>
          </w:tcPr>
          <w:p w:rsidR="006F3B1A" w:rsidRPr="00EC0729" w:rsidRDefault="006F3B1A" w:rsidP="00EC0729">
            <w:pPr>
              <w:keepLines/>
              <w:ind w:right="-57"/>
              <w:contextualSpacing/>
              <w:jc w:val="center"/>
              <w:rPr>
                <w:b/>
                <w:sz w:val="21"/>
                <w:szCs w:val="21"/>
              </w:rPr>
            </w:pPr>
            <w:r w:rsidRPr="00EC0729">
              <w:rPr>
                <w:b/>
                <w:sz w:val="21"/>
                <w:szCs w:val="21"/>
              </w:rPr>
              <w:t>Общая стоимость, с</w:t>
            </w:r>
          </w:p>
          <w:p w:rsidR="006F3B1A" w:rsidRPr="00EC0729" w:rsidRDefault="006F3B1A" w:rsidP="00EC0729">
            <w:pPr>
              <w:keepLines/>
              <w:ind w:right="-57"/>
              <w:contextualSpacing/>
              <w:jc w:val="center"/>
              <w:rPr>
                <w:b/>
                <w:sz w:val="21"/>
                <w:szCs w:val="21"/>
              </w:rPr>
            </w:pPr>
            <w:r w:rsidRPr="00EC0729">
              <w:rPr>
                <w:b/>
                <w:sz w:val="21"/>
                <w:szCs w:val="21"/>
              </w:rPr>
              <w:t>учетом НДС,</w:t>
            </w:r>
          </w:p>
          <w:p w:rsidR="006F3B1A" w:rsidRPr="00EC0729" w:rsidRDefault="006F3B1A" w:rsidP="00EC0729">
            <w:pPr>
              <w:keepLines/>
              <w:ind w:right="-57"/>
              <w:contextualSpacing/>
              <w:jc w:val="center"/>
              <w:rPr>
                <w:b/>
                <w:sz w:val="21"/>
                <w:szCs w:val="21"/>
              </w:rPr>
            </w:pPr>
            <w:r w:rsidRPr="00EC0729">
              <w:rPr>
                <w:b/>
                <w:sz w:val="21"/>
                <w:szCs w:val="21"/>
              </w:rPr>
              <w:t>руб.</w:t>
            </w:r>
          </w:p>
        </w:tc>
      </w:tr>
      <w:tr w:rsidR="006F3B1A" w:rsidRPr="00EC0729" w:rsidTr="00E92371">
        <w:trPr>
          <w:cantSplit/>
          <w:trHeight w:val="20"/>
          <w:jc w:val="center"/>
        </w:trPr>
        <w:tc>
          <w:tcPr>
            <w:tcW w:w="495" w:type="dxa"/>
            <w:gridSpan w:val="2"/>
            <w:vMerge/>
            <w:vAlign w:val="center"/>
          </w:tcPr>
          <w:p w:rsidR="006F3B1A" w:rsidRPr="00EC0729" w:rsidRDefault="006F3B1A" w:rsidP="00EC0729">
            <w:pPr>
              <w:keepLines/>
              <w:contextualSpacing/>
              <w:jc w:val="center"/>
              <w:rPr>
                <w:b/>
                <w:sz w:val="21"/>
                <w:szCs w:val="21"/>
              </w:rPr>
            </w:pPr>
          </w:p>
        </w:tc>
        <w:tc>
          <w:tcPr>
            <w:tcW w:w="4678" w:type="dxa"/>
            <w:vMerge/>
            <w:vAlign w:val="center"/>
          </w:tcPr>
          <w:p w:rsidR="006F3B1A" w:rsidRPr="00EC0729" w:rsidRDefault="006F3B1A" w:rsidP="00EC0729">
            <w:pPr>
              <w:keepLines/>
              <w:contextualSpacing/>
              <w:jc w:val="center"/>
              <w:rPr>
                <w:b/>
                <w:sz w:val="21"/>
                <w:szCs w:val="21"/>
              </w:rPr>
            </w:pPr>
          </w:p>
        </w:tc>
        <w:tc>
          <w:tcPr>
            <w:tcW w:w="1417" w:type="dxa"/>
            <w:vMerge/>
            <w:vAlign w:val="center"/>
          </w:tcPr>
          <w:p w:rsidR="006F3B1A" w:rsidRPr="00EC0729" w:rsidRDefault="006F3B1A" w:rsidP="00EC0729">
            <w:pPr>
              <w:keepLines/>
              <w:contextualSpacing/>
              <w:jc w:val="center"/>
              <w:rPr>
                <w:b/>
                <w:sz w:val="21"/>
                <w:szCs w:val="21"/>
              </w:rPr>
            </w:pPr>
          </w:p>
        </w:tc>
        <w:tc>
          <w:tcPr>
            <w:tcW w:w="1134" w:type="dxa"/>
            <w:gridSpan w:val="4"/>
            <w:vMerge/>
            <w:vAlign w:val="center"/>
          </w:tcPr>
          <w:p w:rsidR="006F3B1A" w:rsidRPr="00EC0729" w:rsidRDefault="006F3B1A" w:rsidP="00EC0729">
            <w:pPr>
              <w:keepLines/>
              <w:contextualSpacing/>
              <w:jc w:val="center"/>
              <w:rPr>
                <w:b/>
                <w:sz w:val="21"/>
                <w:szCs w:val="21"/>
              </w:rPr>
            </w:pPr>
          </w:p>
        </w:tc>
        <w:tc>
          <w:tcPr>
            <w:tcW w:w="1276" w:type="dxa"/>
            <w:vMerge/>
            <w:vAlign w:val="center"/>
          </w:tcPr>
          <w:p w:rsidR="006F3B1A" w:rsidRPr="00EC0729" w:rsidRDefault="006F3B1A" w:rsidP="00EC0729">
            <w:pPr>
              <w:contextualSpacing/>
              <w:jc w:val="center"/>
              <w:rPr>
                <w:sz w:val="21"/>
                <w:szCs w:val="21"/>
              </w:rPr>
            </w:pPr>
          </w:p>
        </w:tc>
        <w:tc>
          <w:tcPr>
            <w:tcW w:w="1418" w:type="dxa"/>
            <w:vMerge/>
            <w:vAlign w:val="center"/>
          </w:tcPr>
          <w:p w:rsidR="006F3B1A" w:rsidRPr="00EC0729" w:rsidRDefault="006F3B1A" w:rsidP="00EC0729">
            <w:pPr>
              <w:keepLines/>
              <w:contextualSpacing/>
              <w:jc w:val="center"/>
              <w:rPr>
                <w:b/>
                <w:sz w:val="21"/>
                <w:szCs w:val="21"/>
              </w:rPr>
            </w:pPr>
          </w:p>
        </w:tc>
        <w:tc>
          <w:tcPr>
            <w:tcW w:w="1559" w:type="dxa"/>
            <w:vMerge/>
            <w:vAlign w:val="center"/>
          </w:tcPr>
          <w:p w:rsidR="006F3B1A" w:rsidRPr="00EC0729" w:rsidRDefault="006F3B1A" w:rsidP="00EC0729">
            <w:pPr>
              <w:keepLines/>
              <w:contextualSpacing/>
              <w:jc w:val="center"/>
              <w:rPr>
                <w:b/>
                <w:sz w:val="21"/>
                <w:szCs w:val="21"/>
              </w:rPr>
            </w:pPr>
          </w:p>
        </w:tc>
        <w:tc>
          <w:tcPr>
            <w:tcW w:w="709" w:type="dxa"/>
            <w:vAlign w:val="center"/>
          </w:tcPr>
          <w:p w:rsidR="006F3B1A" w:rsidRPr="00EC0729" w:rsidRDefault="006F3B1A" w:rsidP="00EC0729">
            <w:pPr>
              <w:keepLines/>
              <w:contextualSpacing/>
              <w:jc w:val="center"/>
              <w:rPr>
                <w:b/>
                <w:sz w:val="21"/>
                <w:szCs w:val="21"/>
              </w:rPr>
            </w:pPr>
            <w:r w:rsidRPr="00EC0729">
              <w:rPr>
                <w:b/>
                <w:sz w:val="21"/>
                <w:szCs w:val="21"/>
              </w:rPr>
              <w:t>%</w:t>
            </w:r>
          </w:p>
        </w:tc>
        <w:tc>
          <w:tcPr>
            <w:tcW w:w="1275" w:type="dxa"/>
            <w:shd w:val="clear" w:color="auto" w:fill="FFFFFF"/>
            <w:vAlign w:val="center"/>
          </w:tcPr>
          <w:p w:rsidR="006F3B1A" w:rsidRPr="00EC0729" w:rsidRDefault="006F3B1A" w:rsidP="00EC0729">
            <w:pPr>
              <w:keepLines/>
              <w:contextualSpacing/>
              <w:jc w:val="center"/>
              <w:rPr>
                <w:b/>
                <w:sz w:val="21"/>
                <w:szCs w:val="21"/>
              </w:rPr>
            </w:pPr>
            <w:r w:rsidRPr="00EC0729">
              <w:rPr>
                <w:b/>
                <w:sz w:val="21"/>
                <w:szCs w:val="21"/>
              </w:rPr>
              <w:t>Сумма, руб.</w:t>
            </w:r>
          </w:p>
        </w:tc>
        <w:tc>
          <w:tcPr>
            <w:tcW w:w="1314" w:type="dxa"/>
            <w:gridSpan w:val="2"/>
            <w:vMerge/>
            <w:shd w:val="clear" w:color="auto" w:fill="FFFFFF"/>
            <w:vAlign w:val="center"/>
          </w:tcPr>
          <w:p w:rsidR="006F3B1A" w:rsidRPr="00EC0729" w:rsidRDefault="006F3B1A" w:rsidP="00EC0729">
            <w:pPr>
              <w:keepLines/>
              <w:contextualSpacing/>
              <w:jc w:val="center"/>
              <w:rPr>
                <w:b/>
                <w:sz w:val="21"/>
                <w:szCs w:val="21"/>
              </w:rPr>
            </w:pPr>
          </w:p>
        </w:tc>
      </w:tr>
      <w:tr w:rsidR="006F3B1A" w:rsidRPr="00EC0729" w:rsidTr="00E92371">
        <w:trPr>
          <w:cantSplit/>
          <w:trHeight w:val="20"/>
          <w:jc w:val="center"/>
        </w:trPr>
        <w:tc>
          <w:tcPr>
            <w:tcW w:w="495" w:type="dxa"/>
            <w:gridSpan w:val="2"/>
            <w:vAlign w:val="center"/>
          </w:tcPr>
          <w:p w:rsidR="006F3B1A" w:rsidRPr="00EC0729" w:rsidRDefault="006F3B1A" w:rsidP="00EC0729">
            <w:pPr>
              <w:keepLines/>
              <w:contextualSpacing/>
              <w:jc w:val="center"/>
              <w:rPr>
                <w:b/>
                <w:sz w:val="16"/>
                <w:szCs w:val="16"/>
              </w:rPr>
            </w:pPr>
            <w:r w:rsidRPr="00EC0729">
              <w:rPr>
                <w:b/>
                <w:sz w:val="16"/>
                <w:szCs w:val="16"/>
              </w:rPr>
              <w:t>1</w:t>
            </w:r>
          </w:p>
        </w:tc>
        <w:tc>
          <w:tcPr>
            <w:tcW w:w="4678" w:type="dxa"/>
            <w:vAlign w:val="center"/>
          </w:tcPr>
          <w:p w:rsidR="006F3B1A" w:rsidRPr="00EC0729" w:rsidRDefault="006F3B1A" w:rsidP="00EC0729">
            <w:pPr>
              <w:keepLines/>
              <w:contextualSpacing/>
              <w:jc w:val="center"/>
              <w:rPr>
                <w:b/>
                <w:sz w:val="16"/>
                <w:szCs w:val="16"/>
              </w:rPr>
            </w:pPr>
            <w:r w:rsidRPr="00EC0729">
              <w:rPr>
                <w:b/>
                <w:sz w:val="16"/>
                <w:szCs w:val="16"/>
              </w:rPr>
              <w:t>2</w:t>
            </w:r>
          </w:p>
        </w:tc>
        <w:tc>
          <w:tcPr>
            <w:tcW w:w="1417" w:type="dxa"/>
            <w:vAlign w:val="center"/>
          </w:tcPr>
          <w:p w:rsidR="006F3B1A" w:rsidRPr="00EC0729" w:rsidRDefault="006F3B1A" w:rsidP="00EC0729">
            <w:pPr>
              <w:keepLines/>
              <w:contextualSpacing/>
              <w:jc w:val="center"/>
              <w:rPr>
                <w:b/>
                <w:sz w:val="16"/>
                <w:szCs w:val="16"/>
              </w:rPr>
            </w:pPr>
            <w:r w:rsidRPr="00EC0729">
              <w:rPr>
                <w:b/>
                <w:sz w:val="16"/>
                <w:szCs w:val="16"/>
              </w:rPr>
              <w:t>3</w:t>
            </w:r>
          </w:p>
        </w:tc>
        <w:tc>
          <w:tcPr>
            <w:tcW w:w="1134" w:type="dxa"/>
            <w:gridSpan w:val="4"/>
            <w:vAlign w:val="center"/>
          </w:tcPr>
          <w:p w:rsidR="006F3B1A" w:rsidRPr="00EC0729" w:rsidRDefault="006F3B1A" w:rsidP="00EC0729">
            <w:pPr>
              <w:keepLines/>
              <w:contextualSpacing/>
              <w:jc w:val="center"/>
              <w:rPr>
                <w:b/>
                <w:sz w:val="16"/>
                <w:szCs w:val="16"/>
              </w:rPr>
            </w:pPr>
            <w:r w:rsidRPr="00EC0729">
              <w:rPr>
                <w:b/>
                <w:sz w:val="16"/>
                <w:szCs w:val="16"/>
              </w:rPr>
              <w:t>5</w:t>
            </w:r>
          </w:p>
        </w:tc>
        <w:tc>
          <w:tcPr>
            <w:tcW w:w="1276" w:type="dxa"/>
            <w:vAlign w:val="center"/>
          </w:tcPr>
          <w:p w:rsidR="006F3B1A" w:rsidRPr="00EC0729" w:rsidRDefault="006F3B1A" w:rsidP="00EC0729">
            <w:pPr>
              <w:contextualSpacing/>
              <w:jc w:val="center"/>
              <w:rPr>
                <w:b/>
                <w:sz w:val="16"/>
                <w:szCs w:val="16"/>
              </w:rPr>
            </w:pPr>
            <w:r w:rsidRPr="00EC0729">
              <w:rPr>
                <w:b/>
                <w:sz w:val="16"/>
                <w:szCs w:val="16"/>
              </w:rPr>
              <w:t>6</w:t>
            </w:r>
          </w:p>
        </w:tc>
        <w:tc>
          <w:tcPr>
            <w:tcW w:w="1418" w:type="dxa"/>
            <w:vAlign w:val="center"/>
          </w:tcPr>
          <w:p w:rsidR="006F3B1A" w:rsidRPr="00EC0729" w:rsidRDefault="006F3B1A" w:rsidP="00EC0729">
            <w:pPr>
              <w:keepLines/>
              <w:contextualSpacing/>
              <w:jc w:val="center"/>
              <w:rPr>
                <w:b/>
                <w:sz w:val="16"/>
                <w:szCs w:val="16"/>
              </w:rPr>
            </w:pPr>
            <w:r w:rsidRPr="00EC0729">
              <w:rPr>
                <w:b/>
                <w:sz w:val="16"/>
                <w:szCs w:val="16"/>
              </w:rPr>
              <w:t>7</w:t>
            </w:r>
          </w:p>
        </w:tc>
        <w:tc>
          <w:tcPr>
            <w:tcW w:w="1559" w:type="dxa"/>
            <w:vAlign w:val="center"/>
          </w:tcPr>
          <w:p w:rsidR="006F3B1A" w:rsidRPr="00EC0729" w:rsidRDefault="006F3B1A" w:rsidP="00EC0729">
            <w:pPr>
              <w:keepLines/>
              <w:contextualSpacing/>
              <w:jc w:val="center"/>
              <w:rPr>
                <w:b/>
                <w:sz w:val="16"/>
                <w:szCs w:val="16"/>
              </w:rPr>
            </w:pPr>
            <w:r w:rsidRPr="00EC0729">
              <w:rPr>
                <w:b/>
                <w:sz w:val="16"/>
                <w:szCs w:val="16"/>
              </w:rPr>
              <w:t>8</w:t>
            </w:r>
          </w:p>
        </w:tc>
        <w:tc>
          <w:tcPr>
            <w:tcW w:w="709" w:type="dxa"/>
            <w:vAlign w:val="center"/>
          </w:tcPr>
          <w:p w:rsidR="006F3B1A" w:rsidRPr="00EC0729" w:rsidRDefault="006F3B1A" w:rsidP="00EC0729">
            <w:pPr>
              <w:keepLines/>
              <w:contextualSpacing/>
              <w:jc w:val="center"/>
              <w:rPr>
                <w:b/>
                <w:sz w:val="16"/>
                <w:szCs w:val="16"/>
              </w:rPr>
            </w:pPr>
            <w:r w:rsidRPr="00EC0729">
              <w:rPr>
                <w:b/>
                <w:sz w:val="16"/>
                <w:szCs w:val="16"/>
              </w:rPr>
              <w:t>9</w:t>
            </w:r>
          </w:p>
        </w:tc>
        <w:tc>
          <w:tcPr>
            <w:tcW w:w="1275" w:type="dxa"/>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10</w:t>
            </w:r>
          </w:p>
        </w:tc>
        <w:tc>
          <w:tcPr>
            <w:tcW w:w="1314" w:type="dxa"/>
            <w:gridSpan w:val="2"/>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11</w:t>
            </w:r>
          </w:p>
        </w:tc>
      </w:tr>
      <w:tr w:rsidR="006F3B1A" w:rsidRPr="00EC0729" w:rsidTr="00E92371">
        <w:trPr>
          <w:cantSplit/>
          <w:trHeight w:val="427"/>
          <w:jc w:val="center"/>
        </w:trPr>
        <w:tc>
          <w:tcPr>
            <w:tcW w:w="495" w:type="dxa"/>
            <w:gridSpan w:val="2"/>
            <w:vAlign w:val="center"/>
          </w:tcPr>
          <w:p w:rsidR="006F3B1A" w:rsidRPr="00EC0729" w:rsidRDefault="006F3B1A" w:rsidP="00EC0729">
            <w:pPr>
              <w:keepLines/>
              <w:contextualSpacing/>
              <w:jc w:val="center"/>
              <w:rPr>
                <w:sz w:val="21"/>
                <w:szCs w:val="21"/>
              </w:rPr>
            </w:pPr>
            <w:r w:rsidRPr="00EC0729">
              <w:rPr>
                <w:sz w:val="21"/>
                <w:szCs w:val="21"/>
              </w:rPr>
              <w:t>1</w:t>
            </w:r>
          </w:p>
        </w:tc>
        <w:tc>
          <w:tcPr>
            <w:tcW w:w="4678" w:type="dxa"/>
            <w:vAlign w:val="center"/>
          </w:tcPr>
          <w:p w:rsidR="006F3B1A" w:rsidRDefault="00CC3AFD" w:rsidP="00EC0729">
            <w:pPr>
              <w:rPr>
                <w:color w:val="000000"/>
                <w:sz w:val="20"/>
                <w:szCs w:val="20"/>
              </w:rPr>
            </w:pPr>
            <w:r w:rsidRPr="00457B5A">
              <w:rPr>
                <w:color w:val="000000"/>
                <w:sz w:val="20"/>
                <w:szCs w:val="20"/>
              </w:rPr>
              <w:t>Набор реагентов для иммуноферментного анализа</w:t>
            </w:r>
            <w:r>
              <w:rPr>
                <w:color w:val="000000"/>
                <w:sz w:val="20"/>
                <w:szCs w:val="20"/>
              </w:rPr>
              <w:t xml:space="preserve">, </w:t>
            </w:r>
            <w:r w:rsidRPr="00457B5A">
              <w:rPr>
                <w:color w:val="000000"/>
                <w:sz w:val="20"/>
                <w:szCs w:val="20"/>
                <w:lang w:val="en-US"/>
              </w:rPr>
              <w:t>UCHL</w:t>
            </w:r>
            <w:r w:rsidRPr="00CC3AFD">
              <w:rPr>
                <w:color w:val="000000"/>
                <w:sz w:val="20"/>
                <w:szCs w:val="20"/>
              </w:rPr>
              <w:t xml:space="preserve">1 </w:t>
            </w:r>
            <w:proofErr w:type="spellStart"/>
            <w:r w:rsidRPr="00457B5A">
              <w:rPr>
                <w:color w:val="000000"/>
                <w:sz w:val="20"/>
                <w:szCs w:val="20"/>
                <w:lang w:val="en-US"/>
              </w:rPr>
              <w:t>elisa</w:t>
            </w:r>
            <w:proofErr w:type="spellEnd"/>
            <w:r w:rsidRPr="00CC3AFD">
              <w:rPr>
                <w:color w:val="000000"/>
                <w:sz w:val="20"/>
                <w:szCs w:val="20"/>
              </w:rPr>
              <w:t xml:space="preserve"> </w:t>
            </w:r>
            <w:r w:rsidRPr="00457B5A">
              <w:rPr>
                <w:color w:val="000000"/>
                <w:sz w:val="20"/>
                <w:szCs w:val="20"/>
                <w:lang w:val="en-US"/>
              </w:rPr>
              <w:t>kit</w:t>
            </w:r>
            <w:r w:rsidRPr="00CC3AFD">
              <w:rPr>
                <w:color w:val="000000"/>
                <w:sz w:val="20"/>
                <w:szCs w:val="20"/>
              </w:rPr>
              <w:t xml:space="preserve"> :: </w:t>
            </w:r>
            <w:r w:rsidRPr="00457B5A">
              <w:rPr>
                <w:color w:val="000000"/>
                <w:sz w:val="20"/>
                <w:szCs w:val="20"/>
                <w:lang w:val="en-US"/>
              </w:rPr>
              <w:t>Human</w:t>
            </w:r>
            <w:r w:rsidRPr="00CC3AFD">
              <w:rPr>
                <w:color w:val="000000"/>
                <w:sz w:val="20"/>
                <w:szCs w:val="20"/>
              </w:rPr>
              <w:t xml:space="preserve"> </w:t>
            </w:r>
            <w:r w:rsidRPr="00457B5A">
              <w:rPr>
                <w:color w:val="000000"/>
                <w:sz w:val="20"/>
                <w:szCs w:val="20"/>
                <w:lang w:val="en-US"/>
              </w:rPr>
              <w:t>UCHL</w:t>
            </w:r>
            <w:r w:rsidRPr="00CC3AFD">
              <w:rPr>
                <w:color w:val="000000"/>
                <w:sz w:val="20"/>
                <w:szCs w:val="20"/>
              </w:rPr>
              <w:t xml:space="preserve">1 </w:t>
            </w:r>
            <w:r w:rsidRPr="00457B5A">
              <w:rPr>
                <w:color w:val="000000"/>
                <w:sz w:val="20"/>
                <w:szCs w:val="20"/>
                <w:lang w:val="en-US"/>
              </w:rPr>
              <w:t>ELISA</w:t>
            </w:r>
            <w:r w:rsidRPr="00CC3AFD">
              <w:rPr>
                <w:color w:val="000000"/>
                <w:sz w:val="20"/>
                <w:szCs w:val="20"/>
              </w:rPr>
              <w:t xml:space="preserve"> </w:t>
            </w:r>
            <w:r w:rsidRPr="00457B5A">
              <w:rPr>
                <w:color w:val="000000"/>
                <w:sz w:val="20"/>
                <w:szCs w:val="20"/>
                <w:lang w:val="en-US"/>
              </w:rPr>
              <w:t>Kit</w:t>
            </w:r>
            <w:r w:rsidRPr="00CC3AFD">
              <w:rPr>
                <w:color w:val="000000"/>
                <w:sz w:val="20"/>
                <w:szCs w:val="20"/>
              </w:rPr>
              <w:t xml:space="preserve">, 96 </w:t>
            </w:r>
            <w:r w:rsidRPr="00457B5A">
              <w:rPr>
                <w:color w:val="000000"/>
                <w:sz w:val="20"/>
                <w:szCs w:val="20"/>
                <w:lang w:val="en-US"/>
              </w:rPr>
              <w:t>Tests</w:t>
            </w:r>
            <w:r w:rsidRPr="00CC3AFD">
              <w:rPr>
                <w:color w:val="000000"/>
                <w:sz w:val="20"/>
                <w:szCs w:val="20"/>
              </w:rPr>
              <w:t xml:space="preserve">, </w:t>
            </w:r>
            <w:proofErr w:type="spellStart"/>
            <w:r w:rsidRPr="00457B5A">
              <w:rPr>
                <w:color w:val="000000"/>
                <w:sz w:val="20"/>
                <w:szCs w:val="20"/>
                <w:lang w:val="en-US"/>
              </w:rPr>
              <w:t>MyBioSource</w:t>
            </w:r>
            <w:proofErr w:type="spellEnd"/>
            <w:r w:rsidRPr="00CC3AFD">
              <w:rPr>
                <w:color w:val="000000"/>
                <w:sz w:val="20"/>
                <w:szCs w:val="20"/>
              </w:rPr>
              <w:t xml:space="preserve"> </w:t>
            </w:r>
            <w:r w:rsidRPr="00457B5A">
              <w:rPr>
                <w:color w:val="000000"/>
                <w:sz w:val="20"/>
                <w:szCs w:val="20"/>
                <w:lang w:val="en-US"/>
              </w:rPr>
              <w:t>MBS</w:t>
            </w:r>
            <w:r w:rsidRPr="00CC3AFD">
              <w:rPr>
                <w:color w:val="000000"/>
                <w:sz w:val="20"/>
                <w:szCs w:val="20"/>
              </w:rPr>
              <w:t>2512760</w:t>
            </w:r>
          </w:p>
          <w:p w:rsidR="00CC3AFD" w:rsidRPr="00CC3AFD" w:rsidRDefault="00CC3AFD" w:rsidP="00EC0729">
            <w:pPr>
              <w:rPr>
                <w:sz w:val="21"/>
                <w:szCs w:val="21"/>
              </w:rPr>
            </w:pPr>
          </w:p>
        </w:tc>
        <w:tc>
          <w:tcPr>
            <w:tcW w:w="1417" w:type="dxa"/>
            <w:vAlign w:val="center"/>
          </w:tcPr>
          <w:p w:rsidR="006F3B1A" w:rsidRPr="00EC0729" w:rsidRDefault="00CC3AFD" w:rsidP="00EC0729">
            <w:pPr>
              <w:contextualSpacing/>
              <w:jc w:val="center"/>
              <w:rPr>
                <w:sz w:val="21"/>
                <w:szCs w:val="21"/>
              </w:rPr>
            </w:pPr>
            <w:r>
              <w:rPr>
                <w:sz w:val="21"/>
                <w:szCs w:val="21"/>
              </w:rPr>
              <w:t>штука</w:t>
            </w:r>
          </w:p>
        </w:tc>
        <w:tc>
          <w:tcPr>
            <w:tcW w:w="1134" w:type="dxa"/>
            <w:gridSpan w:val="4"/>
            <w:vAlign w:val="center"/>
          </w:tcPr>
          <w:p w:rsidR="006F3B1A" w:rsidRPr="00EC0729" w:rsidRDefault="00CC3AFD" w:rsidP="00EC0729">
            <w:pPr>
              <w:contextualSpacing/>
              <w:jc w:val="center"/>
              <w:rPr>
                <w:sz w:val="21"/>
                <w:szCs w:val="21"/>
              </w:rPr>
            </w:pPr>
            <w:r>
              <w:rPr>
                <w:sz w:val="21"/>
                <w:szCs w:val="21"/>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F3B1A" w:rsidRPr="00EC0729" w:rsidRDefault="006F3B1A" w:rsidP="00EC0729">
            <w:pPr>
              <w:jc w:val="center"/>
              <w:rPr>
                <w:sz w:val="21"/>
                <w:szCs w:val="21"/>
              </w:rPr>
            </w:pPr>
          </w:p>
        </w:tc>
        <w:tc>
          <w:tcPr>
            <w:tcW w:w="1418" w:type="dxa"/>
            <w:vAlign w:val="center"/>
          </w:tcPr>
          <w:p w:rsidR="006F3B1A" w:rsidRPr="00EC0729" w:rsidRDefault="006F3B1A" w:rsidP="00EC0729">
            <w:pPr>
              <w:jc w:val="center"/>
              <w:rPr>
                <w:sz w:val="21"/>
                <w:szCs w:val="21"/>
              </w:rPr>
            </w:pPr>
          </w:p>
        </w:tc>
        <w:tc>
          <w:tcPr>
            <w:tcW w:w="1559" w:type="dxa"/>
            <w:vAlign w:val="center"/>
          </w:tcPr>
          <w:p w:rsidR="006F3B1A" w:rsidRPr="00EC0729" w:rsidRDefault="006F3B1A" w:rsidP="00EC0729">
            <w:pPr>
              <w:rPr>
                <w:sz w:val="21"/>
                <w:szCs w:val="21"/>
              </w:rPr>
            </w:pPr>
          </w:p>
        </w:tc>
        <w:tc>
          <w:tcPr>
            <w:tcW w:w="709" w:type="dxa"/>
            <w:vAlign w:val="center"/>
          </w:tcPr>
          <w:p w:rsidR="006F3B1A" w:rsidRPr="00EC0729" w:rsidRDefault="006F3B1A" w:rsidP="00EC0729">
            <w:pPr>
              <w:contextualSpacing/>
              <w:jc w:val="center"/>
              <w:rPr>
                <w:sz w:val="21"/>
                <w:szCs w:val="21"/>
              </w:rPr>
            </w:pPr>
          </w:p>
        </w:tc>
        <w:tc>
          <w:tcPr>
            <w:tcW w:w="1275" w:type="dxa"/>
            <w:shd w:val="clear" w:color="auto" w:fill="FFFFFF"/>
            <w:vAlign w:val="center"/>
          </w:tcPr>
          <w:p w:rsidR="006F3B1A" w:rsidRPr="00EC0729" w:rsidRDefault="006F3B1A" w:rsidP="00EC0729">
            <w:pPr>
              <w:jc w:val="center"/>
              <w:rPr>
                <w:sz w:val="21"/>
                <w:szCs w:val="21"/>
              </w:rPr>
            </w:pPr>
          </w:p>
        </w:tc>
        <w:tc>
          <w:tcPr>
            <w:tcW w:w="1314" w:type="dxa"/>
            <w:gridSpan w:val="2"/>
            <w:shd w:val="clear" w:color="auto" w:fill="FFFFFF"/>
            <w:vAlign w:val="center"/>
          </w:tcPr>
          <w:p w:rsidR="006F3B1A" w:rsidRPr="00EC0729" w:rsidRDefault="006F3B1A" w:rsidP="00EC0729">
            <w:pPr>
              <w:jc w:val="center"/>
              <w:rPr>
                <w:sz w:val="21"/>
                <w:szCs w:val="21"/>
              </w:rPr>
            </w:pPr>
          </w:p>
        </w:tc>
      </w:tr>
      <w:tr w:rsidR="00CC3AFD" w:rsidRPr="00EC0729" w:rsidTr="00E92371">
        <w:trPr>
          <w:cantSplit/>
          <w:trHeight w:val="427"/>
          <w:jc w:val="center"/>
        </w:trPr>
        <w:tc>
          <w:tcPr>
            <w:tcW w:w="495" w:type="dxa"/>
            <w:gridSpan w:val="2"/>
            <w:vAlign w:val="center"/>
          </w:tcPr>
          <w:p w:rsidR="00CC3AFD" w:rsidRPr="00EC0729" w:rsidRDefault="00CC3AFD" w:rsidP="00EC0729">
            <w:pPr>
              <w:keepLines/>
              <w:contextualSpacing/>
              <w:jc w:val="center"/>
              <w:rPr>
                <w:sz w:val="21"/>
                <w:szCs w:val="21"/>
              </w:rPr>
            </w:pPr>
          </w:p>
        </w:tc>
        <w:tc>
          <w:tcPr>
            <w:tcW w:w="4678" w:type="dxa"/>
            <w:vAlign w:val="center"/>
          </w:tcPr>
          <w:p w:rsidR="00CC3AFD" w:rsidRDefault="00CC3AFD" w:rsidP="00EC0729">
            <w:pPr>
              <w:rPr>
                <w:color w:val="000000"/>
                <w:sz w:val="20"/>
                <w:szCs w:val="20"/>
              </w:rPr>
            </w:pPr>
            <w:r w:rsidRPr="00457B5A">
              <w:rPr>
                <w:color w:val="000000"/>
                <w:sz w:val="20"/>
                <w:szCs w:val="20"/>
              </w:rPr>
              <w:t xml:space="preserve">Набор для количественного определения </w:t>
            </w:r>
            <w:proofErr w:type="spellStart"/>
            <w:r w:rsidRPr="00457B5A">
              <w:rPr>
                <w:color w:val="000000"/>
                <w:sz w:val="20"/>
                <w:szCs w:val="20"/>
              </w:rPr>
              <w:t>Sestrin</w:t>
            </w:r>
            <w:proofErr w:type="spellEnd"/>
            <w:r w:rsidRPr="00457B5A">
              <w:rPr>
                <w:color w:val="000000"/>
                <w:sz w:val="20"/>
                <w:szCs w:val="20"/>
              </w:rPr>
              <w:t xml:space="preserve"> 2 человека методом ИФА</w:t>
            </w:r>
            <w:r>
              <w:rPr>
                <w:color w:val="000000"/>
                <w:sz w:val="20"/>
                <w:szCs w:val="20"/>
              </w:rPr>
              <w:t xml:space="preserve">, </w:t>
            </w:r>
            <w:r w:rsidRPr="00457B5A">
              <w:rPr>
                <w:color w:val="000000"/>
                <w:sz w:val="20"/>
                <w:szCs w:val="20"/>
                <w:lang w:val="en-US"/>
              </w:rPr>
              <w:t>ELISA</w:t>
            </w:r>
            <w:r w:rsidRPr="00CC3AFD">
              <w:rPr>
                <w:color w:val="000000"/>
                <w:sz w:val="20"/>
                <w:szCs w:val="20"/>
              </w:rPr>
              <w:t xml:space="preserve"> </w:t>
            </w:r>
            <w:r>
              <w:rPr>
                <w:color w:val="000000"/>
                <w:sz w:val="20"/>
                <w:szCs w:val="20"/>
                <w:lang w:val="en-US"/>
              </w:rPr>
              <w:t>Kit</w:t>
            </w:r>
            <w:r w:rsidRPr="00CC3AFD">
              <w:rPr>
                <w:color w:val="000000"/>
                <w:sz w:val="20"/>
                <w:szCs w:val="20"/>
              </w:rPr>
              <w:t xml:space="preserve"> </w:t>
            </w:r>
            <w:r>
              <w:rPr>
                <w:color w:val="000000"/>
                <w:sz w:val="20"/>
                <w:szCs w:val="20"/>
                <w:lang w:val="en-US"/>
              </w:rPr>
              <w:t>for</w:t>
            </w:r>
            <w:r w:rsidRPr="00CC3AFD">
              <w:rPr>
                <w:color w:val="000000"/>
                <w:sz w:val="20"/>
                <w:szCs w:val="20"/>
              </w:rPr>
              <w:t xml:space="preserve"> </w:t>
            </w:r>
            <w:proofErr w:type="spellStart"/>
            <w:r>
              <w:rPr>
                <w:color w:val="000000"/>
                <w:sz w:val="20"/>
                <w:szCs w:val="20"/>
                <w:lang w:val="en-US"/>
              </w:rPr>
              <w:t>Sestrin</w:t>
            </w:r>
            <w:proofErr w:type="spellEnd"/>
            <w:r w:rsidRPr="00CC3AFD">
              <w:rPr>
                <w:color w:val="000000"/>
                <w:sz w:val="20"/>
                <w:szCs w:val="20"/>
              </w:rPr>
              <w:t xml:space="preserve"> 2 (</w:t>
            </w:r>
            <w:r>
              <w:rPr>
                <w:color w:val="000000"/>
                <w:sz w:val="20"/>
                <w:szCs w:val="20"/>
                <w:lang w:val="en-US"/>
              </w:rPr>
              <w:t>SESN</w:t>
            </w:r>
            <w:r w:rsidRPr="00CC3AFD">
              <w:rPr>
                <w:color w:val="000000"/>
                <w:sz w:val="20"/>
                <w:szCs w:val="20"/>
              </w:rPr>
              <w:t>2), 96</w:t>
            </w:r>
            <w:r>
              <w:rPr>
                <w:color w:val="000000"/>
                <w:sz w:val="20"/>
                <w:szCs w:val="20"/>
                <w:lang w:val="en-US"/>
              </w:rPr>
              <w:t>T</w:t>
            </w:r>
            <w:r w:rsidR="005A3B7E">
              <w:rPr>
                <w:color w:val="000000"/>
                <w:sz w:val="20"/>
                <w:szCs w:val="20"/>
              </w:rPr>
              <w:t>,</w:t>
            </w:r>
            <w:r w:rsidRPr="00CC3AFD">
              <w:rPr>
                <w:color w:val="000000"/>
                <w:sz w:val="20"/>
                <w:szCs w:val="20"/>
              </w:rPr>
              <w:t xml:space="preserve"> </w:t>
            </w:r>
            <w:r w:rsidRPr="00457B5A">
              <w:rPr>
                <w:color w:val="000000"/>
                <w:sz w:val="20"/>
                <w:szCs w:val="20"/>
                <w:lang w:val="en-US"/>
              </w:rPr>
              <w:t>Cloud</w:t>
            </w:r>
            <w:r w:rsidRPr="00CC3AFD">
              <w:rPr>
                <w:color w:val="000000"/>
                <w:sz w:val="20"/>
                <w:szCs w:val="20"/>
              </w:rPr>
              <w:t>-</w:t>
            </w:r>
            <w:r w:rsidRPr="00457B5A">
              <w:rPr>
                <w:color w:val="000000"/>
                <w:sz w:val="20"/>
                <w:szCs w:val="20"/>
                <w:lang w:val="en-US"/>
              </w:rPr>
              <w:t>Clone</w:t>
            </w:r>
            <w:r w:rsidRPr="00CC3AFD">
              <w:rPr>
                <w:color w:val="000000"/>
                <w:sz w:val="20"/>
                <w:szCs w:val="20"/>
              </w:rPr>
              <w:t xml:space="preserve"> </w:t>
            </w:r>
            <w:r w:rsidRPr="00457B5A">
              <w:rPr>
                <w:color w:val="000000"/>
                <w:sz w:val="20"/>
                <w:szCs w:val="20"/>
                <w:lang w:val="en-US"/>
              </w:rPr>
              <w:t>SEC</w:t>
            </w:r>
            <w:r w:rsidRPr="00CC3AFD">
              <w:rPr>
                <w:color w:val="000000"/>
                <w:sz w:val="20"/>
                <w:szCs w:val="20"/>
              </w:rPr>
              <w:t>840</w:t>
            </w:r>
            <w:proofErr w:type="spellStart"/>
            <w:r w:rsidRPr="00457B5A">
              <w:rPr>
                <w:color w:val="000000"/>
                <w:sz w:val="20"/>
                <w:szCs w:val="20"/>
                <w:lang w:val="en-US"/>
              </w:rPr>
              <w:t>Hu</w:t>
            </w:r>
            <w:proofErr w:type="spellEnd"/>
          </w:p>
          <w:p w:rsidR="00CC3AFD" w:rsidRPr="00CC3AFD" w:rsidRDefault="00CC3AFD" w:rsidP="00EC0729">
            <w:pPr>
              <w:rPr>
                <w:color w:val="000000"/>
                <w:sz w:val="20"/>
                <w:szCs w:val="20"/>
              </w:rPr>
            </w:pPr>
          </w:p>
        </w:tc>
        <w:tc>
          <w:tcPr>
            <w:tcW w:w="1417" w:type="dxa"/>
            <w:vAlign w:val="center"/>
          </w:tcPr>
          <w:p w:rsidR="00CC3AFD" w:rsidRPr="00EC0729" w:rsidRDefault="00CC3AFD" w:rsidP="00EC0729">
            <w:pPr>
              <w:contextualSpacing/>
              <w:jc w:val="center"/>
              <w:rPr>
                <w:sz w:val="21"/>
                <w:szCs w:val="21"/>
              </w:rPr>
            </w:pPr>
            <w:r>
              <w:rPr>
                <w:sz w:val="21"/>
                <w:szCs w:val="21"/>
              </w:rPr>
              <w:t>штука</w:t>
            </w:r>
          </w:p>
        </w:tc>
        <w:tc>
          <w:tcPr>
            <w:tcW w:w="1134" w:type="dxa"/>
            <w:gridSpan w:val="4"/>
            <w:vAlign w:val="center"/>
          </w:tcPr>
          <w:p w:rsidR="00CC3AFD" w:rsidRPr="00EC0729" w:rsidRDefault="00CC3AFD" w:rsidP="00EC0729">
            <w:pPr>
              <w:contextualSpacing/>
              <w:jc w:val="center"/>
              <w:rPr>
                <w:sz w:val="21"/>
                <w:szCs w:val="21"/>
              </w:rPr>
            </w:pPr>
            <w:r>
              <w:rPr>
                <w:sz w:val="21"/>
                <w:szCs w:val="21"/>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C3AFD" w:rsidRPr="00EC0729" w:rsidRDefault="00CC3AFD" w:rsidP="00EC0729">
            <w:pPr>
              <w:jc w:val="center"/>
              <w:rPr>
                <w:sz w:val="21"/>
                <w:szCs w:val="21"/>
              </w:rPr>
            </w:pPr>
          </w:p>
        </w:tc>
        <w:tc>
          <w:tcPr>
            <w:tcW w:w="1418" w:type="dxa"/>
            <w:vAlign w:val="center"/>
          </w:tcPr>
          <w:p w:rsidR="00CC3AFD" w:rsidRPr="00EC0729" w:rsidRDefault="00CC3AFD" w:rsidP="00EC0729">
            <w:pPr>
              <w:jc w:val="center"/>
              <w:rPr>
                <w:sz w:val="21"/>
                <w:szCs w:val="21"/>
              </w:rPr>
            </w:pPr>
          </w:p>
        </w:tc>
        <w:tc>
          <w:tcPr>
            <w:tcW w:w="1559" w:type="dxa"/>
            <w:vAlign w:val="center"/>
          </w:tcPr>
          <w:p w:rsidR="00CC3AFD" w:rsidRPr="00EC0729" w:rsidRDefault="00CC3AFD" w:rsidP="00EC0729">
            <w:pPr>
              <w:rPr>
                <w:sz w:val="21"/>
                <w:szCs w:val="21"/>
              </w:rPr>
            </w:pPr>
          </w:p>
        </w:tc>
        <w:tc>
          <w:tcPr>
            <w:tcW w:w="709" w:type="dxa"/>
            <w:vAlign w:val="center"/>
          </w:tcPr>
          <w:p w:rsidR="00CC3AFD" w:rsidRPr="00EC0729" w:rsidRDefault="00CC3AFD" w:rsidP="00EC0729">
            <w:pPr>
              <w:contextualSpacing/>
              <w:jc w:val="center"/>
              <w:rPr>
                <w:sz w:val="21"/>
                <w:szCs w:val="21"/>
              </w:rPr>
            </w:pPr>
          </w:p>
        </w:tc>
        <w:tc>
          <w:tcPr>
            <w:tcW w:w="1275" w:type="dxa"/>
            <w:shd w:val="clear" w:color="auto" w:fill="FFFFFF"/>
            <w:vAlign w:val="center"/>
          </w:tcPr>
          <w:p w:rsidR="00CC3AFD" w:rsidRPr="00EC0729" w:rsidRDefault="00CC3AFD" w:rsidP="00EC0729">
            <w:pPr>
              <w:jc w:val="center"/>
              <w:rPr>
                <w:sz w:val="21"/>
                <w:szCs w:val="21"/>
              </w:rPr>
            </w:pPr>
          </w:p>
        </w:tc>
        <w:tc>
          <w:tcPr>
            <w:tcW w:w="1314" w:type="dxa"/>
            <w:gridSpan w:val="2"/>
            <w:shd w:val="clear" w:color="auto" w:fill="FFFFFF"/>
            <w:vAlign w:val="center"/>
          </w:tcPr>
          <w:p w:rsidR="00CC3AFD" w:rsidRPr="00EC0729" w:rsidRDefault="00CC3AFD" w:rsidP="00EC0729">
            <w:pPr>
              <w:jc w:val="center"/>
              <w:rPr>
                <w:sz w:val="21"/>
                <w:szCs w:val="21"/>
              </w:rPr>
            </w:pPr>
          </w:p>
        </w:tc>
      </w:tr>
      <w:tr w:rsidR="000C6CEE" w:rsidRPr="00EC0729" w:rsidTr="00E92371">
        <w:trPr>
          <w:cantSplit/>
          <w:trHeight w:val="19"/>
          <w:jc w:val="center"/>
        </w:trPr>
        <w:tc>
          <w:tcPr>
            <w:tcW w:w="495" w:type="dxa"/>
            <w:gridSpan w:val="2"/>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236"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898" w:type="dxa"/>
            <w:gridSpan w:val="3"/>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276" w:type="dxa"/>
            <w:tcBorders>
              <w:top w:val="single" w:sz="4" w:space="0" w:color="auto"/>
              <w:left w:val="nil"/>
              <w:bottom w:val="nil"/>
              <w:right w:val="nil"/>
            </w:tcBorders>
            <w:vAlign w:val="center"/>
          </w:tcPr>
          <w:p w:rsidR="000C6CEE" w:rsidRPr="00EC0729" w:rsidRDefault="000C6CEE" w:rsidP="00EC0729">
            <w:pPr>
              <w:contextualSpacing/>
              <w:jc w:val="center"/>
              <w:rPr>
                <w:sz w:val="21"/>
                <w:szCs w:val="21"/>
              </w:rPr>
            </w:pPr>
          </w:p>
        </w:tc>
        <w:tc>
          <w:tcPr>
            <w:tcW w:w="1418"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single" w:sz="4" w:space="0" w:color="auto"/>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1984" w:type="dxa"/>
            <w:gridSpan w:val="2"/>
            <w:tcBorders>
              <w:top w:val="single" w:sz="4" w:space="0" w:color="auto"/>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ВСЕГО:</w:t>
            </w:r>
          </w:p>
        </w:tc>
        <w:tc>
          <w:tcPr>
            <w:tcW w:w="1314" w:type="dxa"/>
            <w:gridSpan w:val="2"/>
            <w:tcBorders>
              <w:top w:val="single" w:sz="4" w:space="0" w:color="auto"/>
            </w:tcBorders>
            <w:shd w:val="clear" w:color="auto" w:fill="FFFFFF"/>
            <w:vAlign w:val="center"/>
          </w:tcPr>
          <w:p w:rsidR="000C6CEE" w:rsidRPr="00EC0729" w:rsidRDefault="000C6CEE" w:rsidP="00EC0729">
            <w:pPr>
              <w:contextualSpacing/>
              <w:jc w:val="center"/>
              <w:rPr>
                <w:b/>
                <w:bCs/>
                <w:sz w:val="21"/>
                <w:szCs w:val="21"/>
              </w:rPr>
            </w:pPr>
          </w:p>
        </w:tc>
      </w:tr>
      <w:tr w:rsidR="000C6CEE" w:rsidRPr="00EC0729" w:rsidTr="00E92371">
        <w:trPr>
          <w:cantSplit/>
          <w:trHeight w:val="19"/>
          <w:jc w:val="center"/>
        </w:trPr>
        <w:tc>
          <w:tcPr>
            <w:tcW w:w="495"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236"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898" w:type="dxa"/>
            <w:gridSpan w:val="3"/>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276" w:type="dxa"/>
            <w:tcBorders>
              <w:top w:val="nil"/>
              <w:left w:val="nil"/>
              <w:bottom w:val="nil"/>
              <w:right w:val="nil"/>
            </w:tcBorders>
            <w:vAlign w:val="center"/>
          </w:tcPr>
          <w:p w:rsidR="000C6CEE" w:rsidRPr="00EC0729" w:rsidRDefault="000C6CEE" w:rsidP="00EC0729">
            <w:pPr>
              <w:contextualSpacing/>
              <w:jc w:val="center"/>
              <w:rPr>
                <w:sz w:val="21"/>
                <w:szCs w:val="21"/>
              </w:rPr>
            </w:pPr>
          </w:p>
        </w:tc>
        <w:tc>
          <w:tcPr>
            <w:tcW w:w="141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nil"/>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1984" w:type="dxa"/>
            <w:gridSpan w:val="2"/>
            <w:tcBorders>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 т.ч. НДС:</w:t>
            </w:r>
          </w:p>
        </w:tc>
        <w:tc>
          <w:tcPr>
            <w:tcW w:w="1314" w:type="dxa"/>
            <w:gridSpan w:val="2"/>
            <w:shd w:val="clear" w:color="auto" w:fill="FFFFFF"/>
            <w:vAlign w:val="center"/>
          </w:tcPr>
          <w:p w:rsidR="000C6CEE" w:rsidRPr="00EC0729" w:rsidRDefault="000C6CEE" w:rsidP="00EC0729">
            <w:pPr>
              <w:contextualSpacing/>
              <w:jc w:val="center"/>
              <w:rPr>
                <w:b/>
                <w:bCs/>
                <w:sz w:val="21"/>
                <w:szCs w:val="21"/>
              </w:rPr>
            </w:pPr>
          </w:p>
        </w:tc>
      </w:tr>
      <w:tr w:rsidR="00C92B56" w:rsidRPr="00EC0729"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46" w:type="dxa"/>
          <w:wAfter w:w="28" w:type="dxa"/>
          <w:trHeight w:val="1907"/>
          <w:jc w:val="center"/>
        </w:trPr>
        <w:tc>
          <w:tcPr>
            <w:tcW w:w="6828" w:type="dxa"/>
            <w:gridSpan w:val="5"/>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gridSpan w:val="7"/>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546D4F" w:rsidRPr="00EC0729" w:rsidRDefault="00546D4F" w:rsidP="00EC0729">
      <w:pPr>
        <w:keepLines/>
        <w:shd w:val="clear" w:color="auto" w:fill="FFFFFF"/>
        <w:ind w:firstLine="709"/>
        <w:contextualSpacing/>
        <w:jc w:val="right"/>
        <w:rPr>
          <w:i/>
          <w:sz w:val="21"/>
          <w:szCs w:val="21"/>
        </w:rPr>
      </w:pPr>
    </w:p>
    <w:p w:rsidR="00DE063B" w:rsidRPr="00EC0729" w:rsidRDefault="00DE063B"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EC0729" w:rsidRPr="00EC0729" w:rsidRDefault="00EC0729" w:rsidP="00EC0729">
      <w:pPr>
        <w:keepLines/>
        <w:shd w:val="clear" w:color="auto" w:fill="FFFFFF"/>
        <w:contextualSpacing/>
        <w:rPr>
          <w:i/>
          <w:sz w:val="21"/>
          <w:szCs w:val="21"/>
        </w:rPr>
      </w:pPr>
    </w:p>
    <w:p w:rsidR="00EC0729" w:rsidRPr="00EC0729" w:rsidRDefault="00EC0729" w:rsidP="00EC0729">
      <w:pPr>
        <w:keepLines/>
        <w:shd w:val="clear" w:color="auto" w:fill="FFFFFF"/>
        <w:ind w:firstLine="709"/>
        <w:contextualSpacing/>
        <w:jc w:val="right"/>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BA32A1" w:rsidRPr="00BA32A1">
        <w:rPr>
          <w:i/>
          <w:sz w:val="21"/>
          <w:szCs w:val="21"/>
        </w:rPr>
        <w:t>0436/5-е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BA32A1" w:rsidRPr="00EC0729" w:rsidRDefault="00BA32A1" w:rsidP="00BA32A1">
      <w:pPr>
        <w:keepLines/>
        <w:shd w:val="clear" w:color="auto" w:fill="FFFFFF"/>
        <w:ind w:firstLine="709"/>
        <w:contextualSpacing/>
        <w:jc w:val="center"/>
        <w:rPr>
          <w:sz w:val="21"/>
          <w:szCs w:val="21"/>
        </w:rPr>
      </w:pPr>
      <w:r>
        <w:rPr>
          <w:b/>
          <w:sz w:val="21"/>
          <w:szCs w:val="21"/>
        </w:rPr>
        <w:t xml:space="preserve">на поставку </w:t>
      </w:r>
      <w:r w:rsidRPr="00BA32A1">
        <w:rPr>
          <w:b/>
          <w:sz w:val="21"/>
          <w:szCs w:val="21"/>
        </w:rPr>
        <w:t>наборов реагентов для выполнения работ по теме ПНИ 1025032100303-2 (рук. Капустин Р.В.)</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p w:rsidR="0086732D" w:rsidRPr="00EC0729" w:rsidRDefault="0086732D" w:rsidP="00EC0729">
      <w:pPr>
        <w:ind w:firstLine="709"/>
        <w:contextualSpacing/>
        <w:jc w:val="right"/>
        <w:rPr>
          <w:sz w:val="21"/>
          <w:szCs w:val="21"/>
        </w:rPr>
      </w:pPr>
    </w:p>
    <w:tbl>
      <w:tblPr>
        <w:tblW w:w="14617" w:type="dxa"/>
        <w:tblInd w:w="93" w:type="dxa"/>
        <w:tblLayout w:type="fixed"/>
        <w:tblLook w:val="04A0"/>
      </w:tblPr>
      <w:tblGrid>
        <w:gridCol w:w="700"/>
        <w:gridCol w:w="1442"/>
        <w:gridCol w:w="1559"/>
        <w:gridCol w:w="1276"/>
        <w:gridCol w:w="5953"/>
        <w:gridCol w:w="993"/>
        <w:gridCol w:w="1275"/>
        <w:gridCol w:w="782"/>
        <w:gridCol w:w="637"/>
      </w:tblGrid>
      <w:tr w:rsidR="00CC3AFD" w:rsidRPr="00457B5A" w:rsidTr="00CC3AFD">
        <w:trPr>
          <w:trHeight w:val="600"/>
        </w:trPr>
        <w:tc>
          <w:tcPr>
            <w:tcW w:w="700" w:type="dxa"/>
            <w:tcBorders>
              <w:top w:val="single" w:sz="4" w:space="0" w:color="auto"/>
              <w:left w:val="single" w:sz="4" w:space="0" w:color="auto"/>
              <w:bottom w:val="single" w:sz="4" w:space="0" w:color="auto"/>
              <w:right w:val="nil"/>
            </w:tcBorders>
            <w:shd w:val="clear" w:color="auto" w:fill="auto"/>
            <w:noWrap/>
            <w:vAlign w:val="center"/>
            <w:hideMark/>
          </w:tcPr>
          <w:p w:rsidR="00CC3AFD" w:rsidRPr="00457B5A" w:rsidRDefault="00CC3AFD" w:rsidP="00276D0B">
            <w:pPr>
              <w:jc w:val="center"/>
              <w:rPr>
                <w:bCs/>
                <w:sz w:val="16"/>
                <w:szCs w:val="18"/>
              </w:rPr>
            </w:pPr>
            <w:r w:rsidRPr="00457B5A">
              <w:rPr>
                <w:bCs/>
                <w:sz w:val="16"/>
                <w:szCs w:val="18"/>
              </w:rPr>
              <w:t xml:space="preserve">№ </w:t>
            </w:r>
            <w:proofErr w:type="spellStart"/>
            <w:r w:rsidRPr="00457B5A">
              <w:rPr>
                <w:bCs/>
                <w:sz w:val="16"/>
                <w:szCs w:val="18"/>
              </w:rPr>
              <w:t>п</w:t>
            </w:r>
            <w:proofErr w:type="spellEnd"/>
            <w:r w:rsidRPr="00457B5A">
              <w:rPr>
                <w:bCs/>
                <w:sz w:val="16"/>
                <w:szCs w:val="18"/>
              </w:rPr>
              <w:t>/</w:t>
            </w:r>
            <w:proofErr w:type="spellStart"/>
            <w:r w:rsidRPr="00457B5A">
              <w:rPr>
                <w:bCs/>
                <w:sz w:val="16"/>
                <w:szCs w:val="18"/>
              </w:rPr>
              <w:t>п</w:t>
            </w:r>
            <w:proofErr w:type="spellEnd"/>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AFD" w:rsidRPr="00457B5A" w:rsidRDefault="00CC3AFD" w:rsidP="00276D0B">
            <w:pPr>
              <w:jc w:val="center"/>
              <w:rPr>
                <w:bCs/>
                <w:sz w:val="16"/>
                <w:szCs w:val="18"/>
              </w:rPr>
            </w:pPr>
            <w:r w:rsidRPr="00457B5A">
              <w:rPr>
                <w:bCs/>
                <w:sz w:val="16"/>
                <w:szCs w:val="18"/>
              </w:rPr>
              <w:t>Арт./Кат.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C3AFD" w:rsidRPr="00457B5A" w:rsidRDefault="00CC3AFD" w:rsidP="00276D0B">
            <w:pPr>
              <w:jc w:val="center"/>
              <w:rPr>
                <w:rFonts w:ascii="Calibri" w:hAnsi="Calibri"/>
                <w:color w:val="000000"/>
                <w:sz w:val="32"/>
                <w:szCs w:val="32"/>
              </w:rPr>
            </w:pPr>
            <w:r w:rsidRPr="00457B5A">
              <w:rPr>
                <w:bCs/>
                <w:sz w:val="16"/>
                <w:szCs w:val="18"/>
              </w:rPr>
              <w:t>Наименование реагента/реактива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C3AFD" w:rsidRPr="00457B5A" w:rsidRDefault="00CC3AFD" w:rsidP="00CC3AFD">
            <w:pPr>
              <w:jc w:val="center"/>
              <w:rPr>
                <w:rFonts w:ascii="Calibri" w:hAnsi="Calibri"/>
                <w:color w:val="000000"/>
                <w:sz w:val="32"/>
                <w:szCs w:val="32"/>
              </w:rPr>
            </w:pPr>
            <w:r w:rsidRPr="00457B5A">
              <w:rPr>
                <w:bCs/>
                <w:sz w:val="16"/>
                <w:szCs w:val="18"/>
              </w:rPr>
              <w:t xml:space="preserve">Код позиции ОКПД 2 </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CC3AFD" w:rsidRPr="00457B5A" w:rsidRDefault="00CC3AFD" w:rsidP="00276D0B">
            <w:pPr>
              <w:jc w:val="center"/>
              <w:rPr>
                <w:bCs/>
                <w:sz w:val="16"/>
                <w:szCs w:val="18"/>
              </w:rPr>
            </w:pPr>
            <w:r w:rsidRPr="00457B5A">
              <w:rPr>
                <w:bCs/>
                <w:sz w:val="16"/>
                <w:szCs w:val="18"/>
              </w:rPr>
              <w:t>Параметры</w:t>
            </w:r>
          </w:p>
        </w:tc>
        <w:tc>
          <w:tcPr>
            <w:tcW w:w="993" w:type="dxa"/>
            <w:tcBorders>
              <w:top w:val="single" w:sz="4" w:space="0" w:color="auto"/>
              <w:left w:val="nil"/>
              <w:bottom w:val="single" w:sz="4" w:space="0" w:color="auto"/>
              <w:right w:val="single" w:sz="4" w:space="0" w:color="auto"/>
            </w:tcBorders>
            <w:shd w:val="clear" w:color="auto" w:fill="auto"/>
            <w:vAlign w:val="center"/>
          </w:tcPr>
          <w:p w:rsidR="00CC3AFD" w:rsidRPr="00457B5A" w:rsidRDefault="00CC3AFD" w:rsidP="00276D0B">
            <w:pPr>
              <w:jc w:val="center"/>
              <w:rPr>
                <w:bCs/>
                <w:sz w:val="16"/>
                <w:szCs w:val="18"/>
              </w:rPr>
            </w:pPr>
            <w:r w:rsidRPr="00457B5A">
              <w:rPr>
                <w:bCs/>
                <w:sz w:val="16"/>
                <w:szCs w:val="18"/>
              </w:rPr>
              <w:t>Страна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3AFD" w:rsidRPr="00457B5A" w:rsidRDefault="00CC3AFD" w:rsidP="00276D0B">
            <w:pPr>
              <w:jc w:val="center"/>
              <w:rPr>
                <w:bCs/>
                <w:sz w:val="16"/>
                <w:szCs w:val="18"/>
              </w:rPr>
            </w:pPr>
            <w:r w:rsidRPr="00457B5A">
              <w:rPr>
                <w:bCs/>
                <w:sz w:val="16"/>
                <w:szCs w:val="18"/>
              </w:rPr>
              <w:t>Оборудование</w:t>
            </w:r>
          </w:p>
        </w:tc>
        <w:tc>
          <w:tcPr>
            <w:tcW w:w="782"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bCs/>
                <w:sz w:val="16"/>
                <w:szCs w:val="18"/>
              </w:rPr>
            </w:pPr>
            <w:r w:rsidRPr="00457B5A">
              <w:rPr>
                <w:bCs/>
                <w:sz w:val="16"/>
                <w:szCs w:val="18"/>
              </w:rPr>
              <w:t>кол-во</w:t>
            </w:r>
          </w:p>
        </w:tc>
        <w:tc>
          <w:tcPr>
            <w:tcW w:w="637"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bCs/>
                <w:sz w:val="16"/>
                <w:szCs w:val="18"/>
              </w:rPr>
            </w:pPr>
            <w:r w:rsidRPr="00457B5A">
              <w:rPr>
                <w:bCs/>
                <w:sz w:val="16"/>
                <w:szCs w:val="18"/>
              </w:rPr>
              <w:t xml:space="preserve">ед. </w:t>
            </w:r>
            <w:proofErr w:type="spellStart"/>
            <w:r w:rsidRPr="00457B5A">
              <w:rPr>
                <w:bCs/>
                <w:sz w:val="16"/>
                <w:szCs w:val="18"/>
              </w:rPr>
              <w:t>изм</w:t>
            </w:r>
            <w:proofErr w:type="spellEnd"/>
            <w:r w:rsidRPr="00457B5A">
              <w:rPr>
                <w:bCs/>
                <w:sz w:val="16"/>
                <w:szCs w:val="18"/>
              </w:rPr>
              <w:t>.</w:t>
            </w:r>
          </w:p>
        </w:tc>
      </w:tr>
      <w:tr w:rsidR="00CC3AFD" w:rsidRPr="00457B5A" w:rsidTr="00CC3AFD">
        <w:trPr>
          <w:trHeight w:val="146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AFD" w:rsidRPr="00457B5A" w:rsidRDefault="00CC3AFD" w:rsidP="00276D0B">
            <w:pPr>
              <w:jc w:val="center"/>
              <w:rPr>
                <w:color w:val="000000"/>
                <w:sz w:val="20"/>
                <w:szCs w:val="20"/>
              </w:rPr>
            </w:pPr>
            <w:r w:rsidRPr="00457B5A">
              <w:rPr>
                <w:color w:val="000000"/>
                <w:sz w:val="20"/>
                <w:szCs w:val="20"/>
              </w:rPr>
              <w:t>1</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CC3AFD" w:rsidRPr="00457B5A" w:rsidRDefault="00CC3AFD" w:rsidP="00276D0B">
            <w:pPr>
              <w:autoSpaceDE w:val="0"/>
              <w:autoSpaceDN w:val="0"/>
              <w:adjustRightInd w:val="0"/>
              <w:rPr>
                <w:color w:val="000000"/>
                <w:sz w:val="20"/>
                <w:szCs w:val="20"/>
              </w:rPr>
            </w:pPr>
          </w:p>
          <w:tbl>
            <w:tblPr>
              <w:tblW w:w="1334" w:type="dxa"/>
              <w:tblBorders>
                <w:top w:val="nil"/>
                <w:left w:val="nil"/>
                <w:bottom w:val="nil"/>
                <w:right w:val="nil"/>
              </w:tblBorders>
              <w:tblLayout w:type="fixed"/>
              <w:tblLook w:val="0000"/>
            </w:tblPr>
            <w:tblGrid>
              <w:gridCol w:w="1334"/>
            </w:tblGrid>
            <w:tr w:rsidR="00CC3AFD" w:rsidRPr="005A3B7E" w:rsidTr="00276D0B">
              <w:trPr>
                <w:trHeight w:val="291"/>
              </w:trPr>
              <w:tc>
                <w:tcPr>
                  <w:tcW w:w="1334" w:type="dxa"/>
                </w:tcPr>
                <w:p w:rsidR="00CC3AFD" w:rsidRPr="00457B5A" w:rsidRDefault="00CC3AFD" w:rsidP="00276D0B">
                  <w:pPr>
                    <w:autoSpaceDE w:val="0"/>
                    <w:autoSpaceDN w:val="0"/>
                    <w:adjustRightInd w:val="0"/>
                    <w:ind w:left="-50" w:right="34"/>
                    <w:jc w:val="center"/>
                    <w:rPr>
                      <w:color w:val="000000"/>
                      <w:sz w:val="20"/>
                      <w:szCs w:val="20"/>
                      <w:lang w:val="en-US"/>
                    </w:rPr>
                  </w:pPr>
                  <w:r w:rsidRPr="00457B5A">
                    <w:rPr>
                      <w:color w:val="000000"/>
                      <w:sz w:val="20"/>
                      <w:szCs w:val="20"/>
                      <w:lang w:val="en-US"/>
                    </w:rPr>
                    <w:t xml:space="preserve">UCHL1 </w:t>
                  </w:r>
                  <w:proofErr w:type="spellStart"/>
                  <w:r w:rsidRPr="00457B5A">
                    <w:rPr>
                      <w:color w:val="000000"/>
                      <w:sz w:val="20"/>
                      <w:szCs w:val="20"/>
                      <w:lang w:val="en-US"/>
                    </w:rPr>
                    <w:t>elisa</w:t>
                  </w:r>
                  <w:proofErr w:type="spellEnd"/>
                  <w:r w:rsidRPr="00457B5A">
                    <w:rPr>
                      <w:color w:val="000000"/>
                      <w:sz w:val="20"/>
                      <w:szCs w:val="20"/>
                      <w:lang w:val="en-US"/>
                    </w:rPr>
                    <w:t xml:space="preserve"> kit :: Human UCHL1 ELISA Kit, 96 Tests, </w:t>
                  </w:r>
                  <w:proofErr w:type="spellStart"/>
                  <w:r w:rsidRPr="00457B5A">
                    <w:rPr>
                      <w:color w:val="000000"/>
                      <w:sz w:val="20"/>
                      <w:szCs w:val="20"/>
                      <w:lang w:val="en-US"/>
                    </w:rPr>
                    <w:t>MyBioSource</w:t>
                  </w:r>
                  <w:proofErr w:type="spellEnd"/>
                  <w:r w:rsidRPr="00457B5A">
                    <w:rPr>
                      <w:color w:val="000000"/>
                      <w:sz w:val="20"/>
                      <w:szCs w:val="20"/>
                      <w:lang w:val="en-US"/>
                    </w:rPr>
                    <w:t xml:space="preserve"> MBS2512760</w:t>
                  </w:r>
                </w:p>
              </w:tc>
            </w:tr>
          </w:tbl>
          <w:p w:rsidR="00CC3AFD" w:rsidRPr="00457B5A" w:rsidRDefault="00CC3AFD" w:rsidP="00276D0B">
            <w:pPr>
              <w:jc w:val="center"/>
              <w:rPr>
                <w:color w:val="000000"/>
                <w:sz w:val="20"/>
                <w:szCs w:val="20"/>
                <w:lang w:val="en-US"/>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rPr>
            </w:pPr>
            <w:r w:rsidRPr="00457B5A">
              <w:rPr>
                <w:color w:val="000000"/>
                <w:sz w:val="20"/>
                <w:szCs w:val="20"/>
              </w:rPr>
              <w:t>Набор реагентов для иммуноферментного анализа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rPr>
            </w:pPr>
            <w:r w:rsidRPr="00457B5A">
              <w:rPr>
                <w:color w:val="000000"/>
                <w:sz w:val="20"/>
                <w:szCs w:val="20"/>
              </w:rPr>
              <w:t>20.59.52.199</w:t>
            </w:r>
            <w:r w:rsidRPr="00457B5A">
              <w:rPr>
                <w:color w:val="000000"/>
              </w:rPr>
              <w:t xml:space="preserve">          </w:t>
            </w:r>
            <w:r w:rsidRPr="00457B5A">
              <w:rPr>
                <w:color w:val="FF0000"/>
                <w:sz w:val="20"/>
                <w:szCs w:val="20"/>
              </w:rPr>
              <w:t xml:space="preserve">                       </w:t>
            </w:r>
          </w:p>
        </w:tc>
        <w:tc>
          <w:tcPr>
            <w:tcW w:w="5953" w:type="dxa"/>
            <w:tcBorders>
              <w:top w:val="single" w:sz="4" w:space="0" w:color="auto"/>
              <w:left w:val="nil"/>
              <w:bottom w:val="single" w:sz="4" w:space="0" w:color="auto"/>
              <w:right w:val="single" w:sz="4" w:space="0" w:color="auto"/>
            </w:tcBorders>
            <w:shd w:val="clear" w:color="auto" w:fill="auto"/>
            <w:vAlign w:val="center"/>
            <w:hideMark/>
          </w:tcPr>
          <w:tbl>
            <w:tblPr>
              <w:tblW w:w="5840" w:type="dxa"/>
              <w:tblLayout w:type="fixed"/>
              <w:tblLook w:val="04A0"/>
            </w:tblPr>
            <w:tblGrid>
              <w:gridCol w:w="2580"/>
              <w:gridCol w:w="2126"/>
              <w:gridCol w:w="1134"/>
            </w:tblGrid>
            <w:tr w:rsidR="00CC3AFD" w:rsidRPr="00457B5A" w:rsidTr="00276D0B">
              <w:trPr>
                <w:trHeight w:val="441"/>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bCs/>
                      <w:sz w:val="16"/>
                      <w:szCs w:val="18"/>
                    </w:rPr>
                  </w:pPr>
                  <w:r w:rsidRPr="00457B5A">
                    <w:rPr>
                      <w:bCs/>
                      <w:sz w:val="16"/>
                      <w:szCs w:val="18"/>
                    </w:rPr>
                    <w:t>Наименование характеристики</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C3AFD" w:rsidRPr="00457B5A" w:rsidRDefault="00CC3AFD" w:rsidP="00276D0B">
                  <w:pPr>
                    <w:jc w:val="center"/>
                    <w:rPr>
                      <w:bCs/>
                      <w:sz w:val="16"/>
                      <w:szCs w:val="18"/>
                    </w:rPr>
                  </w:pPr>
                  <w:r w:rsidRPr="00457B5A">
                    <w:rPr>
                      <w:bCs/>
                      <w:sz w:val="16"/>
                      <w:szCs w:val="18"/>
                    </w:rPr>
                    <w:t>Значение характеристики</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bCs/>
                      <w:sz w:val="16"/>
                      <w:szCs w:val="18"/>
                    </w:rPr>
                  </w:pPr>
                  <w:r w:rsidRPr="00457B5A">
                    <w:rPr>
                      <w:bCs/>
                      <w:sz w:val="16"/>
                      <w:szCs w:val="18"/>
                    </w:rPr>
                    <w:t>Единица измерения</w:t>
                  </w:r>
                </w:p>
              </w:tc>
            </w:tr>
            <w:tr w:rsidR="00CC3AFD" w:rsidRPr="00457B5A" w:rsidTr="00CC3AFD">
              <w:trPr>
                <w:trHeight w:val="416"/>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Описание</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3AFD" w:rsidRPr="00457B5A" w:rsidRDefault="00CC3AFD" w:rsidP="00276D0B">
                  <w:pPr>
                    <w:jc w:val="center"/>
                    <w:rPr>
                      <w:color w:val="000000"/>
                      <w:sz w:val="20"/>
                      <w:szCs w:val="20"/>
                    </w:rPr>
                  </w:pPr>
                  <w:r w:rsidRPr="00457B5A">
                    <w:rPr>
                      <w:color w:val="000000"/>
                      <w:sz w:val="20"/>
                      <w:szCs w:val="20"/>
                    </w:rPr>
                    <w:t xml:space="preserve">Набор для количественного определения </w:t>
                  </w:r>
                  <w:proofErr w:type="spellStart"/>
                  <w:r w:rsidRPr="00457B5A">
                    <w:rPr>
                      <w:color w:val="000000"/>
                      <w:sz w:val="20"/>
                      <w:szCs w:val="20"/>
                    </w:rPr>
                    <w:t>Human</w:t>
                  </w:r>
                  <w:proofErr w:type="spellEnd"/>
                  <w:r w:rsidRPr="00457B5A">
                    <w:rPr>
                      <w:color w:val="000000"/>
                      <w:sz w:val="20"/>
                      <w:szCs w:val="20"/>
                    </w:rPr>
                    <w:t xml:space="preserve"> UCHL1 методом ИФА. Набор предназначен для количественного определения </w:t>
                  </w:r>
                  <w:proofErr w:type="spellStart"/>
                  <w:r w:rsidRPr="00457B5A">
                    <w:rPr>
                      <w:color w:val="000000"/>
                      <w:sz w:val="20"/>
                      <w:szCs w:val="20"/>
                    </w:rPr>
                    <w:t>in</w:t>
                  </w:r>
                  <w:proofErr w:type="spellEnd"/>
                  <w:r w:rsidRPr="00457B5A">
                    <w:rPr>
                      <w:color w:val="000000"/>
                      <w:sz w:val="20"/>
                      <w:szCs w:val="20"/>
                    </w:rPr>
                    <w:t xml:space="preserve"> </w:t>
                  </w:r>
                  <w:proofErr w:type="spellStart"/>
                  <w:r w:rsidRPr="00457B5A">
                    <w:rPr>
                      <w:color w:val="000000"/>
                      <w:sz w:val="20"/>
                      <w:szCs w:val="20"/>
                    </w:rPr>
                    <w:t>vitro</w:t>
                  </w:r>
                  <w:proofErr w:type="spellEnd"/>
                  <w:r w:rsidRPr="00457B5A">
                    <w:rPr>
                      <w:color w:val="000000"/>
                      <w:sz w:val="20"/>
                      <w:szCs w:val="20"/>
                    </w:rPr>
                    <w:t xml:space="preserve"> концентрации </w:t>
                  </w:r>
                  <w:proofErr w:type="spellStart"/>
                  <w:r w:rsidRPr="00457B5A">
                    <w:rPr>
                      <w:color w:val="000000"/>
                      <w:sz w:val="20"/>
                      <w:szCs w:val="20"/>
                    </w:rPr>
                    <w:t>Human</w:t>
                  </w:r>
                  <w:proofErr w:type="spellEnd"/>
                  <w:r w:rsidRPr="00457B5A">
                    <w:rPr>
                      <w:color w:val="000000"/>
                      <w:sz w:val="20"/>
                      <w:szCs w:val="20"/>
                    </w:rPr>
                    <w:t xml:space="preserve"> UCHL1 в сыворотке, плазме и других биологических жидкостях. Товар используется исключительно для научно-исследовательских целей и не должен применяться в диагностических процедурах</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276D0B">
              <w:trPr>
                <w:trHeight w:val="392"/>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Чувствительность</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не более 46,88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пг</w:t>
                  </w:r>
                  <w:proofErr w:type="spellEnd"/>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Принцип метода</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proofErr w:type="spellStart"/>
                  <w:r w:rsidRPr="00457B5A">
                    <w:rPr>
                      <w:color w:val="000000"/>
                      <w:sz w:val="20"/>
                      <w:szCs w:val="20"/>
                    </w:rPr>
                    <w:t>Сэндвич-ИФА</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Количество реакций</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не менее 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тест</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lastRenderedPageBreak/>
                    <w:t>Диапазон детектирования</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78,13 - 5000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 </w:t>
                  </w:r>
                  <w:proofErr w:type="spellStart"/>
                  <w:r w:rsidRPr="00457B5A">
                    <w:rPr>
                      <w:color w:val="000000"/>
                      <w:sz w:val="20"/>
                      <w:szCs w:val="20"/>
                    </w:rPr>
                    <w:t>пг</w:t>
                  </w:r>
                  <w:proofErr w:type="spellEnd"/>
                  <w:r w:rsidRPr="00457B5A">
                    <w:rPr>
                      <w:color w:val="000000"/>
                      <w:sz w:val="20"/>
                      <w:szCs w:val="20"/>
                    </w:rPr>
                    <w:t>/мл</w:t>
                  </w:r>
                </w:p>
              </w:tc>
            </w:tr>
            <w:tr w:rsidR="00CC3AFD" w:rsidRPr="00457B5A" w:rsidTr="00276D0B">
              <w:trPr>
                <w:trHeight w:val="6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Специфичность</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 xml:space="preserve">Набор должен распознавать </w:t>
                  </w:r>
                  <w:proofErr w:type="spellStart"/>
                  <w:r w:rsidRPr="00457B5A">
                    <w:rPr>
                      <w:color w:val="000000"/>
                      <w:sz w:val="20"/>
                      <w:szCs w:val="20"/>
                    </w:rPr>
                    <w:t>Human</w:t>
                  </w:r>
                  <w:proofErr w:type="spellEnd"/>
                  <w:r w:rsidRPr="00457B5A">
                    <w:rPr>
                      <w:color w:val="000000"/>
                      <w:sz w:val="20"/>
                      <w:szCs w:val="20"/>
                    </w:rPr>
                    <w:t xml:space="preserve"> UCHL1 в образцах без значительной перекрестной реактивности или интерференции с аналогами</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473"/>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Коэффициент вариации</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3AFD" w:rsidRPr="00457B5A" w:rsidRDefault="00CC3AFD" w:rsidP="00276D0B">
                  <w:pPr>
                    <w:jc w:val="center"/>
                    <w:rPr>
                      <w:color w:val="000000"/>
                      <w:sz w:val="20"/>
                      <w:szCs w:val="20"/>
                    </w:rPr>
                  </w:pPr>
                  <w:r w:rsidRPr="00457B5A">
                    <w:rPr>
                      <w:color w:val="000000"/>
                      <w:sz w:val="20"/>
                      <w:szCs w:val="20"/>
                    </w:rPr>
                    <w:t>меньше 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Длина волны </w:t>
                  </w:r>
                  <w:proofErr w:type="spellStart"/>
                  <w:r w:rsidRPr="00457B5A">
                    <w:rPr>
                      <w:color w:val="000000"/>
                      <w:sz w:val="20"/>
                      <w:szCs w:val="20"/>
                    </w:rPr>
                    <w:t>детекции</w:t>
                  </w:r>
                  <w:proofErr w:type="spellEnd"/>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 450 ± 2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нм</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Микропланшет</w:t>
                  </w:r>
                  <w:proofErr w:type="spellEnd"/>
                  <w:r w:rsidRPr="00457B5A">
                    <w:rPr>
                      <w:color w:val="000000"/>
                      <w:sz w:val="20"/>
                      <w:szCs w:val="20"/>
                    </w:rPr>
                    <w:t xml:space="preserve"> для ИФА (разборный)</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8 лунок </w:t>
                  </w:r>
                  <w:proofErr w:type="spellStart"/>
                  <w:r w:rsidRPr="00457B5A">
                    <w:rPr>
                      <w:color w:val="000000"/>
                      <w:sz w:val="20"/>
                      <w:szCs w:val="20"/>
                    </w:rPr>
                    <w:t>x</w:t>
                  </w:r>
                  <w:proofErr w:type="spellEnd"/>
                  <w:r w:rsidRPr="00457B5A">
                    <w:rPr>
                      <w:color w:val="000000"/>
                      <w:sz w:val="20"/>
                      <w:szCs w:val="20"/>
                    </w:rPr>
                    <w:t xml:space="preserve"> 12 </w:t>
                  </w:r>
                  <w:proofErr w:type="spellStart"/>
                  <w:r w:rsidRPr="00457B5A">
                    <w:rPr>
                      <w:color w:val="000000"/>
                      <w:sz w:val="20"/>
                      <w:szCs w:val="20"/>
                    </w:rPr>
                    <w:t>стрипов</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Стандарт сравнения</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не менее 2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флакон</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Концентрированное </w:t>
                  </w:r>
                  <w:proofErr w:type="spellStart"/>
                  <w:r w:rsidRPr="00457B5A">
                    <w:rPr>
                      <w:color w:val="000000"/>
                      <w:sz w:val="20"/>
                      <w:szCs w:val="20"/>
                    </w:rPr>
                    <w:t>биотинилированное</w:t>
                  </w:r>
                  <w:proofErr w:type="spellEnd"/>
                  <w:r w:rsidRPr="00457B5A">
                    <w:rPr>
                      <w:color w:val="000000"/>
                      <w:sz w:val="20"/>
                      <w:szCs w:val="20"/>
                    </w:rPr>
                    <w:t xml:space="preserve"> антитело для </w:t>
                  </w:r>
                  <w:proofErr w:type="spellStart"/>
                  <w:r w:rsidRPr="00457B5A">
                    <w:rPr>
                      <w:color w:val="000000"/>
                      <w:sz w:val="20"/>
                      <w:szCs w:val="20"/>
                    </w:rPr>
                    <w:t>детекции</w:t>
                  </w:r>
                  <w:proofErr w:type="spellEnd"/>
                  <w:r w:rsidRPr="00457B5A">
                    <w:rPr>
                      <w:color w:val="000000"/>
                      <w:sz w:val="20"/>
                      <w:szCs w:val="20"/>
                    </w:rPr>
                    <w:t xml:space="preserve"> (100x-кратный концентрат)</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мкл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Концентрированный </w:t>
                  </w:r>
                  <w:proofErr w:type="spellStart"/>
                  <w:r w:rsidRPr="00457B5A">
                    <w:rPr>
                      <w:color w:val="000000"/>
                      <w:sz w:val="20"/>
                      <w:szCs w:val="20"/>
                    </w:rPr>
                    <w:t>конъюгат</w:t>
                  </w:r>
                  <w:proofErr w:type="spellEnd"/>
                  <w:r w:rsidRPr="00457B5A">
                    <w:rPr>
                      <w:color w:val="000000"/>
                      <w:sz w:val="20"/>
                      <w:szCs w:val="20"/>
                    </w:rPr>
                    <w:t xml:space="preserve"> </w:t>
                  </w:r>
                  <w:proofErr w:type="spellStart"/>
                  <w:r w:rsidRPr="00457B5A">
                    <w:rPr>
                      <w:color w:val="000000"/>
                      <w:sz w:val="20"/>
                      <w:szCs w:val="20"/>
                    </w:rPr>
                    <w:t>пероксидазы</w:t>
                  </w:r>
                  <w:proofErr w:type="spellEnd"/>
                  <w:r w:rsidRPr="00457B5A">
                    <w:rPr>
                      <w:color w:val="000000"/>
                      <w:sz w:val="20"/>
                      <w:szCs w:val="20"/>
                    </w:rPr>
                    <w:t xml:space="preserve"> хрена HRP (100x-кратный концентрат)</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мкл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Разбавитель для стандарта и образцов</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Разбавитель для </w:t>
                  </w:r>
                  <w:proofErr w:type="spellStart"/>
                  <w:r w:rsidRPr="00457B5A">
                    <w:rPr>
                      <w:color w:val="000000"/>
                      <w:sz w:val="20"/>
                      <w:szCs w:val="20"/>
                    </w:rPr>
                    <w:t>биотинилированного</w:t>
                  </w:r>
                  <w:proofErr w:type="spellEnd"/>
                  <w:r w:rsidRPr="00457B5A">
                    <w:rPr>
                      <w:color w:val="000000"/>
                      <w:sz w:val="20"/>
                      <w:szCs w:val="20"/>
                    </w:rPr>
                    <w:t xml:space="preserve"> антитела</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 1 флакон, не менее 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Разбавитель для </w:t>
                  </w:r>
                  <w:proofErr w:type="spellStart"/>
                  <w:r w:rsidRPr="00457B5A">
                    <w:rPr>
                      <w:color w:val="000000"/>
                      <w:sz w:val="20"/>
                      <w:szCs w:val="20"/>
                    </w:rPr>
                    <w:t>конъюгата</w:t>
                  </w:r>
                  <w:proofErr w:type="spellEnd"/>
                  <w:r w:rsidRPr="00457B5A">
                    <w:rPr>
                      <w:color w:val="000000"/>
                      <w:sz w:val="20"/>
                      <w:szCs w:val="20"/>
                    </w:rPr>
                    <w:t xml:space="preserve"> HRP</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Концентрированный промывочный буфер (25x-кратный концентрат)</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Субстратный реагент</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Стоп-раствор</w:t>
                  </w:r>
                  <w:proofErr w:type="spellEnd"/>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Пленка для планшета</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 не менее 5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Инструкция по применению и сертификат анализа</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lastRenderedPageBreak/>
                    <w:t>Температура хранения нераспечатанного набора в течение 1 месяца</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oC</w:t>
                  </w:r>
                  <w:proofErr w:type="spellEnd"/>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Температура хранения стандарта сравнения и концентрированного </w:t>
                  </w:r>
                  <w:proofErr w:type="spellStart"/>
                  <w:r w:rsidRPr="00457B5A">
                    <w:rPr>
                      <w:color w:val="000000"/>
                      <w:sz w:val="20"/>
                      <w:szCs w:val="20"/>
                    </w:rPr>
                    <w:t>биотинилированного</w:t>
                  </w:r>
                  <w:proofErr w:type="spellEnd"/>
                  <w:r w:rsidRPr="00457B5A">
                    <w:rPr>
                      <w:color w:val="000000"/>
                      <w:sz w:val="20"/>
                      <w:szCs w:val="20"/>
                    </w:rPr>
                    <w:t xml:space="preserve"> антитела в течение 12 месяцев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oC</w:t>
                  </w:r>
                  <w:proofErr w:type="spellEnd"/>
                </w:p>
              </w:tc>
            </w:tr>
            <w:tr w:rsidR="00CC3AFD" w:rsidRPr="00457B5A" w:rsidTr="00276D0B">
              <w:trPr>
                <w:trHeight w:val="1003"/>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Температура хранения остальных буферов, разбавителей и </w:t>
                  </w:r>
                  <w:proofErr w:type="spellStart"/>
                  <w:r w:rsidRPr="00457B5A">
                    <w:rPr>
                      <w:color w:val="000000"/>
                      <w:sz w:val="20"/>
                      <w:szCs w:val="20"/>
                    </w:rPr>
                    <w:t>стоп-раствора</w:t>
                  </w:r>
                  <w:proofErr w:type="spellEnd"/>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oC</w:t>
                  </w:r>
                  <w:proofErr w:type="spellEnd"/>
                </w:p>
              </w:tc>
            </w:tr>
            <w:tr w:rsidR="00CC3AFD" w:rsidRPr="00457B5A" w:rsidTr="00276D0B">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Температура хранения субстратного реагента (обязательная защита от света)</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oC</w:t>
                  </w:r>
                  <w:proofErr w:type="spellEnd"/>
                </w:p>
              </w:tc>
            </w:tr>
          </w:tbl>
          <w:p w:rsidR="00CC3AFD" w:rsidRPr="00457B5A" w:rsidRDefault="00CC3AFD" w:rsidP="00276D0B">
            <w:pPr>
              <w:rPr>
                <w:color w:val="000000"/>
                <w:sz w:val="20"/>
                <w:szCs w:val="20"/>
              </w:rPr>
            </w:pPr>
          </w:p>
        </w:tc>
        <w:tc>
          <w:tcPr>
            <w:tcW w:w="993" w:type="dxa"/>
            <w:tcBorders>
              <w:top w:val="single" w:sz="4" w:space="0" w:color="auto"/>
              <w:left w:val="nil"/>
              <w:bottom w:val="single" w:sz="4" w:space="0" w:color="auto"/>
              <w:right w:val="single" w:sz="4" w:space="0" w:color="auto"/>
            </w:tcBorders>
            <w:vAlign w:val="center"/>
          </w:tcPr>
          <w:p w:rsidR="00CC3AFD" w:rsidRPr="00457B5A" w:rsidRDefault="00CC3AFD" w:rsidP="00276D0B">
            <w:pPr>
              <w:jc w:val="center"/>
              <w:rPr>
                <w:color w:val="000000"/>
                <w:sz w:val="20"/>
                <w:szCs w:val="20"/>
              </w:rPr>
            </w:pPr>
            <w:r w:rsidRPr="00457B5A">
              <w:rPr>
                <w:color w:val="000000"/>
                <w:sz w:val="20"/>
                <w:szCs w:val="20"/>
              </w:rPr>
              <w:lastRenderedPageBreak/>
              <w:t>США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lang w:val="en-US"/>
              </w:rPr>
            </w:pPr>
            <w:proofErr w:type="spellStart"/>
            <w:r w:rsidRPr="00457B5A">
              <w:rPr>
                <w:color w:val="000000"/>
                <w:sz w:val="20"/>
                <w:szCs w:val="20"/>
                <w:lang w:val="en-US"/>
              </w:rPr>
              <w:t>ChemWell</w:t>
            </w:r>
            <w:proofErr w:type="spellEnd"/>
          </w:p>
        </w:tc>
        <w:tc>
          <w:tcPr>
            <w:tcW w:w="782"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lang w:val="en-US"/>
              </w:rPr>
            </w:pPr>
            <w:r w:rsidRPr="00457B5A">
              <w:rPr>
                <w:color w:val="000000"/>
                <w:sz w:val="20"/>
                <w:szCs w:val="20"/>
                <w:lang w:val="en-US"/>
              </w:rPr>
              <w:t>2</w:t>
            </w:r>
          </w:p>
        </w:tc>
        <w:tc>
          <w:tcPr>
            <w:tcW w:w="637"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CC3AFD">
        <w:trPr>
          <w:trHeight w:val="3947"/>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AFD" w:rsidRPr="00457B5A" w:rsidRDefault="00CC3AFD" w:rsidP="00276D0B">
            <w:pPr>
              <w:jc w:val="center"/>
              <w:rPr>
                <w:color w:val="000000"/>
                <w:sz w:val="20"/>
                <w:szCs w:val="20"/>
              </w:rPr>
            </w:pPr>
            <w:r w:rsidRPr="00457B5A">
              <w:rPr>
                <w:color w:val="000000"/>
                <w:sz w:val="20"/>
                <w:szCs w:val="20"/>
              </w:rPr>
              <w:lastRenderedPageBreak/>
              <w:t>2</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CC3AFD" w:rsidRPr="00457B5A" w:rsidRDefault="00CC3AFD" w:rsidP="00276D0B">
            <w:pPr>
              <w:autoSpaceDE w:val="0"/>
              <w:autoSpaceDN w:val="0"/>
              <w:adjustRightInd w:val="0"/>
              <w:rPr>
                <w:rFonts w:eastAsia="Calibri"/>
                <w:color w:val="000000"/>
              </w:rPr>
            </w:pPr>
          </w:p>
          <w:tbl>
            <w:tblPr>
              <w:tblW w:w="1334" w:type="dxa"/>
              <w:tblBorders>
                <w:top w:val="nil"/>
                <w:left w:val="nil"/>
                <w:bottom w:val="nil"/>
                <w:right w:val="nil"/>
              </w:tblBorders>
              <w:tblLayout w:type="fixed"/>
              <w:tblLook w:val="0000"/>
            </w:tblPr>
            <w:tblGrid>
              <w:gridCol w:w="1334"/>
            </w:tblGrid>
            <w:tr w:rsidR="00CC3AFD" w:rsidRPr="005A3B7E" w:rsidTr="00276D0B">
              <w:trPr>
                <w:trHeight w:val="291"/>
              </w:trPr>
              <w:tc>
                <w:tcPr>
                  <w:tcW w:w="1334" w:type="dxa"/>
                </w:tcPr>
                <w:p w:rsidR="00CC3AFD" w:rsidRPr="00457B5A" w:rsidRDefault="00CC3AFD" w:rsidP="00276D0B">
                  <w:pPr>
                    <w:tabs>
                      <w:tab w:val="left" w:pos="1118"/>
                    </w:tabs>
                    <w:autoSpaceDE w:val="0"/>
                    <w:autoSpaceDN w:val="0"/>
                    <w:adjustRightInd w:val="0"/>
                    <w:ind w:left="-50"/>
                    <w:rPr>
                      <w:rFonts w:eastAsia="Calibri"/>
                      <w:color w:val="000000"/>
                      <w:lang w:val="en-US"/>
                    </w:rPr>
                  </w:pPr>
                  <w:r w:rsidRPr="00457B5A">
                    <w:rPr>
                      <w:color w:val="000000"/>
                      <w:sz w:val="20"/>
                      <w:szCs w:val="20"/>
                      <w:lang w:val="en-US"/>
                    </w:rPr>
                    <w:t>ELISA</w:t>
                  </w:r>
                  <w:r>
                    <w:rPr>
                      <w:color w:val="000000"/>
                      <w:sz w:val="20"/>
                      <w:szCs w:val="20"/>
                      <w:lang w:val="en-US"/>
                    </w:rPr>
                    <w:t xml:space="preserve"> Kit for </w:t>
                  </w:r>
                  <w:proofErr w:type="spellStart"/>
                  <w:r>
                    <w:rPr>
                      <w:color w:val="000000"/>
                      <w:sz w:val="20"/>
                      <w:szCs w:val="20"/>
                      <w:lang w:val="en-US"/>
                    </w:rPr>
                    <w:t>Sestrin</w:t>
                  </w:r>
                  <w:proofErr w:type="spellEnd"/>
                  <w:r>
                    <w:rPr>
                      <w:color w:val="000000"/>
                      <w:sz w:val="20"/>
                      <w:szCs w:val="20"/>
                      <w:lang w:val="en-US"/>
                    </w:rPr>
                    <w:t xml:space="preserve"> 2 (SESN2), 96T</w:t>
                  </w:r>
                  <w:r w:rsidRPr="00457B5A">
                    <w:rPr>
                      <w:color w:val="000000"/>
                      <w:sz w:val="20"/>
                      <w:szCs w:val="20"/>
                      <w:lang w:val="en-US"/>
                    </w:rPr>
                    <w:t xml:space="preserve"> Cloud-Clone SEC840Hu</w:t>
                  </w:r>
                  <w:r w:rsidRPr="00457B5A">
                    <w:rPr>
                      <w:rFonts w:eastAsia="Calibri"/>
                      <w:color w:val="000000"/>
                      <w:lang w:val="en-US"/>
                    </w:rPr>
                    <w:t xml:space="preserve"> </w:t>
                  </w:r>
                </w:p>
              </w:tc>
            </w:tr>
          </w:tbl>
          <w:p w:rsidR="00CC3AFD" w:rsidRPr="00457B5A" w:rsidRDefault="00CC3AFD" w:rsidP="00276D0B">
            <w:pPr>
              <w:jc w:val="center"/>
              <w:rPr>
                <w:color w:val="000000"/>
                <w:sz w:val="20"/>
                <w:szCs w:val="20"/>
                <w:lang w:val="en-US"/>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rPr>
            </w:pPr>
            <w:r w:rsidRPr="00457B5A">
              <w:rPr>
                <w:color w:val="000000"/>
                <w:sz w:val="20"/>
                <w:szCs w:val="20"/>
              </w:rPr>
              <w:t xml:space="preserve">Набор для количественного определения </w:t>
            </w:r>
            <w:proofErr w:type="spellStart"/>
            <w:r w:rsidRPr="00457B5A">
              <w:rPr>
                <w:color w:val="000000"/>
                <w:sz w:val="20"/>
                <w:szCs w:val="20"/>
              </w:rPr>
              <w:t>Sestrin</w:t>
            </w:r>
            <w:proofErr w:type="spellEnd"/>
            <w:r w:rsidRPr="00457B5A">
              <w:rPr>
                <w:color w:val="000000"/>
                <w:sz w:val="20"/>
                <w:szCs w:val="20"/>
              </w:rPr>
              <w:t xml:space="preserve"> 2 человека методом ИФА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C3AFD" w:rsidRPr="00457B5A" w:rsidRDefault="00CC3AFD" w:rsidP="00276D0B">
            <w:pPr>
              <w:jc w:val="center"/>
              <w:rPr>
                <w:color w:val="000000"/>
                <w:sz w:val="20"/>
                <w:szCs w:val="20"/>
              </w:rPr>
            </w:pPr>
            <w:r w:rsidRPr="00457B5A">
              <w:rPr>
                <w:color w:val="000000"/>
                <w:sz w:val="20"/>
                <w:szCs w:val="20"/>
              </w:rPr>
              <w:t>20.59.52.199</w:t>
            </w:r>
            <w:r w:rsidRPr="00457B5A">
              <w:rPr>
                <w:color w:val="000000"/>
              </w:rPr>
              <w:t xml:space="preserve">          </w:t>
            </w:r>
            <w:r w:rsidRPr="00457B5A">
              <w:rPr>
                <w:color w:val="FF0000"/>
                <w:sz w:val="20"/>
                <w:szCs w:val="20"/>
              </w:rPr>
              <w:t xml:space="preserve">                       </w:t>
            </w:r>
          </w:p>
        </w:tc>
        <w:tc>
          <w:tcPr>
            <w:tcW w:w="5953" w:type="dxa"/>
            <w:tcBorders>
              <w:top w:val="nil"/>
              <w:left w:val="nil"/>
              <w:bottom w:val="single" w:sz="4" w:space="0" w:color="auto"/>
              <w:right w:val="single" w:sz="4" w:space="0" w:color="auto"/>
            </w:tcBorders>
            <w:shd w:val="clear" w:color="auto" w:fill="auto"/>
            <w:vAlign w:val="center"/>
            <w:hideMark/>
          </w:tcPr>
          <w:tbl>
            <w:tblPr>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0"/>
              <w:gridCol w:w="2126"/>
              <w:gridCol w:w="1412"/>
            </w:tblGrid>
            <w:tr w:rsidR="00CC3AFD" w:rsidRPr="00457B5A" w:rsidTr="00276D0B">
              <w:trPr>
                <w:trHeight w:val="403"/>
              </w:trPr>
              <w:tc>
                <w:tcPr>
                  <w:tcW w:w="2580" w:type="dxa"/>
                  <w:shd w:val="clear" w:color="000000" w:fill="FFFFFF"/>
                  <w:vAlign w:val="center"/>
                </w:tcPr>
                <w:p w:rsidR="00CC3AFD" w:rsidRPr="00457B5A" w:rsidRDefault="00CC3AFD" w:rsidP="00276D0B">
                  <w:pPr>
                    <w:jc w:val="center"/>
                    <w:rPr>
                      <w:bCs/>
                      <w:sz w:val="16"/>
                      <w:szCs w:val="18"/>
                    </w:rPr>
                  </w:pPr>
                  <w:r w:rsidRPr="00457B5A">
                    <w:rPr>
                      <w:bCs/>
                      <w:sz w:val="16"/>
                      <w:szCs w:val="18"/>
                    </w:rPr>
                    <w:t>Наименование характеристики</w:t>
                  </w:r>
                </w:p>
              </w:tc>
              <w:tc>
                <w:tcPr>
                  <w:tcW w:w="2126" w:type="dxa"/>
                  <w:shd w:val="clear" w:color="000000" w:fill="FFFFFF"/>
                  <w:noWrap/>
                  <w:vAlign w:val="center"/>
                </w:tcPr>
                <w:p w:rsidR="00CC3AFD" w:rsidRPr="00457B5A" w:rsidRDefault="00CC3AFD" w:rsidP="00276D0B">
                  <w:pPr>
                    <w:jc w:val="center"/>
                    <w:rPr>
                      <w:bCs/>
                      <w:sz w:val="16"/>
                      <w:szCs w:val="18"/>
                    </w:rPr>
                  </w:pPr>
                  <w:r w:rsidRPr="00457B5A">
                    <w:rPr>
                      <w:bCs/>
                      <w:sz w:val="16"/>
                      <w:szCs w:val="18"/>
                    </w:rPr>
                    <w:t>Значение характеристики</w:t>
                  </w:r>
                </w:p>
              </w:tc>
              <w:tc>
                <w:tcPr>
                  <w:tcW w:w="1412" w:type="dxa"/>
                  <w:vAlign w:val="center"/>
                </w:tcPr>
                <w:p w:rsidR="00CC3AFD" w:rsidRPr="00457B5A" w:rsidRDefault="00CC3AFD" w:rsidP="00276D0B">
                  <w:pPr>
                    <w:jc w:val="center"/>
                    <w:rPr>
                      <w:bCs/>
                      <w:sz w:val="16"/>
                      <w:szCs w:val="18"/>
                    </w:rPr>
                  </w:pPr>
                  <w:r w:rsidRPr="00457B5A">
                    <w:rPr>
                      <w:bCs/>
                      <w:sz w:val="16"/>
                      <w:szCs w:val="18"/>
                    </w:rPr>
                    <w:t>Единица измерения</w:t>
                  </w:r>
                </w:p>
              </w:tc>
            </w:tr>
            <w:tr w:rsidR="00CC3AFD" w:rsidRPr="00457B5A" w:rsidTr="00276D0B">
              <w:trPr>
                <w:trHeight w:val="467"/>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Описание</w:t>
                  </w:r>
                </w:p>
              </w:tc>
              <w:tc>
                <w:tcPr>
                  <w:tcW w:w="2126" w:type="dxa"/>
                  <w:shd w:val="clear" w:color="000000" w:fill="FFFFFF"/>
                  <w:vAlign w:val="center"/>
                </w:tcPr>
                <w:p w:rsidR="00CC3AFD" w:rsidRPr="00457B5A" w:rsidRDefault="00CC3AFD" w:rsidP="00276D0B">
                  <w:pPr>
                    <w:ind w:left="-108" w:right="-108"/>
                    <w:jc w:val="center"/>
                    <w:rPr>
                      <w:color w:val="000000"/>
                      <w:sz w:val="20"/>
                      <w:szCs w:val="20"/>
                    </w:rPr>
                  </w:pPr>
                  <w:r w:rsidRPr="00457B5A">
                    <w:rPr>
                      <w:color w:val="000000"/>
                      <w:sz w:val="20"/>
                      <w:szCs w:val="20"/>
                    </w:rPr>
                    <w:t xml:space="preserve">Набор предназначен для количественного измерения </w:t>
                  </w:r>
                  <w:proofErr w:type="spellStart"/>
                  <w:r w:rsidRPr="00457B5A">
                    <w:rPr>
                      <w:color w:val="000000"/>
                      <w:sz w:val="20"/>
                      <w:szCs w:val="20"/>
                    </w:rPr>
                    <w:t>in</w:t>
                  </w:r>
                  <w:proofErr w:type="spellEnd"/>
                  <w:r w:rsidRPr="00457B5A">
                    <w:rPr>
                      <w:color w:val="000000"/>
                      <w:sz w:val="20"/>
                      <w:szCs w:val="20"/>
                    </w:rPr>
                    <w:t xml:space="preserve"> </w:t>
                  </w:r>
                  <w:proofErr w:type="spellStart"/>
                  <w:r w:rsidRPr="00457B5A">
                    <w:rPr>
                      <w:color w:val="000000"/>
                      <w:sz w:val="20"/>
                      <w:szCs w:val="20"/>
                    </w:rPr>
                    <w:t>vitro</w:t>
                  </w:r>
                  <w:proofErr w:type="spellEnd"/>
                  <w:r w:rsidRPr="00457B5A">
                    <w:rPr>
                      <w:color w:val="000000"/>
                      <w:sz w:val="20"/>
                      <w:szCs w:val="20"/>
                    </w:rPr>
                    <w:t xml:space="preserve"> концентрации белка </w:t>
                  </w:r>
                  <w:proofErr w:type="spellStart"/>
                  <w:r w:rsidRPr="00457B5A">
                    <w:rPr>
                      <w:color w:val="000000"/>
                      <w:sz w:val="20"/>
                      <w:szCs w:val="20"/>
                    </w:rPr>
                    <w:t>Sestrin</w:t>
                  </w:r>
                  <w:proofErr w:type="spellEnd"/>
                  <w:r w:rsidRPr="00457B5A">
                    <w:rPr>
                      <w:color w:val="000000"/>
                      <w:sz w:val="20"/>
                      <w:szCs w:val="20"/>
                    </w:rPr>
                    <w:t xml:space="preserve"> 2 в биологических образцах. Поставляемый товар используется исключительно для научно-исследовательских целей</w:t>
                  </w:r>
                </w:p>
              </w:tc>
              <w:tc>
                <w:tcPr>
                  <w:tcW w:w="1412" w:type="dxa"/>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Мишень </w:t>
                  </w:r>
                </w:p>
              </w:tc>
              <w:tc>
                <w:tcPr>
                  <w:tcW w:w="2126" w:type="dxa"/>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Sestrin</w:t>
                  </w:r>
                  <w:proofErr w:type="spellEnd"/>
                  <w:r w:rsidRPr="00457B5A">
                    <w:rPr>
                      <w:color w:val="000000"/>
                      <w:sz w:val="20"/>
                      <w:szCs w:val="20"/>
                    </w:rPr>
                    <w:t xml:space="preserve"> 2 (SESN2)</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Реактивность</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Человек</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Принцип метода </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Иммуноферментный анализ (сэндвич-метод)</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6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Количество реакций</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не менее 96</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900"/>
              </w:trPr>
              <w:tc>
                <w:tcPr>
                  <w:tcW w:w="2580" w:type="dxa"/>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lastRenderedPageBreak/>
                    <w:t>Валидированные</w:t>
                  </w:r>
                  <w:proofErr w:type="spellEnd"/>
                  <w:r w:rsidRPr="00457B5A">
                    <w:rPr>
                      <w:color w:val="000000"/>
                      <w:sz w:val="20"/>
                      <w:szCs w:val="20"/>
                    </w:rPr>
                    <w:t xml:space="preserve"> типы образцов</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Сыворотка, плазма, </w:t>
                  </w:r>
                  <w:proofErr w:type="spellStart"/>
                  <w:r w:rsidRPr="00457B5A">
                    <w:rPr>
                      <w:color w:val="000000"/>
                      <w:sz w:val="20"/>
                      <w:szCs w:val="20"/>
                    </w:rPr>
                    <w:t>гомогенаты</w:t>
                  </w:r>
                  <w:proofErr w:type="spellEnd"/>
                  <w:r w:rsidRPr="00457B5A">
                    <w:rPr>
                      <w:color w:val="000000"/>
                      <w:sz w:val="20"/>
                      <w:szCs w:val="20"/>
                    </w:rPr>
                    <w:t xml:space="preserve"> тканей, клеточные </w:t>
                  </w:r>
                  <w:proofErr w:type="spellStart"/>
                  <w:r w:rsidRPr="00457B5A">
                    <w:rPr>
                      <w:color w:val="000000"/>
                      <w:sz w:val="20"/>
                      <w:szCs w:val="20"/>
                    </w:rPr>
                    <w:t>лизаты</w:t>
                  </w:r>
                  <w:proofErr w:type="spellEnd"/>
                  <w:r w:rsidRPr="00457B5A">
                    <w:rPr>
                      <w:color w:val="000000"/>
                      <w:sz w:val="20"/>
                      <w:szCs w:val="20"/>
                    </w:rPr>
                    <w:t xml:space="preserve">, </w:t>
                  </w:r>
                  <w:proofErr w:type="spellStart"/>
                  <w:r w:rsidRPr="00457B5A">
                    <w:rPr>
                      <w:color w:val="000000"/>
                      <w:sz w:val="20"/>
                      <w:szCs w:val="20"/>
                    </w:rPr>
                    <w:t>супернатанты</w:t>
                  </w:r>
                  <w:proofErr w:type="spellEnd"/>
                  <w:r w:rsidRPr="00457B5A">
                    <w:rPr>
                      <w:color w:val="000000"/>
                      <w:sz w:val="20"/>
                      <w:szCs w:val="20"/>
                    </w:rPr>
                    <w:t xml:space="preserve"> клеточных культур и другие биологические жидкости</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 </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Диапазон измерений</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0,156-10</w:t>
                  </w:r>
                </w:p>
              </w:tc>
              <w:tc>
                <w:tcPr>
                  <w:tcW w:w="1412" w:type="dxa"/>
                  <w:vAlign w:val="center"/>
                </w:tcPr>
                <w:p w:rsidR="00CC3AFD" w:rsidRPr="00457B5A" w:rsidRDefault="00CC3AFD" w:rsidP="00276D0B">
                  <w:pPr>
                    <w:jc w:val="center"/>
                    <w:rPr>
                      <w:color w:val="000000"/>
                      <w:sz w:val="20"/>
                      <w:szCs w:val="20"/>
                    </w:rPr>
                  </w:pPr>
                  <w:proofErr w:type="spellStart"/>
                  <w:r w:rsidRPr="00457B5A">
                    <w:rPr>
                      <w:color w:val="000000"/>
                      <w:sz w:val="20"/>
                      <w:szCs w:val="20"/>
                    </w:rPr>
                    <w:t>нг</w:t>
                  </w:r>
                  <w:proofErr w:type="spellEnd"/>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Чувствительность</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не более 0,058</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 xml:space="preserve"> </w:t>
                  </w:r>
                  <w:proofErr w:type="spellStart"/>
                  <w:r w:rsidRPr="00457B5A">
                    <w:rPr>
                      <w:color w:val="000000"/>
                      <w:sz w:val="20"/>
                      <w:szCs w:val="20"/>
                    </w:rPr>
                    <w:t>нг</w:t>
                  </w:r>
                  <w:proofErr w:type="spellEnd"/>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Длительность анализа</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не более 3 </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час</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Микропланшет</w:t>
                  </w:r>
                  <w:proofErr w:type="spellEnd"/>
                  <w:r w:rsidRPr="00457B5A">
                    <w:rPr>
                      <w:color w:val="000000"/>
                      <w:sz w:val="20"/>
                      <w:szCs w:val="20"/>
                    </w:rPr>
                    <w:t xml:space="preserve"> для ИФА</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(96 лунок)</w:t>
                  </w:r>
                </w:p>
              </w:tc>
              <w:tc>
                <w:tcPr>
                  <w:tcW w:w="1412" w:type="dxa"/>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Пленка для заклеивания планшета</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не менее 4</w:t>
                  </w:r>
                </w:p>
              </w:tc>
              <w:tc>
                <w:tcPr>
                  <w:tcW w:w="1412" w:type="dxa"/>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Стандарт</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не менее 2 </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флакон</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Разбавитель стандарта</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20</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Детекционный</w:t>
                  </w:r>
                  <w:proofErr w:type="spellEnd"/>
                  <w:r w:rsidRPr="00457B5A">
                    <w:rPr>
                      <w:color w:val="000000"/>
                      <w:sz w:val="20"/>
                      <w:szCs w:val="20"/>
                    </w:rPr>
                    <w:t xml:space="preserve"> реагент А </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120</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мкл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Разбавитель для реагента А </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12</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Детекционный</w:t>
                  </w:r>
                  <w:proofErr w:type="spellEnd"/>
                  <w:r w:rsidRPr="00457B5A">
                    <w:rPr>
                      <w:color w:val="000000"/>
                      <w:sz w:val="20"/>
                      <w:szCs w:val="20"/>
                    </w:rPr>
                    <w:t xml:space="preserve"> реагент В</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120</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мкл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 xml:space="preserve">Разбавитель для реагента В </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12</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Промывочный буфер (30х-кратный концентрат)</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20</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Субстратный реагент TMB</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9</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proofErr w:type="spellStart"/>
                  <w:r w:rsidRPr="00457B5A">
                    <w:rPr>
                      <w:color w:val="000000"/>
                      <w:sz w:val="20"/>
                      <w:szCs w:val="20"/>
                    </w:rPr>
                    <w:t>Стоп-раствор</w:t>
                  </w:r>
                  <w:proofErr w:type="spellEnd"/>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 флакон, не менее 6</w:t>
                  </w:r>
                </w:p>
              </w:tc>
              <w:tc>
                <w:tcPr>
                  <w:tcW w:w="1412" w:type="dxa"/>
                  <w:vAlign w:val="center"/>
                </w:tcPr>
                <w:p w:rsidR="00CC3AFD" w:rsidRPr="00457B5A" w:rsidRDefault="00CC3AFD" w:rsidP="00276D0B">
                  <w:pPr>
                    <w:jc w:val="center"/>
                    <w:rPr>
                      <w:color w:val="000000"/>
                      <w:sz w:val="20"/>
                      <w:szCs w:val="20"/>
                    </w:rPr>
                  </w:pPr>
                  <w:r w:rsidRPr="00457B5A">
                    <w:rPr>
                      <w:color w:val="000000"/>
                      <w:sz w:val="20"/>
                      <w:szCs w:val="20"/>
                    </w:rPr>
                    <w:t>мл</w:t>
                  </w:r>
                </w:p>
              </w:tc>
            </w:tr>
            <w:tr w:rsidR="00CC3AFD" w:rsidRPr="00457B5A" w:rsidTr="00276D0B">
              <w:trPr>
                <w:trHeight w:val="300"/>
              </w:trPr>
              <w:tc>
                <w:tcPr>
                  <w:tcW w:w="2580"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Инструкция по применению</w:t>
                  </w:r>
                </w:p>
              </w:tc>
              <w:tc>
                <w:tcPr>
                  <w:tcW w:w="2126" w:type="dxa"/>
                  <w:shd w:val="clear" w:color="000000" w:fill="FFFFFF"/>
                  <w:vAlign w:val="center"/>
                </w:tcPr>
                <w:p w:rsidR="00CC3AFD" w:rsidRPr="00457B5A" w:rsidRDefault="00CC3AFD" w:rsidP="00276D0B">
                  <w:pPr>
                    <w:jc w:val="center"/>
                    <w:rPr>
                      <w:color w:val="000000"/>
                      <w:sz w:val="20"/>
                      <w:szCs w:val="20"/>
                    </w:rPr>
                  </w:pPr>
                  <w:r w:rsidRPr="00457B5A">
                    <w:rPr>
                      <w:color w:val="000000"/>
                      <w:sz w:val="20"/>
                      <w:szCs w:val="20"/>
                    </w:rPr>
                    <w:t>1</w:t>
                  </w:r>
                </w:p>
              </w:tc>
              <w:tc>
                <w:tcPr>
                  <w:tcW w:w="1412" w:type="dxa"/>
                  <w:vAlign w:val="center"/>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bl>
          <w:p w:rsidR="00CC3AFD" w:rsidRPr="00457B5A" w:rsidRDefault="00CC3AFD" w:rsidP="00276D0B">
            <w:pPr>
              <w:rPr>
                <w:color w:val="000000"/>
                <w:sz w:val="20"/>
                <w:szCs w:val="20"/>
              </w:rPr>
            </w:pPr>
          </w:p>
        </w:tc>
        <w:tc>
          <w:tcPr>
            <w:tcW w:w="993" w:type="dxa"/>
            <w:tcBorders>
              <w:top w:val="single" w:sz="4" w:space="0" w:color="auto"/>
              <w:left w:val="nil"/>
              <w:bottom w:val="single" w:sz="4" w:space="0" w:color="auto"/>
              <w:right w:val="single" w:sz="4" w:space="0" w:color="auto"/>
            </w:tcBorders>
            <w:vAlign w:val="center"/>
          </w:tcPr>
          <w:p w:rsidR="00CC3AFD" w:rsidRPr="00457B5A" w:rsidRDefault="00CC3AFD" w:rsidP="00276D0B">
            <w:pPr>
              <w:rPr>
                <w:color w:val="000000"/>
                <w:sz w:val="20"/>
                <w:szCs w:val="20"/>
              </w:rPr>
            </w:pPr>
            <w:r w:rsidRPr="00457B5A">
              <w:rPr>
                <w:color w:val="000000"/>
                <w:sz w:val="20"/>
                <w:szCs w:val="20"/>
              </w:rPr>
              <w:lastRenderedPageBreak/>
              <w:t>Китай</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CC3AFD" w:rsidRPr="00457B5A" w:rsidRDefault="00CC3AFD" w:rsidP="00276D0B">
            <w:pPr>
              <w:jc w:val="center"/>
              <w:rPr>
                <w:color w:val="000000"/>
                <w:sz w:val="20"/>
                <w:szCs w:val="20"/>
                <w:lang w:val="en-US"/>
              </w:rPr>
            </w:pPr>
            <w:proofErr w:type="spellStart"/>
            <w:r w:rsidRPr="00457B5A">
              <w:rPr>
                <w:color w:val="000000"/>
                <w:sz w:val="20"/>
                <w:szCs w:val="20"/>
                <w:lang w:val="en-US"/>
              </w:rPr>
              <w:t>ChemWell</w:t>
            </w:r>
            <w:proofErr w:type="spellEnd"/>
          </w:p>
        </w:tc>
        <w:tc>
          <w:tcPr>
            <w:tcW w:w="782" w:type="dxa"/>
            <w:tcBorders>
              <w:top w:val="nil"/>
              <w:left w:val="nil"/>
              <w:bottom w:val="single" w:sz="4" w:space="0" w:color="auto"/>
              <w:right w:val="single" w:sz="4" w:space="0" w:color="auto"/>
            </w:tcBorders>
            <w:shd w:val="clear" w:color="auto" w:fill="auto"/>
            <w:noWrap/>
            <w:vAlign w:val="center"/>
            <w:hideMark/>
          </w:tcPr>
          <w:p w:rsidR="00CC3AFD" w:rsidRPr="00457B5A" w:rsidRDefault="00CC3AFD" w:rsidP="00276D0B">
            <w:pPr>
              <w:jc w:val="center"/>
              <w:rPr>
                <w:color w:val="000000"/>
                <w:sz w:val="20"/>
                <w:szCs w:val="20"/>
                <w:lang w:val="en-US"/>
              </w:rPr>
            </w:pPr>
            <w:r w:rsidRPr="00457B5A">
              <w:rPr>
                <w:color w:val="000000"/>
                <w:sz w:val="20"/>
                <w:szCs w:val="20"/>
                <w:lang w:val="en-US"/>
              </w:rPr>
              <w:t>2</w:t>
            </w:r>
          </w:p>
        </w:tc>
        <w:tc>
          <w:tcPr>
            <w:tcW w:w="637" w:type="dxa"/>
            <w:tcBorders>
              <w:top w:val="nil"/>
              <w:left w:val="nil"/>
              <w:bottom w:val="single" w:sz="4" w:space="0" w:color="auto"/>
              <w:right w:val="single" w:sz="4" w:space="0" w:color="auto"/>
            </w:tcBorders>
            <w:shd w:val="clear" w:color="auto" w:fill="auto"/>
            <w:noWrap/>
            <w:vAlign w:val="center"/>
            <w:hideMark/>
          </w:tcPr>
          <w:p w:rsidR="00CC3AFD" w:rsidRPr="00457B5A" w:rsidRDefault="00CC3AFD" w:rsidP="00276D0B">
            <w:pPr>
              <w:jc w:val="center"/>
              <w:rPr>
                <w:color w:val="000000"/>
                <w:sz w:val="20"/>
                <w:szCs w:val="20"/>
              </w:rPr>
            </w:pPr>
            <w:proofErr w:type="spellStart"/>
            <w:r w:rsidRPr="00457B5A">
              <w:rPr>
                <w:color w:val="000000"/>
                <w:sz w:val="20"/>
                <w:szCs w:val="20"/>
              </w:rPr>
              <w:t>шт</w:t>
            </w:r>
            <w:proofErr w:type="spellEnd"/>
          </w:p>
        </w:tc>
      </w:tr>
    </w:tbl>
    <w:p w:rsidR="006F3B1A" w:rsidRPr="00EC0729" w:rsidRDefault="006F3B1A" w:rsidP="00EC0729">
      <w:pPr>
        <w:ind w:firstLine="709"/>
        <w:contextualSpacing/>
        <w:jc w:val="center"/>
        <w:rPr>
          <w:sz w:val="21"/>
          <w:szCs w:val="21"/>
        </w:rPr>
      </w:pPr>
    </w:p>
    <w:p w:rsidR="006F3B1A" w:rsidRPr="00EC0729" w:rsidRDefault="006F3B1A" w:rsidP="00EC0729">
      <w:pPr>
        <w:ind w:firstLine="709"/>
        <w:contextualSpacing/>
        <w:jc w:val="right"/>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1553961"/>
    <w:bookmarkStart w:id="28" w:name="_MON_1843894055"/>
    <w:bookmarkStart w:id="29" w:name="_MON_1843655614"/>
    <w:bookmarkStart w:id="30" w:name="_MON_1841553972"/>
    <w:bookmarkStart w:id="31" w:name="_MON_1846657245"/>
    <w:bookmarkEnd w:id="27"/>
    <w:bookmarkEnd w:id="28"/>
    <w:bookmarkEnd w:id="29"/>
    <w:bookmarkEnd w:id="30"/>
    <w:bookmarkEnd w:id="31"/>
    <w:bookmarkStart w:id="32" w:name="_MON_1841553937"/>
    <w:bookmarkEnd w:id="32"/>
    <w:p w:rsidR="00254866" w:rsidRPr="00EC0729" w:rsidRDefault="00BA32A1"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8.25pt" o:ole="">
            <v:imagedata r:id="rId13" o:title=""/>
          </v:shape>
          <o:OLEObject Type="Embed" ProgID="Word.Document.8" ShapeID="_x0000_i1025" DrawAspect="Content" ObjectID="_1846658167"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5BA" w:rsidRDefault="006B05BA">
      <w:r>
        <w:separator/>
      </w:r>
    </w:p>
  </w:endnote>
  <w:endnote w:type="continuationSeparator" w:id="0">
    <w:p w:rsidR="006B05BA" w:rsidRDefault="006B05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02" w:rsidRPr="006471DF" w:rsidRDefault="00BA0C02">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0B4BDB" w:rsidRPr="006471DF">
      <w:rPr>
        <w:b/>
        <w:sz w:val="16"/>
        <w:szCs w:val="16"/>
      </w:rPr>
      <w:fldChar w:fldCharType="begin"/>
    </w:r>
    <w:r w:rsidRPr="006471DF">
      <w:rPr>
        <w:b/>
        <w:sz w:val="16"/>
        <w:szCs w:val="16"/>
      </w:rPr>
      <w:instrText>PAGE</w:instrText>
    </w:r>
    <w:r w:rsidR="000B4BDB" w:rsidRPr="006471DF">
      <w:rPr>
        <w:b/>
        <w:sz w:val="16"/>
        <w:szCs w:val="16"/>
      </w:rPr>
      <w:fldChar w:fldCharType="separate"/>
    </w:r>
    <w:r w:rsidR="005A3B7E">
      <w:rPr>
        <w:b/>
        <w:noProof/>
        <w:sz w:val="16"/>
        <w:szCs w:val="16"/>
      </w:rPr>
      <w:t>9</w:t>
    </w:r>
    <w:r w:rsidR="000B4BDB" w:rsidRPr="006471DF">
      <w:rPr>
        <w:b/>
        <w:sz w:val="16"/>
        <w:szCs w:val="16"/>
      </w:rPr>
      <w:fldChar w:fldCharType="end"/>
    </w:r>
    <w:r w:rsidRPr="006471DF">
      <w:rPr>
        <w:sz w:val="16"/>
        <w:szCs w:val="16"/>
      </w:rPr>
      <w:t xml:space="preserve"> из </w:t>
    </w:r>
    <w:r w:rsidR="000B4BDB" w:rsidRPr="006471DF">
      <w:rPr>
        <w:b/>
        <w:sz w:val="16"/>
        <w:szCs w:val="16"/>
      </w:rPr>
      <w:fldChar w:fldCharType="begin"/>
    </w:r>
    <w:r w:rsidRPr="006471DF">
      <w:rPr>
        <w:b/>
        <w:sz w:val="16"/>
        <w:szCs w:val="16"/>
      </w:rPr>
      <w:instrText>NUMPAGES</w:instrText>
    </w:r>
    <w:r w:rsidR="000B4BDB" w:rsidRPr="006471DF">
      <w:rPr>
        <w:b/>
        <w:sz w:val="16"/>
        <w:szCs w:val="16"/>
      </w:rPr>
      <w:fldChar w:fldCharType="separate"/>
    </w:r>
    <w:r w:rsidR="005A3B7E">
      <w:rPr>
        <w:b/>
        <w:noProof/>
        <w:sz w:val="16"/>
        <w:szCs w:val="16"/>
      </w:rPr>
      <w:t>15</w:t>
    </w:r>
    <w:r w:rsidR="000B4BDB" w:rsidRPr="006471DF">
      <w:rPr>
        <w:b/>
        <w:sz w:val="16"/>
        <w:szCs w:val="16"/>
      </w:rPr>
      <w:fldChar w:fldCharType="end"/>
    </w:r>
  </w:p>
  <w:p w:rsidR="00BA0C02" w:rsidRDefault="00BA0C0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5BA" w:rsidRDefault="006B05BA">
      <w:r>
        <w:separator/>
      </w:r>
    </w:p>
  </w:footnote>
  <w:footnote w:type="continuationSeparator" w:id="0">
    <w:p w:rsidR="006B05BA" w:rsidRDefault="006B05BA">
      <w:r>
        <w:continuationSeparator/>
      </w:r>
    </w:p>
  </w:footnote>
  <w:footnote w:id="1">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A0C02" w:rsidRPr="00183BB3" w:rsidRDefault="00BA0C02" w:rsidP="00BA0C02">
      <w:pPr>
        <w:pStyle w:val="ad"/>
        <w:spacing w:after="0"/>
        <w:rPr>
          <w:sz w:val="16"/>
          <w:szCs w:val="16"/>
        </w:rPr>
      </w:pPr>
    </w:p>
  </w:footnote>
  <w:footnote w:id="2">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BA0C02" w:rsidRPr="00183BB3" w:rsidRDefault="00BA0C02" w:rsidP="00BA0C02">
      <w:pPr>
        <w:pStyle w:val="ad"/>
        <w:spacing w:after="0"/>
        <w:rPr>
          <w:sz w:val="16"/>
          <w:szCs w:val="16"/>
        </w:rPr>
      </w:pPr>
    </w:p>
  </w:footnote>
  <w:footnote w:id="3">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BA0C02" w:rsidRPr="00183BB3" w:rsidRDefault="00BA0C02" w:rsidP="00BA0C02">
      <w:pPr>
        <w:pStyle w:val="ad"/>
        <w:spacing w:after="0"/>
        <w:rPr>
          <w:sz w:val="16"/>
          <w:szCs w:val="16"/>
        </w:rPr>
      </w:pPr>
    </w:p>
  </w:footnote>
  <w:footnote w:id="4">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A0C02" w:rsidRPr="00183BB3" w:rsidRDefault="00BA0C02"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BDB"/>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1ED4"/>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B7E"/>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5BA"/>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4C6"/>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2A1"/>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AFD"/>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D28"/>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81F15-6B5E-4852-AB09-ED8758DA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3576</Words>
  <Characters>26238</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22</cp:revision>
  <cp:lastPrinted>2023-03-15T11:58:00Z</cp:lastPrinted>
  <dcterms:created xsi:type="dcterms:W3CDTF">2025-11-21T17:57:00Z</dcterms:created>
  <dcterms:modified xsi:type="dcterms:W3CDTF">2026-07-27T08:50:00Z</dcterms:modified>
</cp:coreProperties>
</file>