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021" w:rsidRDefault="00842960" w:rsidP="009B6349">
      <w:pPr>
        <w:spacing w:after="0"/>
        <w:jc w:val="center"/>
        <w:rPr>
          <w:rFonts w:ascii="Times New Roman" w:hAnsi="Times New Roman" w:cs="Times New Roman"/>
        </w:rPr>
      </w:pPr>
      <w:bookmarkStart w:id="0" w:name="_GoBack"/>
      <w:bookmarkEnd w:id="0"/>
      <w:r>
        <w:rPr>
          <w:rFonts w:ascii="Times New Roman" w:hAnsi="Times New Roman" w:cs="Times New Roman"/>
        </w:rPr>
        <w:t>Техническое задание</w:t>
      </w:r>
    </w:p>
    <w:p w:rsidR="009B6349" w:rsidRDefault="009B6349" w:rsidP="009B6349">
      <w:pPr>
        <w:spacing w:after="0"/>
        <w:jc w:val="center"/>
        <w:rPr>
          <w:rFonts w:ascii="Times New Roman" w:hAnsi="Times New Roman" w:cs="Times New Roman"/>
        </w:rPr>
      </w:pPr>
      <w:r>
        <w:rPr>
          <w:rFonts w:ascii="Times New Roman" w:hAnsi="Times New Roman" w:cs="Times New Roman"/>
        </w:rPr>
        <w:t xml:space="preserve">на проведение </w:t>
      </w:r>
      <w:r w:rsidR="00FA4757">
        <w:rPr>
          <w:rFonts w:ascii="Times New Roman" w:hAnsi="Times New Roman" w:cs="Times New Roman"/>
        </w:rPr>
        <w:t xml:space="preserve">закупки </w:t>
      </w:r>
      <w:r>
        <w:rPr>
          <w:rFonts w:ascii="Times New Roman" w:hAnsi="Times New Roman" w:cs="Times New Roman"/>
        </w:rPr>
        <w:t>на оказание транспортно-экспедиционных услуг 2026 год</w:t>
      </w:r>
    </w:p>
    <w:p w:rsidR="009B6349" w:rsidRDefault="009B6349" w:rsidP="009B6349">
      <w:pPr>
        <w:spacing w:after="0"/>
        <w:jc w:val="center"/>
        <w:rPr>
          <w:rFonts w:ascii="Times New Roman" w:hAnsi="Times New Roman" w:cs="Times New Roman"/>
        </w:rPr>
      </w:pPr>
    </w:p>
    <w:tbl>
      <w:tblPr>
        <w:tblStyle w:val="a3"/>
        <w:tblW w:w="11166" w:type="dxa"/>
        <w:tblInd w:w="-1168" w:type="dxa"/>
        <w:tblLayout w:type="fixed"/>
        <w:tblLook w:val="04A0" w:firstRow="1" w:lastRow="0" w:firstColumn="1" w:lastColumn="0" w:noHBand="0" w:noVBand="1"/>
      </w:tblPr>
      <w:tblGrid>
        <w:gridCol w:w="541"/>
        <w:gridCol w:w="3028"/>
        <w:gridCol w:w="1815"/>
        <w:gridCol w:w="579"/>
        <w:gridCol w:w="778"/>
        <w:gridCol w:w="976"/>
        <w:gridCol w:w="800"/>
        <w:gridCol w:w="1533"/>
        <w:gridCol w:w="1116"/>
      </w:tblGrid>
      <w:tr w:rsidR="004314D5" w:rsidRPr="004314D5" w:rsidTr="00A4613C">
        <w:tc>
          <w:tcPr>
            <w:tcW w:w="541"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 п/п</w:t>
            </w:r>
          </w:p>
        </w:tc>
        <w:tc>
          <w:tcPr>
            <w:tcW w:w="3028"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Наименование тероргана</w:t>
            </w:r>
          </w:p>
          <w:p w:rsidR="00E34EC8" w:rsidRPr="004314D5" w:rsidRDefault="00E34EC8" w:rsidP="00A4613C">
            <w:pPr>
              <w:tabs>
                <w:tab w:val="left" w:pos="0"/>
              </w:tabs>
            </w:pPr>
            <w:r w:rsidRPr="004314D5">
              <w:t>(получателя)</w:t>
            </w:r>
          </w:p>
        </w:tc>
        <w:tc>
          <w:tcPr>
            <w:tcW w:w="1815"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Описание груза</w:t>
            </w:r>
          </w:p>
        </w:tc>
        <w:tc>
          <w:tcPr>
            <w:tcW w:w="579" w:type="dxa"/>
            <w:tcBorders>
              <w:top w:val="single" w:sz="4" w:space="0" w:color="auto"/>
              <w:left w:val="single" w:sz="4" w:space="0" w:color="auto"/>
              <w:bottom w:val="single" w:sz="4" w:space="0" w:color="auto"/>
              <w:right w:val="single" w:sz="4" w:space="0" w:color="auto"/>
            </w:tcBorders>
            <w:vAlign w:val="center"/>
          </w:tcPr>
          <w:p w:rsidR="00E34EC8" w:rsidRPr="004314D5" w:rsidRDefault="00E34EC8" w:rsidP="00A4613C">
            <w:pPr>
              <w:tabs>
                <w:tab w:val="left" w:pos="0"/>
              </w:tabs>
            </w:pPr>
            <w:r w:rsidRPr="004314D5">
              <w:t>Ед. изм.</w:t>
            </w:r>
          </w:p>
        </w:tc>
        <w:tc>
          <w:tcPr>
            <w:tcW w:w="778"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Масса 1 рейса,</w:t>
            </w:r>
          </w:p>
          <w:p w:rsidR="00E34EC8" w:rsidRPr="004314D5" w:rsidRDefault="00E34EC8" w:rsidP="00A4613C">
            <w:pPr>
              <w:tabs>
                <w:tab w:val="left" w:pos="0"/>
              </w:tabs>
            </w:pPr>
            <w:r w:rsidRPr="004314D5">
              <w:t>кг</w:t>
            </w:r>
          </w:p>
        </w:tc>
        <w:tc>
          <w:tcPr>
            <w:tcW w:w="976"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Срок оказания услуг</w:t>
            </w:r>
          </w:p>
        </w:tc>
        <w:tc>
          <w:tcPr>
            <w:tcW w:w="800"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Количество рейсов</w:t>
            </w:r>
          </w:p>
        </w:tc>
        <w:tc>
          <w:tcPr>
            <w:tcW w:w="1533" w:type="dxa"/>
            <w:tcBorders>
              <w:top w:val="single" w:sz="4" w:space="0" w:color="auto"/>
              <w:left w:val="single" w:sz="4" w:space="0" w:color="auto"/>
              <w:bottom w:val="single" w:sz="4" w:space="0" w:color="auto"/>
              <w:right w:val="single" w:sz="4" w:space="0" w:color="auto"/>
            </w:tcBorders>
            <w:vAlign w:val="center"/>
            <w:hideMark/>
          </w:tcPr>
          <w:p w:rsidR="00E34EC8" w:rsidRPr="004314D5" w:rsidRDefault="00E34EC8" w:rsidP="00A4613C">
            <w:pPr>
              <w:tabs>
                <w:tab w:val="left" w:pos="0"/>
              </w:tabs>
            </w:pPr>
            <w:r w:rsidRPr="004314D5">
              <w:t>Цена за 1 рейс (руб.)</w:t>
            </w:r>
          </w:p>
        </w:tc>
        <w:tc>
          <w:tcPr>
            <w:tcW w:w="1116" w:type="dxa"/>
            <w:tcBorders>
              <w:top w:val="single" w:sz="4" w:space="0" w:color="auto"/>
              <w:left w:val="single" w:sz="4" w:space="0" w:color="auto"/>
              <w:bottom w:val="single" w:sz="4" w:space="0" w:color="auto"/>
              <w:right w:val="single" w:sz="4" w:space="0" w:color="auto"/>
            </w:tcBorders>
            <w:vAlign w:val="center"/>
          </w:tcPr>
          <w:p w:rsidR="00E34EC8" w:rsidRPr="004314D5" w:rsidRDefault="00E34EC8" w:rsidP="00A4613C">
            <w:pPr>
              <w:tabs>
                <w:tab w:val="left" w:pos="0"/>
              </w:tabs>
            </w:pPr>
            <w:r w:rsidRPr="004314D5">
              <w:t>Итого</w:t>
            </w:r>
          </w:p>
        </w:tc>
      </w:tr>
      <w:tr w:rsidR="004314D5" w:rsidRPr="004314D5" w:rsidTr="00A4613C">
        <w:tc>
          <w:tcPr>
            <w:tcW w:w="541" w:type="dxa"/>
            <w:tcBorders>
              <w:top w:val="single" w:sz="4" w:space="0" w:color="auto"/>
              <w:left w:val="single" w:sz="4" w:space="0" w:color="auto"/>
              <w:bottom w:val="single" w:sz="4" w:space="0" w:color="auto"/>
              <w:right w:val="single" w:sz="4" w:space="0" w:color="auto"/>
            </w:tcBorders>
            <w:vAlign w:val="center"/>
            <w:hideMark/>
          </w:tcPr>
          <w:p w:rsidR="00842960" w:rsidRPr="004314D5" w:rsidRDefault="000C6C98" w:rsidP="00A4613C">
            <w:pPr>
              <w:shd w:val="clear" w:color="auto" w:fill="FFFFFF"/>
              <w:tabs>
                <w:tab w:val="left" w:pos="0"/>
              </w:tabs>
              <w:ind w:right="-61"/>
            </w:pPr>
            <w:r w:rsidRPr="004314D5">
              <w:t>1</w:t>
            </w:r>
          </w:p>
        </w:tc>
        <w:tc>
          <w:tcPr>
            <w:tcW w:w="3028" w:type="dxa"/>
            <w:tcBorders>
              <w:top w:val="single" w:sz="4" w:space="0" w:color="auto"/>
              <w:left w:val="single" w:sz="4" w:space="0" w:color="auto"/>
              <w:bottom w:val="single" w:sz="4" w:space="0" w:color="auto"/>
              <w:right w:val="single" w:sz="4" w:space="0" w:color="auto"/>
            </w:tcBorders>
            <w:vAlign w:val="center"/>
            <w:hideMark/>
          </w:tcPr>
          <w:p w:rsidR="00842960" w:rsidRPr="004314D5" w:rsidRDefault="00F04278" w:rsidP="00A4613C">
            <w:pPr>
              <w:tabs>
                <w:tab w:val="left" w:pos="0"/>
              </w:tabs>
            </w:pPr>
            <w:r w:rsidRPr="004314D5">
              <w:t>Доставка продовольствия от г. Россошь ул. Кирпичный завод дом 5 до ФКУ ИК-1 УФСИН России по Воронежской области Российская Федерация, 396900, Воронежская область, г. Семилуки, ул. Индустриальная, д.10</w:t>
            </w:r>
          </w:p>
        </w:tc>
        <w:tc>
          <w:tcPr>
            <w:tcW w:w="1815" w:type="dxa"/>
            <w:tcBorders>
              <w:top w:val="single" w:sz="4" w:space="0" w:color="auto"/>
              <w:left w:val="single" w:sz="4" w:space="0" w:color="auto"/>
              <w:bottom w:val="single" w:sz="4" w:space="0" w:color="auto"/>
              <w:right w:val="single" w:sz="4" w:space="0" w:color="auto"/>
            </w:tcBorders>
            <w:vAlign w:val="center"/>
            <w:hideMark/>
          </w:tcPr>
          <w:p w:rsidR="00842960" w:rsidRPr="004314D5" w:rsidRDefault="00F04278" w:rsidP="00A4613C">
            <w:pPr>
              <w:shd w:val="clear" w:color="auto" w:fill="FFFFFF"/>
              <w:tabs>
                <w:tab w:val="left" w:pos="0"/>
              </w:tabs>
              <w:ind w:right="-61" w:hanging="22"/>
            </w:pPr>
            <w:r w:rsidRPr="004314D5">
              <w:t>мука</w:t>
            </w:r>
            <w:r w:rsidR="00842960" w:rsidRPr="004314D5">
              <w:t xml:space="preserve"> в ассортименте в полипропиленовых мешках по 50 кг.</w:t>
            </w:r>
          </w:p>
        </w:tc>
        <w:tc>
          <w:tcPr>
            <w:tcW w:w="579" w:type="dxa"/>
            <w:tcBorders>
              <w:top w:val="single" w:sz="4" w:space="0" w:color="auto"/>
              <w:left w:val="single" w:sz="4" w:space="0" w:color="auto"/>
              <w:bottom w:val="single" w:sz="4" w:space="0" w:color="auto"/>
              <w:right w:val="single" w:sz="4" w:space="0" w:color="auto"/>
            </w:tcBorders>
            <w:vAlign w:val="center"/>
          </w:tcPr>
          <w:p w:rsidR="00842960" w:rsidRPr="004314D5" w:rsidRDefault="00842960" w:rsidP="00A4613C">
            <w:pPr>
              <w:pStyle w:val="a4"/>
              <w:tabs>
                <w:tab w:val="left" w:pos="0"/>
              </w:tabs>
              <w:rPr>
                <w:rFonts w:ascii="Times New Roman" w:eastAsiaTheme="minorEastAsia" w:hAnsi="Times New Roman"/>
              </w:rPr>
            </w:pPr>
            <w:r w:rsidRPr="004314D5">
              <w:rPr>
                <w:rFonts w:ascii="Times New Roman" w:eastAsiaTheme="minorEastAsia" w:hAnsi="Times New Roman"/>
              </w:rPr>
              <w:t>ед</w:t>
            </w:r>
          </w:p>
        </w:tc>
        <w:tc>
          <w:tcPr>
            <w:tcW w:w="778" w:type="dxa"/>
            <w:tcBorders>
              <w:top w:val="single" w:sz="4" w:space="0" w:color="auto"/>
              <w:left w:val="single" w:sz="4" w:space="0" w:color="auto"/>
              <w:bottom w:val="single" w:sz="4" w:space="0" w:color="auto"/>
              <w:right w:val="single" w:sz="4" w:space="0" w:color="auto"/>
            </w:tcBorders>
            <w:vAlign w:val="center"/>
            <w:hideMark/>
          </w:tcPr>
          <w:p w:rsidR="00842960" w:rsidRPr="004314D5" w:rsidRDefault="00842960" w:rsidP="00A4613C">
            <w:pPr>
              <w:pStyle w:val="a4"/>
              <w:tabs>
                <w:tab w:val="left" w:pos="0"/>
              </w:tabs>
              <w:rPr>
                <w:rFonts w:ascii="Times New Roman" w:eastAsiaTheme="minorEastAsia" w:hAnsi="Times New Roman"/>
              </w:rPr>
            </w:pPr>
            <w:r w:rsidRPr="004314D5">
              <w:rPr>
                <w:rFonts w:ascii="Times New Roman" w:eastAsiaTheme="minorEastAsia" w:hAnsi="Times New Roman"/>
              </w:rPr>
              <w:t>20000</w:t>
            </w:r>
          </w:p>
        </w:tc>
        <w:tc>
          <w:tcPr>
            <w:tcW w:w="976" w:type="dxa"/>
            <w:tcBorders>
              <w:top w:val="single" w:sz="4" w:space="0" w:color="auto"/>
              <w:left w:val="single" w:sz="4" w:space="0" w:color="auto"/>
              <w:bottom w:val="single" w:sz="4" w:space="0" w:color="auto"/>
              <w:right w:val="single" w:sz="4" w:space="0" w:color="auto"/>
            </w:tcBorders>
            <w:vAlign w:val="center"/>
          </w:tcPr>
          <w:p w:rsidR="00842960" w:rsidRPr="004314D5" w:rsidRDefault="00FD7DFD" w:rsidP="00A4613C">
            <w:pPr>
              <w:tabs>
                <w:tab w:val="left" w:pos="0"/>
              </w:tabs>
            </w:pPr>
            <w:r>
              <w:t>август 2026</w:t>
            </w:r>
          </w:p>
        </w:tc>
        <w:tc>
          <w:tcPr>
            <w:tcW w:w="800" w:type="dxa"/>
            <w:tcBorders>
              <w:top w:val="single" w:sz="4" w:space="0" w:color="auto"/>
              <w:left w:val="single" w:sz="4" w:space="0" w:color="auto"/>
              <w:bottom w:val="single" w:sz="4" w:space="0" w:color="auto"/>
              <w:right w:val="single" w:sz="4" w:space="0" w:color="auto"/>
            </w:tcBorders>
            <w:vAlign w:val="center"/>
            <w:hideMark/>
          </w:tcPr>
          <w:p w:rsidR="00842960" w:rsidRPr="004314D5" w:rsidRDefault="00F04278" w:rsidP="00A4613C">
            <w:pPr>
              <w:tabs>
                <w:tab w:val="left" w:pos="0"/>
              </w:tabs>
            </w:pPr>
            <w:r w:rsidRPr="004314D5">
              <w:t>1</w:t>
            </w:r>
          </w:p>
        </w:tc>
        <w:tc>
          <w:tcPr>
            <w:tcW w:w="1533" w:type="dxa"/>
            <w:tcBorders>
              <w:top w:val="single" w:sz="4" w:space="0" w:color="auto"/>
              <w:left w:val="single" w:sz="4" w:space="0" w:color="auto"/>
              <w:bottom w:val="single" w:sz="4" w:space="0" w:color="auto"/>
              <w:right w:val="single" w:sz="4" w:space="0" w:color="auto"/>
            </w:tcBorders>
            <w:vAlign w:val="center"/>
            <w:hideMark/>
          </w:tcPr>
          <w:p w:rsidR="00842960" w:rsidRPr="004314D5" w:rsidRDefault="00842960" w:rsidP="00A4613C">
            <w:pPr>
              <w:pStyle w:val="a4"/>
              <w:tabs>
                <w:tab w:val="left" w:pos="0"/>
              </w:tabs>
              <w:rPr>
                <w:rFonts w:ascii="Times New Roman" w:eastAsiaTheme="minorEastAsia" w:hAnsi="Times New Roman"/>
              </w:rPr>
            </w:pPr>
          </w:p>
        </w:tc>
        <w:tc>
          <w:tcPr>
            <w:tcW w:w="1116" w:type="dxa"/>
            <w:tcBorders>
              <w:top w:val="single" w:sz="4" w:space="0" w:color="auto"/>
              <w:left w:val="single" w:sz="4" w:space="0" w:color="auto"/>
              <w:bottom w:val="single" w:sz="4" w:space="0" w:color="auto"/>
              <w:right w:val="single" w:sz="4" w:space="0" w:color="auto"/>
            </w:tcBorders>
            <w:vAlign w:val="center"/>
          </w:tcPr>
          <w:p w:rsidR="00842960" w:rsidRPr="004314D5" w:rsidRDefault="00842960" w:rsidP="00A4613C">
            <w:pPr>
              <w:pStyle w:val="a4"/>
              <w:tabs>
                <w:tab w:val="left" w:pos="0"/>
              </w:tabs>
              <w:rPr>
                <w:rFonts w:ascii="Times New Roman" w:eastAsiaTheme="minorEastAsia" w:hAnsi="Times New Roman"/>
              </w:rPr>
            </w:pPr>
          </w:p>
        </w:tc>
      </w:tr>
      <w:tr w:rsidR="00B77D06" w:rsidRPr="004314D5" w:rsidTr="00A4613C">
        <w:tc>
          <w:tcPr>
            <w:tcW w:w="541" w:type="dxa"/>
            <w:tcBorders>
              <w:top w:val="single" w:sz="4" w:space="0" w:color="auto"/>
              <w:left w:val="single" w:sz="4" w:space="0" w:color="auto"/>
              <w:bottom w:val="single" w:sz="4" w:space="0" w:color="auto"/>
              <w:right w:val="single" w:sz="4" w:space="0" w:color="auto"/>
            </w:tcBorders>
            <w:vAlign w:val="center"/>
          </w:tcPr>
          <w:p w:rsidR="00B77D06" w:rsidRPr="004314D5" w:rsidRDefault="00A4613C" w:rsidP="00A4613C">
            <w:pPr>
              <w:shd w:val="clear" w:color="auto" w:fill="FFFFFF"/>
              <w:tabs>
                <w:tab w:val="left" w:pos="0"/>
              </w:tabs>
              <w:ind w:right="-61"/>
            </w:pPr>
            <w:r>
              <w:t>2</w:t>
            </w:r>
          </w:p>
        </w:tc>
        <w:tc>
          <w:tcPr>
            <w:tcW w:w="3028"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tabs>
                <w:tab w:val="left" w:pos="0"/>
              </w:tabs>
            </w:pPr>
            <w:r w:rsidRPr="004314D5">
              <w:t>Доставка продовольствия от г. Россошь ул. Кирпичный завод дом 5 до ФКУ ИК-2 УФСИН России по Воронежской области, Российская Федерация, 394030, г. Воронеж, ул. 3 Интернационала, 17</w:t>
            </w:r>
          </w:p>
        </w:tc>
        <w:tc>
          <w:tcPr>
            <w:tcW w:w="1815"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shd w:val="clear" w:color="auto" w:fill="FFFFFF"/>
              <w:tabs>
                <w:tab w:val="left" w:pos="0"/>
              </w:tabs>
              <w:ind w:right="-61" w:hanging="22"/>
            </w:pPr>
            <w:r w:rsidRPr="004314D5">
              <w:t>мука в ассортименте в полипропиленовых мешках по 50 кг.</w:t>
            </w:r>
          </w:p>
        </w:tc>
        <w:tc>
          <w:tcPr>
            <w:tcW w:w="579"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r w:rsidRPr="004314D5">
              <w:rPr>
                <w:rFonts w:ascii="Times New Roman" w:eastAsiaTheme="minorEastAsia" w:hAnsi="Times New Roman"/>
              </w:rPr>
              <w:t>ед</w:t>
            </w:r>
          </w:p>
        </w:tc>
        <w:tc>
          <w:tcPr>
            <w:tcW w:w="778"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r w:rsidRPr="004314D5">
              <w:rPr>
                <w:rFonts w:ascii="Times New Roman" w:eastAsiaTheme="minorEastAsia" w:hAnsi="Times New Roman"/>
              </w:rPr>
              <w:t>20000</w:t>
            </w:r>
          </w:p>
        </w:tc>
        <w:tc>
          <w:tcPr>
            <w:tcW w:w="976"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tabs>
                <w:tab w:val="left" w:pos="0"/>
              </w:tabs>
            </w:pPr>
            <w:r>
              <w:t>август 2026</w:t>
            </w:r>
          </w:p>
        </w:tc>
        <w:tc>
          <w:tcPr>
            <w:tcW w:w="800"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tabs>
                <w:tab w:val="left" w:pos="0"/>
              </w:tabs>
            </w:pPr>
            <w:r w:rsidRPr="004314D5">
              <w:t>1</w:t>
            </w:r>
          </w:p>
        </w:tc>
        <w:tc>
          <w:tcPr>
            <w:tcW w:w="1533"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p>
        </w:tc>
        <w:tc>
          <w:tcPr>
            <w:tcW w:w="1116"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p>
        </w:tc>
      </w:tr>
      <w:tr w:rsidR="00B77D06" w:rsidRPr="004314D5" w:rsidTr="00A4613C">
        <w:tc>
          <w:tcPr>
            <w:tcW w:w="541" w:type="dxa"/>
            <w:tcBorders>
              <w:top w:val="single" w:sz="4" w:space="0" w:color="auto"/>
              <w:left w:val="single" w:sz="4" w:space="0" w:color="auto"/>
              <w:bottom w:val="single" w:sz="4" w:space="0" w:color="auto"/>
              <w:right w:val="single" w:sz="4" w:space="0" w:color="auto"/>
            </w:tcBorders>
            <w:vAlign w:val="center"/>
          </w:tcPr>
          <w:p w:rsidR="00B77D06" w:rsidRPr="004314D5" w:rsidRDefault="00A4613C" w:rsidP="00A4613C">
            <w:pPr>
              <w:shd w:val="clear" w:color="auto" w:fill="FFFFFF"/>
              <w:tabs>
                <w:tab w:val="left" w:pos="0"/>
              </w:tabs>
              <w:ind w:right="-61"/>
            </w:pPr>
            <w:r>
              <w:t>3</w:t>
            </w:r>
          </w:p>
        </w:tc>
        <w:tc>
          <w:tcPr>
            <w:tcW w:w="3028" w:type="dxa"/>
            <w:tcBorders>
              <w:top w:val="single" w:sz="4" w:space="0" w:color="auto"/>
              <w:left w:val="single" w:sz="4" w:space="0" w:color="auto"/>
              <w:bottom w:val="single" w:sz="4" w:space="0" w:color="auto"/>
              <w:right w:val="single" w:sz="4" w:space="0" w:color="auto"/>
            </w:tcBorders>
            <w:vAlign w:val="center"/>
          </w:tcPr>
          <w:p w:rsidR="00B77D06" w:rsidRDefault="00B77D06" w:rsidP="00A4613C">
            <w:r w:rsidRPr="00151514">
              <w:t xml:space="preserve">Доставка продовольствия от от г. Россошь ул. Кирпичный завод дом 5 до ФКУ ИК-9  УФСИН России по Воронежской области, </w:t>
            </w:r>
            <w:r w:rsidRPr="00151514">
              <w:rPr>
                <w:rFonts w:eastAsiaTheme="minorEastAsia"/>
              </w:rPr>
              <w:t xml:space="preserve">Воронежская область, </w:t>
            </w:r>
            <w:r w:rsidRPr="00151514">
              <w:t>г. Борисоглебск,  улица 40 лет Октября.</w:t>
            </w:r>
          </w:p>
        </w:tc>
        <w:tc>
          <w:tcPr>
            <w:tcW w:w="1815"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shd w:val="clear" w:color="auto" w:fill="FFFFFF"/>
              <w:tabs>
                <w:tab w:val="left" w:pos="0"/>
              </w:tabs>
              <w:ind w:right="-61" w:hanging="22"/>
            </w:pPr>
            <w:r w:rsidRPr="004314D5">
              <w:t>мука в ассортименте в полипропиленовых мешках по 50 кг</w:t>
            </w:r>
          </w:p>
        </w:tc>
        <w:tc>
          <w:tcPr>
            <w:tcW w:w="579"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p>
          <w:p w:rsidR="00B77D06" w:rsidRPr="004314D5" w:rsidRDefault="00B77D06" w:rsidP="00A4613C">
            <w:pPr>
              <w:pStyle w:val="a4"/>
              <w:tabs>
                <w:tab w:val="left" w:pos="0"/>
              </w:tabs>
              <w:rPr>
                <w:rFonts w:ascii="Times New Roman" w:eastAsiaTheme="minorEastAsia" w:hAnsi="Times New Roman"/>
              </w:rPr>
            </w:pPr>
            <w:r w:rsidRPr="004314D5">
              <w:rPr>
                <w:rFonts w:ascii="Times New Roman" w:eastAsiaTheme="minorEastAsia" w:hAnsi="Times New Roman"/>
              </w:rPr>
              <w:t>ед.</w:t>
            </w:r>
          </w:p>
        </w:tc>
        <w:tc>
          <w:tcPr>
            <w:tcW w:w="778"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r w:rsidRPr="004314D5">
              <w:rPr>
                <w:rFonts w:ascii="Times New Roman" w:eastAsiaTheme="minorEastAsia" w:hAnsi="Times New Roman"/>
              </w:rPr>
              <w:t>20000</w:t>
            </w:r>
          </w:p>
        </w:tc>
        <w:tc>
          <w:tcPr>
            <w:tcW w:w="976"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tabs>
                <w:tab w:val="left" w:pos="0"/>
              </w:tabs>
            </w:pPr>
            <w:r>
              <w:t>август 2026</w:t>
            </w:r>
          </w:p>
        </w:tc>
        <w:tc>
          <w:tcPr>
            <w:tcW w:w="800"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tabs>
                <w:tab w:val="left" w:pos="0"/>
              </w:tabs>
            </w:pPr>
            <w:r>
              <w:t>1</w:t>
            </w:r>
          </w:p>
        </w:tc>
        <w:tc>
          <w:tcPr>
            <w:tcW w:w="1533"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p>
        </w:tc>
        <w:tc>
          <w:tcPr>
            <w:tcW w:w="1116" w:type="dxa"/>
            <w:tcBorders>
              <w:top w:val="single" w:sz="4" w:space="0" w:color="auto"/>
              <w:left w:val="single" w:sz="4" w:space="0" w:color="auto"/>
              <w:bottom w:val="single" w:sz="4" w:space="0" w:color="auto"/>
              <w:right w:val="single" w:sz="4" w:space="0" w:color="auto"/>
            </w:tcBorders>
            <w:vAlign w:val="center"/>
          </w:tcPr>
          <w:p w:rsidR="00B77D06" w:rsidRPr="004314D5" w:rsidRDefault="00B77D06" w:rsidP="00A4613C">
            <w:pPr>
              <w:pStyle w:val="a4"/>
              <w:tabs>
                <w:tab w:val="left" w:pos="0"/>
              </w:tabs>
              <w:rPr>
                <w:rFonts w:ascii="Times New Roman" w:eastAsiaTheme="minorEastAsia" w:hAnsi="Times New Roman"/>
              </w:rPr>
            </w:pPr>
          </w:p>
        </w:tc>
      </w:tr>
      <w:tr w:rsidR="004314D5" w:rsidRPr="004314D5" w:rsidTr="00A4613C">
        <w:tc>
          <w:tcPr>
            <w:tcW w:w="3569" w:type="dxa"/>
            <w:gridSpan w:val="2"/>
            <w:tcBorders>
              <w:top w:val="single" w:sz="4" w:space="0" w:color="auto"/>
              <w:left w:val="single" w:sz="4" w:space="0" w:color="auto"/>
              <w:bottom w:val="single" w:sz="4" w:space="0" w:color="auto"/>
              <w:right w:val="single" w:sz="4" w:space="0" w:color="auto"/>
            </w:tcBorders>
            <w:vAlign w:val="center"/>
          </w:tcPr>
          <w:p w:rsidR="002620AA" w:rsidRPr="004314D5" w:rsidRDefault="002620AA" w:rsidP="00A4613C">
            <w:pPr>
              <w:tabs>
                <w:tab w:val="left" w:pos="0"/>
              </w:tabs>
            </w:pPr>
            <w:r w:rsidRPr="004314D5">
              <w:t>Итого:</w:t>
            </w:r>
          </w:p>
        </w:tc>
        <w:tc>
          <w:tcPr>
            <w:tcW w:w="7597" w:type="dxa"/>
            <w:gridSpan w:val="7"/>
            <w:tcBorders>
              <w:top w:val="single" w:sz="4" w:space="0" w:color="auto"/>
              <w:left w:val="single" w:sz="4" w:space="0" w:color="auto"/>
              <w:bottom w:val="single" w:sz="4" w:space="0" w:color="auto"/>
              <w:right w:val="single" w:sz="4" w:space="0" w:color="auto"/>
            </w:tcBorders>
            <w:vAlign w:val="center"/>
          </w:tcPr>
          <w:p w:rsidR="002620AA" w:rsidRPr="004314D5" w:rsidRDefault="002620AA" w:rsidP="00A4613C">
            <w:pPr>
              <w:rPr>
                <w:rFonts w:eastAsiaTheme="minorEastAsia"/>
              </w:rPr>
            </w:pPr>
          </w:p>
        </w:tc>
      </w:tr>
    </w:tbl>
    <w:p w:rsidR="00842960" w:rsidRDefault="00842960">
      <w:pPr>
        <w:rPr>
          <w:rFonts w:ascii="Times New Roman" w:hAnsi="Times New Roman" w:cs="Times New Roman"/>
        </w:rPr>
      </w:pPr>
    </w:p>
    <w:p w:rsidR="009B6349" w:rsidRDefault="009B6349" w:rsidP="009B6349">
      <w:pPr>
        <w:pStyle w:val="ConsPlusNormal"/>
        <w:numPr>
          <w:ilvl w:val="0"/>
          <w:numId w:val="1"/>
        </w:numPr>
        <w:suppressAutoHyphens w:val="0"/>
        <w:autoSpaceDN w:val="0"/>
        <w:ind w:left="-142" w:firstLine="0"/>
        <w:jc w:val="both"/>
        <w:rPr>
          <w:rFonts w:ascii="Times New Roman" w:hAnsi="Times New Roman" w:cs="Times New Roman"/>
          <w:sz w:val="18"/>
          <w:szCs w:val="18"/>
        </w:rPr>
      </w:pPr>
      <w:r>
        <w:rPr>
          <w:rFonts w:ascii="Times New Roman" w:hAnsi="Times New Roman" w:cs="Times New Roman"/>
          <w:sz w:val="18"/>
          <w:szCs w:val="18"/>
        </w:rPr>
        <w:t>Прием-передача Товара осуществляется в рабочее время с 9 часов 00 минут до 15 часов 30 минут (время московское).</w:t>
      </w:r>
    </w:p>
    <w:p w:rsidR="009B6349" w:rsidRDefault="009B6349" w:rsidP="009B6349">
      <w:pPr>
        <w:pStyle w:val="ConsPlusNormal"/>
        <w:numPr>
          <w:ilvl w:val="0"/>
          <w:numId w:val="1"/>
        </w:numPr>
        <w:suppressAutoHyphens w:val="0"/>
        <w:autoSpaceDN w:val="0"/>
        <w:ind w:left="-142" w:firstLine="0"/>
        <w:jc w:val="both"/>
        <w:rPr>
          <w:rFonts w:ascii="Times New Roman" w:hAnsi="Times New Roman" w:cs="Times New Roman"/>
          <w:sz w:val="18"/>
          <w:szCs w:val="18"/>
        </w:rPr>
      </w:pPr>
      <w:r>
        <w:rPr>
          <w:rFonts w:ascii="Times New Roman" w:hAnsi="Times New Roman" w:cs="Times New Roman"/>
          <w:sz w:val="18"/>
          <w:szCs w:val="18"/>
        </w:rPr>
        <w:t>Загрузка осуществляется на режимной территории, въезд по пропускам с досмотром автотранспорта, перечень запрещенных предметов стр. 6-9 Технического задания</w:t>
      </w:r>
    </w:p>
    <w:p w:rsidR="009B6349" w:rsidRDefault="009B6349" w:rsidP="009B6349">
      <w:pPr>
        <w:pStyle w:val="a4"/>
        <w:numPr>
          <w:ilvl w:val="0"/>
          <w:numId w:val="1"/>
        </w:numPr>
        <w:ind w:left="-142" w:firstLine="0"/>
        <w:jc w:val="both"/>
        <w:rPr>
          <w:rFonts w:ascii="Times New Roman" w:hAnsi="Times New Roman"/>
          <w:sz w:val="18"/>
          <w:szCs w:val="18"/>
        </w:rPr>
      </w:pPr>
      <w:r>
        <w:rPr>
          <w:rFonts w:ascii="Times New Roman" w:hAnsi="Times New Roman"/>
          <w:sz w:val="18"/>
          <w:szCs w:val="18"/>
        </w:rPr>
        <w:t>Исполнитель обязан предоставить крытый автомобильный транспорт, обеспечивающий сохранность продовольственного груза во время его перевозки.</w:t>
      </w:r>
    </w:p>
    <w:p w:rsidR="009B6349" w:rsidRDefault="009B6349" w:rsidP="009B6349">
      <w:pPr>
        <w:pStyle w:val="a4"/>
        <w:numPr>
          <w:ilvl w:val="0"/>
          <w:numId w:val="1"/>
        </w:numPr>
        <w:ind w:left="-142" w:firstLine="0"/>
        <w:jc w:val="both"/>
        <w:rPr>
          <w:rFonts w:ascii="Times New Roman" w:hAnsi="Times New Roman"/>
          <w:sz w:val="18"/>
          <w:szCs w:val="18"/>
        </w:rPr>
      </w:pPr>
      <w:r>
        <w:rPr>
          <w:rFonts w:ascii="Times New Roman" w:hAnsi="Times New Roman"/>
          <w:sz w:val="18"/>
          <w:szCs w:val="18"/>
        </w:rPr>
        <w:t>Ответственность за сохранность груза от момента его получения от Государственного заказчика до момента передачи грузополучателю несет Исполнитель.</w:t>
      </w:r>
    </w:p>
    <w:p w:rsidR="009B6349" w:rsidRDefault="009B6349" w:rsidP="009B6349">
      <w:pPr>
        <w:pStyle w:val="a4"/>
        <w:numPr>
          <w:ilvl w:val="0"/>
          <w:numId w:val="1"/>
        </w:numPr>
        <w:ind w:left="-142" w:firstLine="0"/>
        <w:jc w:val="both"/>
        <w:rPr>
          <w:rFonts w:ascii="Times New Roman" w:hAnsi="Times New Roman"/>
          <w:sz w:val="18"/>
          <w:szCs w:val="18"/>
        </w:rPr>
      </w:pPr>
      <w:r>
        <w:rPr>
          <w:rFonts w:ascii="Times New Roman" w:hAnsi="Times New Roman"/>
          <w:sz w:val="18"/>
          <w:szCs w:val="18"/>
        </w:rPr>
        <w:t>Транспортировка груза должна осуществляться в соответствии с требованиями ТР ТС 021/2011 «О безопасности пищевой продукции», ГОСТ 5784-60, Гражданским кодексом РФ (гл. 40-14), Федеральным законом «О транспортно-экспедиционной деятельности» от 30.06.2003 г. № 87-ФЗ, Уставом автомобильного транспорта (утвержденный Постановлением СМ РСФСР от 08.01.1969 № 12), общими правилами перевозок грузов автомобильным транспортом (утвержденными Минтрансом РСФСР по согласованию с Госпланом РСФСР и Госарбитражем  РСФСР 25.10.1974 г.), иными нормативными и ведомственными актами, регулирующими деятельность по перевозкам  грузов автомобильным транспортом.</w:t>
      </w:r>
    </w:p>
    <w:p w:rsidR="009B6349" w:rsidRDefault="009B6349" w:rsidP="009B6349">
      <w:pPr>
        <w:pStyle w:val="a4"/>
        <w:numPr>
          <w:ilvl w:val="0"/>
          <w:numId w:val="1"/>
        </w:numPr>
        <w:ind w:left="-142" w:firstLine="0"/>
        <w:jc w:val="both"/>
        <w:rPr>
          <w:rFonts w:ascii="Times New Roman" w:hAnsi="Times New Roman"/>
          <w:sz w:val="18"/>
          <w:szCs w:val="18"/>
        </w:rPr>
      </w:pPr>
      <w:r>
        <w:rPr>
          <w:rFonts w:ascii="Times New Roman" w:hAnsi="Times New Roman"/>
          <w:sz w:val="18"/>
          <w:szCs w:val="18"/>
        </w:rPr>
        <w:t>Предельный срок доставки груза до грузополучателя принимается из расчета не более 24 часов на 400 км пути с момента получения груза у Государственного заказчика.</w:t>
      </w:r>
    </w:p>
    <w:p w:rsidR="009B6349" w:rsidRDefault="009B6349" w:rsidP="009B6349">
      <w:pPr>
        <w:pStyle w:val="a4"/>
        <w:ind w:left="-142"/>
        <w:jc w:val="both"/>
        <w:rPr>
          <w:rFonts w:ascii="Times New Roman" w:hAnsi="Times New Roman"/>
          <w:sz w:val="18"/>
          <w:szCs w:val="18"/>
        </w:rPr>
      </w:pPr>
    </w:p>
    <w:p w:rsidR="009B6349" w:rsidRDefault="009B6349" w:rsidP="009B6349">
      <w:pPr>
        <w:pStyle w:val="a4"/>
        <w:ind w:left="644"/>
        <w:jc w:val="both"/>
        <w:rPr>
          <w:rFonts w:ascii="Times New Roman" w:hAnsi="Times New Roman"/>
          <w:sz w:val="18"/>
          <w:szCs w:val="18"/>
        </w:rPr>
      </w:pPr>
    </w:p>
    <w:p w:rsidR="009B6349" w:rsidRDefault="009B6349" w:rsidP="009B6349">
      <w:pPr>
        <w:pStyle w:val="Style9"/>
        <w:widowControl/>
        <w:rPr>
          <w:rStyle w:val="FontStyle49"/>
          <w:rFonts w:ascii="Georgia" w:hAnsi="Georgia"/>
          <w:b/>
          <w:sz w:val="44"/>
          <w:szCs w:val="44"/>
        </w:rPr>
      </w:pPr>
      <w:r>
        <w:rPr>
          <w:rStyle w:val="FontStyle49"/>
          <w:rFonts w:ascii="Georgia" w:hAnsi="Georgia"/>
          <w:b/>
          <w:sz w:val="44"/>
          <w:szCs w:val="44"/>
        </w:rPr>
        <w:t xml:space="preserve">ИНФОРМАЦИОННЫЙ ЛИСТ </w:t>
      </w:r>
    </w:p>
    <w:p w:rsidR="009B6349" w:rsidRDefault="009B6349" w:rsidP="009B6349">
      <w:pPr>
        <w:pStyle w:val="Style9"/>
        <w:widowControl/>
        <w:rPr>
          <w:rStyle w:val="FontStyle49"/>
          <w:b/>
        </w:rPr>
      </w:pPr>
      <w:r>
        <w:rPr>
          <w:rStyle w:val="FontStyle49"/>
          <w:b/>
        </w:rPr>
        <w:t xml:space="preserve">ознакомления лиц, входящих (въезжающих) на территорию </w:t>
      </w:r>
    </w:p>
    <w:p w:rsidR="009B6349" w:rsidRDefault="009B6349" w:rsidP="009B6349">
      <w:pPr>
        <w:pStyle w:val="Style9"/>
        <w:widowControl/>
        <w:rPr>
          <w:rStyle w:val="FontStyle49"/>
          <w:b/>
        </w:rPr>
      </w:pPr>
      <w:r>
        <w:rPr>
          <w:rStyle w:val="FontStyle49"/>
          <w:b/>
        </w:rPr>
        <w:t>ФКУ ИК-8 УФСИН России по Воронежской области с перечнем запрещенных предметов (веществ) осужденным и ответственность за передачу запрещенных предметов осужденным</w:t>
      </w:r>
    </w:p>
    <w:p w:rsidR="009B6349" w:rsidRDefault="009B6349" w:rsidP="009B6349">
      <w:pPr>
        <w:pStyle w:val="Style9"/>
        <w:widowControl/>
        <w:jc w:val="left"/>
        <w:rPr>
          <w:rStyle w:val="FontStyle49"/>
        </w:rPr>
      </w:pPr>
    </w:p>
    <w:p w:rsidR="009B6349" w:rsidRDefault="009B6349" w:rsidP="009B6349">
      <w:pPr>
        <w:pStyle w:val="Style9"/>
        <w:widowControl/>
        <w:spacing w:before="67"/>
        <w:rPr>
          <w:rStyle w:val="FontStyle49"/>
          <w:b/>
        </w:rPr>
      </w:pPr>
      <w:r>
        <w:rPr>
          <w:rStyle w:val="FontStyle49"/>
          <w:b/>
        </w:rPr>
        <w:t>ПЕРЕЧЕНЬ</w:t>
      </w:r>
    </w:p>
    <w:p w:rsidR="009B6349" w:rsidRDefault="009B6349" w:rsidP="009B6349">
      <w:pPr>
        <w:pStyle w:val="Style9"/>
        <w:widowControl/>
        <w:ind w:left="302"/>
        <w:rPr>
          <w:rStyle w:val="FontStyle49"/>
          <w:b/>
        </w:rPr>
      </w:pPr>
      <w:r>
        <w:rPr>
          <w:rStyle w:val="FontStyle49"/>
          <w:b/>
        </w:rPr>
        <w:t xml:space="preserve">ВЕЩЕЙ И ПРЕДМЕТОВ, ПРОДУКТОВ ПИТАНИЯ, </w:t>
      </w:r>
    </w:p>
    <w:p w:rsidR="009B6349" w:rsidRDefault="009B6349" w:rsidP="009B6349">
      <w:pPr>
        <w:pStyle w:val="Style9"/>
        <w:widowControl/>
        <w:ind w:left="302"/>
        <w:rPr>
          <w:rStyle w:val="FontStyle49"/>
          <w:b/>
        </w:rPr>
      </w:pPr>
      <w:r>
        <w:rPr>
          <w:rStyle w:val="FontStyle49"/>
          <w:b/>
        </w:rPr>
        <w:t xml:space="preserve">КОТОРЫЕ ОСУЖДЕННЫМ ЗАПРЕЩАЕТСЯ ИЗГОТАВЛИВАТЬ, </w:t>
      </w:r>
    </w:p>
    <w:p w:rsidR="009B6349" w:rsidRDefault="009B6349" w:rsidP="009B6349">
      <w:pPr>
        <w:pStyle w:val="Style9"/>
        <w:widowControl/>
        <w:ind w:left="302"/>
        <w:rPr>
          <w:rStyle w:val="FontStyle49"/>
          <w:b/>
        </w:rPr>
      </w:pPr>
      <w:r>
        <w:rPr>
          <w:rStyle w:val="FontStyle49"/>
          <w:b/>
        </w:rPr>
        <w:lastRenderedPageBreak/>
        <w:t xml:space="preserve">ИМЕТЬ ПРИ СЕБЕ, ПОЛУЧАТЬ В ПОСЫЛКАХ, ПЕРЕДАЧАХ, БАНДЕРОЛЯХ ЛИБО ПРИОБРЕТАТЬ </w:t>
      </w:r>
    </w:p>
    <w:p w:rsidR="009B6349" w:rsidRDefault="009B6349" w:rsidP="009B6349">
      <w:pPr>
        <w:pStyle w:val="Style9"/>
        <w:widowControl/>
        <w:rPr>
          <w:color w:val="000000" w:themeColor="text1"/>
        </w:rPr>
      </w:pPr>
      <w:r>
        <w:rPr>
          <w:rStyle w:val="FontStyle49"/>
        </w:rPr>
        <w:t>согласно приложению № 1 Приказа Минюста России от 4 июля 2022 года №110</w:t>
      </w:r>
    </w:p>
    <w:p w:rsidR="009B6349" w:rsidRDefault="009B6349" w:rsidP="009B6349">
      <w:pPr>
        <w:pStyle w:val="Style9"/>
        <w:widowControl/>
        <w:rPr>
          <w:rFonts w:ascii="Times New Roman" w:hAnsi="Times New Roman" w:cs="Times New Roman"/>
          <w:color w:val="000000" w:themeColor="text1"/>
        </w:rPr>
      </w:pPr>
      <w:r>
        <w:rPr>
          <w:rFonts w:ascii="Times New Roman" w:hAnsi="Times New Roman" w:cs="Times New Roman"/>
          <w:color w:val="000000" w:themeColor="text1"/>
        </w:rPr>
        <w:t>"Об утверждении Правил внутреннего распорядка исправительных учреждений":</w:t>
      </w:r>
    </w:p>
    <w:p w:rsidR="009B6349" w:rsidRDefault="009B6349" w:rsidP="009B6349">
      <w:pPr>
        <w:pStyle w:val="Style14"/>
        <w:widowControl/>
        <w:numPr>
          <w:ilvl w:val="0"/>
          <w:numId w:val="2"/>
        </w:numPr>
        <w:tabs>
          <w:tab w:val="left" w:pos="989"/>
        </w:tabs>
        <w:spacing w:before="182" w:line="240" w:lineRule="auto"/>
        <w:ind w:left="710"/>
        <w:jc w:val="left"/>
        <w:rPr>
          <w:rStyle w:val="FontStyle49"/>
        </w:rPr>
      </w:pPr>
      <w:r>
        <w:rPr>
          <w:rStyle w:val="FontStyle49"/>
        </w:rPr>
        <w:t>Предметы, изделия и вещества, изъятые из гражданского оборота.</w:t>
      </w:r>
    </w:p>
    <w:p w:rsidR="009B6349" w:rsidRDefault="009B6349" w:rsidP="009B6349">
      <w:pPr>
        <w:pStyle w:val="Style14"/>
        <w:widowControl/>
        <w:numPr>
          <w:ilvl w:val="0"/>
          <w:numId w:val="2"/>
        </w:numPr>
        <w:tabs>
          <w:tab w:val="left" w:pos="989"/>
        </w:tabs>
        <w:spacing w:before="5" w:line="240" w:lineRule="auto"/>
        <w:ind w:left="710"/>
        <w:jc w:val="left"/>
        <w:rPr>
          <w:rStyle w:val="FontStyle49"/>
        </w:rPr>
      </w:pPr>
      <w:r>
        <w:rPr>
          <w:rStyle w:val="FontStyle49"/>
        </w:rPr>
        <w:t>Все виды оружия, боеприпасы.</w:t>
      </w:r>
    </w:p>
    <w:p w:rsidR="009B6349" w:rsidRDefault="009B6349" w:rsidP="009B6349">
      <w:pPr>
        <w:pStyle w:val="Style14"/>
        <w:widowControl/>
        <w:numPr>
          <w:ilvl w:val="0"/>
          <w:numId w:val="2"/>
        </w:numPr>
        <w:tabs>
          <w:tab w:val="left" w:pos="989"/>
        </w:tabs>
        <w:spacing w:line="240" w:lineRule="auto"/>
        <w:ind w:left="710"/>
        <w:jc w:val="left"/>
        <w:rPr>
          <w:rStyle w:val="FontStyle49"/>
        </w:rPr>
      </w:pPr>
      <w:r>
        <w:rPr>
          <w:rStyle w:val="FontStyle49"/>
        </w:rPr>
        <w:t>Транспортные и летательные средства передвижения.</w:t>
      </w:r>
    </w:p>
    <w:p w:rsidR="009B6349" w:rsidRDefault="009B6349" w:rsidP="009B6349">
      <w:pPr>
        <w:pStyle w:val="Style14"/>
        <w:widowControl/>
        <w:tabs>
          <w:tab w:val="left" w:pos="1070"/>
        </w:tabs>
        <w:spacing w:line="240" w:lineRule="auto"/>
        <w:ind w:firstLine="686"/>
        <w:rPr>
          <w:rStyle w:val="FontStyle49"/>
        </w:rPr>
      </w:pPr>
      <w:r>
        <w:rPr>
          <w:rStyle w:val="FontStyle49"/>
        </w:rPr>
        <w:t>4.</w:t>
      </w:r>
      <w:r>
        <w:rPr>
          <w:rStyle w:val="FontStyle49"/>
        </w:rPr>
        <w:tab/>
        <w:t>Взрывчатые, отравляющие, пожароопасные и радиоактивные вещества,</w:t>
      </w:r>
      <w:r>
        <w:rPr>
          <w:rStyle w:val="FontStyle49"/>
        </w:rPr>
        <w:br/>
        <w:t>зажигалки.</w:t>
      </w:r>
    </w:p>
    <w:p w:rsidR="009B6349" w:rsidRDefault="009B6349" w:rsidP="009B6349">
      <w:pPr>
        <w:pStyle w:val="Style14"/>
        <w:widowControl/>
        <w:numPr>
          <w:ilvl w:val="0"/>
          <w:numId w:val="3"/>
        </w:numPr>
        <w:tabs>
          <w:tab w:val="left" w:pos="979"/>
        </w:tabs>
        <w:spacing w:line="240" w:lineRule="auto"/>
        <w:ind w:left="706"/>
        <w:jc w:val="left"/>
        <w:rPr>
          <w:rStyle w:val="FontStyle49"/>
        </w:rPr>
      </w:pPr>
      <w:r>
        <w:rPr>
          <w:rStyle w:val="FontStyle49"/>
        </w:rPr>
        <w:t>Деньги, ценные вещи.</w:t>
      </w:r>
    </w:p>
    <w:p w:rsidR="009B6349" w:rsidRDefault="009B6349" w:rsidP="009B6349">
      <w:pPr>
        <w:pStyle w:val="Style14"/>
        <w:widowControl/>
        <w:numPr>
          <w:ilvl w:val="0"/>
          <w:numId w:val="3"/>
        </w:numPr>
        <w:tabs>
          <w:tab w:val="left" w:pos="979"/>
        </w:tabs>
        <w:spacing w:line="240" w:lineRule="auto"/>
        <w:ind w:left="706"/>
        <w:jc w:val="left"/>
        <w:rPr>
          <w:rStyle w:val="FontStyle49"/>
        </w:rPr>
      </w:pPr>
      <w:r>
        <w:rPr>
          <w:rStyle w:val="FontStyle49"/>
        </w:rPr>
        <w:t>Ценные бумаги, валюта зарубежных стран.</w:t>
      </w:r>
    </w:p>
    <w:p w:rsidR="009B6349" w:rsidRDefault="009B6349" w:rsidP="009B6349">
      <w:pPr>
        <w:pStyle w:val="Style14"/>
        <w:widowControl/>
        <w:numPr>
          <w:ilvl w:val="0"/>
          <w:numId w:val="3"/>
        </w:numPr>
        <w:tabs>
          <w:tab w:val="left" w:pos="979"/>
        </w:tabs>
        <w:spacing w:before="5" w:line="240" w:lineRule="auto"/>
        <w:ind w:left="706"/>
        <w:jc w:val="left"/>
        <w:rPr>
          <w:rStyle w:val="FontStyle49"/>
        </w:rPr>
      </w:pPr>
      <w:r>
        <w:rPr>
          <w:rStyle w:val="FontStyle49"/>
        </w:rPr>
        <w:t>Оптические приборы.</w:t>
      </w:r>
    </w:p>
    <w:p w:rsidR="009B6349" w:rsidRDefault="009B6349" w:rsidP="009B6349">
      <w:pPr>
        <w:pStyle w:val="Style14"/>
        <w:widowControl/>
        <w:tabs>
          <w:tab w:val="left" w:pos="955"/>
        </w:tabs>
        <w:spacing w:line="240" w:lineRule="auto"/>
        <w:ind w:firstLine="682"/>
        <w:rPr>
          <w:rStyle w:val="FontStyle49"/>
        </w:rPr>
      </w:pPr>
      <w:r>
        <w:rPr>
          <w:rStyle w:val="FontStyle49"/>
        </w:rPr>
        <w:t>8.</w:t>
      </w:r>
      <w:r>
        <w:rPr>
          <w:rStyle w:val="FontStyle49"/>
        </w:rPr>
        <w:tab/>
        <w:t>Продукты питания, требующие тепловой обработки (кроме чая и кофе,</w:t>
      </w:r>
      <w:r>
        <w:rPr>
          <w:rStyle w:val="FontStyle49"/>
        </w:rPr>
        <w:br/>
        <w:t>сухого молока, пищевых концентратов быстрого приготовления, не требующих</w:t>
      </w:r>
      <w:r>
        <w:rPr>
          <w:rStyle w:val="FontStyle49"/>
        </w:rPr>
        <w:br/>
        <w:t>кипячения или варки), продукты домашнего консервирования, дрожжи.</w:t>
      </w:r>
    </w:p>
    <w:p w:rsidR="009B6349" w:rsidRDefault="009B6349" w:rsidP="009B6349">
      <w:pPr>
        <w:pStyle w:val="Style14"/>
        <w:widowControl/>
        <w:tabs>
          <w:tab w:val="left" w:pos="979"/>
        </w:tabs>
        <w:spacing w:before="5" w:line="240" w:lineRule="auto"/>
        <w:ind w:left="706" w:firstLine="0"/>
        <w:jc w:val="left"/>
        <w:rPr>
          <w:rStyle w:val="FontStyle49"/>
        </w:rPr>
      </w:pPr>
      <w:r>
        <w:rPr>
          <w:rStyle w:val="FontStyle49"/>
        </w:rPr>
        <w:t>9.</w:t>
      </w:r>
      <w:r>
        <w:rPr>
          <w:rStyle w:val="FontStyle49"/>
        </w:rPr>
        <w:tab/>
        <w:t>Все виды алкогольной продукции, пиво.</w:t>
      </w:r>
    </w:p>
    <w:p w:rsidR="009B6349" w:rsidRDefault="009B6349" w:rsidP="009B6349">
      <w:pPr>
        <w:pStyle w:val="Style14"/>
        <w:widowControl/>
        <w:tabs>
          <w:tab w:val="left" w:pos="1099"/>
        </w:tabs>
        <w:spacing w:line="240" w:lineRule="auto"/>
        <w:ind w:left="710" w:firstLine="0"/>
        <w:jc w:val="left"/>
        <w:rPr>
          <w:rStyle w:val="FontStyle49"/>
        </w:rPr>
      </w:pPr>
      <w:r>
        <w:rPr>
          <w:rStyle w:val="FontStyle49"/>
        </w:rPr>
        <w:t>10.</w:t>
      </w:r>
      <w:r>
        <w:rPr>
          <w:rStyle w:val="FontStyle49"/>
        </w:rPr>
        <w:tab/>
        <w:t>Духи, одеколон и иные изделия на спиртовой основе.</w:t>
      </w:r>
    </w:p>
    <w:p w:rsidR="009B6349" w:rsidRDefault="009B6349" w:rsidP="009B6349">
      <w:pPr>
        <w:pStyle w:val="Style14"/>
        <w:widowControl/>
        <w:numPr>
          <w:ilvl w:val="0"/>
          <w:numId w:val="4"/>
        </w:numPr>
        <w:tabs>
          <w:tab w:val="left" w:pos="1085"/>
        </w:tabs>
        <w:spacing w:line="240" w:lineRule="auto"/>
        <w:ind w:right="-143" w:firstLine="696"/>
        <w:rPr>
          <w:rStyle w:val="FontStyle49"/>
        </w:rPr>
      </w:pPr>
      <w:r>
        <w:rPr>
          <w:rStyle w:val="FontStyle49"/>
        </w:rPr>
        <w:t>Наркотические средства, психотропные токсические и сильнодействующие вещества, их аналоги и без медицинских показаний - лекарственные вещества, предметы медицинского назначения, курительные смеси.</w:t>
      </w:r>
    </w:p>
    <w:p w:rsidR="009B6349" w:rsidRDefault="009B6349" w:rsidP="009B6349">
      <w:pPr>
        <w:pStyle w:val="Style14"/>
        <w:widowControl/>
        <w:numPr>
          <w:ilvl w:val="0"/>
          <w:numId w:val="4"/>
        </w:numPr>
        <w:tabs>
          <w:tab w:val="left" w:pos="1085"/>
        </w:tabs>
        <w:spacing w:line="240" w:lineRule="auto"/>
        <w:ind w:firstLine="696"/>
        <w:rPr>
          <w:rStyle w:val="FontStyle49"/>
        </w:rPr>
      </w:pPr>
      <w:r>
        <w:rPr>
          <w:rStyle w:val="FontStyle49"/>
        </w:rPr>
        <w:t>Электронно-вычислительные машины, пишущие машинки, множительные аппараты, электронные носители информации и другая компьютерная и оргтехника.</w:t>
      </w:r>
    </w:p>
    <w:p w:rsidR="009B6349" w:rsidRDefault="009B6349" w:rsidP="009B6349">
      <w:pPr>
        <w:pStyle w:val="Style14"/>
        <w:widowControl/>
        <w:tabs>
          <w:tab w:val="left" w:pos="1099"/>
        </w:tabs>
        <w:spacing w:line="240" w:lineRule="auto"/>
        <w:ind w:left="710" w:firstLine="0"/>
        <w:jc w:val="left"/>
        <w:rPr>
          <w:rStyle w:val="FontStyle49"/>
        </w:rPr>
      </w:pPr>
      <w:r>
        <w:rPr>
          <w:rStyle w:val="FontStyle49"/>
        </w:rPr>
        <w:t>13.</w:t>
      </w:r>
      <w:r>
        <w:rPr>
          <w:rStyle w:val="FontStyle49"/>
        </w:rPr>
        <w:tab/>
        <w:t>Ножи, опасные бритвы, лезвия для безопасных бритв.</w:t>
      </w:r>
    </w:p>
    <w:p w:rsidR="009B6349" w:rsidRDefault="009B6349" w:rsidP="009B6349">
      <w:pPr>
        <w:pStyle w:val="Style14"/>
        <w:widowControl/>
        <w:tabs>
          <w:tab w:val="left" w:pos="1085"/>
        </w:tabs>
        <w:spacing w:line="240" w:lineRule="auto"/>
        <w:ind w:firstLine="696"/>
        <w:rPr>
          <w:rStyle w:val="FontStyle49"/>
        </w:rPr>
      </w:pPr>
      <w:r>
        <w:rPr>
          <w:rStyle w:val="FontStyle49"/>
        </w:rPr>
        <w:t>14.</w:t>
      </w:r>
      <w:r>
        <w:rPr>
          <w:rStyle w:val="FontStyle49"/>
        </w:rPr>
        <w:tab/>
        <w:t>Колюще-режущие и остроконечные предметы, в том числе предметы и тара, изготовленные из стекла, керамики и металла (за исключением алюминиевых ложек, вилок, кружек, тарелок и консервированных продуктов в металлической таре).</w:t>
      </w:r>
    </w:p>
    <w:p w:rsidR="009B6349" w:rsidRDefault="009B6349" w:rsidP="009B6349">
      <w:pPr>
        <w:pStyle w:val="Style14"/>
        <w:widowControl/>
        <w:numPr>
          <w:ilvl w:val="0"/>
          <w:numId w:val="5"/>
        </w:numPr>
        <w:tabs>
          <w:tab w:val="left" w:pos="1099"/>
        </w:tabs>
        <w:spacing w:line="240" w:lineRule="auto"/>
        <w:ind w:left="710"/>
        <w:jc w:val="left"/>
        <w:rPr>
          <w:rStyle w:val="FontStyle49"/>
        </w:rPr>
      </w:pPr>
      <w:r>
        <w:rPr>
          <w:rStyle w:val="FontStyle49"/>
        </w:rPr>
        <w:t>Топоры, молотки и другой инструмент.</w:t>
      </w:r>
    </w:p>
    <w:p w:rsidR="009B6349" w:rsidRDefault="009B6349" w:rsidP="009B6349">
      <w:pPr>
        <w:pStyle w:val="Style14"/>
        <w:widowControl/>
        <w:numPr>
          <w:ilvl w:val="0"/>
          <w:numId w:val="5"/>
        </w:numPr>
        <w:tabs>
          <w:tab w:val="left" w:pos="1099"/>
        </w:tabs>
        <w:spacing w:line="240" w:lineRule="auto"/>
        <w:ind w:left="710"/>
        <w:jc w:val="left"/>
      </w:pPr>
      <w:r>
        <w:rPr>
          <w:rStyle w:val="FontStyle49"/>
        </w:rPr>
        <w:t>Игральные карты.</w:t>
      </w:r>
    </w:p>
    <w:p w:rsidR="009B6349" w:rsidRDefault="009B6349" w:rsidP="009B6349">
      <w:pPr>
        <w:pStyle w:val="Style14"/>
        <w:widowControl/>
        <w:numPr>
          <w:ilvl w:val="0"/>
          <w:numId w:val="6"/>
        </w:numPr>
        <w:tabs>
          <w:tab w:val="left" w:pos="1330"/>
        </w:tabs>
        <w:spacing w:line="240" w:lineRule="auto"/>
        <w:ind w:firstLine="701"/>
        <w:rPr>
          <w:rStyle w:val="FontStyle49"/>
        </w:rPr>
      </w:pPr>
      <w:r>
        <w:rPr>
          <w:rStyle w:val="FontStyle49"/>
        </w:rPr>
        <w:t>Фотоаппараты, фотоматериалы, химикаты, кинокамеры, видео-, аудиотехника (кроме телевизионных приемников, радиоприемников общего пользования), телевизионные приемники с выходом в информационно-телекоммуникационную сеть «Интернет» и с встроенными медиаплеерами, электронные носители и накопители информации, средства мобильной связи и коммуникации либо комплектующие к ним, обеспечивающие их работу.</w:t>
      </w:r>
    </w:p>
    <w:p w:rsidR="009B6349" w:rsidRDefault="009B6349" w:rsidP="009B6349">
      <w:pPr>
        <w:pStyle w:val="Style14"/>
        <w:widowControl/>
        <w:numPr>
          <w:ilvl w:val="0"/>
          <w:numId w:val="6"/>
        </w:numPr>
        <w:tabs>
          <w:tab w:val="left" w:pos="1330"/>
        </w:tabs>
        <w:spacing w:line="240" w:lineRule="auto"/>
        <w:ind w:firstLine="701"/>
        <w:rPr>
          <w:rStyle w:val="FontStyle49"/>
        </w:rPr>
      </w:pPr>
      <w:r>
        <w:rPr>
          <w:rStyle w:val="FontStyle49"/>
        </w:rPr>
        <w:t>Любые документы (кроме документов установленного образца, удостоверяющих личность осужденного, копий приговоров и определений судов, ответов по результатам рассмотрения предложений, заявлений, ходатайств и жалоб, квитанций на сданные для хранения деньги/вещи, ценности).</w:t>
      </w:r>
    </w:p>
    <w:p w:rsidR="009B6349" w:rsidRDefault="009B6349" w:rsidP="009B6349">
      <w:pPr>
        <w:pStyle w:val="Style14"/>
        <w:widowControl/>
        <w:tabs>
          <w:tab w:val="left" w:pos="1123"/>
        </w:tabs>
        <w:spacing w:before="67" w:line="240" w:lineRule="auto"/>
        <w:ind w:firstLine="715"/>
        <w:rPr>
          <w:rStyle w:val="FontStyle49"/>
        </w:rPr>
      </w:pPr>
      <w:r>
        <w:rPr>
          <w:rStyle w:val="FontStyle49"/>
        </w:rPr>
        <w:t>19.</w:t>
      </w:r>
      <w:r>
        <w:rPr>
          <w:rStyle w:val="FontStyle49"/>
        </w:rPr>
        <w:tab/>
        <w:t>Топографические карты, компасы, литература и обучающие видеофильмы по топографии, служебному собаководству, единоборствам, подготовке бойцов</w:t>
      </w:r>
      <w:r>
        <w:rPr>
          <w:rStyle w:val="FontStyle49"/>
        </w:rPr>
        <w:br/>
        <w:t>специальных подразделений, горной подготовке и паркуру, устройству оружия,</w:t>
      </w:r>
      <w:r>
        <w:rPr>
          <w:rStyle w:val="FontStyle49"/>
        </w:rPr>
        <w:br/>
        <w:t>изготовлению взрывчатых, ядовитых, отравляющих, наркотических</w:t>
      </w:r>
      <w:r>
        <w:rPr>
          <w:rStyle w:val="FontStyle49"/>
        </w:rPr>
        <w:br/>
        <w:t>и сильнодействующих веществ.</w:t>
      </w:r>
    </w:p>
    <w:p w:rsidR="009B6349" w:rsidRDefault="009B6349" w:rsidP="009B6349">
      <w:pPr>
        <w:pStyle w:val="Style14"/>
        <w:widowControl/>
        <w:tabs>
          <w:tab w:val="left" w:pos="1320"/>
        </w:tabs>
        <w:spacing w:line="240" w:lineRule="auto"/>
        <w:ind w:firstLine="686"/>
        <w:rPr>
          <w:rStyle w:val="FontStyle49"/>
        </w:rPr>
      </w:pPr>
      <w:r>
        <w:rPr>
          <w:rStyle w:val="FontStyle49"/>
        </w:rPr>
        <w:lastRenderedPageBreak/>
        <w:t xml:space="preserve"> 20.</w:t>
      </w:r>
      <w:r>
        <w:rPr>
          <w:rStyle w:val="FontStyle49"/>
        </w:rPr>
        <w:tab/>
        <w:t>Литература, документы либо информация на любых носителях,</w:t>
      </w:r>
      <w:r>
        <w:rPr>
          <w:rStyle w:val="FontStyle49"/>
        </w:rPr>
        <w:br/>
        <w:t>призывающие к осуществлению экстремистской деятельности или оправдывающие</w:t>
      </w:r>
      <w:r>
        <w:rPr>
          <w:rStyle w:val="FontStyle49"/>
        </w:rPr>
        <w:br/>
        <w:t>необходимость осуществления такой деятельности.</w:t>
      </w:r>
    </w:p>
    <w:p w:rsidR="009B6349" w:rsidRDefault="009B6349" w:rsidP="009B6349">
      <w:pPr>
        <w:pStyle w:val="Style14"/>
        <w:widowControl/>
        <w:tabs>
          <w:tab w:val="left" w:pos="1166"/>
        </w:tabs>
        <w:spacing w:line="240" w:lineRule="auto"/>
        <w:ind w:left="754" w:firstLine="0"/>
        <w:jc w:val="left"/>
        <w:rPr>
          <w:rStyle w:val="FontStyle49"/>
        </w:rPr>
      </w:pPr>
      <w:r>
        <w:rPr>
          <w:rStyle w:val="FontStyle49"/>
        </w:rPr>
        <w:t>21.</w:t>
      </w:r>
      <w:r>
        <w:rPr>
          <w:rStyle w:val="FontStyle49"/>
        </w:rPr>
        <w:tab/>
        <w:t>Военная и другая форменная одежда, принадлежности к ней.</w:t>
      </w:r>
    </w:p>
    <w:p w:rsidR="009B6349" w:rsidRDefault="009B6349" w:rsidP="009B6349">
      <w:pPr>
        <w:pStyle w:val="Style14"/>
        <w:widowControl/>
        <w:tabs>
          <w:tab w:val="left" w:pos="1200"/>
        </w:tabs>
        <w:spacing w:line="240" w:lineRule="auto"/>
        <w:ind w:firstLine="696"/>
        <w:rPr>
          <w:rStyle w:val="FontStyle49"/>
        </w:rPr>
      </w:pPr>
      <w:r>
        <w:rPr>
          <w:rStyle w:val="FontStyle49"/>
        </w:rPr>
        <w:t xml:space="preserve"> 22.</w:t>
      </w:r>
      <w:r>
        <w:rPr>
          <w:rStyle w:val="FontStyle49"/>
        </w:rPr>
        <w:tab/>
        <w:t>Одежда, головные уборы, обувь и постельное белье (за исключением</w:t>
      </w:r>
      <w:r>
        <w:rPr>
          <w:rStyle w:val="FontStyle49"/>
        </w:rPr>
        <w:br/>
        <w:t>одного комплекта тапочек, спортивного костюма и спортивной обуви темных</w:t>
      </w:r>
      <w:r>
        <w:rPr>
          <w:rStyle w:val="FontStyle49"/>
        </w:rPr>
        <w:br/>
        <w:t>расцветок) неустановленных образцов.</w:t>
      </w:r>
    </w:p>
    <w:p w:rsidR="009B6349" w:rsidRDefault="009B6349" w:rsidP="009B6349">
      <w:pPr>
        <w:pStyle w:val="Style14"/>
        <w:widowControl/>
        <w:numPr>
          <w:ilvl w:val="0"/>
          <w:numId w:val="7"/>
        </w:numPr>
        <w:tabs>
          <w:tab w:val="left" w:pos="1162"/>
        </w:tabs>
        <w:spacing w:line="240" w:lineRule="auto"/>
        <w:ind w:left="744"/>
        <w:jc w:val="left"/>
        <w:rPr>
          <w:rStyle w:val="FontStyle49"/>
        </w:rPr>
      </w:pPr>
      <w:r>
        <w:rPr>
          <w:rStyle w:val="FontStyle49"/>
        </w:rPr>
        <w:t>Порнографические материалы, предметы и видеофильмы.</w:t>
      </w:r>
    </w:p>
    <w:p w:rsidR="009B6349" w:rsidRDefault="009B6349" w:rsidP="009B6349">
      <w:pPr>
        <w:pStyle w:val="Style14"/>
        <w:widowControl/>
        <w:numPr>
          <w:ilvl w:val="0"/>
          <w:numId w:val="7"/>
        </w:numPr>
        <w:tabs>
          <w:tab w:val="left" w:pos="1162"/>
        </w:tabs>
        <w:spacing w:line="240" w:lineRule="auto"/>
        <w:ind w:left="744"/>
        <w:jc w:val="left"/>
        <w:rPr>
          <w:rStyle w:val="FontStyle49"/>
        </w:rPr>
      </w:pPr>
      <w:r>
        <w:rPr>
          <w:rStyle w:val="FontStyle49"/>
        </w:rPr>
        <w:t>Татуировочные машинки и принадлежности к ним.</w:t>
      </w:r>
    </w:p>
    <w:p w:rsidR="009B6349" w:rsidRDefault="009B6349" w:rsidP="009B6349">
      <w:pPr>
        <w:pStyle w:val="Style14"/>
        <w:widowControl/>
        <w:tabs>
          <w:tab w:val="left" w:pos="1267"/>
        </w:tabs>
        <w:spacing w:line="240" w:lineRule="auto"/>
        <w:ind w:firstLine="686"/>
        <w:rPr>
          <w:rStyle w:val="FontStyle49"/>
        </w:rPr>
      </w:pPr>
      <w:r>
        <w:rPr>
          <w:rStyle w:val="FontStyle49"/>
        </w:rPr>
        <w:t xml:space="preserve"> 25.</w:t>
      </w:r>
      <w:r>
        <w:rPr>
          <w:rStyle w:val="FontStyle49"/>
        </w:rPr>
        <w:tab/>
        <w:t>Электробытовые приборы (за исключением электробритв, бытовых</w:t>
      </w:r>
      <w:r>
        <w:rPr>
          <w:rStyle w:val="FontStyle49"/>
        </w:rPr>
        <w:br/>
        <w:t>электрокипятильников заводского исполнения мощностью не более 0,5 кВт).</w:t>
      </w:r>
    </w:p>
    <w:p w:rsidR="009B6349" w:rsidRDefault="009B6349" w:rsidP="009B6349">
      <w:pPr>
        <w:pStyle w:val="Style14"/>
        <w:widowControl/>
        <w:tabs>
          <w:tab w:val="left" w:pos="1157"/>
        </w:tabs>
        <w:spacing w:line="240" w:lineRule="auto"/>
        <w:ind w:firstLine="686"/>
        <w:rPr>
          <w:rStyle w:val="FontStyle49"/>
        </w:rPr>
      </w:pPr>
      <w:r>
        <w:rPr>
          <w:rStyle w:val="FontStyle49"/>
        </w:rPr>
        <w:t xml:space="preserve"> 26.</w:t>
      </w:r>
      <w:r>
        <w:rPr>
          <w:rStyle w:val="FontStyle49"/>
        </w:rPr>
        <w:tab/>
        <w:t>Вещи и предметы, продукты питания, полученные либо приобретенные</w:t>
      </w:r>
      <w:r>
        <w:rPr>
          <w:rStyle w:val="FontStyle49"/>
        </w:rPr>
        <w:br/>
        <w:t>в не установленном Уголовно-исправительным кодексом Российской Федерации</w:t>
      </w:r>
      <w:r>
        <w:rPr>
          <w:rStyle w:val="FontStyle49"/>
        </w:rPr>
        <w:br/>
        <w:t>и Правилами порядке.</w:t>
      </w:r>
    </w:p>
    <w:p w:rsidR="009B6349" w:rsidRDefault="009B6349" w:rsidP="009B6349">
      <w:pPr>
        <w:pStyle w:val="Style9"/>
        <w:widowControl/>
        <w:ind w:left="730"/>
        <w:jc w:val="left"/>
        <w:rPr>
          <w:rStyle w:val="FontStyle49"/>
        </w:rPr>
      </w:pPr>
      <w:r>
        <w:rPr>
          <w:rStyle w:val="FontStyle49"/>
          <w:b/>
        </w:rPr>
        <w:t>Примечания</w:t>
      </w:r>
      <w:r>
        <w:rPr>
          <w:rStyle w:val="FontStyle49"/>
        </w:rPr>
        <w:t>:</w:t>
      </w:r>
    </w:p>
    <w:p w:rsidR="009B6349" w:rsidRDefault="009B6349" w:rsidP="009B6349">
      <w:pPr>
        <w:pStyle w:val="Style14"/>
        <w:widowControl/>
        <w:tabs>
          <w:tab w:val="left" w:pos="1118"/>
        </w:tabs>
        <w:spacing w:line="240" w:lineRule="auto"/>
        <w:ind w:firstLine="720"/>
        <w:rPr>
          <w:rStyle w:val="FontStyle49"/>
        </w:rPr>
      </w:pPr>
      <w:r>
        <w:rPr>
          <w:rStyle w:val="FontStyle49"/>
        </w:rPr>
        <w:t>1.</w:t>
      </w:r>
      <w:r>
        <w:rPr>
          <w:rStyle w:val="FontStyle49"/>
        </w:rPr>
        <w:tab/>
        <w:t>Настоящий перечень распространяется на осужденных, отбывающих</w:t>
      </w:r>
      <w:r>
        <w:rPr>
          <w:rStyle w:val="FontStyle49"/>
        </w:rPr>
        <w:br/>
        <w:t>наказание в колониях-поселениях, за исключением продуктов питания, денег,</w:t>
      </w:r>
      <w:r>
        <w:rPr>
          <w:rStyle w:val="FontStyle49"/>
        </w:rPr>
        <w:br/>
        <w:t>ценных вещей, одежды, головных уборов и обуви гражданского образца,</w:t>
      </w:r>
      <w:r>
        <w:rPr>
          <w:rStyle w:val="FontStyle49"/>
        </w:rPr>
        <w:br/>
        <w:t>постельных принадлежностей и зажигалок.</w:t>
      </w:r>
    </w:p>
    <w:p w:rsidR="009B6349" w:rsidRDefault="009B6349" w:rsidP="009B6349">
      <w:pPr>
        <w:pStyle w:val="Style14"/>
        <w:widowControl/>
        <w:numPr>
          <w:ilvl w:val="0"/>
          <w:numId w:val="8"/>
        </w:numPr>
        <w:tabs>
          <w:tab w:val="left" w:pos="1027"/>
        </w:tabs>
        <w:spacing w:line="240" w:lineRule="auto"/>
        <w:ind w:firstLine="706"/>
        <w:rPr>
          <w:rStyle w:val="FontStyle49"/>
        </w:rPr>
      </w:pPr>
      <w:r>
        <w:rPr>
          <w:rStyle w:val="FontStyle49"/>
        </w:rPr>
        <w:t>При переводе в другое ИУ, освобождении осужденным разрешается брать с собой только личные вещи, продукты питания и предметы, приобретенные ими в установленном порядке.</w:t>
      </w:r>
    </w:p>
    <w:p w:rsidR="009B6349" w:rsidRDefault="009B6349" w:rsidP="009B6349">
      <w:pPr>
        <w:pStyle w:val="Style14"/>
        <w:widowControl/>
        <w:numPr>
          <w:ilvl w:val="0"/>
          <w:numId w:val="8"/>
        </w:numPr>
        <w:tabs>
          <w:tab w:val="left" w:pos="1027"/>
        </w:tabs>
        <w:spacing w:line="240" w:lineRule="auto"/>
        <w:ind w:firstLine="706"/>
        <w:rPr>
          <w:rStyle w:val="FontStyle49"/>
        </w:rPr>
      </w:pPr>
      <w:r>
        <w:rPr>
          <w:rStyle w:val="FontStyle49"/>
        </w:rPr>
        <w:t>Количество вещей и предметов, продуктов питания, которые осужденные могут иметь при себе, определяется в приложении к приказу ИУ, утверждающему распорядок, дня ИУ, исходя из местных условий и возможностей. Общий вес принадлежащих осужденному вещей и предметов, продуктов питания, за исключением находящихся на складе ИУ, не может превышать 36 кг.</w:t>
      </w:r>
    </w:p>
    <w:p w:rsidR="009B6349" w:rsidRDefault="009B6349" w:rsidP="009B6349">
      <w:pPr>
        <w:pStyle w:val="Style14"/>
        <w:widowControl/>
        <w:numPr>
          <w:ilvl w:val="0"/>
          <w:numId w:val="8"/>
        </w:numPr>
        <w:tabs>
          <w:tab w:val="left" w:pos="1027"/>
        </w:tabs>
        <w:spacing w:line="240" w:lineRule="auto"/>
        <w:ind w:firstLine="706"/>
        <w:rPr>
          <w:rStyle w:val="FontStyle49"/>
        </w:rPr>
      </w:pPr>
      <w:r>
        <w:rPr>
          <w:rStyle w:val="FontStyle49"/>
        </w:rPr>
        <w:t xml:space="preserve">Телевизионные приемники и радиоприемники используются только для коллективного пользования и устанавливаются в местах, определенных администрацией ИУ осужденным, содержащимся в облегченных условиях отбывания наказания, а также отбывающим наказание в колониях-поселениях разрешено пользоваться аудиоплеерами без функции записи, техническими устройствами для чтения электронных книг без функции выхода в информационно-телекоммуникационную сеть Интернет и функции аудио-, видеозаписи в количестве не более одного устройства каждого вида на осужденного, в местах коллективного пользования могут устанавливаться </w:t>
      </w:r>
      <w:r>
        <w:rPr>
          <w:rStyle w:val="FontStyle49"/>
          <w:lang w:val="en-US"/>
        </w:rPr>
        <w:t>DVD</w:t>
      </w:r>
      <w:r>
        <w:rPr>
          <w:rStyle w:val="FontStyle49"/>
        </w:rPr>
        <w:t xml:space="preserve"> - и аудиопроигрыватели).</w:t>
      </w:r>
    </w:p>
    <w:p w:rsidR="009B6349" w:rsidRDefault="009B6349" w:rsidP="009B6349">
      <w:pPr>
        <w:pStyle w:val="Style14"/>
        <w:widowControl/>
        <w:tabs>
          <w:tab w:val="left" w:pos="1128"/>
        </w:tabs>
        <w:spacing w:line="240" w:lineRule="auto"/>
        <w:ind w:firstLine="696"/>
        <w:rPr>
          <w:rStyle w:val="FontStyle49"/>
        </w:rPr>
      </w:pPr>
      <w:r>
        <w:rPr>
          <w:rStyle w:val="FontStyle49"/>
        </w:rPr>
        <w:t>5.</w:t>
      </w:r>
      <w:r>
        <w:rPr>
          <w:rStyle w:val="FontStyle49"/>
        </w:rPr>
        <w:tab/>
        <w:t>Спортивные костюмы и спортивная обувь хранятся в помещениях</w:t>
      </w:r>
      <w:r>
        <w:rPr>
          <w:rStyle w:val="FontStyle49"/>
        </w:rPr>
        <w:br/>
        <w:t>для хранения личных вещей осужденных и выдаются для ношения во время</w:t>
      </w:r>
      <w:r>
        <w:rPr>
          <w:rStyle w:val="FontStyle49"/>
        </w:rPr>
        <w:br/>
        <w:t>спортивно-массовых мероприятий, за исключением утренней физической</w:t>
      </w:r>
      <w:r>
        <w:rPr>
          <w:rStyle w:val="FontStyle49"/>
        </w:rPr>
        <w:br/>
        <w:t>зарядки.</w:t>
      </w:r>
    </w:p>
    <w:p w:rsidR="009B6349" w:rsidRDefault="009B6349" w:rsidP="009B6349">
      <w:pPr>
        <w:pStyle w:val="Style12"/>
        <w:widowControl/>
        <w:spacing w:before="67" w:line="240" w:lineRule="auto"/>
        <w:ind w:firstLine="706"/>
        <w:rPr>
          <w:rStyle w:val="FontStyle49"/>
        </w:rPr>
      </w:pPr>
      <w:r>
        <w:rPr>
          <w:rStyle w:val="FontStyle49"/>
        </w:rPr>
        <w:t>6. Перечень продуктов питания, которые осужденные могут иметь при себе, хранить, получать в посылках, передачах, бандеролях либо приобретать, может быть ограничен по предписанию санитарно-эпидемиологической службы.</w:t>
      </w:r>
    </w:p>
    <w:p w:rsidR="009B6349" w:rsidRPr="009B6349" w:rsidRDefault="00B81122" w:rsidP="009B6349">
      <w:pPr>
        <w:shd w:val="clear" w:color="auto" w:fill="FFFFFF"/>
        <w:spacing w:after="0" w:line="240" w:lineRule="auto"/>
        <w:ind w:firstLine="709"/>
        <w:jc w:val="center"/>
        <w:outlineLvl w:val="0"/>
        <w:rPr>
          <w:rFonts w:ascii="Times New Roman" w:hAnsi="Times New Roman" w:cs="Times New Roman"/>
          <w:color w:val="000000" w:themeColor="text1"/>
          <w:sz w:val="24"/>
          <w:szCs w:val="24"/>
        </w:rPr>
      </w:pPr>
      <w:hyperlink r:id="rId6" w:history="1">
        <w:r w:rsidR="009B6349" w:rsidRPr="009B6349">
          <w:rPr>
            <w:rStyle w:val="a6"/>
            <w:rFonts w:ascii="Times New Roman" w:hAnsi="Times New Roman" w:cs="Times New Roman"/>
            <w:b/>
            <w:bCs/>
            <w:color w:val="000000" w:themeColor="text1"/>
            <w:sz w:val="24"/>
            <w:szCs w:val="24"/>
            <w:shd w:val="clear" w:color="auto" w:fill="FFFFFF"/>
          </w:rPr>
          <w:t xml:space="preserve">"Кодекс Российской Федерации об административных правонарушениях"      от 30.12.2001 N 195-ФЗ </w:t>
        </w:r>
      </w:hyperlink>
    </w:p>
    <w:p w:rsidR="009B6349" w:rsidRPr="009B6349" w:rsidRDefault="009B6349" w:rsidP="009B6349">
      <w:pPr>
        <w:shd w:val="clear" w:color="auto" w:fill="FFFFFF"/>
        <w:spacing w:after="0" w:line="240" w:lineRule="auto"/>
        <w:ind w:firstLine="709"/>
        <w:jc w:val="both"/>
        <w:outlineLvl w:val="0"/>
        <w:rPr>
          <w:rFonts w:ascii="Times New Roman" w:hAnsi="Times New Roman" w:cs="Times New Roman"/>
          <w:b/>
          <w:bCs/>
          <w:color w:val="000000"/>
          <w:kern w:val="36"/>
          <w:sz w:val="24"/>
          <w:szCs w:val="24"/>
        </w:rPr>
      </w:pPr>
      <w:r w:rsidRPr="009B6349">
        <w:rPr>
          <w:rFonts w:ascii="Times New Roman" w:hAnsi="Times New Roman" w:cs="Times New Roman"/>
          <w:b/>
          <w:bCs/>
          <w:color w:val="000000"/>
          <w:kern w:val="36"/>
          <w:sz w:val="24"/>
          <w:szCs w:val="24"/>
        </w:rPr>
        <w:t>КоАП РФ 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sz w:val="24"/>
          <w:szCs w:val="24"/>
        </w:rPr>
      </w:pPr>
      <w:r w:rsidRPr="009B6349">
        <w:rPr>
          <w:rFonts w:ascii="Times New Roman" w:hAnsi="Times New Roman" w:cs="Times New Roman"/>
          <w:color w:val="000000"/>
          <w:sz w:val="24"/>
          <w:szCs w:val="24"/>
        </w:rPr>
        <w:lastRenderedPageBreak/>
        <w:t> </w:t>
      </w:r>
      <w:bookmarkStart w:id="1" w:name="dst3920"/>
      <w:bookmarkStart w:id="2" w:name="dst101642"/>
      <w:bookmarkEnd w:id="1"/>
      <w:bookmarkEnd w:id="2"/>
      <w:r w:rsidRPr="009B6349">
        <w:rPr>
          <w:rFonts w:ascii="Times New Roman" w:hAnsi="Times New Roman" w:cs="Times New Roman"/>
          <w:color w:val="000000"/>
          <w:sz w:val="24"/>
          <w:szCs w:val="24"/>
        </w:rP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sz w:val="24"/>
          <w:szCs w:val="24"/>
        </w:rPr>
      </w:pPr>
      <w:bookmarkStart w:id="3" w:name="dst3921"/>
      <w:bookmarkStart w:id="4" w:name="dst101643"/>
      <w:bookmarkStart w:id="5" w:name="dst103937"/>
      <w:bookmarkEnd w:id="3"/>
      <w:bookmarkEnd w:id="4"/>
      <w:bookmarkEnd w:id="5"/>
      <w:r w:rsidRPr="009B6349">
        <w:rPr>
          <w:rFonts w:ascii="Times New Roman" w:hAnsi="Times New Roman" w:cs="Times New Roman"/>
          <w:color w:val="000000"/>
          <w:sz w:val="24"/>
          <w:szCs w:val="24"/>
        </w:rP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9B6349" w:rsidRPr="009B6349" w:rsidRDefault="009B6349" w:rsidP="009B6349">
      <w:pPr>
        <w:spacing w:after="0" w:line="240" w:lineRule="auto"/>
        <w:ind w:firstLine="709"/>
        <w:jc w:val="center"/>
        <w:rPr>
          <w:rFonts w:ascii="Times New Roman" w:hAnsi="Times New Roman" w:cs="Times New Roman"/>
          <w:color w:val="000000" w:themeColor="text1"/>
          <w:sz w:val="24"/>
          <w:szCs w:val="24"/>
        </w:rPr>
      </w:pPr>
      <w:r w:rsidRPr="009B6349">
        <w:rPr>
          <w:rFonts w:ascii="Times New Roman" w:hAnsi="Times New Roman" w:cs="Times New Roman"/>
          <w:sz w:val="24"/>
          <w:szCs w:val="24"/>
        </w:rPr>
        <w:t>-------------------------------------------------------------------------------------------------------</w:t>
      </w:r>
      <w:hyperlink r:id="rId7" w:history="1">
        <w:r w:rsidRPr="009B6349">
          <w:rPr>
            <w:rFonts w:ascii="Times New Roman" w:hAnsi="Times New Roman" w:cs="Times New Roman"/>
            <w:b/>
            <w:bCs/>
            <w:color w:val="FF9900"/>
            <w:sz w:val="24"/>
            <w:szCs w:val="24"/>
            <w:u w:val="single"/>
            <w:shd w:val="clear" w:color="auto" w:fill="FFFFFF"/>
          </w:rPr>
          <w:br/>
        </w:r>
        <w:r w:rsidRPr="009B6349">
          <w:rPr>
            <w:rStyle w:val="a6"/>
            <w:rFonts w:ascii="Times New Roman" w:hAnsi="Times New Roman" w:cs="Times New Roman"/>
            <w:b/>
            <w:bCs/>
            <w:color w:val="000000" w:themeColor="text1"/>
            <w:sz w:val="24"/>
            <w:szCs w:val="24"/>
          </w:rPr>
          <w:t xml:space="preserve">"Уголовный кодекс Российской Федерации" от 13.06.1996 N 63-ФЗ </w:t>
        </w:r>
      </w:hyperlink>
    </w:p>
    <w:p w:rsidR="009B6349" w:rsidRPr="009B6349" w:rsidRDefault="009B6349" w:rsidP="009B6349">
      <w:pPr>
        <w:shd w:val="clear" w:color="auto" w:fill="FFFFFF"/>
        <w:spacing w:after="0" w:line="240" w:lineRule="auto"/>
        <w:ind w:firstLine="709"/>
        <w:jc w:val="both"/>
        <w:outlineLvl w:val="0"/>
        <w:rPr>
          <w:rFonts w:ascii="Times New Roman" w:hAnsi="Times New Roman" w:cs="Times New Roman"/>
          <w:b/>
          <w:bCs/>
          <w:color w:val="000000"/>
          <w:kern w:val="36"/>
          <w:sz w:val="24"/>
          <w:szCs w:val="24"/>
        </w:rPr>
      </w:pPr>
      <w:bookmarkStart w:id="6" w:name="dst150"/>
      <w:bookmarkStart w:id="7" w:name="dst1"/>
      <w:bookmarkStart w:id="8" w:name="dst2"/>
      <w:bookmarkStart w:id="9" w:name="dst101503"/>
      <w:bookmarkStart w:id="10" w:name="dst101504"/>
      <w:bookmarkStart w:id="11" w:name="dst101505"/>
      <w:bookmarkStart w:id="12" w:name="dst101506"/>
      <w:bookmarkStart w:id="13" w:name="dst101507"/>
      <w:bookmarkStart w:id="14" w:name="dst101508"/>
      <w:bookmarkStart w:id="15" w:name="dst101509"/>
      <w:bookmarkStart w:id="16" w:name="dst101510"/>
      <w:bookmarkStart w:id="17" w:name="dst101511"/>
      <w:bookmarkStart w:id="18" w:name="dst101512"/>
      <w:bookmarkStart w:id="19" w:name="dst101513"/>
      <w:bookmarkStart w:id="20" w:name="dst101514"/>
      <w:bookmarkStart w:id="21" w:name="dst101515"/>
      <w:bookmarkStart w:id="22" w:name="dst101516"/>
      <w:bookmarkStart w:id="23" w:name="dst10151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B6349">
        <w:rPr>
          <w:rFonts w:ascii="Times New Roman" w:hAnsi="Times New Roman" w:cs="Times New Roman"/>
          <w:b/>
          <w:bCs/>
          <w:color w:val="000000"/>
          <w:kern w:val="36"/>
          <w:sz w:val="24"/>
          <w:szCs w:val="24"/>
        </w:rPr>
        <w:t>УК РФ 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9B6349" w:rsidRPr="009B6349" w:rsidRDefault="009B6349" w:rsidP="009B6349">
      <w:pPr>
        <w:pStyle w:val="a7"/>
        <w:numPr>
          <w:ilvl w:val="0"/>
          <w:numId w:val="9"/>
        </w:numPr>
        <w:shd w:val="clear" w:color="auto" w:fill="FFFFFF"/>
        <w:tabs>
          <w:tab w:val="left" w:pos="709"/>
          <w:tab w:val="left" w:pos="993"/>
        </w:tabs>
        <w:suppressAutoHyphens w:val="0"/>
        <w:ind w:left="0" w:firstLine="709"/>
        <w:jc w:val="both"/>
        <w:rPr>
          <w:color w:val="000000" w:themeColor="text1"/>
          <w:sz w:val="24"/>
          <w:szCs w:val="24"/>
          <w:lang w:eastAsia="ru-RU"/>
        </w:rPr>
      </w:pPr>
      <w:bookmarkStart w:id="24" w:name="dst1126"/>
      <w:bookmarkStart w:id="25" w:name="dst3"/>
      <w:bookmarkStart w:id="26" w:name="dst151"/>
      <w:bookmarkEnd w:id="24"/>
      <w:bookmarkEnd w:id="25"/>
      <w:bookmarkEnd w:id="26"/>
      <w:r w:rsidRPr="009B6349">
        <w:rPr>
          <w:color w:val="000000" w:themeColor="text1"/>
          <w:sz w:val="24"/>
          <w:szCs w:val="24"/>
          <w:lang w:eastAsia="ru-RU"/>
        </w:rPr>
        <w:t>Незаконные </w:t>
      </w:r>
      <w:hyperlink r:id="rId8" w:anchor="dst100104" w:history="1">
        <w:r w:rsidRPr="009B6349">
          <w:rPr>
            <w:rStyle w:val="a6"/>
            <w:color w:val="000000" w:themeColor="text1"/>
            <w:sz w:val="24"/>
            <w:szCs w:val="24"/>
            <w:lang w:eastAsia="ru-RU"/>
          </w:rPr>
          <w:t>приобретение</w:t>
        </w:r>
      </w:hyperlink>
      <w:r w:rsidRPr="009B6349">
        <w:rPr>
          <w:color w:val="000000" w:themeColor="text1"/>
          <w:sz w:val="24"/>
          <w:szCs w:val="24"/>
          <w:lang w:eastAsia="ru-RU"/>
        </w:rPr>
        <w:t>, </w:t>
      </w:r>
      <w:hyperlink r:id="rId9" w:anchor="dst100105" w:history="1">
        <w:r w:rsidRPr="009B6349">
          <w:rPr>
            <w:rStyle w:val="a6"/>
            <w:color w:val="000000" w:themeColor="text1"/>
            <w:sz w:val="24"/>
            <w:szCs w:val="24"/>
            <w:lang w:eastAsia="ru-RU"/>
          </w:rPr>
          <w:t>хранение</w:t>
        </w:r>
      </w:hyperlink>
      <w:r w:rsidRPr="009B6349">
        <w:rPr>
          <w:color w:val="000000" w:themeColor="text1"/>
          <w:sz w:val="24"/>
          <w:szCs w:val="24"/>
          <w:lang w:eastAsia="ru-RU"/>
        </w:rPr>
        <w:t>, </w:t>
      </w:r>
      <w:hyperlink r:id="rId10" w:anchor="dst100106" w:history="1">
        <w:r w:rsidRPr="009B6349">
          <w:rPr>
            <w:rStyle w:val="a6"/>
            <w:color w:val="000000" w:themeColor="text1"/>
            <w:sz w:val="24"/>
            <w:szCs w:val="24"/>
            <w:lang w:eastAsia="ru-RU"/>
          </w:rPr>
          <w:t>перевозка</w:t>
        </w:r>
      </w:hyperlink>
      <w:r w:rsidRPr="009B6349">
        <w:rPr>
          <w:color w:val="000000" w:themeColor="text1"/>
          <w:sz w:val="24"/>
          <w:szCs w:val="24"/>
          <w:lang w:eastAsia="ru-RU"/>
        </w:rPr>
        <w:t>, </w:t>
      </w:r>
      <w:hyperlink r:id="rId11" w:anchor="dst100109" w:history="1">
        <w:r w:rsidRPr="009B6349">
          <w:rPr>
            <w:rStyle w:val="a6"/>
            <w:color w:val="000000" w:themeColor="text1"/>
            <w:sz w:val="24"/>
            <w:szCs w:val="24"/>
            <w:lang w:eastAsia="ru-RU"/>
          </w:rPr>
          <w:t>изготовление</w:t>
        </w:r>
      </w:hyperlink>
      <w:r w:rsidRPr="009B6349">
        <w:rPr>
          <w:color w:val="000000" w:themeColor="text1"/>
          <w:sz w:val="24"/>
          <w:szCs w:val="24"/>
          <w:lang w:eastAsia="ru-RU"/>
        </w:rPr>
        <w:t>, переработка   без цели сбыта наркотических средств, </w:t>
      </w:r>
      <w:hyperlink r:id="rId12" w:anchor="dst100013" w:history="1">
        <w:r w:rsidRPr="009B6349">
          <w:rPr>
            <w:rStyle w:val="a6"/>
            <w:color w:val="000000" w:themeColor="text1"/>
            <w:sz w:val="24"/>
            <w:szCs w:val="24"/>
            <w:lang w:eastAsia="ru-RU"/>
          </w:rPr>
          <w:t>психотропных веществ</w:t>
        </w:r>
      </w:hyperlink>
      <w:r w:rsidRPr="009B6349">
        <w:rPr>
          <w:color w:val="000000" w:themeColor="text1"/>
          <w:sz w:val="24"/>
          <w:szCs w:val="24"/>
          <w:lang w:eastAsia="ru-RU"/>
        </w:rPr>
        <w:t> или их </w:t>
      </w:r>
      <w:hyperlink r:id="rId13" w:anchor="dst100015" w:history="1">
        <w:r w:rsidRPr="009B6349">
          <w:rPr>
            <w:rStyle w:val="a6"/>
            <w:color w:val="000000" w:themeColor="text1"/>
            <w:sz w:val="24"/>
            <w:szCs w:val="24"/>
            <w:lang w:eastAsia="ru-RU"/>
          </w:rPr>
          <w:t>аналогов</w:t>
        </w:r>
      </w:hyperlink>
      <w:r w:rsidRPr="009B6349">
        <w:rPr>
          <w:color w:val="000000" w:themeColor="text1"/>
          <w:sz w:val="24"/>
          <w:szCs w:val="24"/>
          <w:lang w:eastAsia="ru-RU"/>
        </w:rPr>
        <w:t>  в значительном размере, а также незаконные приобретение, хранение, перевозка без цели сбыта </w:t>
      </w:r>
      <w:hyperlink r:id="rId14" w:anchor="dst100014" w:history="1">
        <w:r w:rsidRPr="009B6349">
          <w:rPr>
            <w:rStyle w:val="a6"/>
            <w:color w:val="000000" w:themeColor="text1"/>
            <w:sz w:val="24"/>
            <w:szCs w:val="24"/>
            <w:lang w:eastAsia="ru-RU"/>
          </w:rPr>
          <w:t>растений</w:t>
        </w:r>
      </w:hyperlink>
      <w:r w:rsidRPr="009B6349">
        <w:rPr>
          <w:color w:val="000000" w:themeColor="text1"/>
          <w:sz w:val="24"/>
          <w:szCs w:val="24"/>
          <w:lang w:eastAsia="ru-RU"/>
        </w:rP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4"/>
          <w:szCs w:val="24"/>
        </w:rPr>
      </w:pPr>
      <w:bookmarkStart w:id="27" w:name="dst860"/>
      <w:bookmarkStart w:id="28" w:name="dst4"/>
      <w:bookmarkStart w:id="29" w:name="dst103609"/>
      <w:bookmarkStart w:id="30" w:name="dst103703"/>
      <w:bookmarkEnd w:id="27"/>
      <w:bookmarkEnd w:id="28"/>
      <w:bookmarkEnd w:id="29"/>
      <w:bookmarkEnd w:id="30"/>
      <w:r w:rsidRPr="009B6349">
        <w:rPr>
          <w:rFonts w:ascii="Times New Roman" w:hAnsi="Times New Roman" w:cs="Times New Roman"/>
          <w:color w:val="000000" w:themeColor="text1"/>
          <w:sz w:val="24"/>
          <w:szCs w:val="24"/>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4"/>
          <w:szCs w:val="24"/>
        </w:rPr>
      </w:pPr>
      <w:bookmarkStart w:id="31" w:name="dst1127"/>
      <w:bookmarkStart w:id="32" w:name="dst5"/>
      <w:bookmarkEnd w:id="31"/>
      <w:bookmarkEnd w:id="32"/>
      <w:r w:rsidRPr="009B6349">
        <w:rPr>
          <w:rFonts w:ascii="Times New Roman" w:hAnsi="Times New Roman" w:cs="Times New Roman"/>
          <w:b/>
          <w:color w:val="000000" w:themeColor="text1"/>
          <w:sz w:val="24"/>
          <w:szCs w:val="24"/>
        </w:rPr>
        <w:t>2.</w:t>
      </w:r>
      <w:r w:rsidRPr="009B6349">
        <w:rPr>
          <w:rFonts w:ascii="Times New Roman" w:hAnsi="Times New Roman" w:cs="Times New Roman"/>
          <w:color w:val="000000" w:themeColor="text1"/>
          <w:sz w:val="24"/>
          <w:szCs w:val="24"/>
        </w:rPr>
        <w:t xml:space="preserve"> Те же деяния, совершенные в крупном размере, -</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4"/>
          <w:szCs w:val="24"/>
        </w:rPr>
      </w:pPr>
      <w:bookmarkStart w:id="33" w:name="dst1128"/>
      <w:bookmarkStart w:id="34" w:name="dst6"/>
      <w:bookmarkEnd w:id="33"/>
      <w:bookmarkEnd w:id="34"/>
      <w:r w:rsidRPr="009B6349">
        <w:rPr>
          <w:rFonts w:ascii="Times New Roman" w:hAnsi="Times New Roman" w:cs="Times New Roman"/>
          <w:color w:val="000000" w:themeColor="text1"/>
          <w:sz w:val="24"/>
          <w:szCs w:val="24"/>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4"/>
          <w:szCs w:val="24"/>
        </w:rPr>
      </w:pPr>
      <w:bookmarkStart w:id="35" w:name="dst1129"/>
      <w:bookmarkEnd w:id="35"/>
      <w:r w:rsidRPr="009B6349">
        <w:rPr>
          <w:rFonts w:ascii="Times New Roman" w:hAnsi="Times New Roman" w:cs="Times New Roman"/>
          <w:b/>
          <w:color w:val="000000" w:themeColor="text1"/>
          <w:sz w:val="24"/>
          <w:szCs w:val="24"/>
        </w:rPr>
        <w:t>3.</w:t>
      </w:r>
      <w:r w:rsidRPr="009B6349">
        <w:rPr>
          <w:rFonts w:ascii="Times New Roman" w:hAnsi="Times New Roman" w:cs="Times New Roman"/>
          <w:color w:val="000000" w:themeColor="text1"/>
          <w:sz w:val="24"/>
          <w:szCs w:val="24"/>
        </w:rPr>
        <w:t xml:space="preserve"> Те же деяния, совершенные в особо крупном размере, -</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4"/>
          <w:szCs w:val="24"/>
        </w:rPr>
      </w:pPr>
      <w:bookmarkStart w:id="36" w:name="dst1130"/>
      <w:bookmarkEnd w:id="36"/>
      <w:r w:rsidRPr="009B6349">
        <w:rPr>
          <w:rFonts w:ascii="Times New Roman" w:hAnsi="Times New Roman" w:cs="Times New Roman"/>
          <w:color w:val="000000" w:themeColor="text1"/>
          <w:sz w:val="24"/>
          <w:szCs w:val="24"/>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0"/>
          <w:szCs w:val="20"/>
        </w:rPr>
      </w:pPr>
      <w:bookmarkStart w:id="37" w:name="dst152"/>
      <w:bookmarkStart w:id="38" w:name="dst7"/>
      <w:bookmarkEnd w:id="37"/>
      <w:bookmarkEnd w:id="38"/>
      <w:r w:rsidRPr="009B6349">
        <w:rPr>
          <w:rFonts w:ascii="Times New Roman" w:hAnsi="Times New Roman" w:cs="Times New Roman"/>
          <w:b/>
          <w:color w:val="000000" w:themeColor="text1"/>
          <w:sz w:val="20"/>
          <w:szCs w:val="20"/>
        </w:rPr>
        <w:t>Примечания. 1.</w:t>
      </w:r>
      <w:r w:rsidRPr="009B6349">
        <w:rPr>
          <w:rFonts w:ascii="Times New Roman" w:hAnsi="Times New Roman" w:cs="Times New Roman"/>
          <w:color w:val="000000" w:themeColor="text1"/>
          <w:sz w:val="20"/>
          <w:szCs w:val="20"/>
        </w:rPr>
        <w:t xml:space="preserve"> Лицо, совершившее предусмотренное настоящей статьей преступление, </w:t>
      </w:r>
      <w:hyperlink r:id="rId15" w:anchor="dst100123" w:history="1">
        <w:r w:rsidRPr="009B6349">
          <w:rPr>
            <w:rStyle w:val="a6"/>
            <w:rFonts w:ascii="Times New Roman" w:hAnsi="Times New Roman" w:cs="Times New Roman"/>
            <w:color w:val="000000" w:themeColor="text1"/>
            <w:sz w:val="20"/>
            <w:szCs w:val="20"/>
          </w:rPr>
          <w:t>добровольно</w:t>
        </w:r>
      </w:hyperlink>
      <w:r w:rsidRPr="009B6349">
        <w:rPr>
          <w:rFonts w:ascii="Times New Roman" w:hAnsi="Times New Roman" w:cs="Times New Roman"/>
          <w:color w:val="000000" w:themeColor="text1"/>
          <w:sz w:val="20"/>
          <w:szCs w:val="20"/>
        </w:rPr>
        <w:t>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9B6349" w:rsidRPr="009B6349" w:rsidRDefault="009B6349" w:rsidP="009B6349">
      <w:pPr>
        <w:shd w:val="clear" w:color="auto" w:fill="FFFFFF"/>
        <w:spacing w:after="0" w:line="240" w:lineRule="auto"/>
        <w:ind w:firstLine="709"/>
        <w:jc w:val="both"/>
        <w:rPr>
          <w:rFonts w:ascii="Times New Roman" w:hAnsi="Times New Roman" w:cs="Times New Roman"/>
          <w:color w:val="000000" w:themeColor="text1"/>
          <w:sz w:val="20"/>
          <w:szCs w:val="20"/>
        </w:rPr>
      </w:pPr>
      <w:bookmarkStart w:id="39" w:name="dst1131"/>
      <w:bookmarkStart w:id="40" w:name="dst8"/>
      <w:bookmarkStart w:id="41" w:name="dst40"/>
      <w:bookmarkStart w:id="42" w:name="dst153"/>
      <w:bookmarkStart w:id="43" w:name="dst861"/>
      <w:bookmarkEnd w:id="39"/>
      <w:bookmarkEnd w:id="40"/>
      <w:bookmarkEnd w:id="41"/>
      <w:bookmarkEnd w:id="42"/>
      <w:bookmarkEnd w:id="43"/>
      <w:r w:rsidRPr="009B6349">
        <w:rPr>
          <w:rFonts w:ascii="Times New Roman" w:hAnsi="Times New Roman" w:cs="Times New Roman"/>
          <w:b/>
          <w:color w:val="000000" w:themeColor="text1"/>
          <w:sz w:val="20"/>
          <w:szCs w:val="20"/>
        </w:rPr>
        <w:t>2.</w:t>
      </w:r>
      <w:r w:rsidRPr="009B6349">
        <w:rPr>
          <w:rFonts w:ascii="Times New Roman" w:hAnsi="Times New Roman" w:cs="Times New Roman"/>
          <w:color w:val="000000" w:themeColor="text1"/>
          <w:sz w:val="20"/>
          <w:szCs w:val="20"/>
        </w:rPr>
        <w:t xml:space="preserve"> Значительный, крупный и особо крупный </w:t>
      </w:r>
      <w:hyperlink r:id="rId16" w:anchor="dst100032" w:history="1">
        <w:r w:rsidRPr="009B6349">
          <w:rPr>
            <w:rStyle w:val="a6"/>
            <w:rFonts w:ascii="Times New Roman" w:hAnsi="Times New Roman" w:cs="Times New Roman"/>
            <w:color w:val="000000" w:themeColor="text1"/>
            <w:sz w:val="20"/>
            <w:szCs w:val="20"/>
          </w:rPr>
          <w:t>размеры</w:t>
        </w:r>
      </w:hyperlink>
      <w:r w:rsidRPr="009B6349">
        <w:rPr>
          <w:rFonts w:ascii="Times New Roman" w:hAnsi="Times New Roman" w:cs="Times New Roman"/>
          <w:color w:val="000000" w:themeColor="text1"/>
          <w:sz w:val="20"/>
          <w:szCs w:val="20"/>
        </w:rPr>
        <w:t> наркотических средств и психотропных веществ, а также значительный, крупный и особо крупный </w:t>
      </w:r>
      <w:hyperlink r:id="rId17" w:anchor="dst100370" w:history="1">
        <w:r w:rsidRPr="009B6349">
          <w:rPr>
            <w:rStyle w:val="a6"/>
            <w:rFonts w:ascii="Times New Roman" w:hAnsi="Times New Roman" w:cs="Times New Roman"/>
            <w:color w:val="000000" w:themeColor="text1"/>
            <w:sz w:val="20"/>
            <w:szCs w:val="20"/>
          </w:rPr>
          <w:t>размеры</w:t>
        </w:r>
      </w:hyperlink>
      <w:r w:rsidRPr="009B6349">
        <w:rPr>
          <w:rFonts w:ascii="Times New Roman" w:hAnsi="Times New Roman" w:cs="Times New Roman"/>
          <w:color w:val="000000" w:themeColor="text1"/>
          <w:sz w:val="20"/>
          <w:szCs w:val="20"/>
        </w:rPr>
        <w:t>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r:id="rId18" w:anchor="dst1133" w:history="1">
        <w:r w:rsidRPr="009B6349">
          <w:rPr>
            <w:rStyle w:val="a6"/>
            <w:rFonts w:ascii="Times New Roman" w:hAnsi="Times New Roman" w:cs="Times New Roman"/>
            <w:color w:val="000000" w:themeColor="text1"/>
            <w:sz w:val="20"/>
            <w:szCs w:val="20"/>
          </w:rPr>
          <w:t>статей 228.1</w:t>
        </w:r>
      </w:hyperlink>
      <w:r w:rsidRPr="009B6349">
        <w:rPr>
          <w:rFonts w:ascii="Times New Roman" w:hAnsi="Times New Roman" w:cs="Times New Roman"/>
          <w:color w:val="000000" w:themeColor="text1"/>
          <w:sz w:val="20"/>
          <w:szCs w:val="20"/>
        </w:rPr>
        <w:t>, </w:t>
      </w:r>
      <w:hyperlink r:id="rId19" w:anchor="dst157" w:history="1">
        <w:r w:rsidRPr="009B6349">
          <w:rPr>
            <w:rStyle w:val="a6"/>
            <w:rFonts w:ascii="Times New Roman" w:hAnsi="Times New Roman" w:cs="Times New Roman"/>
            <w:color w:val="000000" w:themeColor="text1"/>
            <w:sz w:val="20"/>
            <w:szCs w:val="20"/>
          </w:rPr>
          <w:t>229</w:t>
        </w:r>
      </w:hyperlink>
      <w:r w:rsidRPr="009B6349">
        <w:rPr>
          <w:rFonts w:ascii="Times New Roman" w:hAnsi="Times New Roman" w:cs="Times New Roman"/>
          <w:color w:val="000000" w:themeColor="text1"/>
          <w:sz w:val="20"/>
          <w:szCs w:val="20"/>
        </w:rPr>
        <w:t> и </w:t>
      </w:r>
      <w:hyperlink r:id="rId20" w:anchor="dst864" w:history="1">
        <w:r w:rsidRPr="009B6349">
          <w:rPr>
            <w:rStyle w:val="a6"/>
            <w:rFonts w:ascii="Times New Roman" w:hAnsi="Times New Roman" w:cs="Times New Roman"/>
            <w:color w:val="000000" w:themeColor="text1"/>
            <w:sz w:val="20"/>
            <w:szCs w:val="20"/>
          </w:rPr>
          <w:t>229.1</w:t>
        </w:r>
      </w:hyperlink>
      <w:r w:rsidRPr="009B6349">
        <w:rPr>
          <w:rFonts w:ascii="Times New Roman" w:hAnsi="Times New Roman" w:cs="Times New Roman"/>
          <w:color w:val="000000" w:themeColor="text1"/>
          <w:sz w:val="20"/>
          <w:szCs w:val="20"/>
        </w:rPr>
        <w:t> настоящего Кодекса утверждаются Правительством Российской Федерации.</w:t>
      </w:r>
    </w:p>
    <w:p w:rsidR="009B6349" w:rsidRDefault="009B6349" w:rsidP="00FA4757">
      <w:pPr>
        <w:shd w:val="clear" w:color="auto" w:fill="FFFFFF"/>
        <w:spacing w:after="0" w:line="240" w:lineRule="auto"/>
        <w:ind w:firstLine="709"/>
        <w:jc w:val="both"/>
        <w:rPr>
          <w:rFonts w:ascii="Times New Roman" w:hAnsi="Times New Roman" w:cs="Times New Roman"/>
        </w:rPr>
      </w:pPr>
      <w:bookmarkStart w:id="44" w:name="dst1132"/>
      <w:bookmarkStart w:id="45" w:name="dst41"/>
      <w:bookmarkEnd w:id="44"/>
      <w:bookmarkEnd w:id="45"/>
      <w:r w:rsidRPr="009B6349">
        <w:rPr>
          <w:rFonts w:ascii="Times New Roman" w:hAnsi="Times New Roman" w:cs="Times New Roman"/>
          <w:b/>
          <w:color w:val="000000" w:themeColor="text1"/>
          <w:sz w:val="20"/>
          <w:szCs w:val="20"/>
        </w:rPr>
        <w:t>3.</w:t>
      </w:r>
      <w:r w:rsidRPr="009B6349">
        <w:rPr>
          <w:rFonts w:ascii="Times New Roman" w:hAnsi="Times New Roman" w:cs="Times New Roman"/>
          <w:color w:val="000000" w:themeColor="text1"/>
          <w:sz w:val="20"/>
          <w:szCs w:val="20"/>
        </w:rPr>
        <w:t xml:space="preserve">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r w:rsidRPr="009B6349">
        <w:rPr>
          <w:rFonts w:ascii="Times New Roman" w:hAnsi="Times New Roman" w:cs="Times New Roman"/>
          <w:color w:val="000000"/>
          <w:sz w:val="20"/>
          <w:szCs w:val="20"/>
        </w:rPr>
        <w:t>.</w:t>
      </w:r>
      <w:r w:rsidRPr="009B6349">
        <w:rPr>
          <w:rFonts w:ascii="Times New Roman" w:hAnsi="Times New Roman" w:cs="Times New Roman"/>
          <w:sz w:val="20"/>
          <w:szCs w:val="20"/>
        </w:rPr>
        <w:t xml:space="preserve"> </w:t>
      </w:r>
    </w:p>
    <w:sectPr w:rsidR="009B6349" w:rsidSect="00FA4757">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A91"/>
    <w:multiLevelType w:val="singleLevel"/>
    <w:tmpl w:val="B8FAE8EE"/>
    <w:lvl w:ilvl="0">
      <w:start w:val="17"/>
      <w:numFmt w:val="decimal"/>
      <w:lvlText w:val="%1."/>
      <w:legacy w:legacy="1" w:legacySpace="0" w:legacyIndent="629"/>
      <w:lvlJc w:val="left"/>
      <w:pPr>
        <w:ind w:left="0" w:firstLine="0"/>
      </w:pPr>
      <w:rPr>
        <w:rFonts w:ascii="Times New Roman" w:hAnsi="Times New Roman" w:cs="Times New Roman" w:hint="default"/>
      </w:rPr>
    </w:lvl>
  </w:abstractNum>
  <w:abstractNum w:abstractNumId="1">
    <w:nsid w:val="0C70470C"/>
    <w:multiLevelType w:val="singleLevel"/>
    <w:tmpl w:val="A47CC634"/>
    <w:lvl w:ilvl="0">
      <w:start w:val="2"/>
      <w:numFmt w:val="decimal"/>
      <w:lvlText w:val="%1."/>
      <w:legacy w:legacy="1" w:legacySpace="0" w:legacyIndent="321"/>
      <w:lvlJc w:val="left"/>
      <w:pPr>
        <w:ind w:left="0" w:firstLine="0"/>
      </w:pPr>
      <w:rPr>
        <w:rFonts w:ascii="Times New Roman" w:hAnsi="Times New Roman" w:cs="Times New Roman" w:hint="default"/>
      </w:rPr>
    </w:lvl>
  </w:abstractNum>
  <w:abstractNum w:abstractNumId="2">
    <w:nsid w:val="19E6510A"/>
    <w:multiLevelType w:val="singleLevel"/>
    <w:tmpl w:val="7B2CBADE"/>
    <w:lvl w:ilvl="0">
      <w:start w:val="5"/>
      <w:numFmt w:val="decimal"/>
      <w:lvlText w:val="%1."/>
      <w:legacy w:legacy="1" w:legacySpace="0" w:legacyIndent="273"/>
      <w:lvlJc w:val="left"/>
      <w:pPr>
        <w:ind w:left="0" w:firstLine="0"/>
      </w:pPr>
      <w:rPr>
        <w:rFonts w:ascii="Times New Roman" w:hAnsi="Times New Roman" w:cs="Times New Roman" w:hint="default"/>
      </w:rPr>
    </w:lvl>
  </w:abstractNum>
  <w:abstractNum w:abstractNumId="3">
    <w:nsid w:val="30223900"/>
    <w:multiLevelType w:val="singleLevel"/>
    <w:tmpl w:val="09AC8B38"/>
    <w:lvl w:ilvl="0">
      <w:start w:val="11"/>
      <w:numFmt w:val="decimal"/>
      <w:lvlText w:val="%1."/>
      <w:legacy w:legacy="1" w:legacySpace="0" w:legacyIndent="389"/>
      <w:lvlJc w:val="left"/>
      <w:pPr>
        <w:ind w:left="0" w:firstLine="0"/>
      </w:pPr>
      <w:rPr>
        <w:rFonts w:ascii="Times New Roman" w:hAnsi="Times New Roman" w:cs="Times New Roman" w:hint="default"/>
      </w:rPr>
    </w:lvl>
  </w:abstractNum>
  <w:abstractNum w:abstractNumId="4">
    <w:nsid w:val="316B1597"/>
    <w:multiLevelType w:val="singleLevel"/>
    <w:tmpl w:val="0D4A0B20"/>
    <w:lvl w:ilvl="0">
      <w:start w:val="15"/>
      <w:numFmt w:val="decimal"/>
      <w:lvlText w:val="%1."/>
      <w:legacy w:legacy="1" w:legacySpace="0" w:legacyIndent="389"/>
      <w:lvlJc w:val="left"/>
      <w:pPr>
        <w:ind w:left="0" w:firstLine="0"/>
      </w:pPr>
      <w:rPr>
        <w:rFonts w:ascii="Times New Roman" w:hAnsi="Times New Roman" w:cs="Times New Roman" w:hint="default"/>
      </w:rPr>
    </w:lvl>
  </w:abstractNum>
  <w:abstractNum w:abstractNumId="5">
    <w:nsid w:val="3E9B7985"/>
    <w:multiLevelType w:val="hybridMultilevel"/>
    <w:tmpl w:val="BA085120"/>
    <w:lvl w:ilvl="0" w:tplc="BF2EE9B6">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49D53AE5"/>
    <w:multiLevelType w:val="singleLevel"/>
    <w:tmpl w:val="4412BDE2"/>
    <w:lvl w:ilvl="0">
      <w:start w:val="23"/>
      <w:numFmt w:val="decimal"/>
      <w:lvlText w:val="%1."/>
      <w:legacy w:legacy="1" w:legacySpace="0" w:legacyIndent="418"/>
      <w:lvlJc w:val="left"/>
      <w:pPr>
        <w:ind w:left="0" w:firstLine="0"/>
      </w:pPr>
      <w:rPr>
        <w:rFonts w:ascii="Times New Roman" w:hAnsi="Times New Roman" w:cs="Times New Roman" w:hint="default"/>
      </w:rPr>
    </w:lvl>
  </w:abstractNum>
  <w:abstractNum w:abstractNumId="7">
    <w:nsid w:val="7C982934"/>
    <w:multiLevelType w:val="singleLevel"/>
    <w:tmpl w:val="C54EF0AA"/>
    <w:lvl w:ilvl="0">
      <w:start w:val="1"/>
      <w:numFmt w:val="decimal"/>
      <w:lvlText w:val="%1."/>
      <w:legacy w:legacy="1" w:legacySpace="0" w:legacyIndent="279"/>
      <w:lvlJc w:val="left"/>
      <w:pPr>
        <w:ind w:left="0" w:firstLine="0"/>
      </w:pPr>
      <w:rPr>
        <w:rFonts w:ascii="Times New Roman" w:hAnsi="Times New Roman" w:cs="Times New Roman" w:hint="default"/>
      </w:rPr>
    </w:lvl>
  </w:abstractNum>
  <w:abstractNum w:abstractNumId="8">
    <w:nsid w:val="7DE63D9B"/>
    <w:multiLevelType w:val="hybridMultilevel"/>
    <w:tmpl w:val="6B040E1A"/>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2"/>
    <w:lvlOverride w:ilvl="0">
      <w:startOverride w:val="5"/>
    </w:lvlOverride>
  </w:num>
  <w:num w:numId="4">
    <w:abstractNumId w:val="3"/>
    <w:lvlOverride w:ilvl="0">
      <w:startOverride w:val="11"/>
    </w:lvlOverride>
  </w:num>
  <w:num w:numId="5">
    <w:abstractNumId w:val="4"/>
    <w:lvlOverride w:ilvl="0">
      <w:startOverride w:val="15"/>
    </w:lvlOverride>
  </w:num>
  <w:num w:numId="6">
    <w:abstractNumId w:val="0"/>
    <w:lvlOverride w:ilvl="0">
      <w:startOverride w:val="17"/>
    </w:lvlOverride>
  </w:num>
  <w:num w:numId="7">
    <w:abstractNumId w:val="6"/>
    <w:lvlOverride w:ilvl="0">
      <w:startOverride w:val="23"/>
    </w:lvlOverride>
  </w:num>
  <w:num w:numId="8">
    <w:abstractNumId w:val="1"/>
    <w:lvlOverride w:ilvl="0">
      <w:startOverride w:val="2"/>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960"/>
    <w:rsid w:val="000C6C98"/>
    <w:rsid w:val="000D6DE9"/>
    <w:rsid w:val="000E341C"/>
    <w:rsid w:val="002620AA"/>
    <w:rsid w:val="00373A9B"/>
    <w:rsid w:val="004314D5"/>
    <w:rsid w:val="0068482F"/>
    <w:rsid w:val="00721021"/>
    <w:rsid w:val="00842960"/>
    <w:rsid w:val="008C372E"/>
    <w:rsid w:val="009B6349"/>
    <w:rsid w:val="00A4613C"/>
    <w:rsid w:val="00B22EFC"/>
    <w:rsid w:val="00B77D06"/>
    <w:rsid w:val="00B81122"/>
    <w:rsid w:val="00BD0A16"/>
    <w:rsid w:val="00D365A9"/>
    <w:rsid w:val="00DD7145"/>
    <w:rsid w:val="00DE279E"/>
    <w:rsid w:val="00E34EC8"/>
    <w:rsid w:val="00F04278"/>
    <w:rsid w:val="00F852F0"/>
    <w:rsid w:val="00FA4757"/>
    <w:rsid w:val="00FD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842960"/>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842960"/>
    <w:rPr>
      <w:rFonts w:ascii="Arial" w:eastAsia="Arial" w:hAnsi="Arial" w:cs="Arial"/>
      <w:sz w:val="20"/>
      <w:szCs w:val="20"/>
      <w:lang w:eastAsia="ar-SA"/>
    </w:rPr>
  </w:style>
  <w:style w:type="table" w:styleId="a3">
    <w:name w:val="Table Grid"/>
    <w:basedOn w:val="a1"/>
    <w:uiPriority w:val="59"/>
    <w:rsid w:val="00842960"/>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842960"/>
    <w:pPr>
      <w:spacing w:after="0" w:line="240" w:lineRule="auto"/>
    </w:pPr>
    <w:rPr>
      <w:rFonts w:ascii="Calibri" w:eastAsia="Times New Roman" w:hAnsi="Calibri" w:cs="Times New Roman"/>
    </w:rPr>
  </w:style>
  <w:style w:type="character" w:customStyle="1" w:styleId="a5">
    <w:name w:val="Без интервала Знак"/>
    <w:basedOn w:val="a0"/>
    <w:link w:val="a4"/>
    <w:uiPriority w:val="1"/>
    <w:rsid w:val="00842960"/>
    <w:rPr>
      <w:rFonts w:ascii="Calibri" w:eastAsia="Times New Roman" w:hAnsi="Calibri" w:cs="Times New Roman"/>
    </w:rPr>
  </w:style>
  <w:style w:type="character" w:styleId="a6">
    <w:name w:val="Hyperlink"/>
    <w:uiPriority w:val="99"/>
    <w:semiHidden/>
    <w:unhideWhenUsed/>
    <w:rsid w:val="009B6349"/>
    <w:rPr>
      <w:color w:val="0000FF"/>
      <w:u w:val="single"/>
    </w:rPr>
  </w:style>
  <w:style w:type="paragraph" w:styleId="a7">
    <w:name w:val="List Paragraph"/>
    <w:basedOn w:val="a"/>
    <w:uiPriority w:val="34"/>
    <w:qFormat/>
    <w:rsid w:val="009B6349"/>
    <w:pPr>
      <w:suppressAutoHyphens/>
      <w:spacing w:after="0" w:line="240" w:lineRule="auto"/>
      <w:ind w:left="720"/>
      <w:contextualSpacing/>
    </w:pPr>
    <w:rPr>
      <w:rFonts w:ascii="Times New Roman" w:eastAsia="Times New Roman" w:hAnsi="Times New Roman" w:cs="Times New Roman"/>
      <w:sz w:val="28"/>
      <w:szCs w:val="28"/>
      <w:lang w:eastAsia="ar-SA"/>
    </w:rPr>
  </w:style>
  <w:style w:type="paragraph" w:customStyle="1" w:styleId="Style9">
    <w:name w:val="Style9"/>
    <w:basedOn w:val="a"/>
    <w:uiPriority w:val="99"/>
    <w:rsid w:val="009B6349"/>
    <w:pPr>
      <w:widowControl w:val="0"/>
      <w:autoSpaceDE w:val="0"/>
      <w:autoSpaceDN w:val="0"/>
      <w:adjustRightInd w:val="0"/>
      <w:spacing w:after="0" w:line="240" w:lineRule="auto"/>
      <w:jc w:val="center"/>
    </w:pPr>
    <w:rPr>
      <w:rFonts w:ascii="Impact" w:hAnsi="Impact"/>
      <w:sz w:val="24"/>
      <w:szCs w:val="24"/>
    </w:rPr>
  </w:style>
  <w:style w:type="paragraph" w:customStyle="1" w:styleId="Style12">
    <w:name w:val="Style12"/>
    <w:basedOn w:val="a"/>
    <w:uiPriority w:val="99"/>
    <w:rsid w:val="009B6349"/>
    <w:pPr>
      <w:widowControl w:val="0"/>
      <w:autoSpaceDE w:val="0"/>
      <w:autoSpaceDN w:val="0"/>
      <w:adjustRightInd w:val="0"/>
      <w:spacing w:after="0" w:line="324" w:lineRule="exact"/>
      <w:ind w:firstLine="528"/>
      <w:jc w:val="both"/>
    </w:pPr>
    <w:rPr>
      <w:rFonts w:ascii="Impact" w:hAnsi="Impact"/>
      <w:sz w:val="24"/>
      <w:szCs w:val="24"/>
    </w:rPr>
  </w:style>
  <w:style w:type="paragraph" w:customStyle="1" w:styleId="Style14">
    <w:name w:val="Style14"/>
    <w:basedOn w:val="a"/>
    <w:uiPriority w:val="99"/>
    <w:rsid w:val="009B6349"/>
    <w:pPr>
      <w:widowControl w:val="0"/>
      <w:autoSpaceDE w:val="0"/>
      <w:autoSpaceDN w:val="0"/>
      <w:adjustRightInd w:val="0"/>
      <w:spacing w:after="0" w:line="341" w:lineRule="exact"/>
      <w:ind w:firstLine="538"/>
      <w:jc w:val="both"/>
    </w:pPr>
    <w:rPr>
      <w:rFonts w:ascii="Impact" w:hAnsi="Impact"/>
      <w:sz w:val="24"/>
      <w:szCs w:val="24"/>
    </w:rPr>
  </w:style>
  <w:style w:type="character" w:customStyle="1" w:styleId="FontStyle49">
    <w:name w:val="Font Style49"/>
    <w:basedOn w:val="a0"/>
    <w:uiPriority w:val="99"/>
    <w:rsid w:val="009B6349"/>
    <w:rPr>
      <w:rFonts w:ascii="Times New Roman" w:hAnsi="Times New Roman" w:cs="Times New Roman" w:hint="default"/>
      <w:sz w:val="26"/>
      <w:szCs w:val="26"/>
    </w:rPr>
  </w:style>
  <w:style w:type="paragraph" w:styleId="a8">
    <w:name w:val="Balloon Text"/>
    <w:basedOn w:val="a"/>
    <w:link w:val="a9"/>
    <w:uiPriority w:val="99"/>
    <w:semiHidden/>
    <w:unhideWhenUsed/>
    <w:rsid w:val="00A461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61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842960"/>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842960"/>
    <w:rPr>
      <w:rFonts w:ascii="Arial" w:eastAsia="Arial" w:hAnsi="Arial" w:cs="Arial"/>
      <w:sz w:val="20"/>
      <w:szCs w:val="20"/>
      <w:lang w:eastAsia="ar-SA"/>
    </w:rPr>
  </w:style>
  <w:style w:type="table" w:styleId="a3">
    <w:name w:val="Table Grid"/>
    <w:basedOn w:val="a1"/>
    <w:uiPriority w:val="59"/>
    <w:rsid w:val="00842960"/>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842960"/>
    <w:pPr>
      <w:spacing w:after="0" w:line="240" w:lineRule="auto"/>
    </w:pPr>
    <w:rPr>
      <w:rFonts w:ascii="Calibri" w:eastAsia="Times New Roman" w:hAnsi="Calibri" w:cs="Times New Roman"/>
    </w:rPr>
  </w:style>
  <w:style w:type="character" w:customStyle="1" w:styleId="a5">
    <w:name w:val="Без интервала Знак"/>
    <w:basedOn w:val="a0"/>
    <w:link w:val="a4"/>
    <w:uiPriority w:val="1"/>
    <w:rsid w:val="00842960"/>
    <w:rPr>
      <w:rFonts w:ascii="Calibri" w:eastAsia="Times New Roman" w:hAnsi="Calibri" w:cs="Times New Roman"/>
    </w:rPr>
  </w:style>
  <w:style w:type="character" w:styleId="a6">
    <w:name w:val="Hyperlink"/>
    <w:uiPriority w:val="99"/>
    <w:semiHidden/>
    <w:unhideWhenUsed/>
    <w:rsid w:val="009B6349"/>
    <w:rPr>
      <w:color w:val="0000FF"/>
      <w:u w:val="single"/>
    </w:rPr>
  </w:style>
  <w:style w:type="paragraph" w:styleId="a7">
    <w:name w:val="List Paragraph"/>
    <w:basedOn w:val="a"/>
    <w:uiPriority w:val="34"/>
    <w:qFormat/>
    <w:rsid w:val="009B6349"/>
    <w:pPr>
      <w:suppressAutoHyphens/>
      <w:spacing w:after="0" w:line="240" w:lineRule="auto"/>
      <w:ind w:left="720"/>
      <w:contextualSpacing/>
    </w:pPr>
    <w:rPr>
      <w:rFonts w:ascii="Times New Roman" w:eastAsia="Times New Roman" w:hAnsi="Times New Roman" w:cs="Times New Roman"/>
      <w:sz w:val="28"/>
      <w:szCs w:val="28"/>
      <w:lang w:eastAsia="ar-SA"/>
    </w:rPr>
  </w:style>
  <w:style w:type="paragraph" w:customStyle="1" w:styleId="Style9">
    <w:name w:val="Style9"/>
    <w:basedOn w:val="a"/>
    <w:uiPriority w:val="99"/>
    <w:rsid w:val="009B6349"/>
    <w:pPr>
      <w:widowControl w:val="0"/>
      <w:autoSpaceDE w:val="0"/>
      <w:autoSpaceDN w:val="0"/>
      <w:adjustRightInd w:val="0"/>
      <w:spacing w:after="0" w:line="240" w:lineRule="auto"/>
      <w:jc w:val="center"/>
    </w:pPr>
    <w:rPr>
      <w:rFonts w:ascii="Impact" w:hAnsi="Impact"/>
      <w:sz w:val="24"/>
      <w:szCs w:val="24"/>
    </w:rPr>
  </w:style>
  <w:style w:type="paragraph" w:customStyle="1" w:styleId="Style12">
    <w:name w:val="Style12"/>
    <w:basedOn w:val="a"/>
    <w:uiPriority w:val="99"/>
    <w:rsid w:val="009B6349"/>
    <w:pPr>
      <w:widowControl w:val="0"/>
      <w:autoSpaceDE w:val="0"/>
      <w:autoSpaceDN w:val="0"/>
      <w:adjustRightInd w:val="0"/>
      <w:spacing w:after="0" w:line="324" w:lineRule="exact"/>
      <w:ind w:firstLine="528"/>
      <w:jc w:val="both"/>
    </w:pPr>
    <w:rPr>
      <w:rFonts w:ascii="Impact" w:hAnsi="Impact"/>
      <w:sz w:val="24"/>
      <w:szCs w:val="24"/>
    </w:rPr>
  </w:style>
  <w:style w:type="paragraph" w:customStyle="1" w:styleId="Style14">
    <w:name w:val="Style14"/>
    <w:basedOn w:val="a"/>
    <w:uiPriority w:val="99"/>
    <w:rsid w:val="009B6349"/>
    <w:pPr>
      <w:widowControl w:val="0"/>
      <w:autoSpaceDE w:val="0"/>
      <w:autoSpaceDN w:val="0"/>
      <w:adjustRightInd w:val="0"/>
      <w:spacing w:after="0" w:line="341" w:lineRule="exact"/>
      <w:ind w:firstLine="538"/>
      <w:jc w:val="both"/>
    </w:pPr>
    <w:rPr>
      <w:rFonts w:ascii="Impact" w:hAnsi="Impact"/>
      <w:sz w:val="24"/>
      <w:szCs w:val="24"/>
    </w:rPr>
  </w:style>
  <w:style w:type="character" w:customStyle="1" w:styleId="FontStyle49">
    <w:name w:val="Font Style49"/>
    <w:basedOn w:val="a0"/>
    <w:uiPriority w:val="99"/>
    <w:rsid w:val="009B6349"/>
    <w:rPr>
      <w:rFonts w:ascii="Times New Roman" w:hAnsi="Times New Roman" w:cs="Times New Roman" w:hint="default"/>
      <w:sz w:val="26"/>
      <w:szCs w:val="26"/>
    </w:rPr>
  </w:style>
  <w:style w:type="paragraph" w:styleId="a8">
    <w:name w:val="Balloon Text"/>
    <w:basedOn w:val="a"/>
    <w:link w:val="a9"/>
    <w:uiPriority w:val="99"/>
    <w:semiHidden/>
    <w:unhideWhenUsed/>
    <w:rsid w:val="00A461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461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63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16908/" TargetMode="External"/><Relationship Id="rId13" Type="http://schemas.openxmlformats.org/officeDocument/2006/relationships/hyperlink" Target="http://www.consultant.ru/document/cons_doc_LAW_370330/bb9e97fad9d14ac66df4b6e67c453d1be3b77b4c/" TargetMode="External"/><Relationship Id="rId18" Type="http://schemas.openxmlformats.org/officeDocument/2006/relationships/hyperlink" Target="http://www.consultant.ru/document/cons_doc_LAW_381500/c6e15d3f1ba69acd08e0639594df466ecdf1958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consultant.ru/document/cons_doc_LAW_10699/" TargetMode="External"/><Relationship Id="rId12" Type="http://schemas.openxmlformats.org/officeDocument/2006/relationships/hyperlink" Target="http://www.consultant.ru/document/cons_doc_LAW_370330/bb9e97fad9d14ac66df4b6e67c453d1be3b77b4c/" TargetMode="External"/><Relationship Id="rId17" Type="http://schemas.openxmlformats.org/officeDocument/2006/relationships/hyperlink" Target="http://www.consultant.ru/document/cons_doc_LAW_359201/5763ccc9649a10040d5ce95f8ea21eb66b5c6063/" TargetMode="External"/><Relationship Id="rId2" Type="http://schemas.openxmlformats.org/officeDocument/2006/relationships/styles" Target="styles.xml"/><Relationship Id="rId16" Type="http://schemas.openxmlformats.org/officeDocument/2006/relationships/hyperlink" Target="http://www.consultant.ru/document/cons_doc_LAW_359201/8c2bb85136d7f4c30dad60755a50550a31b7705e/" TargetMode="External"/><Relationship Id="rId20" Type="http://schemas.openxmlformats.org/officeDocument/2006/relationships/hyperlink" Target="http://www.consultant.ru/document/cons_doc_LAW_381500/82872099e82da083817266ed0dfddfda60d45d90/" TargetMode="External"/><Relationship Id="rId1" Type="http://schemas.openxmlformats.org/officeDocument/2006/relationships/numbering" Target="numbering.xml"/><Relationship Id="rId6" Type="http://schemas.openxmlformats.org/officeDocument/2006/relationships/hyperlink" Target="http://www.consultant.ru/document/cons_doc_LAW_34661/" TargetMode="External"/><Relationship Id="rId11" Type="http://schemas.openxmlformats.org/officeDocument/2006/relationships/hyperlink" Target="http://www.consultant.ru/document/cons_doc_LAW_216908/" TargetMode="External"/><Relationship Id="rId5" Type="http://schemas.openxmlformats.org/officeDocument/2006/relationships/webSettings" Target="webSettings.xml"/><Relationship Id="rId15" Type="http://schemas.openxmlformats.org/officeDocument/2006/relationships/hyperlink" Target="http://www.consultant.ru/document/cons_doc_LAW_216908/" TargetMode="External"/><Relationship Id="rId10" Type="http://schemas.openxmlformats.org/officeDocument/2006/relationships/hyperlink" Target="http://www.consultant.ru/document/cons_doc_LAW_216908/" TargetMode="External"/><Relationship Id="rId19" Type="http://schemas.openxmlformats.org/officeDocument/2006/relationships/hyperlink" Target="http://www.consultant.ru/document/cons_doc_LAW_381500/8a8770950cc85acf85c3068c02e0d31aea7900d0/" TargetMode="External"/><Relationship Id="rId4" Type="http://schemas.openxmlformats.org/officeDocument/2006/relationships/settings" Target="settings.xml"/><Relationship Id="rId9" Type="http://schemas.openxmlformats.org/officeDocument/2006/relationships/hyperlink" Target="http://www.consultant.ru/document/cons_doc_LAW_216908/" TargetMode="External"/><Relationship Id="rId14" Type="http://schemas.openxmlformats.org/officeDocument/2006/relationships/hyperlink" Target="http://www.consultant.ru/document/cons_doc_LAW_35915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2115</Words>
  <Characters>12058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2</cp:revision>
  <cp:lastPrinted>2026-08-11T10:39:00Z</cp:lastPrinted>
  <dcterms:created xsi:type="dcterms:W3CDTF">2026-08-18T10:04:00Z</dcterms:created>
  <dcterms:modified xsi:type="dcterms:W3CDTF">2026-08-18T10:04:00Z</dcterms:modified>
</cp:coreProperties>
</file>